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000001" w14:textId="77777777" w:rsidR="00E137EA" w:rsidRDefault="00AE3F93" w:rsidP="00734819">
      <w:pPr>
        <w:tabs>
          <w:tab w:val="left" w:pos="6237"/>
        </w:tabs>
        <w:spacing w:after="0" w:line="360" w:lineRule="auto"/>
        <w:contextualSpacing/>
        <w:jc w:val="center"/>
        <w:rPr>
          <w:rFonts w:ascii="Times New Roman" w:eastAsia="Times New Roman" w:hAnsi="Times New Roman" w:cs="Times New Roman"/>
          <w:b/>
          <w:sz w:val="24"/>
          <w:szCs w:val="24"/>
        </w:rPr>
      </w:pPr>
      <w:bookmarkStart w:id="0" w:name="_GoBack"/>
      <w:bookmarkEnd w:id="0"/>
      <w:r>
        <w:rPr>
          <w:rFonts w:ascii="Times New Roman" w:eastAsia="Times New Roman" w:hAnsi="Times New Roman" w:cs="Times New Roman"/>
          <w:noProof/>
          <w:sz w:val="24"/>
          <w:szCs w:val="24"/>
          <w:lang w:val="en-US" w:eastAsia="en-US"/>
        </w:rPr>
        <w:drawing>
          <wp:inline distT="0" distB="0" distL="0" distR="0" wp14:anchorId="29D69235" wp14:editId="27B3CC41">
            <wp:extent cx="1219200" cy="716280"/>
            <wp:effectExtent l="0" t="0" r="0" b="0"/>
            <wp:docPr id="18"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8"/>
                    <a:srcRect/>
                    <a:stretch>
                      <a:fillRect/>
                    </a:stretch>
                  </pic:blipFill>
                  <pic:spPr>
                    <a:xfrm>
                      <a:off x="0" y="0"/>
                      <a:ext cx="1219200" cy="716280"/>
                    </a:xfrm>
                    <a:prstGeom prst="rect">
                      <a:avLst/>
                    </a:prstGeom>
                    <a:ln/>
                  </pic:spPr>
                </pic:pic>
              </a:graphicData>
            </a:graphic>
          </wp:inline>
        </w:drawing>
      </w:r>
    </w:p>
    <w:p w14:paraId="00000002" w14:textId="77777777" w:rsidR="00E137EA" w:rsidRDefault="00AE3F93" w:rsidP="00734819">
      <w:pPr>
        <w:spacing w:after="0" w:line="360" w:lineRule="auto"/>
        <w:contextualSpacing/>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ΠΑΝΕΠΙΣΤΗΜΙΟ ΠΕΛΟΠΟΝΝΗΣΟΥ</w:t>
      </w:r>
    </w:p>
    <w:p w14:paraId="00000003" w14:textId="77777777" w:rsidR="00E137EA" w:rsidRDefault="00AE3F93" w:rsidP="00734819">
      <w:pPr>
        <w:spacing w:after="0" w:line="360" w:lineRule="auto"/>
        <w:contextualSpacing/>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ΣΧΟΛΗ ΚΑΛΩΝ ΤΕΧΝΩΝ</w:t>
      </w:r>
    </w:p>
    <w:p w14:paraId="00000004" w14:textId="77777777" w:rsidR="00E137EA" w:rsidRDefault="00AE3F93" w:rsidP="00734819">
      <w:pPr>
        <w:spacing w:after="0" w:line="360" w:lineRule="auto"/>
        <w:contextualSpacing/>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ΤΜΗΜΑ ΘΕΑΤΡΙΚΩΝ ΣΠΟΥΔΩΝ</w:t>
      </w:r>
    </w:p>
    <w:p w14:paraId="00000005" w14:textId="77777777" w:rsidR="00E137EA" w:rsidRDefault="00E137EA" w:rsidP="00734819">
      <w:pPr>
        <w:spacing w:after="0" w:line="360" w:lineRule="auto"/>
        <w:contextualSpacing/>
        <w:jc w:val="center"/>
        <w:rPr>
          <w:rFonts w:ascii="Times New Roman" w:eastAsia="Times New Roman" w:hAnsi="Times New Roman" w:cs="Times New Roman"/>
          <w:b/>
          <w:sz w:val="24"/>
          <w:szCs w:val="24"/>
        </w:rPr>
      </w:pPr>
    </w:p>
    <w:p w14:paraId="00000006" w14:textId="77777777" w:rsidR="00E137EA" w:rsidRDefault="00AE3F93" w:rsidP="00734819">
      <w:pPr>
        <w:spacing w:after="0" w:line="360" w:lineRule="auto"/>
        <w:contextualSpacing/>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ΠΡΟΓΡΑΜΜΑ ΜΕΤΑΠΤΥΧΙΑΚΩΝ ΣΠΟΥΔΩΝ</w:t>
      </w:r>
    </w:p>
    <w:p w14:paraId="00000007" w14:textId="77777777" w:rsidR="00E137EA" w:rsidRDefault="00AE3F93" w:rsidP="00734819">
      <w:pPr>
        <w:spacing w:after="0" w:line="360" w:lineRule="auto"/>
        <w:contextualSpacing/>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«Δραματική Τέχνη και Παραστατικές Τέχνες στην Εκπαίδευση και Διά Βίου Μάθηση – MA in Drama and Performing Arts in Education and Lifelong Learning»</w:t>
      </w:r>
    </w:p>
    <w:p w14:paraId="00000008" w14:textId="77777777" w:rsidR="00E137EA" w:rsidRDefault="00E137EA" w:rsidP="00734819">
      <w:pPr>
        <w:spacing w:after="0" w:line="360" w:lineRule="auto"/>
        <w:contextualSpacing/>
        <w:jc w:val="center"/>
        <w:rPr>
          <w:rFonts w:ascii="Times New Roman" w:eastAsia="Times New Roman" w:hAnsi="Times New Roman" w:cs="Times New Roman"/>
          <w:b/>
          <w:sz w:val="24"/>
          <w:szCs w:val="24"/>
        </w:rPr>
      </w:pPr>
    </w:p>
    <w:p w14:paraId="00000009" w14:textId="77777777" w:rsidR="00E137EA" w:rsidRDefault="00AE3F93" w:rsidP="00734819">
      <w:pPr>
        <w:spacing w:after="0" w:line="360" w:lineRule="auto"/>
        <w:contextualSpacing/>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ΔΙΠΛΩΜΑΤΙΚΗ ΕΡΓΑΣΙΑ</w:t>
      </w:r>
    </w:p>
    <w:p w14:paraId="0000000A" w14:textId="0513EB9B" w:rsidR="00E137EA" w:rsidRDefault="00AE3F93" w:rsidP="00734819">
      <w:pPr>
        <w:spacing w:after="0" w:line="360" w:lineRule="auto"/>
        <w:contextualSpacing/>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ΘΕΜΑ:</w:t>
      </w:r>
      <w:r>
        <w:rPr>
          <w:rFonts w:ascii="Times New Roman" w:eastAsia="Times New Roman" w:hAnsi="Times New Roman" w:cs="Times New Roman"/>
          <w:b/>
          <w:sz w:val="24"/>
          <w:szCs w:val="24"/>
          <w:u w:val="single"/>
        </w:rPr>
        <w:t>Η Persona D</w:t>
      </w:r>
      <w:r w:rsidR="00A00608">
        <w:rPr>
          <w:rFonts w:ascii="Times New Roman" w:eastAsia="Times New Roman" w:hAnsi="Times New Roman" w:cs="Times New Roman"/>
          <w:b/>
          <w:sz w:val="24"/>
          <w:szCs w:val="24"/>
          <w:u w:val="single"/>
        </w:rPr>
        <w:t xml:space="preserve">oll </w:t>
      </w:r>
      <w:r>
        <w:rPr>
          <w:rFonts w:ascii="Times New Roman" w:eastAsia="Times New Roman" w:hAnsi="Times New Roman" w:cs="Times New Roman"/>
          <w:b/>
          <w:sz w:val="24"/>
          <w:szCs w:val="24"/>
          <w:u w:val="single"/>
        </w:rPr>
        <w:t>ως εργαλείο πρόληψης της σχολικής βίας σε παιδιά προσχολικής ηλικίας</w:t>
      </w:r>
    </w:p>
    <w:p w14:paraId="0000000B" w14:textId="77777777" w:rsidR="00E137EA" w:rsidRDefault="00E137EA" w:rsidP="00734819">
      <w:pPr>
        <w:spacing w:after="0" w:line="360" w:lineRule="auto"/>
        <w:contextualSpacing/>
        <w:jc w:val="center"/>
        <w:rPr>
          <w:rFonts w:ascii="Times New Roman" w:eastAsia="Times New Roman" w:hAnsi="Times New Roman" w:cs="Times New Roman"/>
          <w:b/>
          <w:sz w:val="24"/>
          <w:szCs w:val="24"/>
        </w:rPr>
      </w:pPr>
    </w:p>
    <w:p w14:paraId="0000000C" w14:textId="77777777" w:rsidR="00E137EA" w:rsidRDefault="00E137EA" w:rsidP="00734819">
      <w:pPr>
        <w:spacing w:after="0" w:line="360" w:lineRule="auto"/>
        <w:contextualSpacing/>
        <w:jc w:val="center"/>
        <w:rPr>
          <w:rFonts w:ascii="Times New Roman" w:eastAsia="Times New Roman" w:hAnsi="Times New Roman" w:cs="Times New Roman"/>
          <w:sz w:val="24"/>
          <w:szCs w:val="24"/>
        </w:rPr>
      </w:pPr>
    </w:p>
    <w:p w14:paraId="0000000D" w14:textId="77777777" w:rsidR="00E137EA" w:rsidRDefault="00E137EA" w:rsidP="00734819">
      <w:pPr>
        <w:spacing w:after="0" w:line="360" w:lineRule="auto"/>
        <w:contextualSpacing/>
        <w:jc w:val="center"/>
        <w:rPr>
          <w:rFonts w:ascii="Times New Roman" w:eastAsia="Times New Roman" w:hAnsi="Times New Roman" w:cs="Times New Roman"/>
          <w:sz w:val="24"/>
          <w:szCs w:val="24"/>
        </w:rPr>
      </w:pPr>
    </w:p>
    <w:p w14:paraId="0000000E" w14:textId="338EF568" w:rsidR="00E137EA" w:rsidRDefault="00AE3F93" w:rsidP="00734819">
      <w:pPr>
        <w:spacing w:after="0" w:line="360" w:lineRule="auto"/>
        <w:contextualSpacing/>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Ονοματεπώνυμο Φοιτήτριας: Νεκταρία</w:t>
      </w:r>
      <w:r w:rsidR="00A00608" w:rsidRPr="00A00608">
        <w:rPr>
          <w:rFonts w:ascii="Times New Roman" w:eastAsia="Times New Roman" w:hAnsi="Times New Roman" w:cs="Times New Roman"/>
          <w:b/>
          <w:sz w:val="24"/>
          <w:szCs w:val="24"/>
        </w:rPr>
        <w:t xml:space="preserve"> </w:t>
      </w:r>
      <w:r w:rsidR="00A00608">
        <w:rPr>
          <w:rFonts w:ascii="Times New Roman" w:eastAsia="Times New Roman" w:hAnsi="Times New Roman" w:cs="Times New Roman"/>
          <w:b/>
          <w:sz w:val="24"/>
          <w:szCs w:val="24"/>
        </w:rPr>
        <w:t>Αναστασίου</w:t>
      </w:r>
    </w:p>
    <w:p w14:paraId="0000000F" w14:textId="77777777" w:rsidR="00E137EA" w:rsidRDefault="00AE3F93" w:rsidP="00734819">
      <w:pPr>
        <w:spacing w:after="0" w:line="360" w:lineRule="auto"/>
        <w:contextualSpacing/>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Α.Μ. :5052201701002</w:t>
      </w:r>
    </w:p>
    <w:p w14:paraId="00000010" w14:textId="0A2278C8" w:rsidR="00E137EA" w:rsidRDefault="00AE3F93" w:rsidP="00734819">
      <w:pPr>
        <w:spacing w:after="0" w:line="360" w:lineRule="auto"/>
        <w:contextualSpacing/>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Επιβλέπων Καθηγητής:</w:t>
      </w:r>
      <w:r>
        <w:rPr>
          <w:rFonts w:ascii="Times New Roman" w:eastAsia="Times New Roman" w:hAnsi="Times New Roman" w:cs="Times New Roman"/>
          <w:sz w:val="24"/>
          <w:szCs w:val="24"/>
        </w:rPr>
        <w:t xml:space="preserve"> </w:t>
      </w:r>
      <w:r w:rsidR="00AC3D96">
        <w:rPr>
          <w:rFonts w:ascii="Times New Roman" w:eastAsia="Times New Roman" w:hAnsi="Times New Roman" w:cs="Times New Roman"/>
          <w:b/>
          <w:sz w:val="24"/>
          <w:szCs w:val="24"/>
        </w:rPr>
        <w:t>Αντώνης</w:t>
      </w:r>
      <w:r w:rsidR="00540F2C">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Λενακάκης</w:t>
      </w:r>
      <w:r w:rsidR="0063612C" w:rsidRPr="00540F2C">
        <w:rPr>
          <w:rFonts w:ascii="Times New Roman" w:eastAsia="Times New Roman" w:hAnsi="Times New Roman" w:cs="Times New Roman"/>
          <w:b/>
          <w:sz w:val="24"/>
          <w:szCs w:val="24"/>
        </w:rPr>
        <w:t>,</w:t>
      </w:r>
      <w:r>
        <w:rPr>
          <w:rFonts w:ascii="Times New Roman" w:eastAsia="Times New Roman" w:hAnsi="Times New Roman" w:cs="Times New Roman"/>
          <w:b/>
          <w:sz w:val="24"/>
          <w:szCs w:val="24"/>
        </w:rPr>
        <w:t xml:space="preserve"> </w:t>
      </w:r>
      <w:r w:rsidR="0063612C">
        <w:rPr>
          <w:rFonts w:ascii="Times New Roman" w:eastAsia="Times New Roman" w:hAnsi="Times New Roman" w:cs="Times New Roman"/>
          <w:b/>
          <w:sz w:val="24"/>
          <w:szCs w:val="24"/>
        </w:rPr>
        <w:t>Αναπλ. καθηγητής ΑΠΘ</w:t>
      </w:r>
    </w:p>
    <w:p w14:paraId="00000011" w14:textId="62E1A215" w:rsidR="00E137EA" w:rsidRDefault="00540F2C" w:rsidP="00734819">
      <w:pPr>
        <w:spacing w:after="0" w:line="360" w:lineRule="auto"/>
        <w:contextualSpacing/>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Μέλη εξεταστικής</w:t>
      </w:r>
      <w:r w:rsidR="00AE3F93">
        <w:rPr>
          <w:rFonts w:ascii="Times New Roman" w:eastAsia="Times New Roman" w:hAnsi="Times New Roman" w:cs="Times New Roman"/>
          <w:b/>
          <w:sz w:val="24"/>
          <w:szCs w:val="24"/>
        </w:rPr>
        <w:t xml:space="preserve"> επιτροπής: </w:t>
      </w:r>
      <w:r w:rsidR="00AC3D96">
        <w:rPr>
          <w:rFonts w:ascii="Times New Roman" w:eastAsia="Times New Roman" w:hAnsi="Times New Roman" w:cs="Times New Roman"/>
          <w:b/>
          <w:sz w:val="24"/>
          <w:szCs w:val="24"/>
        </w:rPr>
        <w:t xml:space="preserve">Αστέριος </w:t>
      </w:r>
      <w:r w:rsidR="00AE3F93">
        <w:rPr>
          <w:rFonts w:ascii="Times New Roman" w:eastAsia="Times New Roman" w:hAnsi="Times New Roman" w:cs="Times New Roman"/>
          <w:b/>
          <w:sz w:val="24"/>
          <w:szCs w:val="24"/>
        </w:rPr>
        <w:t>Τσιάρας,</w:t>
      </w:r>
      <w:r w:rsidR="00AE3F93">
        <w:t xml:space="preserve"> </w:t>
      </w:r>
      <w:r w:rsidR="00AE3F93">
        <w:rPr>
          <w:rFonts w:ascii="Times New Roman" w:eastAsia="Times New Roman" w:hAnsi="Times New Roman" w:cs="Times New Roman"/>
          <w:b/>
          <w:sz w:val="24"/>
          <w:szCs w:val="24"/>
        </w:rPr>
        <w:t>Καθηγητής Πανεπιστημίου Πελοποννήσου</w:t>
      </w:r>
    </w:p>
    <w:p w14:paraId="00000012" w14:textId="64E9381A" w:rsidR="00E137EA" w:rsidRDefault="00AE3F93" w:rsidP="00734819">
      <w:pPr>
        <w:spacing w:after="0" w:line="360" w:lineRule="auto"/>
        <w:contextualSpacing/>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Άλκηστις Κοντογιάννη, Ομότιμη Καθηγήτρια Πανεπιστημίου Πελοποννήσου</w:t>
      </w:r>
    </w:p>
    <w:p w14:paraId="00000013" w14:textId="77777777" w:rsidR="00E137EA" w:rsidRDefault="00E137EA" w:rsidP="00734819">
      <w:pPr>
        <w:spacing w:after="0" w:line="360" w:lineRule="auto"/>
        <w:contextualSpacing/>
        <w:jc w:val="center"/>
        <w:rPr>
          <w:rFonts w:ascii="Times New Roman" w:eastAsia="Times New Roman" w:hAnsi="Times New Roman" w:cs="Times New Roman"/>
          <w:b/>
          <w:sz w:val="24"/>
          <w:szCs w:val="24"/>
        </w:rPr>
      </w:pPr>
    </w:p>
    <w:p w14:paraId="00000014" w14:textId="77777777" w:rsidR="00E137EA" w:rsidRDefault="00E137EA" w:rsidP="00734819">
      <w:pPr>
        <w:spacing w:after="0" w:line="360" w:lineRule="auto"/>
        <w:contextualSpacing/>
        <w:jc w:val="center"/>
        <w:rPr>
          <w:rFonts w:ascii="Times New Roman" w:eastAsia="Times New Roman" w:hAnsi="Times New Roman" w:cs="Times New Roman"/>
          <w:b/>
          <w:sz w:val="24"/>
          <w:szCs w:val="24"/>
        </w:rPr>
      </w:pPr>
    </w:p>
    <w:p w14:paraId="00000015" w14:textId="77777777" w:rsidR="00E137EA" w:rsidRDefault="00E137EA" w:rsidP="00734819">
      <w:pPr>
        <w:spacing w:after="0" w:line="360" w:lineRule="auto"/>
        <w:contextualSpacing/>
        <w:jc w:val="center"/>
        <w:rPr>
          <w:rFonts w:ascii="Times New Roman" w:eastAsia="Times New Roman" w:hAnsi="Times New Roman" w:cs="Times New Roman"/>
          <w:b/>
          <w:sz w:val="24"/>
          <w:szCs w:val="24"/>
        </w:rPr>
      </w:pPr>
    </w:p>
    <w:p w14:paraId="00000016" w14:textId="77777777" w:rsidR="00E137EA" w:rsidRDefault="00E137EA" w:rsidP="00734819">
      <w:pPr>
        <w:spacing w:after="0" w:line="360" w:lineRule="auto"/>
        <w:contextualSpacing/>
        <w:jc w:val="center"/>
        <w:rPr>
          <w:rFonts w:ascii="Times New Roman" w:eastAsia="Times New Roman" w:hAnsi="Times New Roman" w:cs="Times New Roman"/>
          <w:b/>
          <w:sz w:val="24"/>
          <w:szCs w:val="24"/>
        </w:rPr>
      </w:pPr>
    </w:p>
    <w:p w14:paraId="00000017" w14:textId="77777777" w:rsidR="00E137EA" w:rsidRDefault="00E137EA" w:rsidP="00734819">
      <w:pPr>
        <w:spacing w:after="0" w:line="360" w:lineRule="auto"/>
        <w:contextualSpacing/>
        <w:jc w:val="center"/>
        <w:rPr>
          <w:rFonts w:ascii="Times New Roman" w:eastAsia="Times New Roman" w:hAnsi="Times New Roman" w:cs="Times New Roman"/>
          <w:b/>
          <w:sz w:val="24"/>
          <w:szCs w:val="24"/>
        </w:rPr>
      </w:pPr>
    </w:p>
    <w:p w14:paraId="00000018" w14:textId="77777777" w:rsidR="00E137EA" w:rsidRDefault="00E137EA" w:rsidP="00734819">
      <w:pPr>
        <w:spacing w:after="0" w:line="360" w:lineRule="auto"/>
        <w:contextualSpacing/>
        <w:jc w:val="center"/>
        <w:rPr>
          <w:rFonts w:ascii="Times New Roman" w:eastAsia="Times New Roman" w:hAnsi="Times New Roman" w:cs="Times New Roman"/>
          <w:b/>
          <w:sz w:val="24"/>
          <w:szCs w:val="24"/>
        </w:rPr>
      </w:pPr>
    </w:p>
    <w:p w14:paraId="00000019" w14:textId="510FFDA2" w:rsidR="00E137EA" w:rsidRDefault="00540F2C" w:rsidP="00734819">
      <w:pPr>
        <w:spacing w:after="0" w:line="360" w:lineRule="auto"/>
        <w:contextualSpacing/>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ΝΑΥΠΛΙΟ 2022</w:t>
      </w:r>
    </w:p>
    <w:p w14:paraId="0000001A" w14:textId="77777777" w:rsidR="00E137EA" w:rsidRDefault="00E137EA" w:rsidP="00734819">
      <w:pPr>
        <w:spacing w:after="0" w:line="360" w:lineRule="auto"/>
        <w:contextualSpacing/>
        <w:jc w:val="both"/>
        <w:rPr>
          <w:rFonts w:ascii="Times New Roman" w:eastAsia="Times New Roman" w:hAnsi="Times New Roman" w:cs="Times New Roman"/>
          <w:sz w:val="24"/>
          <w:szCs w:val="24"/>
        </w:rPr>
      </w:pPr>
    </w:p>
    <w:p w14:paraId="0000001B" w14:textId="77777777" w:rsidR="00E137EA" w:rsidRDefault="00AE3F93" w:rsidP="00734819">
      <w:pPr>
        <w:tabs>
          <w:tab w:val="left" w:pos="5103"/>
        </w:tabs>
        <w:spacing w:after="0"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p>
    <w:p w14:paraId="5DA98D7A" w14:textId="77777777" w:rsidR="00DD0BBF" w:rsidRDefault="00DD0BBF" w:rsidP="00734819">
      <w:pPr>
        <w:tabs>
          <w:tab w:val="left" w:pos="5103"/>
        </w:tabs>
        <w:spacing w:after="0" w:line="360" w:lineRule="auto"/>
        <w:contextualSpacing/>
        <w:jc w:val="both"/>
        <w:rPr>
          <w:rFonts w:ascii="Times New Roman" w:eastAsia="Times New Roman" w:hAnsi="Times New Roman" w:cs="Times New Roman"/>
          <w:sz w:val="24"/>
          <w:szCs w:val="24"/>
        </w:rPr>
        <w:sectPr w:rsidR="00DD0BBF" w:rsidSect="007A5B43">
          <w:footerReference w:type="default" r:id="rId9"/>
          <w:footerReference w:type="first" r:id="rId10"/>
          <w:pgSz w:w="11906" w:h="16838"/>
          <w:pgMar w:top="1440" w:right="1440" w:bottom="1440" w:left="1440" w:header="720" w:footer="720" w:gutter="0"/>
          <w:pgNumType w:start="1"/>
          <w:cols w:space="720"/>
          <w:docGrid w:linePitch="299"/>
        </w:sectPr>
      </w:pPr>
    </w:p>
    <w:p w14:paraId="0000001D" w14:textId="4E6A436D" w:rsidR="00E137EA" w:rsidRDefault="00E137EA" w:rsidP="00734819">
      <w:pPr>
        <w:tabs>
          <w:tab w:val="left" w:pos="5103"/>
        </w:tabs>
        <w:spacing w:after="0" w:line="360" w:lineRule="auto"/>
        <w:contextualSpacing/>
        <w:jc w:val="both"/>
        <w:rPr>
          <w:rFonts w:ascii="Times New Roman" w:eastAsia="Times New Roman" w:hAnsi="Times New Roman" w:cs="Times New Roman"/>
          <w:sz w:val="24"/>
          <w:szCs w:val="24"/>
        </w:rPr>
      </w:pPr>
    </w:p>
    <w:p w14:paraId="0000001E" w14:textId="77777777" w:rsidR="00E137EA" w:rsidRDefault="00E137EA" w:rsidP="00734819">
      <w:pPr>
        <w:tabs>
          <w:tab w:val="left" w:pos="5103"/>
        </w:tabs>
        <w:spacing w:line="360" w:lineRule="auto"/>
        <w:contextualSpacing/>
        <w:jc w:val="both"/>
        <w:rPr>
          <w:rFonts w:ascii="Times New Roman" w:eastAsia="Times New Roman" w:hAnsi="Times New Roman" w:cs="Times New Roman"/>
          <w:sz w:val="24"/>
          <w:szCs w:val="24"/>
        </w:rPr>
      </w:pPr>
    </w:p>
    <w:p w14:paraId="0000001F" w14:textId="77777777" w:rsidR="00E137EA" w:rsidRDefault="00AE3F93" w:rsidP="00734819">
      <w:pPr>
        <w:pStyle w:val="Heading2"/>
        <w:ind w:left="0"/>
        <w:contextualSpacing/>
        <w:jc w:val="both"/>
      </w:pPr>
      <w:bookmarkStart w:id="1" w:name="_gjdgxs" w:colFirst="0" w:colLast="0"/>
      <w:bookmarkStart w:id="2" w:name="_Toc97568811"/>
      <w:bookmarkStart w:id="3" w:name="_Toc97933230"/>
      <w:bookmarkEnd w:id="1"/>
      <w:r>
        <w:t>Ευχαριστίες</w:t>
      </w:r>
      <w:bookmarkEnd w:id="2"/>
      <w:bookmarkEnd w:id="3"/>
    </w:p>
    <w:p w14:paraId="001C615E" w14:textId="77777777" w:rsidR="00936497" w:rsidRPr="00936497" w:rsidRDefault="00936497" w:rsidP="00734819">
      <w:pPr>
        <w:contextualSpacing/>
      </w:pPr>
    </w:p>
    <w:p w14:paraId="00000020" w14:textId="2AAC51FC" w:rsidR="00E137EA" w:rsidRPr="00521DF7" w:rsidRDefault="00936497" w:rsidP="00734819">
      <w:pPr>
        <w:spacing w:line="360" w:lineRule="auto"/>
        <w:ind w:firstLine="294"/>
        <w:contextualSpacing/>
        <w:jc w:val="both"/>
        <w:rPr>
          <w:rFonts w:ascii="Times New Roman" w:eastAsia="Times New Roman" w:hAnsi="Times New Roman" w:cs="Times New Roman"/>
          <w:sz w:val="24"/>
          <w:szCs w:val="24"/>
        </w:rPr>
      </w:pPr>
      <w:r w:rsidRPr="00936497">
        <w:rPr>
          <w:rFonts w:ascii="Times New Roman" w:eastAsia="Times New Roman" w:hAnsi="Times New Roman" w:cs="Times New Roman"/>
          <w:sz w:val="24"/>
          <w:szCs w:val="24"/>
        </w:rPr>
        <w:t xml:space="preserve">Θα ήθελα να ευχαριστήσω θερμά τον </w:t>
      </w:r>
      <w:r>
        <w:rPr>
          <w:rFonts w:ascii="Times New Roman" w:eastAsia="Times New Roman" w:hAnsi="Times New Roman" w:cs="Times New Roman"/>
          <w:sz w:val="24"/>
          <w:szCs w:val="24"/>
        </w:rPr>
        <w:t xml:space="preserve">καθηγητή Αστέριο </w:t>
      </w:r>
      <w:r w:rsidRPr="000F09AE">
        <w:rPr>
          <w:rFonts w:ascii="Times New Roman" w:eastAsia="Times New Roman" w:hAnsi="Times New Roman" w:cs="Times New Roman"/>
          <w:sz w:val="24"/>
          <w:szCs w:val="24"/>
        </w:rPr>
        <w:t>Τσιάρα</w:t>
      </w:r>
      <w:r w:rsidRPr="00936497">
        <w:rPr>
          <w:rFonts w:ascii="Times New Roman" w:eastAsia="Times New Roman" w:hAnsi="Times New Roman" w:cs="Times New Roman"/>
          <w:sz w:val="24"/>
          <w:szCs w:val="24"/>
        </w:rPr>
        <w:t xml:space="preserve"> για την π</w:t>
      </w:r>
      <w:r>
        <w:rPr>
          <w:rFonts w:ascii="Times New Roman" w:eastAsia="Times New Roman" w:hAnsi="Times New Roman" w:cs="Times New Roman"/>
          <w:sz w:val="24"/>
          <w:szCs w:val="24"/>
        </w:rPr>
        <w:t xml:space="preserve">ολύτιμη βοήθεια που μου παρείχε συνολικά </w:t>
      </w:r>
      <w:r w:rsidRPr="00936497">
        <w:rPr>
          <w:rFonts w:ascii="Times New Roman" w:eastAsia="Times New Roman" w:hAnsi="Times New Roman" w:cs="Times New Roman"/>
          <w:sz w:val="24"/>
          <w:szCs w:val="24"/>
        </w:rPr>
        <w:t xml:space="preserve">στην διεξαγωγή της </w:t>
      </w:r>
      <w:r w:rsidR="00521DF7">
        <w:rPr>
          <w:rFonts w:ascii="Times New Roman" w:eastAsia="Times New Roman" w:hAnsi="Times New Roman" w:cs="Times New Roman"/>
          <w:sz w:val="24"/>
          <w:szCs w:val="24"/>
        </w:rPr>
        <w:t>ερευνάς μου</w:t>
      </w:r>
      <w:r w:rsidRPr="00936497">
        <w:rPr>
          <w:rFonts w:ascii="Times New Roman" w:eastAsia="Times New Roman" w:hAnsi="Times New Roman" w:cs="Times New Roman"/>
          <w:sz w:val="24"/>
          <w:szCs w:val="24"/>
        </w:rPr>
        <w:t xml:space="preserve"> </w:t>
      </w:r>
      <w:r w:rsidR="00521DF7">
        <w:rPr>
          <w:rFonts w:ascii="Times New Roman" w:eastAsia="Times New Roman" w:hAnsi="Times New Roman" w:cs="Times New Roman"/>
          <w:sz w:val="24"/>
          <w:szCs w:val="24"/>
        </w:rPr>
        <w:t xml:space="preserve">αλλά και </w:t>
      </w:r>
      <w:r>
        <w:rPr>
          <w:rFonts w:ascii="Times New Roman" w:eastAsia="Times New Roman" w:hAnsi="Times New Roman" w:cs="Times New Roman"/>
          <w:sz w:val="24"/>
          <w:szCs w:val="24"/>
        </w:rPr>
        <w:t>για τη συνολική στήριξή</w:t>
      </w:r>
      <w:r w:rsidR="00521DF7">
        <w:rPr>
          <w:rFonts w:ascii="Times New Roman" w:eastAsia="Times New Roman" w:hAnsi="Times New Roman" w:cs="Times New Roman"/>
          <w:sz w:val="24"/>
          <w:szCs w:val="24"/>
        </w:rPr>
        <w:t xml:space="preserve"> του κατά τη διάρκεια εκπόνησης της εργασίας.</w:t>
      </w:r>
    </w:p>
    <w:p w14:paraId="00000021" w14:textId="77D3A0A9" w:rsidR="00E137EA" w:rsidRDefault="00936497" w:rsidP="00734819">
      <w:pPr>
        <w:spacing w:line="360" w:lineRule="auto"/>
        <w:ind w:firstLine="294"/>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Επίσης </w:t>
      </w:r>
      <w:r w:rsidR="00AE3F93">
        <w:rPr>
          <w:rFonts w:ascii="Times New Roman" w:eastAsia="Times New Roman" w:hAnsi="Times New Roman" w:cs="Times New Roman"/>
          <w:sz w:val="24"/>
          <w:szCs w:val="24"/>
        </w:rPr>
        <w:t>θα ήθελα να ευχαριστήσω ειλικρινά τον επιβλέποντα καθηγητή της συγκεκριμένης μελέτης τον κύριο Αντώνη Λενακάκη γι</w:t>
      </w:r>
      <w:r w:rsidR="0063612C">
        <w:rPr>
          <w:rFonts w:ascii="Times New Roman" w:eastAsia="Times New Roman" w:hAnsi="Times New Roman" w:cs="Times New Roman"/>
          <w:sz w:val="24"/>
          <w:szCs w:val="24"/>
        </w:rPr>
        <w:t>α την ουσιώδη στήριξή</w:t>
      </w:r>
      <w:r w:rsidR="00AE3F93">
        <w:rPr>
          <w:rFonts w:ascii="Times New Roman" w:eastAsia="Times New Roman" w:hAnsi="Times New Roman" w:cs="Times New Roman"/>
          <w:sz w:val="24"/>
          <w:szCs w:val="24"/>
        </w:rPr>
        <w:t xml:space="preserve"> του, τόσο σε επίπεδο σχεδιασμού όσο και σε επίπεδο υλοποίησης.</w:t>
      </w:r>
    </w:p>
    <w:p w14:paraId="00000022" w14:textId="0E4F631B" w:rsidR="00E137EA" w:rsidRDefault="00AE3F93" w:rsidP="00734819">
      <w:pPr>
        <w:spacing w:line="360" w:lineRule="auto"/>
        <w:ind w:firstLine="294"/>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Επιπρόσθετα, θα ήθελα να απευθύνω τις ευχαριστίες μου στην Άλκηστις Κοντογιάννη ομότιμη καθηγήτρια, για τις πολύτιμες οδηγίες και την ουσιαστική κ</w:t>
      </w:r>
      <w:r w:rsidR="00A00608">
        <w:rPr>
          <w:rFonts w:ascii="Times New Roman" w:eastAsia="Times New Roman" w:hAnsi="Times New Roman" w:cs="Times New Roman"/>
          <w:sz w:val="24"/>
          <w:szCs w:val="24"/>
        </w:rPr>
        <w:t>αθοδήγησή</w:t>
      </w:r>
      <w:r>
        <w:rPr>
          <w:rFonts w:ascii="Times New Roman" w:eastAsia="Times New Roman" w:hAnsi="Times New Roman" w:cs="Times New Roman"/>
          <w:sz w:val="24"/>
          <w:szCs w:val="24"/>
        </w:rPr>
        <w:t xml:space="preserve"> </w:t>
      </w:r>
      <w:r w:rsidR="00936497">
        <w:rPr>
          <w:rFonts w:ascii="Times New Roman" w:eastAsia="Times New Roman" w:hAnsi="Times New Roman" w:cs="Times New Roman"/>
          <w:sz w:val="24"/>
          <w:szCs w:val="24"/>
        </w:rPr>
        <w:t>της.</w:t>
      </w:r>
      <w:r>
        <w:rPr>
          <w:rFonts w:ascii="Times New Roman" w:eastAsia="Times New Roman" w:hAnsi="Times New Roman" w:cs="Times New Roman"/>
          <w:sz w:val="24"/>
          <w:szCs w:val="24"/>
        </w:rPr>
        <w:t xml:space="preserve"> </w:t>
      </w:r>
    </w:p>
    <w:p w14:paraId="00000023" w14:textId="77777777" w:rsidR="00E137EA" w:rsidRDefault="00AE3F93" w:rsidP="00734819">
      <w:pPr>
        <w:spacing w:line="360" w:lineRule="auto"/>
        <w:ind w:firstLine="294"/>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Δεν θα μπορούσα να παραλείψω να ευχαριστήσω όλους τους συναδέλφους και φίλους συμμαθητές που πορευτήκαμε παράλληλα στο ταξίδι που μας χάρισε το Μεταπτυχιακό μας. </w:t>
      </w:r>
    </w:p>
    <w:p w14:paraId="00000024" w14:textId="5AE27606" w:rsidR="00E137EA" w:rsidRDefault="00AE3F93" w:rsidP="00734819">
      <w:pPr>
        <w:spacing w:line="360" w:lineRule="auto"/>
        <w:ind w:firstLine="294"/>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Επίσης χωρίς τη συνδρομή των νηπιαγωγ</w:t>
      </w:r>
      <w:r w:rsidR="0063612C">
        <w:rPr>
          <w:rFonts w:ascii="Times New Roman" w:eastAsia="Times New Roman" w:hAnsi="Times New Roman" w:cs="Times New Roman"/>
          <w:sz w:val="24"/>
          <w:szCs w:val="24"/>
        </w:rPr>
        <w:t>ών που υπηρετούν στο νηπιαγωγείο</w:t>
      </w:r>
      <w:r>
        <w:rPr>
          <w:rFonts w:ascii="Times New Roman" w:eastAsia="Times New Roman" w:hAnsi="Times New Roman" w:cs="Times New Roman"/>
          <w:sz w:val="24"/>
          <w:szCs w:val="24"/>
        </w:rPr>
        <w:t xml:space="preserve"> του Χαλανδρίου, όπου έλαβε χώρα η δράση δεν θα μπορούσε να είχε ολοκληρωθεί η συγκεκριμένη μελέτη. Για αυτόν τον λόγο τις ευχαριστώ θερμά.</w:t>
      </w:r>
    </w:p>
    <w:p w14:paraId="00000025" w14:textId="18EC6F24" w:rsidR="00735D42" w:rsidRDefault="00AE3F93" w:rsidP="00734819">
      <w:pPr>
        <w:spacing w:line="360" w:lineRule="auto"/>
        <w:ind w:hanging="66"/>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Τέλος ευχαριστώ την οικογένειά μου για την ολόπλευ</w:t>
      </w:r>
      <w:r w:rsidR="0063612C">
        <w:rPr>
          <w:rFonts w:ascii="Times New Roman" w:eastAsia="Times New Roman" w:hAnsi="Times New Roman" w:cs="Times New Roman"/>
          <w:sz w:val="24"/>
          <w:szCs w:val="24"/>
        </w:rPr>
        <w:t>ρη στήριξη με διάρκεια και ουσία,</w:t>
      </w:r>
      <w:r>
        <w:rPr>
          <w:rFonts w:ascii="Times New Roman" w:eastAsia="Times New Roman" w:hAnsi="Times New Roman" w:cs="Times New Roman"/>
          <w:sz w:val="24"/>
          <w:szCs w:val="24"/>
        </w:rPr>
        <w:t xml:space="preserve"> όλα αυτά τα χρόνια.</w:t>
      </w:r>
    </w:p>
    <w:p w14:paraId="4328A81B" w14:textId="77777777" w:rsidR="00DD0BBF" w:rsidRDefault="00735D42" w:rsidP="00734819">
      <w:pPr>
        <w:contextualSpacing/>
        <w:jc w:val="both"/>
        <w:rPr>
          <w:rFonts w:ascii="Times New Roman" w:eastAsia="Times New Roman" w:hAnsi="Times New Roman" w:cs="Times New Roman"/>
          <w:sz w:val="24"/>
          <w:szCs w:val="24"/>
        </w:rPr>
        <w:sectPr w:rsidR="00DD0BBF" w:rsidSect="007A5B43">
          <w:headerReference w:type="first" r:id="rId11"/>
          <w:pgSz w:w="11906" w:h="16838"/>
          <w:pgMar w:top="1440" w:right="1440" w:bottom="1440" w:left="1440" w:header="720" w:footer="720" w:gutter="0"/>
          <w:pgNumType w:fmt="lowerRoman" w:start="1"/>
          <w:cols w:space="720"/>
          <w:titlePg/>
        </w:sectPr>
      </w:pPr>
      <w:r>
        <w:rPr>
          <w:rFonts w:ascii="Times New Roman" w:eastAsia="Times New Roman" w:hAnsi="Times New Roman" w:cs="Times New Roman"/>
          <w:sz w:val="24"/>
          <w:szCs w:val="24"/>
        </w:rPr>
        <w:br w:type="page"/>
      </w:r>
    </w:p>
    <w:p w14:paraId="1C84D229" w14:textId="544A5841" w:rsidR="00735D42" w:rsidRDefault="00735D42" w:rsidP="00734819">
      <w:pPr>
        <w:contextualSpacing/>
        <w:jc w:val="both"/>
        <w:rPr>
          <w:rFonts w:ascii="Times New Roman" w:eastAsia="Times New Roman" w:hAnsi="Times New Roman" w:cs="Times New Roman"/>
          <w:sz w:val="24"/>
          <w:szCs w:val="24"/>
        </w:rPr>
      </w:pPr>
    </w:p>
    <w:sdt>
      <w:sdtPr>
        <w:rPr>
          <w:rFonts w:ascii="Calibri" w:eastAsia="Calibri" w:hAnsi="Calibri" w:cs="Calibri"/>
          <w:color w:val="auto"/>
          <w:sz w:val="22"/>
          <w:szCs w:val="22"/>
        </w:rPr>
        <w:id w:val="371351125"/>
        <w:docPartObj>
          <w:docPartGallery w:val="Table of Contents"/>
          <w:docPartUnique/>
        </w:docPartObj>
      </w:sdtPr>
      <w:sdtEndPr>
        <w:rPr>
          <w:b/>
          <w:bCs/>
        </w:rPr>
      </w:sdtEndPr>
      <w:sdtContent>
        <w:p w14:paraId="3CFFEF38" w14:textId="14B1FBB0" w:rsidR="00F7719D" w:rsidRDefault="00F7719D">
          <w:pPr>
            <w:pStyle w:val="TOCHeading"/>
          </w:pPr>
          <w:r>
            <w:t>Περιεχόμενα</w:t>
          </w:r>
        </w:p>
        <w:p w14:paraId="34B47CD0" w14:textId="77777777" w:rsidR="007C16C5" w:rsidRDefault="00F7719D">
          <w:pPr>
            <w:pStyle w:val="TOC2"/>
            <w:tabs>
              <w:tab w:val="right" w:leader="dot" w:pos="9016"/>
            </w:tabs>
            <w:rPr>
              <w:rFonts w:asciiTheme="minorHAnsi" w:eastAsiaTheme="minorEastAsia" w:hAnsiTheme="minorHAnsi" w:cstheme="minorBidi"/>
              <w:noProof/>
            </w:rPr>
          </w:pPr>
          <w:r>
            <w:fldChar w:fldCharType="begin"/>
          </w:r>
          <w:r>
            <w:instrText xml:space="preserve"> TOC \o "1-3" \h \z \u </w:instrText>
          </w:r>
          <w:r>
            <w:fldChar w:fldCharType="separate"/>
          </w:r>
          <w:hyperlink w:anchor="_Toc97933230" w:history="1">
            <w:r w:rsidR="007C16C5" w:rsidRPr="008B691C">
              <w:rPr>
                <w:rStyle w:val="Hyperlink"/>
                <w:noProof/>
              </w:rPr>
              <w:t>Ευχαριστίες</w:t>
            </w:r>
            <w:r w:rsidR="007C16C5">
              <w:rPr>
                <w:noProof/>
                <w:webHidden/>
              </w:rPr>
              <w:tab/>
            </w:r>
            <w:r w:rsidR="007C16C5">
              <w:rPr>
                <w:noProof/>
                <w:webHidden/>
              </w:rPr>
              <w:fldChar w:fldCharType="begin"/>
            </w:r>
            <w:r w:rsidR="007C16C5">
              <w:rPr>
                <w:noProof/>
                <w:webHidden/>
              </w:rPr>
              <w:instrText xml:space="preserve"> PAGEREF _Toc97933230 \h </w:instrText>
            </w:r>
            <w:r w:rsidR="007C16C5">
              <w:rPr>
                <w:noProof/>
                <w:webHidden/>
              </w:rPr>
            </w:r>
            <w:r w:rsidR="007C16C5">
              <w:rPr>
                <w:noProof/>
                <w:webHidden/>
              </w:rPr>
              <w:fldChar w:fldCharType="separate"/>
            </w:r>
            <w:r w:rsidR="007C16C5">
              <w:rPr>
                <w:noProof/>
                <w:webHidden/>
              </w:rPr>
              <w:t>i</w:t>
            </w:r>
            <w:r w:rsidR="007C16C5">
              <w:rPr>
                <w:noProof/>
                <w:webHidden/>
              </w:rPr>
              <w:fldChar w:fldCharType="end"/>
            </w:r>
          </w:hyperlink>
        </w:p>
        <w:p w14:paraId="0B250378" w14:textId="77777777" w:rsidR="007C16C5" w:rsidRDefault="005F5E24">
          <w:pPr>
            <w:pStyle w:val="TOC1"/>
            <w:tabs>
              <w:tab w:val="right" w:leader="dot" w:pos="9016"/>
            </w:tabs>
            <w:rPr>
              <w:rFonts w:asciiTheme="minorHAnsi" w:eastAsiaTheme="minorEastAsia" w:hAnsiTheme="minorHAnsi" w:cstheme="minorBidi"/>
              <w:noProof/>
            </w:rPr>
          </w:pPr>
          <w:hyperlink w:anchor="_Toc97933231" w:history="1">
            <w:r w:rsidR="007C16C5" w:rsidRPr="008B691C">
              <w:rPr>
                <w:rStyle w:val="Hyperlink"/>
                <w:noProof/>
              </w:rPr>
              <w:t>Κατάλογος  γραφημάτων και πινάκων</w:t>
            </w:r>
            <w:r w:rsidR="007C16C5">
              <w:rPr>
                <w:noProof/>
                <w:webHidden/>
              </w:rPr>
              <w:tab/>
            </w:r>
            <w:r w:rsidR="007C16C5">
              <w:rPr>
                <w:noProof/>
                <w:webHidden/>
              </w:rPr>
              <w:fldChar w:fldCharType="begin"/>
            </w:r>
            <w:r w:rsidR="007C16C5">
              <w:rPr>
                <w:noProof/>
                <w:webHidden/>
              </w:rPr>
              <w:instrText xml:space="preserve"> PAGEREF _Toc97933231 \h </w:instrText>
            </w:r>
            <w:r w:rsidR="007C16C5">
              <w:rPr>
                <w:noProof/>
                <w:webHidden/>
              </w:rPr>
            </w:r>
            <w:r w:rsidR="007C16C5">
              <w:rPr>
                <w:noProof/>
                <w:webHidden/>
              </w:rPr>
              <w:fldChar w:fldCharType="separate"/>
            </w:r>
            <w:r w:rsidR="007C16C5">
              <w:rPr>
                <w:noProof/>
                <w:webHidden/>
              </w:rPr>
              <w:t>vii</w:t>
            </w:r>
            <w:r w:rsidR="007C16C5">
              <w:rPr>
                <w:noProof/>
                <w:webHidden/>
              </w:rPr>
              <w:fldChar w:fldCharType="end"/>
            </w:r>
          </w:hyperlink>
        </w:p>
        <w:p w14:paraId="2602C625" w14:textId="77777777" w:rsidR="007C16C5" w:rsidRDefault="005F5E24">
          <w:pPr>
            <w:pStyle w:val="TOC2"/>
            <w:tabs>
              <w:tab w:val="right" w:leader="dot" w:pos="9016"/>
            </w:tabs>
            <w:rPr>
              <w:rFonts w:asciiTheme="minorHAnsi" w:eastAsiaTheme="minorEastAsia" w:hAnsiTheme="minorHAnsi" w:cstheme="minorBidi"/>
              <w:noProof/>
            </w:rPr>
          </w:pPr>
          <w:hyperlink w:anchor="_Toc97933232" w:history="1">
            <w:r w:rsidR="007C16C5" w:rsidRPr="008B691C">
              <w:rPr>
                <w:rStyle w:val="Hyperlink"/>
                <w:noProof/>
              </w:rPr>
              <w:t>Περίληψη</w:t>
            </w:r>
            <w:r w:rsidR="007C16C5">
              <w:rPr>
                <w:noProof/>
                <w:webHidden/>
              </w:rPr>
              <w:tab/>
            </w:r>
            <w:r w:rsidR="007C16C5">
              <w:rPr>
                <w:noProof/>
                <w:webHidden/>
              </w:rPr>
              <w:fldChar w:fldCharType="begin"/>
            </w:r>
            <w:r w:rsidR="007C16C5">
              <w:rPr>
                <w:noProof/>
                <w:webHidden/>
              </w:rPr>
              <w:instrText xml:space="preserve"> PAGEREF _Toc97933232 \h </w:instrText>
            </w:r>
            <w:r w:rsidR="007C16C5">
              <w:rPr>
                <w:noProof/>
                <w:webHidden/>
              </w:rPr>
            </w:r>
            <w:r w:rsidR="007C16C5">
              <w:rPr>
                <w:noProof/>
                <w:webHidden/>
              </w:rPr>
              <w:fldChar w:fldCharType="separate"/>
            </w:r>
            <w:r w:rsidR="007C16C5">
              <w:rPr>
                <w:noProof/>
                <w:webHidden/>
              </w:rPr>
              <w:t>x</w:t>
            </w:r>
            <w:r w:rsidR="007C16C5">
              <w:rPr>
                <w:noProof/>
                <w:webHidden/>
              </w:rPr>
              <w:fldChar w:fldCharType="end"/>
            </w:r>
          </w:hyperlink>
        </w:p>
        <w:p w14:paraId="53785215" w14:textId="77777777" w:rsidR="007C16C5" w:rsidRDefault="005F5E24">
          <w:pPr>
            <w:pStyle w:val="TOC2"/>
            <w:tabs>
              <w:tab w:val="right" w:leader="dot" w:pos="9016"/>
            </w:tabs>
            <w:rPr>
              <w:rFonts w:asciiTheme="minorHAnsi" w:eastAsiaTheme="minorEastAsia" w:hAnsiTheme="minorHAnsi" w:cstheme="minorBidi"/>
              <w:noProof/>
            </w:rPr>
          </w:pPr>
          <w:hyperlink w:anchor="_Toc97933233" w:history="1">
            <w:r w:rsidR="007C16C5" w:rsidRPr="008B691C">
              <w:rPr>
                <w:rStyle w:val="Hyperlink"/>
                <w:noProof/>
                <w:lang w:val="en-US"/>
              </w:rPr>
              <w:t>Abstract</w:t>
            </w:r>
            <w:r w:rsidR="007C16C5">
              <w:rPr>
                <w:noProof/>
                <w:webHidden/>
              </w:rPr>
              <w:tab/>
            </w:r>
            <w:r w:rsidR="007C16C5">
              <w:rPr>
                <w:noProof/>
                <w:webHidden/>
              </w:rPr>
              <w:fldChar w:fldCharType="begin"/>
            </w:r>
            <w:r w:rsidR="007C16C5">
              <w:rPr>
                <w:noProof/>
                <w:webHidden/>
              </w:rPr>
              <w:instrText xml:space="preserve"> PAGEREF _Toc97933233 \h </w:instrText>
            </w:r>
            <w:r w:rsidR="007C16C5">
              <w:rPr>
                <w:noProof/>
                <w:webHidden/>
              </w:rPr>
            </w:r>
            <w:r w:rsidR="007C16C5">
              <w:rPr>
                <w:noProof/>
                <w:webHidden/>
              </w:rPr>
              <w:fldChar w:fldCharType="separate"/>
            </w:r>
            <w:r w:rsidR="007C16C5">
              <w:rPr>
                <w:noProof/>
                <w:webHidden/>
              </w:rPr>
              <w:t>xiii</w:t>
            </w:r>
            <w:r w:rsidR="007C16C5">
              <w:rPr>
                <w:noProof/>
                <w:webHidden/>
              </w:rPr>
              <w:fldChar w:fldCharType="end"/>
            </w:r>
          </w:hyperlink>
        </w:p>
        <w:p w14:paraId="49F1C4E6" w14:textId="77777777" w:rsidR="007C16C5" w:rsidRDefault="005F5E24">
          <w:pPr>
            <w:pStyle w:val="TOC2"/>
            <w:tabs>
              <w:tab w:val="right" w:leader="dot" w:pos="9016"/>
            </w:tabs>
            <w:rPr>
              <w:rFonts w:asciiTheme="minorHAnsi" w:eastAsiaTheme="minorEastAsia" w:hAnsiTheme="minorHAnsi" w:cstheme="minorBidi"/>
              <w:noProof/>
            </w:rPr>
          </w:pPr>
          <w:hyperlink w:anchor="_Toc97933234" w:history="1">
            <w:r w:rsidR="007C16C5" w:rsidRPr="008B691C">
              <w:rPr>
                <w:rStyle w:val="Hyperlink"/>
                <w:noProof/>
              </w:rPr>
              <w:t>Εισαγωγή</w:t>
            </w:r>
            <w:r w:rsidR="007C16C5">
              <w:rPr>
                <w:noProof/>
                <w:webHidden/>
              </w:rPr>
              <w:tab/>
            </w:r>
            <w:r w:rsidR="007C16C5">
              <w:rPr>
                <w:noProof/>
                <w:webHidden/>
              </w:rPr>
              <w:fldChar w:fldCharType="begin"/>
            </w:r>
            <w:r w:rsidR="007C16C5">
              <w:rPr>
                <w:noProof/>
                <w:webHidden/>
              </w:rPr>
              <w:instrText xml:space="preserve"> PAGEREF _Toc97933234 \h </w:instrText>
            </w:r>
            <w:r w:rsidR="007C16C5">
              <w:rPr>
                <w:noProof/>
                <w:webHidden/>
              </w:rPr>
            </w:r>
            <w:r w:rsidR="007C16C5">
              <w:rPr>
                <w:noProof/>
                <w:webHidden/>
              </w:rPr>
              <w:fldChar w:fldCharType="separate"/>
            </w:r>
            <w:r w:rsidR="007C16C5">
              <w:rPr>
                <w:noProof/>
                <w:webHidden/>
              </w:rPr>
              <w:t>1</w:t>
            </w:r>
            <w:r w:rsidR="007C16C5">
              <w:rPr>
                <w:noProof/>
                <w:webHidden/>
              </w:rPr>
              <w:fldChar w:fldCharType="end"/>
            </w:r>
          </w:hyperlink>
        </w:p>
        <w:p w14:paraId="5B1B7A27" w14:textId="77777777" w:rsidR="007C16C5" w:rsidRDefault="005F5E24">
          <w:pPr>
            <w:pStyle w:val="TOC2"/>
            <w:tabs>
              <w:tab w:val="right" w:leader="dot" w:pos="9016"/>
            </w:tabs>
            <w:rPr>
              <w:rFonts w:asciiTheme="minorHAnsi" w:eastAsiaTheme="minorEastAsia" w:hAnsiTheme="minorHAnsi" w:cstheme="minorBidi"/>
              <w:noProof/>
            </w:rPr>
          </w:pPr>
          <w:hyperlink w:anchor="_Toc97933235" w:history="1">
            <w:r w:rsidR="007C16C5" w:rsidRPr="008B691C">
              <w:rPr>
                <w:rStyle w:val="Hyperlink"/>
                <w:noProof/>
              </w:rPr>
              <w:t>Η βία και η εκδήλωση επιθετικής συμπεριφοράς στα πλαίσια του σχολικού περιβάλλοντος.</w:t>
            </w:r>
            <w:r w:rsidR="007C16C5">
              <w:rPr>
                <w:noProof/>
                <w:webHidden/>
              </w:rPr>
              <w:tab/>
            </w:r>
            <w:r w:rsidR="007C16C5">
              <w:rPr>
                <w:noProof/>
                <w:webHidden/>
              </w:rPr>
              <w:fldChar w:fldCharType="begin"/>
            </w:r>
            <w:r w:rsidR="007C16C5">
              <w:rPr>
                <w:noProof/>
                <w:webHidden/>
              </w:rPr>
              <w:instrText xml:space="preserve"> PAGEREF _Toc97933235 \h </w:instrText>
            </w:r>
            <w:r w:rsidR="007C16C5">
              <w:rPr>
                <w:noProof/>
                <w:webHidden/>
              </w:rPr>
            </w:r>
            <w:r w:rsidR="007C16C5">
              <w:rPr>
                <w:noProof/>
                <w:webHidden/>
              </w:rPr>
              <w:fldChar w:fldCharType="separate"/>
            </w:r>
            <w:r w:rsidR="007C16C5">
              <w:rPr>
                <w:noProof/>
                <w:webHidden/>
              </w:rPr>
              <w:t>2</w:t>
            </w:r>
            <w:r w:rsidR="007C16C5">
              <w:rPr>
                <w:noProof/>
                <w:webHidden/>
              </w:rPr>
              <w:fldChar w:fldCharType="end"/>
            </w:r>
          </w:hyperlink>
        </w:p>
        <w:p w14:paraId="482A18C3" w14:textId="77777777" w:rsidR="007C16C5" w:rsidRDefault="005F5E24">
          <w:pPr>
            <w:pStyle w:val="TOC2"/>
            <w:tabs>
              <w:tab w:val="left" w:pos="880"/>
              <w:tab w:val="right" w:leader="dot" w:pos="9016"/>
            </w:tabs>
            <w:rPr>
              <w:rFonts w:asciiTheme="minorHAnsi" w:eastAsiaTheme="minorEastAsia" w:hAnsiTheme="minorHAnsi" w:cstheme="minorBidi"/>
              <w:noProof/>
            </w:rPr>
          </w:pPr>
          <w:hyperlink w:anchor="_Toc97933236" w:history="1">
            <w:r w:rsidR="007C16C5" w:rsidRPr="008B691C">
              <w:rPr>
                <w:rStyle w:val="Hyperlink"/>
                <w:noProof/>
              </w:rPr>
              <w:t>1.1</w:t>
            </w:r>
            <w:r w:rsidR="007C16C5">
              <w:rPr>
                <w:rFonts w:asciiTheme="minorHAnsi" w:eastAsiaTheme="minorEastAsia" w:hAnsiTheme="minorHAnsi" w:cstheme="minorBidi"/>
                <w:noProof/>
              </w:rPr>
              <w:tab/>
            </w:r>
            <w:r w:rsidR="007C16C5" w:rsidRPr="008B691C">
              <w:rPr>
                <w:rStyle w:val="Hyperlink"/>
                <w:noProof/>
              </w:rPr>
              <w:t>Η σχολική βία και η εκδήλωση επιθετικής συμπεριφοράς συσχετιστικά με την ετερότητα.</w:t>
            </w:r>
            <w:r w:rsidR="007C16C5">
              <w:rPr>
                <w:noProof/>
                <w:webHidden/>
              </w:rPr>
              <w:tab/>
            </w:r>
            <w:r w:rsidR="007C16C5">
              <w:rPr>
                <w:noProof/>
                <w:webHidden/>
              </w:rPr>
              <w:fldChar w:fldCharType="begin"/>
            </w:r>
            <w:r w:rsidR="007C16C5">
              <w:rPr>
                <w:noProof/>
                <w:webHidden/>
              </w:rPr>
              <w:instrText xml:space="preserve"> PAGEREF _Toc97933236 \h </w:instrText>
            </w:r>
            <w:r w:rsidR="007C16C5">
              <w:rPr>
                <w:noProof/>
                <w:webHidden/>
              </w:rPr>
            </w:r>
            <w:r w:rsidR="007C16C5">
              <w:rPr>
                <w:noProof/>
                <w:webHidden/>
              </w:rPr>
              <w:fldChar w:fldCharType="separate"/>
            </w:r>
            <w:r w:rsidR="007C16C5">
              <w:rPr>
                <w:noProof/>
                <w:webHidden/>
              </w:rPr>
              <w:t>2</w:t>
            </w:r>
            <w:r w:rsidR="007C16C5">
              <w:rPr>
                <w:noProof/>
                <w:webHidden/>
              </w:rPr>
              <w:fldChar w:fldCharType="end"/>
            </w:r>
          </w:hyperlink>
        </w:p>
        <w:p w14:paraId="1204CE94" w14:textId="77777777" w:rsidR="007C16C5" w:rsidRDefault="005F5E24">
          <w:pPr>
            <w:pStyle w:val="TOC2"/>
            <w:tabs>
              <w:tab w:val="right" w:leader="dot" w:pos="9016"/>
            </w:tabs>
            <w:rPr>
              <w:rFonts w:asciiTheme="minorHAnsi" w:eastAsiaTheme="minorEastAsia" w:hAnsiTheme="minorHAnsi" w:cstheme="minorBidi"/>
              <w:noProof/>
            </w:rPr>
          </w:pPr>
          <w:hyperlink w:anchor="_Toc97933237" w:history="1">
            <w:r w:rsidR="007C16C5" w:rsidRPr="008B691C">
              <w:rPr>
                <w:rStyle w:val="Hyperlink"/>
                <w:noProof/>
              </w:rPr>
              <w:t>1.1.1  Η βία και η επιθετικότητα στην προσχολική ηλικία</w:t>
            </w:r>
            <w:r w:rsidR="007C16C5">
              <w:rPr>
                <w:noProof/>
                <w:webHidden/>
              </w:rPr>
              <w:tab/>
            </w:r>
            <w:r w:rsidR="007C16C5">
              <w:rPr>
                <w:noProof/>
                <w:webHidden/>
              </w:rPr>
              <w:fldChar w:fldCharType="begin"/>
            </w:r>
            <w:r w:rsidR="007C16C5">
              <w:rPr>
                <w:noProof/>
                <w:webHidden/>
              </w:rPr>
              <w:instrText xml:space="preserve"> PAGEREF _Toc97933237 \h </w:instrText>
            </w:r>
            <w:r w:rsidR="007C16C5">
              <w:rPr>
                <w:noProof/>
                <w:webHidden/>
              </w:rPr>
            </w:r>
            <w:r w:rsidR="007C16C5">
              <w:rPr>
                <w:noProof/>
                <w:webHidden/>
              </w:rPr>
              <w:fldChar w:fldCharType="separate"/>
            </w:r>
            <w:r w:rsidR="007C16C5">
              <w:rPr>
                <w:noProof/>
                <w:webHidden/>
              </w:rPr>
              <w:t>3</w:t>
            </w:r>
            <w:r w:rsidR="007C16C5">
              <w:rPr>
                <w:noProof/>
                <w:webHidden/>
              </w:rPr>
              <w:fldChar w:fldCharType="end"/>
            </w:r>
          </w:hyperlink>
        </w:p>
        <w:p w14:paraId="5D75C028" w14:textId="77777777" w:rsidR="007C16C5" w:rsidRDefault="005F5E24">
          <w:pPr>
            <w:pStyle w:val="TOC2"/>
            <w:tabs>
              <w:tab w:val="right" w:leader="dot" w:pos="9016"/>
            </w:tabs>
            <w:rPr>
              <w:rFonts w:asciiTheme="minorHAnsi" w:eastAsiaTheme="minorEastAsia" w:hAnsiTheme="minorHAnsi" w:cstheme="minorBidi"/>
              <w:noProof/>
            </w:rPr>
          </w:pPr>
          <w:hyperlink w:anchor="_Toc97933238" w:history="1">
            <w:r w:rsidR="007C16C5" w:rsidRPr="008B691C">
              <w:rPr>
                <w:rStyle w:val="Hyperlink"/>
                <w:noProof/>
              </w:rPr>
              <w:t>1.1.2  Ετερότητα και αποδοχή</w:t>
            </w:r>
            <w:r w:rsidR="007C16C5">
              <w:rPr>
                <w:noProof/>
                <w:webHidden/>
              </w:rPr>
              <w:tab/>
            </w:r>
            <w:r w:rsidR="007C16C5">
              <w:rPr>
                <w:noProof/>
                <w:webHidden/>
              </w:rPr>
              <w:fldChar w:fldCharType="begin"/>
            </w:r>
            <w:r w:rsidR="007C16C5">
              <w:rPr>
                <w:noProof/>
                <w:webHidden/>
              </w:rPr>
              <w:instrText xml:space="preserve"> PAGEREF _Toc97933238 \h </w:instrText>
            </w:r>
            <w:r w:rsidR="007C16C5">
              <w:rPr>
                <w:noProof/>
                <w:webHidden/>
              </w:rPr>
            </w:r>
            <w:r w:rsidR="007C16C5">
              <w:rPr>
                <w:noProof/>
                <w:webHidden/>
              </w:rPr>
              <w:fldChar w:fldCharType="separate"/>
            </w:r>
            <w:r w:rsidR="007C16C5">
              <w:rPr>
                <w:noProof/>
                <w:webHidden/>
              </w:rPr>
              <w:t>4</w:t>
            </w:r>
            <w:r w:rsidR="007C16C5">
              <w:rPr>
                <w:noProof/>
                <w:webHidden/>
              </w:rPr>
              <w:fldChar w:fldCharType="end"/>
            </w:r>
          </w:hyperlink>
        </w:p>
        <w:p w14:paraId="0959A7CF" w14:textId="77777777" w:rsidR="007C16C5" w:rsidRDefault="005F5E24">
          <w:pPr>
            <w:pStyle w:val="TOC2"/>
            <w:tabs>
              <w:tab w:val="right" w:leader="dot" w:pos="9016"/>
            </w:tabs>
            <w:rPr>
              <w:rFonts w:asciiTheme="minorHAnsi" w:eastAsiaTheme="minorEastAsia" w:hAnsiTheme="minorHAnsi" w:cstheme="minorBidi"/>
              <w:noProof/>
            </w:rPr>
          </w:pPr>
          <w:hyperlink w:anchor="_Toc97933239" w:history="1">
            <w:r w:rsidR="007C16C5" w:rsidRPr="008B691C">
              <w:rPr>
                <w:rStyle w:val="Hyperlink"/>
                <w:noProof/>
              </w:rPr>
              <w:t>1.2 Η Persona doll</w:t>
            </w:r>
            <w:r w:rsidR="007C16C5">
              <w:rPr>
                <w:noProof/>
                <w:webHidden/>
              </w:rPr>
              <w:tab/>
            </w:r>
            <w:r w:rsidR="007C16C5">
              <w:rPr>
                <w:noProof/>
                <w:webHidden/>
              </w:rPr>
              <w:fldChar w:fldCharType="begin"/>
            </w:r>
            <w:r w:rsidR="007C16C5">
              <w:rPr>
                <w:noProof/>
                <w:webHidden/>
              </w:rPr>
              <w:instrText xml:space="preserve"> PAGEREF _Toc97933239 \h </w:instrText>
            </w:r>
            <w:r w:rsidR="007C16C5">
              <w:rPr>
                <w:noProof/>
                <w:webHidden/>
              </w:rPr>
            </w:r>
            <w:r w:rsidR="007C16C5">
              <w:rPr>
                <w:noProof/>
                <w:webHidden/>
              </w:rPr>
              <w:fldChar w:fldCharType="separate"/>
            </w:r>
            <w:r w:rsidR="007C16C5">
              <w:rPr>
                <w:noProof/>
                <w:webHidden/>
              </w:rPr>
              <w:t>5</w:t>
            </w:r>
            <w:r w:rsidR="007C16C5">
              <w:rPr>
                <w:noProof/>
                <w:webHidden/>
              </w:rPr>
              <w:fldChar w:fldCharType="end"/>
            </w:r>
          </w:hyperlink>
        </w:p>
        <w:p w14:paraId="4F876B8B" w14:textId="77777777" w:rsidR="007C16C5" w:rsidRDefault="005F5E24">
          <w:pPr>
            <w:pStyle w:val="TOC2"/>
            <w:tabs>
              <w:tab w:val="right" w:leader="dot" w:pos="9016"/>
            </w:tabs>
            <w:rPr>
              <w:rFonts w:asciiTheme="minorHAnsi" w:eastAsiaTheme="minorEastAsia" w:hAnsiTheme="minorHAnsi" w:cstheme="minorBidi"/>
              <w:noProof/>
            </w:rPr>
          </w:pPr>
          <w:hyperlink w:anchor="_Toc97933240" w:history="1">
            <w:r w:rsidR="007C16C5" w:rsidRPr="008B691C">
              <w:rPr>
                <w:rStyle w:val="Hyperlink"/>
                <w:noProof/>
              </w:rPr>
              <w:t>1.2.1 Η αξιοποίηση της persona doll</w:t>
            </w:r>
            <w:r w:rsidR="007C16C5">
              <w:rPr>
                <w:noProof/>
                <w:webHidden/>
              </w:rPr>
              <w:tab/>
            </w:r>
            <w:r w:rsidR="007C16C5">
              <w:rPr>
                <w:noProof/>
                <w:webHidden/>
              </w:rPr>
              <w:fldChar w:fldCharType="begin"/>
            </w:r>
            <w:r w:rsidR="007C16C5">
              <w:rPr>
                <w:noProof/>
                <w:webHidden/>
              </w:rPr>
              <w:instrText xml:space="preserve"> PAGEREF _Toc97933240 \h </w:instrText>
            </w:r>
            <w:r w:rsidR="007C16C5">
              <w:rPr>
                <w:noProof/>
                <w:webHidden/>
              </w:rPr>
            </w:r>
            <w:r w:rsidR="007C16C5">
              <w:rPr>
                <w:noProof/>
                <w:webHidden/>
              </w:rPr>
              <w:fldChar w:fldCharType="separate"/>
            </w:r>
            <w:r w:rsidR="007C16C5">
              <w:rPr>
                <w:noProof/>
                <w:webHidden/>
              </w:rPr>
              <w:t>5</w:t>
            </w:r>
            <w:r w:rsidR="007C16C5">
              <w:rPr>
                <w:noProof/>
                <w:webHidden/>
              </w:rPr>
              <w:fldChar w:fldCharType="end"/>
            </w:r>
          </w:hyperlink>
        </w:p>
        <w:p w14:paraId="193587F1" w14:textId="77777777" w:rsidR="007C16C5" w:rsidRDefault="005F5E24">
          <w:pPr>
            <w:pStyle w:val="TOC2"/>
            <w:tabs>
              <w:tab w:val="right" w:leader="dot" w:pos="9016"/>
            </w:tabs>
            <w:rPr>
              <w:rFonts w:asciiTheme="minorHAnsi" w:eastAsiaTheme="minorEastAsia" w:hAnsiTheme="minorHAnsi" w:cstheme="minorBidi"/>
              <w:noProof/>
            </w:rPr>
          </w:pPr>
          <w:hyperlink w:anchor="_Toc97933241" w:history="1">
            <w:r w:rsidR="007C16C5" w:rsidRPr="008B691C">
              <w:rPr>
                <w:rStyle w:val="Hyperlink"/>
                <w:noProof/>
              </w:rPr>
              <w:t>1.2.2 Η persona doll και τα χαρακτηριστικά της</w:t>
            </w:r>
            <w:r w:rsidR="007C16C5">
              <w:rPr>
                <w:noProof/>
                <w:webHidden/>
              </w:rPr>
              <w:tab/>
            </w:r>
            <w:r w:rsidR="007C16C5">
              <w:rPr>
                <w:noProof/>
                <w:webHidden/>
              </w:rPr>
              <w:fldChar w:fldCharType="begin"/>
            </w:r>
            <w:r w:rsidR="007C16C5">
              <w:rPr>
                <w:noProof/>
                <w:webHidden/>
              </w:rPr>
              <w:instrText xml:space="preserve"> PAGEREF _Toc97933241 \h </w:instrText>
            </w:r>
            <w:r w:rsidR="007C16C5">
              <w:rPr>
                <w:noProof/>
                <w:webHidden/>
              </w:rPr>
            </w:r>
            <w:r w:rsidR="007C16C5">
              <w:rPr>
                <w:noProof/>
                <w:webHidden/>
              </w:rPr>
              <w:fldChar w:fldCharType="separate"/>
            </w:r>
            <w:r w:rsidR="007C16C5">
              <w:rPr>
                <w:noProof/>
                <w:webHidden/>
              </w:rPr>
              <w:t>6</w:t>
            </w:r>
            <w:r w:rsidR="007C16C5">
              <w:rPr>
                <w:noProof/>
                <w:webHidden/>
              </w:rPr>
              <w:fldChar w:fldCharType="end"/>
            </w:r>
          </w:hyperlink>
        </w:p>
        <w:p w14:paraId="35ACF73A" w14:textId="77777777" w:rsidR="007C16C5" w:rsidRDefault="005F5E24">
          <w:pPr>
            <w:pStyle w:val="TOC2"/>
            <w:tabs>
              <w:tab w:val="right" w:leader="dot" w:pos="9016"/>
            </w:tabs>
            <w:rPr>
              <w:rFonts w:asciiTheme="minorHAnsi" w:eastAsiaTheme="minorEastAsia" w:hAnsiTheme="minorHAnsi" w:cstheme="minorBidi"/>
              <w:noProof/>
            </w:rPr>
          </w:pPr>
          <w:hyperlink w:anchor="_Toc97933242" w:history="1">
            <w:r w:rsidR="007C16C5" w:rsidRPr="008B691C">
              <w:rPr>
                <w:rStyle w:val="Hyperlink"/>
                <w:noProof/>
              </w:rPr>
              <w:t>1.2.3 Ιστορική ανασκόπηση</w:t>
            </w:r>
            <w:r w:rsidR="007C16C5">
              <w:rPr>
                <w:noProof/>
                <w:webHidden/>
              </w:rPr>
              <w:tab/>
            </w:r>
            <w:r w:rsidR="007C16C5">
              <w:rPr>
                <w:noProof/>
                <w:webHidden/>
              </w:rPr>
              <w:fldChar w:fldCharType="begin"/>
            </w:r>
            <w:r w:rsidR="007C16C5">
              <w:rPr>
                <w:noProof/>
                <w:webHidden/>
              </w:rPr>
              <w:instrText xml:space="preserve"> PAGEREF _Toc97933242 \h </w:instrText>
            </w:r>
            <w:r w:rsidR="007C16C5">
              <w:rPr>
                <w:noProof/>
                <w:webHidden/>
              </w:rPr>
            </w:r>
            <w:r w:rsidR="007C16C5">
              <w:rPr>
                <w:noProof/>
                <w:webHidden/>
              </w:rPr>
              <w:fldChar w:fldCharType="separate"/>
            </w:r>
            <w:r w:rsidR="007C16C5">
              <w:rPr>
                <w:noProof/>
                <w:webHidden/>
              </w:rPr>
              <w:t>7</w:t>
            </w:r>
            <w:r w:rsidR="007C16C5">
              <w:rPr>
                <w:noProof/>
                <w:webHidden/>
              </w:rPr>
              <w:fldChar w:fldCharType="end"/>
            </w:r>
          </w:hyperlink>
        </w:p>
        <w:p w14:paraId="47953B45" w14:textId="77777777" w:rsidR="007C16C5" w:rsidRDefault="005F5E24">
          <w:pPr>
            <w:pStyle w:val="TOC2"/>
            <w:tabs>
              <w:tab w:val="right" w:leader="dot" w:pos="9016"/>
            </w:tabs>
            <w:rPr>
              <w:rFonts w:asciiTheme="minorHAnsi" w:eastAsiaTheme="minorEastAsia" w:hAnsiTheme="minorHAnsi" w:cstheme="minorBidi"/>
              <w:noProof/>
            </w:rPr>
          </w:pPr>
          <w:hyperlink w:anchor="_Toc97933243" w:history="1">
            <w:r w:rsidR="007C16C5" w:rsidRPr="008B691C">
              <w:rPr>
                <w:rStyle w:val="Hyperlink"/>
                <w:noProof/>
              </w:rPr>
              <w:t>1.2.4  Η persona doll ως μεθοδολογικό εργαλείο</w:t>
            </w:r>
            <w:r w:rsidR="007C16C5">
              <w:rPr>
                <w:noProof/>
                <w:webHidden/>
              </w:rPr>
              <w:tab/>
            </w:r>
            <w:r w:rsidR="007C16C5">
              <w:rPr>
                <w:noProof/>
                <w:webHidden/>
              </w:rPr>
              <w:fldChar w:fldCharType="begin"/>
            </w:r>
            <w:r w:rsidR="007C16C5">
              <w:rPr>
                <w:noProof/>
                <w:webHidden/>
              </w:rPr>
              <w:instrText xml:space="preserve"> PAGEREF _Toc97933243 \h </w:instrText>
            </w:r>
            <w:r w:rsidR="007C16C5">
              <w:rPr>
                <w:noProof/>
                <w:webHidden/>
              </w:rPr>
            </w:r>
            <w:r w:rsidR="007C16C5">
              <w:rPr>
                <w:noProof/>
                <w:webHidden/>
              </w:rPr>
              <w:fldChar w:fldCharType="separate"/>
            </w:r>
            <w:r w:rsidR="007C16C5">
              <w:rPr>
                <w:noProof/>
                <w:webHidden/>
              </w:rPr>
              <w:t>8</w:t>
            </w:r>
            <w:r w:rsidR="007C16C5">
              <w:rPr>
                <w:noProof/>
                <w:webHidden/>
              </w:rPr>
              <w:fldChar w:fldCharType="end"/>
            </w:r>
          </w:hyperlink>
        </w:p>
        <w:p w14:paraId="430F9FAE" w14:textId="77777777" w:rsidR="007C16C5" w:rsidRDefault="005F5E24">
          <w:pPr>
            <w:pStyle w:val="TOC2"/>
            <w:tabs>
              <w:tab w:val="right" w:leader="dot" w:pos="9016"/>
            </w:tabs>
            <w:rPr>
              <w:rFonts w:asciiTheme="minorHAnsi" w:eastAsiaTheme="minorEastAsia" w:hAnsiTheme="minorHAnsi" w:cstheme="minorBidi"/>
              <w:noProof/>
            </w:rPr>
          </w:pPr>
          <w:hyperlink w:anchor="_Toc97933244" w:history="1">
            <w:r w:rsidR="007C16C5" w:rsidRPr="008B691C">
              <w:rPr>
                <w:rStyle w:val="Hyperlink"/>
                <w:noProof/>
              </w:rPr>
              <w:t>1.2.5 Η θεωρητική αναγωγή της persona doll</w:t>
            </w:r>
            <w:r w:rsidR="007C16C5">
              <w:rPr>
                <w:noProof/>
                <w:webHidden/>
              </w:rPr>
              <w:tab/>
            </w:r>
            <w:r w:rsidR="007C16C5">
              <w:rPr>
                <w:noProof/>
                <w:webHidden/>
              </w:rPr>
              <w:fldChar w:fldCharType="begin"/>
            </w:r>
            <w:r w:rsidR="007C16C5">
              <w:rPr>
                <w:noProof/>
                <w:webHidden/>
              </w:rPr>
              <w:instrText xml:space="preserve"> PAGEREF _Toc97933244 \h </w:instrText>
            </w:r>
            <w:r w:rsidR="007C16C5">
              <w:rPr>
                <w:noProof/>
                <w:webHidden/>
              </w:rPr>
            </w:r>
            <w:r w:rsidR="007C16C5">
              <w:rPr>
                <w:noProof/>
                <w:webHidden/>
              </w:rPr>
              <w:fldChar w:fldCharType="separate"/>
            </w:r>
            <w:r w:rsidR="007C16C5">
              <w:rPr>
                <w:noProof/>
                <w:webHidden/>
              </w:rPr>
              <w:t>9</w:t>
            </w:r>
            <w:r w:rsidR="007C16C5">
              <w:rPr>
                <w:noProof/>
                <w:webHidden/>
              </w:rPr>
              <w:fldChar w:fldCharType="end"/>
            </w:r>
          </w:hyperlink>
        </w:p>
        <w:p w14:paraId="496DB957" w14:textId="77777777" w:rsidR="007C16C5" w:rsidRDefault="005F5E24">
          <w:pPr>
            <w:pStyle w:val="TOC2"/>
            <w:tabs>
              <w:tab w:val="right" w:leader="dot" w:pos="9016"/>
            </w:tabs>
            <w:rPr>
              <w:rFonts w:asciiTheme="minorHAnsi" w:eastAsiaTheme="minorEastAsia" w:hAnsiTheme="minorHAnsi" w:cstheme="minorBidi"/>
              <w:noProof/>
            </w:rPr>
          </w:pPr>
          <w:hyperlink w:anchor="_Toc97933245" w:history="1">
            <w:r w:rsidR="007C16C5" w:rsidRPr="008B691C">
              <w:rPr>
                <w:rStyle w:val="Hyperlink"/>
                <w:noProof/>
              </w:rPr>
              <w:t>1.2.6 Αποτιμώντας τον ρόλο της Personal doll</w:t>
            </w:r>
            <w:r w:rsidR="007C16C5">
              <w:rPr>
                <w:noProof/>
                <w:webHidden/>
              </w:rPr>
              <w:tab/>
            </w:r>
            <w:r w:rsidR="007C16C5">
              <w:rPr>
                <w:noProof/>
                <w:webHidden/>
              </w:rPr>
              <w:fldChar w:fldCharType="begin"/>
            </w:r>
            <w:r w:rsidR="007C16C5">
              <w:rPr>
                <w:noProof/>
                <w:webHidden/>
              </w:rPr>
              <w:instrText xml:space="preserve"> PAGEREF _Toc97933245 \h </w:instrText>
            </w:r>
            <w:r w:rsidR="007C16C5">
              <w:rPr>
                <w:noProof/>
                <w:webHidden/>
              </w:rPr>
            </w:r>
            <w:r w:rsidR="007C16C5">
              <w:rPr>
                <w:noProof/>
                <w:webHidden/>
              </w:rPr>
              <w:fldChar w:fldCharType="separate"/>
            </w:r>
            <w:r w:rsidR="007C16C5">
              <w:rPr>
                <w:noProof/>
                <w:webHidden/>
              </w:rPr>
              <w:t>9</w:t>
            </w:r>
            <w:r w:rsidR="007C16C5">
              <w:rPr>
                <w:noProof/>
                <w:webHidden/>
              </w:rPr>
              <w:fldChar w:fldCharType="end"/>
            </w:r>
          </w:hyperlink>
        </w:p>
        <w:p w14:paraId="116C245C" w14:textId="77777777" w:rsidR="007C16C5" w:rsidRDefault="005F5E24">
          <w:pPr>
            <w:pStyle w:val="TOC2"/>
            <w:tabs>
              <w:tab w:val="right" w:leader="dot" w:pos="9016"/>
            </w:tabs>
            <w:rPr>
              <w:rFonts w:asciiTheme="minorHAnsi" w:eastAsiaTheme="minorEastAsia" w:hAnsiTheme="minorHAnsi" w:cstheme="minorBidi"/>
              <w:noProof/>
            </w:rPr>
          </w:pPr>
          <w:hyperlink w:anchor="_Toc97933246" w:history="1">
            <w:r w:rsidR="007C16C5" w:rsidRPr="008B691C">
              <w:rPr>
                <w:rStyle w:val="Hyperlink"/>
                <w:noProof/>
              </w:rPr>
              <w:t>1.2.7 Η persona doll και η πρόληψη της βίας και της επιθετικότητας κατά την προσχολική ηλικία</w:t>
            </w:r>
            <w:r w:rsidR="007C16C5">
              <w:rPr>
                <w:noProof/>
                <w:webHidden/>
              </w:rPr>
              <w:tab/>
            </w:r>
            <w:r w:rsidR="007C16C5">
              <w:rPr>
                <w:noProof/>
                <w:webHidden/>
              </w:rPr>
              <w:fldChar w:fldCharType="begin"/>
            </w:r>
            <w:r w:rsidR="007C16C5">
              <w:rPr>
                <w:noProof/>
                <w:webHidden/>
              </w:rPr>
              <w:instrText xml:space="preserve"> PAGEREF _Toc97933246 \h </w:instrText>
            </w:r>
            <w:r w:rsidR="007C16C5">
              <w:rPr>
                <w:noProof/>
                <w:webHidden/>
              </w:rPr>
            </w:r>
            <w:r w:rsidR="007C16C5">
              <w:rPr>
                <w:noProof/>
                <w:webHidden/>
              </w:rPr>
              <w:fldChar w:fldCharType="separate"/>
            </w:r>
            <w:r w:rsidR="007C16C5">
              <w:rPr>
                <w:noProof/>
                <w:webHidden/>
              </w:rPr>
              <w:t>11</w:t>
            </w:r>
            <w:r w:rsidR="007C16C5">
              <w:rPr>
                <w:noProof/>
                <w:webHidden/>
              </w:rPr>
              <w:fldChar w:fldCharType="end"/>
            </w:r>
          </w:hyperlink>
        </w:p>
        <w:p w14:paraId="7CBBAA85" w14:textId="77777777" w:rsidR="007C16C5" w:rsidRDefault="005F5E24">
          <w:pPr>
            <w:pStyle w:val="TOC2"/>
            <w:tabs>
              <w:tab w:val="right" w:leader="dot" w:pos="9016"/>
            </w:tabs>
            <w:rPr>
              <w:rFonts w:asciiTheme="minorHAnsi" w:eastAsiaTheme="minorEastAsia" w:hAnsiTheme="minorHAnsi" w:cstheme="minorBidi"/>
              <w:noProof/>
            </w:rPr>
          </w:pPr>
          <w:hyperlink w:anchor="_Toc97933247" w:history="1">
            <w:r w:rsidR="007C16C5" w:rsidRPr="008B691C">
              <w:rPr>
                <w:rStyle w:val="Hyperlink"/>
                <w:noProof/>
              </w:rPr>
              <w:t>1.2.8 Η persona doll και η διαπολιτισμική ενσυναίσθηση</w:t>
            </w:r>
            <w:r w:rsidR="007C16C5">
              <w:rPr>
                <w:noProof/>
                <w:webHidden/>
              </w:rPr>
              <w:tab/>
            </w:r>
            <w:r w:rsidR="007C16C5">
              <w:rPr>
                <w:noProof/>
                <w:webHidden/>
              </w:rPr>
              <w:fldChar w:fldCharType="begin"/>
            </w:r>
            <w:r w:rsidR="007C16C5">
              <w:rPr>
                <w:noProof/>
                <w:webHidden/>
              </w:rPr>
              <w:instrText xml:space="preserve"> PAGEREF _Toc97933247 \h </w:instrText>
            </w:r>
            <w:r w:rsidR="007C16C5">
              <w:rPr>
                <w:noProof/>
                <w:webHidden/>
              </w:rPr>
            </w:r>
            <w:r w:rsidR="007C16C5">
              <w:rPr>
                <w:noProof/>
                <w:webHidden/>
              </w:rPr>
              <w:fldChar w:fldCharType="separate"/>
            </w:r>
            <w:r w:rsidR="007C16C5">
              <w:rPr>
                <w:noProof/>
                <w:webHidden/>
              </w:rPr>
              <w:t>12</w:t>
            </w:r>
            <w:r w:rsidR="007C16C5">
              <w:rPr>
                <w:noProof/>
                <w:webHidden/>
              </w:rPr>
              <w:fldChar w:fldCharType="end"/>
            </w:r>
          </w:hyperlink>
        </w:p>
        <w:p w14:paraId="4689ACFF" w14:textId="77777777" w:rsidR="007C16C5" w:rsidRDefault="005F5E24">
          <w:pPr>
            <w:pStyle w:val="TOC2"/>
            <w:tabs>
              <w:tab w:val="right" w:leader="dot" w:pos="9016"/>
            </w:tabs>
            <w:rPr>
              <w:rFonts w:asciiTheme="minorHAnsi" w:eastAsiaTheme="minorEastAsia" w:hAnsiTheme="minorHAnsi" w:cstheme="minorBidi"/>
              <w:noProof/>
            </w:rPr>
          </w:pPr>
          <w:hyperlink w:anchor="_Toc97933248" w:history="1">
            <w:r w:rsidR="007C16C5" w:rsidRPr="008B691C">
              <w:rPr>
                <w:rStyle w:val="Hyperlink"/>
                <w:noProof/>
              </w:rPr>
              <w:t>2</w:t>
            </w:r>
            <w:r w:rsidR="007C16C5" w:rsidRPr="008B691C">
              <w:rPr>
                <w:rStyle w:val="Hyperlink"/>
                <w:noProof/>
                <w:vertAlign w:val="superscript"/>
              </w:rPr>
              <w:t>ο</w:t>
            </w:r>
            <w:r w:rsidR="007C16C5" w:rsidRPr="008B691C">
              <w:rPr>
                <w:rStyle w:val="Hyperlink"/>
                <w:noProof/>
              </w:rPr>
              <w:t xml:space="preserve"> ΜΕΡΟΣ</w:t>
            </w:r>
            <w:r w:rsidR="007C16C5">
              <w:rPr>
                <w:noProof/>
                <w:webHidden/>
              </w:rPr>
              <w:tab/>
            </w:r>
            <w:r w:rsidR="007C16C5">
              <w:rPr>
                <w:noProof/>
                <w:webHidden/>
              </w:rPr>
              <w:fldChar w:fldCharType="begin"/>
            </w:r>
            <w:r w:rsidR="007C16C5">
              <w:rPr>
                <w:noProof/>
                <w:webHidden/>
              </w:rPr>
              <w:instrText xml:space="preserve"> PAGEREF _Toc97933248 \h </w:instrText>
            </w:r>
            <w:r w:rsidR="007C16C5">
              <w:rPr>
                <w:noProof/>
                <w:webHidden/>
              </w:rPr>
            </w:r>
            <w:r w:rsidR="007C16C5">
              <w:rPr>
                <w:noProof/>
                <w:webHidden/>
              </w:rPr>
              <w:fldChar w:fldCharType="separate"/>
            </w:r>
            <w:r w:rsidR="007C16C5">
              <w:rPr>
                <w:noProof/>
                <w:webHidden/>
              </w:rPr>
              <w:t>13</w:t>
            </w:r>
            <w:r w:rsidR="007C16C5">
              <w:rPr>
                <w:noProof/>
                <w:webHidden/>
              </w:rPr>
              <w:fldChar w:fldCharType="end"/>
            </w:r>
          </w:hyperlink>
        </w:p>
        <w:p w14:paraId="2ABE9611" w14:textId="77777777" w:rsidR="007C16C5" w:rsidRDefault="005F5E24">
          <w:pPr>
            <w:pStyle w:val="TOC2"/>
            <w:tabs>
              <w:tab w:val="right" w:leader="dot" w:pos="9016"/>
            </w:tabs>
            <w:rPr>
              <w:rFonts w:asciiTheme="minorHAnsi" w:eastAsiaTheme="minorEastAsia" w:hAnsiTheme="minorHAnsi" w:cstheme="minorBidi"/>
              <w:noProof/>
            </w:rPr>
          </w:pPr>
          <w:hyperlink w:anchor="_Toc97933249" w:history="1">
            <w:r w:rsidR="007C16C5" w:rsidRPr="008B691C">
              <w:rPr>
                <w:rStyle w:val="Hyperlink"/>
                <w:noProof/>
              </w:rPr>
              <w:t>Ερευνητικό μέρος</w:t>
            </w:r>
            <w:r w:rsidR="007C16C5">
              <w:rPr>
                <w:noProof/>
                <w:webHidden/>
              </w:rPr>
              <w:tab/>
            </w:r>
            <w:r w:rsidR="007C16C5">
              <w:rPr>
                <w:noProof/>
                <w:webHidden/>
              </w:rPr>
              <w:fldChar w:fldCharType="begin"/>
            </w:r>
            <w:r w:rsidR="007C16C5">
              <w:rPr>
                <w:noProof/>
                <w:webHidden/>
              </w:rPr>
              <w:instrText xml:space="preserve"> PAGEREF _Toc97933249 \h </w:instrText>
            </w:r>
            <w:r w:rsidR="007C16C5">
              <w:rPr>
                <w:noProof/>
                <w:webHidden/>
              </w:rPr>
            </w:r>
            <w:r w:rsidR="007C16C5">
              <w:rPr>
                <w:noProof/>
                <w:webHidden/>
              </w:rPr>
              <w:fldChar w:fldCharType="separate"/>
            </w:r>
            <w:r w:rsidR="007C16C5">
              <w:rPr>
                <w:noProof/>
                <w:webHidden/>
              </w:rPr>
              <w:t>13</w:t>
            </w:r>
            <w:r w:rsidR="007C16C5">
              <w:rPr>
                <w:noProof/>
                <w:webHidden/>
              </w:rPr>
              <w:fldChar w:fldCharType="end"/>
            </w:r>
          </w:hyperlink>
        </w:p>
        <w:p w14:paraId="6C8FE570" w14:textId="77777777" w:rsidR="007C16C5" w:rsidRDefault="005F5E24">
          <w:pPr>
            <w:pStyle w:val="TOC1"/>
            <w:tabs>
              <w:tab w:val="right" w:leader="dot" w:pos="9016"/>
            </w:tabs>
            <w:rPr>
              <w:rFonts w:asciiTheme="minorHAnsi" w:eastAsiaTheme="minorEastAsia" w:hAnsiTheme="minorHAnsi" w:cstheme="minorBidi"/>
              <w:noProof/>
            </w:rPr>
          </w:pPr>
          <w:hyperlink w:anchor="_Toc97933250" w:history="1">
            <w:r w:rsidR="007C16C5" w:rsidRPr="008B691C">
              <w:rPr>
                <w:rStyle w:val="Hyperlink"/>
                <w:noProof/>
              </w:rPr>
              <w:t>2.1 Ο σχεδιασμός της παρέμβασης και η στοχοθεσία</w:t>
            </w:r>
            <w:r w:rsidR="007C16C5">
              <w:rPr>
                <w:noProof/>
                <w:webHidden/>
              </w:rPr>
              <w:tab/>
            </w:r>
            <w:r w:rsidR="007C16C5">
              <w:rPr>
                <w:noProof/>
                <w:webHidden/>
              </w:rPr>
              <w:fldChar w:fldCharType="begin"/>
            </w:r>
            <w:r w:rsidR="007C16C5">
              <w:rPr>
                <w:noProof/>
                <w:webHidden/>
              </w:rPr>
              <w:instrText xml:space="preserve"> PAGEREF _Toc97933250 \h </w:instrText>
            </w:r>
            <w:r w:rsidR="007C16C5">
              <w:rPr>
                <w:noProof/>
                <w:webHidden/>
              </w:rPr>
            </w:r>
            <w:r w:rsidR="007C16C5">
              <w:rPr>
                <w:noProof/>
                <w:webHidden/>
              </w:rPr>
              <w:fldChar w:fldCharType="separate"/>
            </w:r>
            <w:r w:rsidR="007C16C5">
              <w:rPr>
                <w:noProof/>
                <w:webHidden/>
              </w:rPr>
              <w:t>13</w:t>
            </w:r>
            <w:r w:rsidR="007C16C5">
              <w:rPr>
                <w:noProof/>
                <w:webHidden/>
              </w:rPr>
              <w:fldChar w:fldCharType="end"/>
            </w:r>
          </w:hyperlink>
        </w:p>
        <w:p w14:paraId="6761DCAA" w14:textId="77777777" w:rsidR="007C16C5" w:rsidRDefault="005F5E24">
          <w:pPr>
            <w:pStyle w:val="TOC2"/>
            <w:tabs>
              <w:tab w:val="right" w:leader="dot" w:pos="9016"/>
            </w:tabs>
            <w:rPr>
              <w:rFonts w:asciiTheme="minorHAnsi" w:eastAsiaTheme="minorEastAsia" w:hAnsiTheme="minorHAnsi" w:cstheme="minorBidi"/>
              <w:noProof/>
            </w:rPr>
          </w:pPr>
          <w:hyperlink w:anchor="_Toc97933251" w:history="1">
            <w:r w:rsidR="007C16C5" w:rsidRPr="008B691C">
              <w:rPr>
                <w:rStyle w:val="Hyperlink"/>
                <w:noProof/>
              </w:rPr>
              <w:t>2.2 Το ερευνητικό ερώτημα</w:t>
            </w:r>
            <w:r w:rsidR="007C16C5">
              <w:rPr>
                <w:noProof/>
                <w:webHidden/>
              </w:rPr>
              <w:tab/>
            </w:r>
            <w:r w:rsidR="007C16C5">
              <w:rPr>
                <w:noProof/>
                <w:webHidden/>
              </w:rPr>
              <w:fldChar w:fldCharType="begin"/>
            </w:r>
            <w:r w:rsidR="007C16C5">
              <w:rPr>
                <w:noProof/>
                <w:webHidden/>
              </w:rPr>
              <w:instrText xml:space="preserve"> PAGEREF _Toc97933251 \h </w:instrText>
            </w:r>
            <w:r w:rsidR="007C16C5">
              <w:rPr>
                <w:noProof/>
                <w:webHidden/>
              </w:rPr>
            </w:r>
            <w:r w:rsidR="007C16C5">
              <w:rPr>
                <w:noProof/>
                <w:webHidden/>
              </w:rPr>
              <w:fldChar w:fldCharType="separate"/>
            </w:r>
            <w:r w:rsidR="007C16C5">
              <w:rPr>
                <w:noProof/>
                <w:webHidden/>
              </w:rPr>
              <w:t>13</w:t>
            </w:r>
            <w:r w:rsidR="007C16C5">
              <w:rPr>
                <w:noProof/>
                <w:webHidden/>
              </w:rPr>
              <w:fldChar w:fldCharType="end"/>
            </w:r>
          </w:hyperlink>
        </w:p>
        <w:p w14:paraId="305B6403" w14:textId="77777777" w:rsidR="007C16C5" w:rsidRDefault="005F5E24">
          <w:pPr>
            <w:pStyle w:val="TOC2"/>
            <w:tabs>
              <w:tab w:val="right" w:leader="dot" w:pos="9016"/>
            </w:tabs>
            <w:rPr>
              <w:rFonts w:asciiTheme="minorHAnsi" w:eastAsiaTheme="minorEastAsia" w:hAnsiTheme="minorHAnsi" w:cstheme="minorBidi"/>
              <w:noProof/>
            </w:rPr>
          </w:pPr>
          <w:hyperlink w:anchor="_Toc97933252" w:history="1">
            <w:r w:rsidR="007C16C5" w:rsidRPr="008B691C">
              <w:rPr>
                <w:rStyle w:val="Hyperlink"/>
                <w:noProof/>
              </w:rPr>
              <w:t>2.3 Η μεθοδολογία της έρευνας</w:t>
            </w:r>
            <w:r w:rsidR="007C16C5">
              <w:rPr>
                <w:noProof/>
                <w:webHidden/>
              </w:rPr>
              <w:tab/>
            </w:r>
            <w:r w:rsidR="007C16C5">
              <w:rPr>
                <w:noProof/>
                <w:webHidden/>
              </w:rPr>
              <w:fldChar w:fldCharType="begin"/>
            </w:r>
            <w:r w:rsidR="007C16C5">
              <w:rPr>
                <w:noProof/>
                <w:webHidden/>
              </w:rPr>
              <w:instrText xml:space="preserve"> PAGEREF _Toc97933252 \h </w:instrText>
            </w:r>
            <w:r w:rsidR="007C16C5">
              <w:rPr>
                <w:noProof/>
                <w:webHidden/>
              </w:rPr>
            </w:r>
            <w:r w:rsidR="007C16C5">
              <w:rPr>
                <w:noProof/>
                <w:webHidden/>
              </w:rPr>
              <w:fldChar w:fldCharType="separate"/>
            </w:r>
            <w:r w:rsidR="007C16C5">
              <w:rPr>
                <w:noProof/>
                <w:webHidden/>
              </w:rPr>
              <w:t>14</w:t>
            </w:r>
            <w:r w:rsidR="007C16C5">
              <w:rPr>
                <w:noProof/>
                <w:webHidden/>
              </w:rPr>
              <w:fldChar w:fldCharType="end"/>
            </w:r>
          </w:hyperlink>
        </w:p>
        <w:p w14:paraId="3D18A367" w14:textId="77777777" w:rsidR="007C16C5" w:rsidRDefault="005F5E24">
          <w:pPr>
            <w:pStyle w:val="TOC2"/>
            <w:tabs>
              <w:tab w:val="right" w:leader="dot" w:pos="9016"/>
            </w:tabs>
            <w:rPr>
              <w:rFonts w:asciiTheme="minorHAnsi" w:eastAsiaTheme="minorEastAsia" w:hAnsiTheme="minorHAnsi" w:cstheme="minorBidi"/>
              <w:noProof/>
            </w:rPr>
          </w:pPr>
          <w:hyperlink w:anchor="_Toc97933253" w:history="1">
            <w:r w:rsidR="007C16C5" w:rsidRPr="008B691C">
              <w:rPr>
                <w:rStyle w:val="Hyperlink"/>
                <w:noProof/>
              </w:rPr>
              <w:t>2.4 Τα εργαλεία της εφαρμογής</w:t>
            </w:r>
            <w:r w:rsidR="007C16C5">
              <w:rPr>
                <w:noProof/>
                <w:webHidden/>
              </w:rPr>
              <w:tab/>
            </w:r>
            <w:r w:rsidR="007C16C5">
              <w:rPr>
                <w:noProof/>
                <w:webHidden/>
              </w:rPr>
              <w:fldChar w:fldCharType="begin"/>
            </w:r>
            <w:r w:rsidR="007C16C5">
              <w:rPr>
                <w:noProof/>
                <w:webHidden/>
              </w:rPr>
              <w:instrText xml:space="preserve"> PAGEREF _Toc97933253 \h </w:instrText>
            </w:r>
            <w:r w:rsidR="007C16C5">
              <w:rPr>
                <w:noProof/>
                <w:webHidden/>
              </w:rPr>
            </w:r>
            <w:r w:rsidR="007C16C5">
              <w:rPr>
                <w:noProof/>
                <w:webHidden/>
              </w:rPr>
              <w:fldChar w:fldCharType="separate"/>
            </w:r>
            <w:r w:rsidR="007C16C5">
              <w:rPr>
                <w:noProof/>
                <w:webHidden/>
              </w:rPr>
              <w:t>14</w:t>
            </w:r>
            <w:r w:rsidR="007C16C5">
              <w:rPr>
                <w:noProof/>
                <w:webHidden/>
              </w:rPr>
              <w:fldChar w:fldCharType="end"/>
            </w:r>
          </w:hyperlink>
        </w:p>
        <w:p w14:paraId="754177DD" w14:textId="77777777" w:rsidR="007C16C5" w:rsidRDefault="005F5E24">
          <w:pPr>
            <w:pStyle w:val="TOC2"/>
            <w:tabs>
              <w:tab w:val="right" w:leader="dot" w:pos="9016"/>
            </w:tabs>
            <w:rPr>
              <w:rFonts w:asciiTheme="minorHAnsi" w:eastAsiaTheme="minorEastAsia" w:hAnsiTheme="minorHAnsi" w:cstheme="minorBidi"/>
              <w:noProof/>
            </w:rPr>
          </w:pPr>
          <w:hyperlink w:anchor="_Toc97933254" w:history="1">
            <w:r w:rsidR="007C16C5" w:rsidRPr="008B691C">
              <w:rPr>
                <w:rStyle w:val="Hyperlink"/>
                <w:noProof/>
              </w:rPr>
              <w:t>2.5 Σχέδιο δράσης</w:t>
            </w:r>
            <w:r w:rsidR="007C16C5">
              <w:rPr>
                <w:noProof/>
                <w:webHidden/>
              </w:rPr>
              <w:tab/>
            </w:r>
            <w:r w:rsidR="007C16C5">
              <w:rPr>
                <w:noProof/>
                <w:webHidden/>
              </w:rPr>
              <w:fldChar w:fldCharType="begin"/>
            </w:r>
            <w:r w:rsidR="007C16C5">
              <w:rPr>
                <w:noProof/>
                <w:webHidden/>
              </w:rPr>
              <w:instrText xml:space="preserve"> PAGEREF _Toc97933254 \h </w:instrText>
            </w:r>
            <w:r w:rsidR="007C16C5">
              <w:rPr>
                <w:noProof/>
                <w:webHidden/>
              </w:rPr>
            </w:r>
            <w:r w:rsidR="007C16C5">
              <w:rPr>
                <w:noProof/>
                <w:webHidden/>
              </w:rPr>
              <w:fldChar w:fldCharType="separate"/>
            </w:r>
            <w:r w:rsidR="007C16C5">
              <w:rPr>
                <w:noProof/>
                <w:webHidden/>
              </w:rPr>
              <w:t>14</w:t>
            </w:r>
            <w:r w:rsidR="007C16C5">
              <w:rPr>
                <w:noProof/>
                <w:webHidden/>
              </w:rPr>
              <w:fldChar w:fldCharType="end"/>
            </w:r>
          </w:hyperlink>
        </w:p>
        <w:p w14:paraId="6BA04421" w14:textId="77777777" w:rsidR="007C16C5" w:rsidRDefault="005F5E24">
          <w:pPr>
            <w:pStyle w:val="TOC2"/>
            <w:tabs>
              <w:tab w:val="right" w:leader="dot" w:pos="9016"/>
            </w:tabs>
            <w:rPr>
              <w:rFonts w:asciiTheme="minorHAnsi" w:eastAsiaTheme="minorEastAsia" w:hAnsiTheme="minorHAnsi" w:cstheme="minorBidi"/>
              <w:noProof/>
            </w:rPr>
          </w:pPr>
          <w:hyperlink w:anchor="_Toc97933255" w:history="1">
            <w:r w:rsidR="007C16C5" w:rsidRPr="008B691C">
              <w:rPr>
                <w:rStyle w:val="Hyperlink"/>
                <w:noProof/>
              </w:rPr>
              <w:t>2.6 Η σύντομη ιστορία του Μιλτιάδη</w:t>
            </w:r>
            <w:r w:rsidR="007C16C5">
              <w:rPr>
                <w:noProof/>
                <w:webHidden/>
              </w:rPr>
              <w:tab/>
            </w:r>
            <w:r w:rsidR="007C16C5">
              <w:rPr>
                <w:noProof/>
                <w:webHidden/>
              </w:rPr>
              <w:fldChar w:fldCharType="begin"/>
            </w:r>
            <w:r w:rsidR="007C16C5">
              <w:rPr>
                <w:noProof/>
                <w:webHidden/>
              </w:rPr>
              <w:instrText xml:space="preserve"> PAGEREF _Toc97933255 \h </w:instrText>
            </w:r>
            <w:r w:rsidR="007C16C5">
              <w:rPr>
                <w:noProof/>
                <w:webHidden/>
              </w:rPr>
            </w:r>
            <w:r w:rsidR="007C16C5">
              <w:rPr>
                <w:noProof/>
                <w:webHidden/>
              </w:rPr>
              <w:fldChar w:fldCharType="separate"/>
            </w:r>
            <w:r w:rsidR="007C16C5">
              <w:rPr>
                <w:noProof/>
                <w:webHidden/>
              </w:rPr>
              <w:t>16</w:t>
            </w:r>
            <w:r w:rsidR="007C16C5">
              <w:rPr>
                <w:noProof/>
                <w:webHidden/>
              </w:rPr>
              <w:fldChar w:fldCharType="end"/>
            </w:r>
          </w:hyperlink>
        </w:p>
        <w:p w14:paraId="7E62A716" w14:textId="77777777" w:rsidR="007C16C5" w:rsidRDefault="005F5E24">
          <w:pPr>
            <w:pStyle w:val="TOC3"/>
            <w:tabs>
              <w:tab w:val="right" w:leader="dot" w:pos="9016"/>
            </w:tabs>
            <w:rPr>
              <w:rFonts w:asciiTheme="minorHAnsi" w:eastAsiaTheme="minorEastAsia" w:hAnsiTheme="minorHAnsi" w:cstheme="minorBidi"/>
              <w:noProof/>
            </w:rPr>
          </w:pPr>
          <w:hyperlink w:anchor="_Toc97933256" w:history="1">
            <w:r w:rsidR="007C16C5" w:rsidRPr="008B691C">
              <w:rPr>
                <w:rStyle w:val="Hyperlink"/>
                <w:rFonts w:ascii="Times New Roman" w:eastAsia="Times New Roman" w:hAnsi="Times New Roman" w:cs="Times New Roman"/>
                <w:b/>
                <w:noProof/>
              </w:rPr>
              <w:t>Ερωτήματα προς επεξεργασία</w:t>
            </w:r>
            <w:r w:rsidR="007C16C5">
              <w:rPr>
                <w:noProof/>
                <w:webHidden/>
              </w:rPr>
              <w:tab/>
            </w:r>
            <w:r w:rsidR="007C16C5">
              <w:rPr>
                <w:noProof/>
                <w:webHidden/>
              </w:rPr>
              <w:fldChar w:fldCharType="begin"/>
            </w:r>
            <w:r w:rsidR="007C16C5">
              <w:rPr>
                <w:noProof/>
                <w:webHidden/>
              </w:rPr>
              <w:instrText xml:space="preserve"> PAGEREF _Toc97933256 \h </w:instrText>
            </w:r>
            <w:r w:rsidR="007C16C5">
              <w:rPr>
                <w:noProof/>
                <w:webHidden/>
              </w:rPr>
            </w:r>
            <w:r w:rsidR="007C16C5">
              <w:rPr>
                <w:noProof/>
                <w:webHidden/>
              </w:rPr>
              <w:fldChar w:fldCharType="separate"/>
            </w:r>
            <w:r w:rsidR="007C16C5">
              <w:rPr>
                <w:noProof/>
                <w:webHidden/>
              </w:rPr>
              <w:t>16</w:t>
            </w:r>
            <w:r w:rsidR="007C16C5">
              <w:rPr>
                <w:noProof/>
                <w:webHidden/>
              </w:rPr>
              <w:fldChar w:fldCharType="end"/>
            </w:r>
          </w:hyperlink>
        </w:p>
        <w:p w14:paraId="29B0F5FF" w14:textId="77777777" w:rsidR="007C16C5" w:rsidRDefault="005F5E24">
          <w:pPr>
            <w:pStyle w:val="TOC2"/>
            <w:tabs>
              <w:tab w:val="right" w:leader="dot" w:pos="9016"/>
            </w:tabs>
            <w:rPr>
              <w:rFonts w:asciiTheme="minorHAnsi" w:eastAsiaTheme="minorEastAsia" w:hAnsiTheme="minorHAnsi" w:cstheme="minorBidi"/>
              <w:noProof/>
            </w:rPr>
          </w:pPr>
          <w:hyperlink w:anchor="_Toc97933257" w:history="1">
            <w:r w:rsidR="007C16C5" w:rsidRPr="008B691C">
              <w:rPr>
                <w:rStyle w:val="Hyperlink"/>
                <w:noProof/>
              </w:rPr>
              <w:t>2.7 Οι παρεμβάσεις</w:t>
            </w:r>
            <w:r w:rsidR="007C16C5">
              <w:rPr>
                <w:noProof/>
                <w:webHidden/>
              </w:rPr>
              <w:tab/>
            </w:r>
            <w:r w:rsidR="007C16C5">
              <w:rPr>
                <w:noProof/>
                <w:webHidden/>
              </w:rPr>
              <w:fldChar w:fldCharType="begin"/>
            </w:r>
            <w:r w:rsidR="007C16C5">
              <w:rPr>
                <w:noProof/>
                <w:webHidden/>
              </w:rPr>
              <w:instrText xml:space="preserve"> PAGEREF _Toc97933257 \h </w:instrText>
            </w:r>
            <w:r w:rsidR="007C16C5">
              <w:rPr>
                <w:noProof/>
                <w:webHidden/>
              </w:rPr>
            </w:r>
            <w:r w:rsidR="007C16C5">
              <w:rPr>
                <w:noProof/>
                <w:webHidden/>
              </w:rPr>
              <w:fldChar w:fldCharType="separate"/>
            </w:r>
            <w:r w:rsidR="007C16C5">
              <w:rPr>
                <w:noProof/>
                <w:webHidden/>
              </w:rPr>
              <w:t>17</w:t>
            </w:r>
            <w:r w:rsidR="007C16C5">
              <w:rPr>
                <w:noProof/>
                <w:webHidden/>
              </w:rPr>
              <w:fldChar w:fldCharType="end"/>
            </w:r>
          </w:hyperlink>
        </w:p>
        <w:p w14:paraId="04DA0CFC" w14:textId="77777777" w:rsidR="007C16C5" w:rsidRDefault="005F5E24">
          <w:pPr>
            <w:pStyle w:val="TOC1"/>
            <w:tabs>
              <w:tab w:val="right" w:leader="dot" w:pos="9016"/>
            </w:tabs>
            <w:rPr>
              <w:rFonts w:asciiTheme="minorHAnsi" w:eastAsiaTheme="minorEastAsia" w:hAnsiTheme="minorHAnsi" w:cstheme="minorBidi"/>
              <w:noProof/>
            </w:rPr>
          </w:pPr>
          <w:hyperlink w:anchor="_Toc97933258" w:history="1">
            <w:r w:rsidR="007C16C5" w:rsidRPr="008B691C">
              <w:rPr>
                <w:rStyle w:val="Hyperlink"/>
                <w:noProof/>
              </w:rPr>
              <w:t>2.7.1 Οι παρεμβάσεις με τον Μιλτιάδη</w:t>
            </w:r>
            <w:r w:rsidR="007C16C5">
              <w:rPr>
                <w:noProof/>
                <w:webHidden/>
              </w:rPr>
              <w:tab/>
            </w:r>
            <w:r w:rsidR="007C16C5">
              <w:rPr>
                <w:noProof/>
                <w:webHidden/>
              </w:rPr>
              <w:fldChar w:fldCharType="begin"/>
            </w:r>
            <w:r w:rsidR="007C16C5">
              <w:rPr>
                <w:noProof/>
                <w:webHidden/>
              </w:rPr>
              <w:instrText xml:space="preserve"> PAGEREF _Toc97933258 \h </w:instrText>
            </w:r>
            <w:r w:rsidR="007C16C5">
              <w:rPr>
                <w:noProof/>
                <w:webHidden/>
              </w:rPr>
            </w:r>
            <w:r w:rsidR="007C16C5">
              <w:rPr>
                <w:noProof/>
                <w:webHidden/>
              </w:rPr>
              <w:fldChar w:fldCharType="separate"/>
            </w:r>
            <w:r w:rsidR="007C16C5">
              <w:rPr>
                <w:noProof/>
                <w:webHidden/>
              </w:rPr>
              <w:t>17</w:t>
            </w:r>
            <w:r w:rsidR="007C16C5">
              <w:rPr>
                <w:noProof/>
                <w:webHidden/>
              </w:rPr>
              <w:fldChar w:fldCharType="end"/>
            </w:r>
          </w:hyperlink>
        </w:p>
        <w:p w14:paraId="3C30CEC1" w14:textId="77777777" w:rsidR="007C16C5" w:rsidRDefault="005F5E24">
          <w:pPr>
            <w:pStyle w:val="TOC1"/>
            <w:tabs>
              <w:tab w:val="right" w:leader="dot" w:pos="9016"/>
            </w:tabs>
            <w:rPr>
              <w:rFonts w:asciiTheme="minorHAnsi" w:eastAsiaTheme="minorEastAsia" w:hAnsiTheme="minorHAnsi" w:cstheme="minorBidi"/>
              <w:noProof/>
            </w:rPr>
          </w:pPr>
          <w:hyperlink w:anchor="_Toc97933259" w:history="1">
            <w:r w:rsidR="007C16C5" w:rsidRPr="008B691C">
              <w:rPr>
                <w:rStyle w:val="Hyperlink"/>
                <w:noProof/>
              </w:rPr>
              <w:t>2.7.1.1  1η και 2η παρέμβαση</w:t>
            </w:r>
            <w:r w:rsidR="007C16C5">
              <w:rPr>
                <w:noProof/>
                <w:webHidden/>
              </w:rPr>
              <w:tab/>
            </w:r>
            <w:r w:rsidR="007C16C5">
              <w:rPr>
                <w:noProof/>
                <w:webHidden/>
              </w:rPr>
              <w:fldChar w:fldCharType="begin"/>
            </w:r>
            <w:r w:rsidR="007C16C5">
              <w:rPr>
                <w:noProof/>
                <w:webHidden/>
              </w:rPr>
              <w:instrText xml:space="preserve"> PAGEREF _Toc97933259 \h </w:instrText>
            </w:r>
            <w:r w:rsidR="007C16C5">
              <w:rPr>
                <w:noProof/>
                <w:webHidden/>
              </w:rPr>
            </w:r>
            <w:r w:rsidR="007C16C5">
              <w:rPr>
                <w:noProof/>
                <w:webHidden/>
              </w:rPr>
              <w:fldChar w:fldCharType="separate"/>
            </w:r>
            <w:r w:rsidR="007C16C5">
              <w:rPr>
                <w:noProof/>
                <w:webHidden/>
              </w:rPr>
              <w:t>17</w:t>
            </w:r>
            <w:r w:rsidR="007C16C5">
              <w:rPr>
                <w:noProof/>
                <w:webHidden/>
              </w:rPr>
              <w:fldChar w:fldCharType="end"/>
            </w:r>
          </w:hyperlink>
        </w:p>
        <w:p w14:paraId="37788639" w14:textId="77777777" w:rsidR="007C16C5" w:rsidRDefault="005F5E24">
          <w:pPr>
            <w:pStyle w:val="TOC1"/>
            <w:tabs>
              <w:tab w:val="right" w:leader="dot" w:pos="9016"/>
            </w:tabs>
            <w:rPr>
              <w:rFonts w:asciiTheme="minorHAnsi" w:eastAsiaTheme="minorEastAsia" w:hAnsiTheme="minorHAnsi" w:cstheme="minorBidi"/>
              <w:noProof/>
            </w:rPr>
          </w:pPr>
          <w:hyperlink w:anchor="_Toc97933260" w:history="1">
            <w:r w:rsidR="007C16C5" w:rsidRPr="008B691C">
              <w:rPr>
                <w:rStyle w:val="Hyperlink"/>
                <w:noProof/>
              </w:rPr>
              <w:t>2.7.1.2 Οι προβληματικές στην 2η παρέμβαση</w:t>
            </w:r>
            <w:r w:rsidR="007C16C5">
              <w:rPr>
                <w:noProof/>
                <w:webHidden/>
              </w:rPr>
              <w:tab/>
            </w:r>
            <w:r w:rsidR="007C16C5">
              <w:rPr>
                <w:noProof/>
                <w:webHidden/>
              </w:rPr>
              <w:fldChar w:fldCharType="begin"/>
            </w:r>
            <w:r w:rsidR="007C16C5">
              <w:rPr>
                <w:noProof/>
                <w:webHidden/>
              </w:rPr>
              <w:instrText xml:space="preserve"> PAGEREF _Toc97933260 \h </w:instrText>
            </w:r>
            <w:r w:rsidR="007C16C5">
              <w:rPr>
                <w:noProof/>
                <w:webHidden/>
              </w:rPr>
            </w:r>
            <w:r w:rsidR="007C16C5">
              <w:rPr>
                <w:noProof/>
                <w:webHidden/>
              </w:rPr>
              <w:fldChar w:fldCharType="separate"/>
            </w:r>
            <w:r w:rsidR="007C16C5">
              <w:rPr>
                <w:noProof/>
                <w:webHidden/>
              </w:rPr>
              <w:t>19</w:t>
            </w:r>
            <w:r w:rsidR="007C16C5">
              <w:rPr>
                <w:noProof/>
                <w:webHidden/>
              </w:rPr>
              <w:fldChar w:fldCharType="end"/>
            </w:r>
          </w:hyperlink>
        </w:p>
        <w:p w14:paraId="25C216D2" w14:textId="77777777" w:rsidR="007C16C5" w:rsidRDefault="005F5E24">
          <w:pPr>
            <w:pStyle w:val="TOC1"/>
            <w:tabs>
              <w:tab w:val="right" w:leader="dot" w:pos="9016"/>
            </w:tabs>
            <w:rPr>
              <w:rFonts w:asciiTheme="minorHAnsi" w:eastAsiaTheme="minorEastAsia" w:hAnsiTheme="minorHAnsi" w:cstheme="minorBidi"/>
              <w:noProof/>
            </w:rPr>
          </w:pPr>
          <w:hyperlink w:anchor="_Toc97933261" w:history="1">
            <w:r w:rsidR="007C16C5" w:rsidRPr="008B691C">
              <w:rPr>
                <w:rStyle w:val="Hyperlink"/>
                <w:noProof/>
              </w:rPr>
              <w:t>2.7.1.3 Αναστοχασμός 1η και 2η  παρέμβαση</w:t>
            </w:r>
            <w:r w:rsidR="007C16C5">
              <w:rPr>
                <w:noProof/>
                <w:webHidden/>
              </w:rPr>
              <w:tab/>
            </w:r>
            <w:r w:rsidR="007C16C5">
              <w:rPr>
                <w:noProof/>
                <w:webHidden/>
              </w:rPr>
              <w:fldChar w:fldCharType="begin"/>
            </w:r>
            <w:r w:rsidR="007C16C5">
              <w:rPr>
                <w:noProof/>
                <w:webHidden/>
              </w:rPr>
              <w:instrText xml:space="preserve"> PAGEREF _Toc97933261 \h </w:instrText>
            </w:r>
            <w:r w:rsidR="007C16C5">
              <w:rPr>
                <w:noProof/>
                <w:webHidden/>
              </w:rPr>
            </w:r>
            <w:r w:rsidR="007C16C5">
              <w:rPr>
                <w:noProof/>
                <w:webHidden/>
              </w:rPr>
              <w:fldChar w:fldCharType="separate"/>
            </w:r>
            <w:r w:rsidR="007C16C5">
              <w:rPr>
                <w:noProof/>
                <w:webHidden/>
              </w:rPr>
              <w:t>20</w:t>
            </w:r>
            <w:r w:rsidR="007C16C5">
              <w:rPr>
                <w:noProof/>
                <w:webHidden/>
              </w:rPr>
              <w:fldChar w:fldCharType="end"/>
            </w:r>
          </w:hyperlink>
        </w:p>
        <w:p w14:paraId="21F22F29" w14:textId="77777777" w:rsidR="007C16C5" w:rsidRDefault="005F5E24">
          <w:pPr>
            <w:pStyle w:val="TOC1"/>
            <w:tabs>
              <w:tab w:val="right" w:leader="dot" w:pos="9016"/>
            </w:tabs>
            <w:rPr>
              <w:rFonts w:asciiTheme="minorHAnsi" w:eastAsiaTheme="minorEastAsia" w:hAnsiTheme="minorHAnsi" w:cstheme="minorBidi"/>
              <w:noProof/>
            </w:rPr>
          </w:pPr>
          <w:hyperlink w:anchor="_Toc97933262" w:history="1">
            <w:r w:rsidR="007C16C5" w:rsidRPr="008B691C">
              <w:rPr>
                <w:rStyle w:val="Hyperlink"/>
                <w:noProof/>
              </w:rPr>
              <w:t>2.7.1.4 3η παρέμβαση Μιλτιάδης</w:t>
            </w:r>
            <w:r w:rsidR="007C16C5">
              <w:rPr>
                <w:noProof/>
                <w:webHidden/>
              </w:rPr>
              <w:tab/>
            </w:r>
            <w:r w:rsidR="007C16C5">
              <w:rPr>
                <w:noProof/>
                <w:webHidden/>
              </w:rPr>
              <w:fldChar w:fldCharType="begin"/>
            </w:r>
            <w:r w:rsidR="007C16C5">
              <w:rPr>
                <w:noProof/>
                <w:webHidden/>
              </w:rPr>
              <w:instrText xml:space="preserve"> PAGEREF _Toc97933262 \h </w:instrText>
            </w:r>
            <w:r w:rsidR="007C16C5">
              <w:rPr>
                <w:noProof/>
                <w:webHidden/>
              </w:rPr>
            </w:r>
            <w:r w:rsidR="007C16C5">
              <w:rPr>
                <w:noProof/>
                <w:webHidden/>
              </w:rPr>
              <w:fldChar w:fldCharType="separate"/>
            </w:r>
            <w:r w:rsidR="007C16C5">
              <w:rPr>
                <w:noProof/>
                <w:webHidden/>
              </w:rPr>
              <w:t>20</w:t>
            </w:r>
            <w:r w:rsidR="007C16C5">
              <w:rPr>
                <w:noProof/>
                <w:webHidden/>
              </w:rPr>
              <w:fldChar w:fldCharType="end"/>
            </w:r>
          </w:hyperlink>
        </w:p>
        <w:p w14:paraId="63080C90" w14:textId="77777777" w:rsidR="007C16C5" w:rsidRDefault="005F5E24">
          <w:pPr>
            <w:pStyle w:val="TOC1"/>
            <w:tabs>
              <w:tab w:val="right" w:leader="dot" w:pos="9016"/>
            </w:tabs>
            <w:rPr>
              <w:rFonts w:asciiTheme="minorHAnsi" w:eastAsiaTheme="minorEastAsia" w:hAnsiTheme="minorHAnsi" w:cstheme="minorBidi"/>
              <w:noProof/>
            </w:rPr>
          </w:pPr>
          <w:hyperlink w:anchor="_Toc97933263" w:history="1">
            <w:r w:rsidR="007C16C5" w:rsidRPr="008B691C">
              <w:rPr>
                <w:rStyle w:val="Hyperlink"/>
                <w:noProof/>
              </w:rPr>
              <w:t>2.7.1.5. Αναστοχασμός 3η παρέμβαση</w:t>
            </w:r>
            <w:r w:rsidR="007C16C5">
              <w:rPr>
                <w:noProof/>
                <w:webHidden/>
              </w:rPr>
              <w:tab/>
            </w:r>
            <w:r w:rsidR="007C16C5">
              <w:rPr>
                <w:noProof/>
                <w:webHidden/>
              </w:rPr>
              <w:fldChar w:fldCharType="begin"/>
            </w:r>
            <w:r w:rsidR="007C16C5">
              <w:rPr>
                <w:noProof/>
                <w:webHidden/>
              </w:rPr>
              <w:instrText xml:space="preserve"> PAGEREF _Toc97933263 \h </w:instrText>
            </w:r>
            <w:r w:rsidR="007C16C5">
              <w:rPr>
                <w:noProof/>
                <w:webHidden/>
              </w:rPr>
            </w:r>
            <w:r w:rsidR="007C16C5">
              <w:rPr>
                <w:noProof/>
                <w:webHidden/>
              </w:rPr>
              <w:fldChar w:fldCharType="separate"/>
            </w:r>
            <w:r w:rsidR="007C16C5">
              <w:rPr>
                <w:noProof/>
                <w:webHidden/>
              </w:rPr>
              <w:t>21</w:t>
            </w:r>
            <w:r w:rsidR="007C16C5">
              <w:rPr>
                <w:noProof/>
                <w:webHidden/>
              </w:rPr>
              <w:fldChar w:fldCharType="end"/>
            </w:r>
          </w:hyperlink>
        </w:p>
        <w:p w14:paraId="46D6D3E4" w14:textId="77777777" w:rsidR="007C16C5" w:rsidRDefault="005F5E24">
          <w:pPr>
            <w:pStyle w:val="TOC1"/>
            <w:tabs>
              <w:tab w:val="right" w:leader="dot" w:pos="9016"/>
            </w:tabs>
            <w:rPr>
              <w:rFonts w:asciiTheme="minorHAnsi" w:eastAsiaTheme="minorEastAsia" w:hAnsiTheme="minorHAnsi" w:cstheme="minorBidi"/>
              <w:noProof/>
            </w:rPr>
          </w:pPr>
          <w:hyperlink w:anchor="_Toc97933264" w:history="1">
            <w:r w:rsidR="007C16C5" w:rsidRPr="008B691C">
              <w:rPr>
                <w:rStyle w:val="Hyperlink"/>
                <w:noProof/>
              </w:rPr>
              <w:t>2.7.1.6 4η παρέμβαση Μιλτιάδης</w:t>
            </w:r>
            <w:r w:rsidR="007C16C5">
              <w:rPr>
                <w:noProof/>
                <w:webHidden/>
              </w:rPr>
              <w:tab/>
            </w:r>
            <w:r w:rsidR="007C16C5">
              <w:rPr>
                <w:noProof/>
                <w:webHidden/>
              </w:rPr>
              <w:fldChar w:fldCharType="begin"/>
            </w:r>
            <w:r w:rsidR="007C16C5">
              <w:rPr>
                <w:noProof/>
                <w:webHidden/>
              </w:rPr>
              <w:instrText xml:space="preserve"> PAGEREF _Toc97933264 \h </w:instrText>
            </w:r>
            <w:r w:rsidR="007C16C5">
              <w:rPr>
                <w:noProof/>
                <w:webHidden/>
              </w:rPr>
            </w:r>
            <w:r w:rsidR="007C16C5">
              <w:rPr>
                <w:noProof/>
                <w:webHidden/>
              </w:rPr>
              <w:fldChar w:fldCharType="separate"/>
            </w:r>
            <w:r w:rsidR="007C16C5">
              <w:rPr>
                <w:noProof/>
                <w:webHidden/>
              </w:rPr>
              <w:t>21</w:t>
            </w:r>
            <w:r w:rsidR="007C16C5">
              <w:rPr>
                <w:noProof/>
                <w:webHidden/>
              </w:rPr>
              <w:fldChar w:fldCharType="end"/>
            </w:r>
          </w:hyperlink>
        </w:p>
        <w:p w14:paraId="3A8BBB07" w14:textId="77777777" w:rsidR="007C16C5" w:rsidRDefault="005F5E24">
          <w:pPr>
            <w:pStyle w:val="TOC1"/>
            <w:tabs>
              <w:tab w:val="right" w:leader="dot" w:pos="9016"/>
            </w:tabs>
            <w:rPr>
              <w:rFonts w:asciiTheme="minorHAnsi" w:eastAsiaTheme="minorEastAsia" w:hAnsiTheme="minorHAnsi" w:cstheme="minorBidi"/>
              <w:noProof/>
            </w:rPr>
          </w:pPr>
          <w:hyperlink w:anchor="_Toc97933265" w:history="1">
            <w:r w:rsidR="007C16C5" w:rsidRPr="008B691C">
              <w:rPr>
                <w:rStyle w:val="Hyperlink"/>
                <w:noProof/>
              </w:rPr>
              <w:t>2.7.1.7 Αναστοχασμός 4ης παρέμβασης</w:t>
            </w:r>
            <w:r w:rsidR="007C16C5">
              <w:rPr>
                <w:noProof/>
                <w:webHidden/>
              </w:rPr>
              <w:tab/>
            </w:r>
            <w:r w:rsidR="007C16C5">
              <w:rPr>
                <w:noProof/>
                <w:webHidden/>
              </w:rPr>
              <w:fldChar w:fldCharType="begin"/>
            </w:r>
            <w:r w:rsidR="007C16C5">
              <w:rPr>
                <w:noProof/>
                <w:webHidden/>
              </w:rPr>
              <w:instrText xml:space="preserve"> PAGEREF _Toc97933265 \h </w:instrText>
            </w:r>
            <w:r w:rsidR="007C16C5">
              <w:rPr>
                <w:noProof/>
                <w:webHidden/>
              </w:rPr>
            </w:r>
            <w:r w:rsidR="007C16C5">
              <w:rPr>
                <w:noProof/>
                <w:webHidden/>
              </w:rPr>
              <w:fldChar w:fldCharType="separate"/>
            </w:r>
            <w:r w:rsidR="007C16C5">
              <w:rPr>
                <w:noProof/>
                <w:webHidden/>
              </w:rPr>
              <w:t>22</w:t>
            </w:r>
            <w:r w:rsidR="007C16C5">
              <w:rPr>
                <w:noProof/>
                <w:webHidden/>
              </w:rPr>
              <w:fldChar w:fldCharType="end"/>
            </w:r>
          </w:hyperlink>
        </w:p>
        <w:p w14:paraId="1D92D649" w14:textId="77777777" w:rsidR="007C16C5" w:rsidRDefault="005F5E24">
          <w:pPr>
            <w:pStyle w:val="TOC1"/>
            <w:tabs>
              <w:tab w:val="right" w:leader="dot" w:pos="9016"/>
            </w:tabs>
            <w:rPr>
              <w:rFonts w:asciiTheme="minorHAnsi" w:eastAsiaTheme="minorEastAsia" w:hAnsiTheme="minorHAnsi" w:cstheme="minorBidi"/>
              <w:noProof/>
            </w:rPr>
          </w:pPr>
          <w:hyperlink w:anchor="_Toc97933266" w:history="1">
            <w:r w:rsidR="007C16C5" w:rsidRPr="008B691C">
              <w:rPr>
                <w:rStyle w:val="Hyperlink"/>
                <w:noProof/>
              </w:rPr>
              <w:t>2.7.2 Οι παρεμβάσεις της Μαριάννας</w:t>
            </w:r>
            <w:r w:rsidR="007C16C5">
              <w:rPr>
                <w:noProof/>
                <w:webHidden/>
              </w:rPr>
              <w:tab/>
            </w:r>
            <w:r w:rsidR="007C16C5">
              <w:rPr>
                <w:noProof/>
                <w:webHidden/>
              </w:rPr>
              <w:fldChar w:fldCharType="begin"/>
            </w:r>
            <w:r w:rsidR="007C16C5">
              <w:rPr>
                <w:noProof/>
                <w:webHidden/>
              </w:rPr>
              <w:instrText xml:space="preserve"> PAGEREF _Toc97933266 \h </w:instrText>
            </w:r>
            <w:r w:rsidR="007C16C5">
              <w:rPr>
                <w:noProof/>
                <w:webHidden/>
              </w:rPr>
            </w:r>
            <w:r w:rsidR="007C16C5">
              <w:rPr>
                <w:noProof/>
                <w:webHidden/>
              </w:rPr>
              <w:fldChar w:fldCharType="separate"/>
            </w:r>
            <w:r w:rsidR="007C16C5">
              <w:rPr>
                <w:noProof/>
                <w:webHidden/>
              </w:rPr>
              <w:t>22</w:t>
            </w:r>
            <w:r w:rsidR="007C16C5">
              <w:rPr>
                <w:noProof/>
                <w:webHidden/>
              </w:rPr>
              <w:fldChar w:fldCharType="end"/>
            </w:r>
          </w:hyperlink>
        </w:p>
        <w:p w14:paraId="253360B9" w14:textId="77777777" w:rsidR="007C16C5" w:rsidRDefault="005F5E24">
          <w:pPr>
            <w:pStyle w:val="TOC1"/>
            <w:tabs>
              <w:tab w:val="right" w:leader="dot" w:pos="9016"/>
            </w:tabs>
            <w:rPr>
              <w:rFonts w:asciiTheme="minorHAnsi" w:eastAsiaTheme="minorEastAsia" w:hAnsiTheme="minorHAnsi" w:cstheme="minorBidi"/>
              <w:noProof/>
            </w:rPr>
          </w:pPr>
          <w:hyperlink w:anchor="_Toc97933267" w:history="1">
            <w:r w:rsidR="007C16C5" w:rsidRPr="008B691C">
              <w:rPr>
                <w:rStyle w:val="Hyperlink"/>
                <w:noProof/>
              </w:rPr>
              <w:t>2.7.2.1 Η Ταυτότητα της Μαριάννας</w:t>
            </w:r>
            <w:r w:rsidR="007C16C5">
              <w:rPr>
                <w:noProof/>
                <w:webHidden/>
              </w:rPr>
              <w:tab/>
            </w:r>
            <w:r w:rsidR="007C16C5">
              <w:rPr>
                <w:noProof/>
                <w:webHidden/>
              </w:rPr>
              <w:fldChar w:fldCharType="begin"/>
            </w:r>
            <w:r w:rsidR="007C16C5">
              <w:rPr>
                <w:noProof/>
                <w:webHidden/>
              </w:rPr>
              <w:instrText xml:space="preserve"> PAGEREF _Toc97933267 \h </w:instrText>
            </w:r>
            <w:r w:rsidR="007C16C5">
              <w:rPr>
                <w:noProof/>
                <w:webHidden/>
              </w:rPr>
            </w:r>
            <w:r w:rsidR="007C16C5">
              <w:rPr>
                <w:noProof/>
                <w:webHidden/>
              </w:rPr>
              <w:fldChar w:fldCharType="separate"/>
            </w:r>
            <w:r w:rsidR="007C16C5">
              <w:rPr>
                <w:noProof/>
                <w:webHidden/>
              </w:rPr>
              <w:t>22</w:t>
            </w:r>
            <w:r w:rsidR="007C16C5">
              <w:rPr>
                <w:noProof/>
                <w:webHidden/>
              </w:rPr>
              <w:fldChar w:fldCharType="end"/>
            </w:r>
          </w:hyperlink>
        </w:p>
        <w:p w14:paraId="3F126782" w14:textId="77777777" w:rsidR="007C16C5" w:rsidRDefault="005F5E24">
          <w:pPr>
            <w:pStyle w:val="TOC1"/>
            <w:tabs>
              <w:tab w:val="right" w:leader="dot" w:pos="9016"/>
            </w:tabs>
            <w:rPr>
              <w:rFonts w:asciiTheme="minorHAnsi" w:eastAsiaTheme="minorEastAsia" w:hAnsiTheme="minorHAnsi" w:cstheme="minorBidi"/>
              <w:noProof/>
            </w:rPr>
          </w:pPr>
          <w:hyperlink w:anchor="_Toc97933268" w:history="1">
            <w:r w:rsidR="007C16C5" w:rsidRPr="008B691C">
              <w:rPr>
                <w:rStyle w:val="Hyperlink"/>
                <w:noProof/>
              </w:rPr>
              <w:t>2.7.2.2 1η παρέμβαση Μαριάννα</w:t>
            </w:r>
            <w:r w:rsidR="007C16C5">
              <w:rPr>
                <w:noProof/>
                <w:webHidden/>
              </w:rPr>
              <w:tab/>
            </w:r>
            <w:r w:rsidR="007C16C5">
              <w:rPr>
                <w:noProof/>
                <w:webHidden/>
              </w:rPr>
              <w:fldChar w:fldCharType="begin"/>
            </w:r>
            <w:r w:rsidR="007C16C5">
              <w:rPr>
                <w:noProof/>
                <w:webHidden/>
              </w:rPr>
              <w:instrText xml:space="preserve"> PAGEREF _Toc97933268 \h </w:instrText>
            </w:r>
            <w:r w:rsidR="007C16C5">
              <w:rPr>
                <w:noProof/>
                <w:webHidden/>
              </w:rPr>
            </w:r>
            <w:r w:rsidR="007C16C5">
              <w:rPr>
                <w:noProof/>
                <w:webHidden/>
              </w:rPr>
              <w:fldChar w:fldCharType="separate"/>
            </w:r>
            <w:r w:rsidR="007C16C5">
              <w:rPr>
                <w:noProof/>
                <w:webHidden/>
              </w:rPr>
              <w:t>22</w:t>
            </w:r>
            <w:r w:rsidR="007C16C5">
              <w:rPr>
                <w:noProof/>
                <w:webHidden/>
              </w:rPr>
              <w:fldChar w:fldCharType="end"/>
            </w:r>
          </w:hyperlink>
        </w:p>
        <w:p w14:paraId="4019B8F3" w14:textId="77777777" w:rsidR="007C16C5" w:rsidRDefault="005F5E24">
          <w:pPr>
            <w:pStyle w:val="TOC1"/>
            <w:tabs>
              <w:tab w:val="right" w:leader="dot" w:pos="9016"/>
            </w:tabs>
            <w:rPr>
              <w:rFonts w:asciiTheme="minorHAnsi" w:eastAsiaTheme="minorEastAsia" w:hAnsiTheme="minorHAnsi" w:cstheme="minorBidi"/>
              <w:noProof/>
            </w:rPr>
          </w:pPr>
          <w:hyperlink w:anchor="_Toc97933269" w:history="1">
            <w:r w:rsidR="007C16C5" w:rsidRPr="008B691C">
              <w:rPr>
                <w:rStyle w:val="Hyperlink"/>
                <w:noProof/>
              </w:rPr>
              <w:t>2.7.2.3 Αναστοχασμός 1η παρέμβασης</w:t>
            </w:r>
            <w:r w:rsidR="007C16C5">
              <w:rPr>
                <w:noProof/>
                <w:webHidden/>
              </w:rPr>
              <w:tab/>
            </w:r>
            <w:r w:rsidR="007C16C5">
              <w:rPr>
                <w:noProof/>
                <w:webHidden/>
              </w:rPr>
              <w:fldChar w:fldCharType="begin"/>
            </w:r>
            <w:r w:rsidR="007C16C5">
              <w:rPr>
                <w:noProof/>
                <w:webHidden/>
              </w:rPr>
              <w:instrText xml:space="preserve"> PAGEREF _Toc97933269 \h </w:instrText>
            </w:r>
            <w:r w:rsidR="007C16C5">
              <w:rPr>
                <w:noProof/>
                <w:webHidden/>
              </w:rPr>
            </w:r>
            <w:r w:rsidR="007C16C5">
              <w:rPr>
                <w:noProof/>
                <w:webHidden/>
              </w:rPr>
              <w:fldChar w:fldCharType="separate"/>
            </w:r>
            <w:r w:rsidR="007C16C5">
              <w:rPr>
                <w:noProof/>
                <w:webHidden/>
              </w:rPr>
              <w:t>23</w:t>
            </w:r>
            <w:r w:rsidR="007C16C5">
              <w:rPr>
                <w:noProof/>
                <w:webHidden/>
              </w:rPr>
              <w:fldChar w:fldCharType="end"/>
            </w:r>
          </w:hyperlink>
        </w:p>
        <w:p w14:paraId="35D90A22" w14:textId="77777777" w:rsidR="007C16C5" w:rsidRDefault="005F5E24">
          <w:pPr>
            <w:pStyle w:val="TOC1"/>
            <w:tabs>
              <w:tab w:val="right" w:leader="dot" w:pos="9016"/>
            </w:tabs>
            <w:rPr>
              <w:rFonts w:asciiTheme="minorHAnsi" w:eastAsiaTheme="minorEastAsia" w:hAnsiTheme="minorHAnsi" w:cstheme="minorBidi"/>
              <w:noProof/>
            </w:rPr>
          </w:pPr>
          <w:hyperlink w:anchor="_Toc97933270" w:history="1">
            <w:r w:rsidR="007C16C5" w:rsidRPr="008B691C">
              <w:rPr>
                <w:rStyle w:val="Hyperlink"/>
                <w:noProof/>
              </w:rPr>
              <w:t>2.7.2.4 2η παρέμβαση Μαριάννα</w:t>
            </w:r>
            <w:r w:rsidR="007C16C5">
              <w:rPr>
                <w:noProof/>
                <w:webHidden/>
              </w:rPr>
              <w:tab/>
            </w:r>
            <w:r w:rsidR="007C16C5">
              <w:rPr>
                <w:noProof/>
                <w:webHidden/>
              </w:rPr>
              <w:fldChar w:fldCharType="begin"/>
            </w:r>
            <w:r w:rsidR="007C16C5">
              <w:rPr>
                <w:noProof/>
                <w:webHidden/>
              </w:rPr>
              <w:instrText xml:space="preserve"> PAGEREF _Toc97933270 \h </w:instrText>
            </w:r>
            <w:r w:rsidR="007C16C5">
              <w:rPr>
                <w:noProof/>
                <w:webHidden/>
              </w:rPr>
            </w:r>
            <w:r w:rsidR="007C16C5">
              <w:rPr>
                <w:noProof/>
                <w:webHidden/>
              </w:rPr>
              <w:fldChar w:fldCharType="separate"/>
            </w:r>
            <w:r w:rsidR="007C16C5">
              <w:rPr>
                <w:noProof/>
                <w:webHidden/>
              </w:rPr>
              <w:t>23</w:t>
            </w:r>
            <w:r w:rsidR="007C16C5">
              <w:rPr>
                <w:noProof/>
                <w:webHidden/>
              </w:rPr>
              <w:fldChar w:fldCharType="end"/>
            </w:r>
          </w:hyperlink>
        </w:p>
        <w:p w14:paraId="62669B9B" w14:textId="77777777" w:rsidR="007C16C5" w:rsidRDefault="005F5E24">
          <w:pPr>
            <w:pStyle w:val="TOC1"/>
            <w:tabs>
              <w:tab w:val="right" w:leader="dot" w:pos="9016"/>
            </w:tabs>
            <w:rPr>
              <w:rFonts w:asciiTheme="minorHAnsi" w:eastAsiaTheme="minorEastAsia" w:hAnsiTheme="minorHAnsi" w:cstheme="minorBidi"/>
              <w:noProof/>
            </w:rPr>
          </w:pPr>
          <w:hyperlink w:anchor="_Toc97933271" w:history="1">
            <w:r w:rsidR="007C16C5" w:rsidRPr="008B691C">
              <w:rPr>
                <w:rStyle w:val="Hyperlink"/>
                <w:noProof/>
              </w:rPr>
              <w:t>2.7.2.5 Αναστοχασμός 2ης παρέμβασης</w:t>
            </w:r>
            <w:r w:rsidR="007C16C5">
              <w:rPr>
                <w:noProof/>
                <w:webHidden/>
              </w:rPr>
              <w:tab/>
            </w:r>
            <w:r w:rsidR="007C16C5">
              <w:rPr>
                <w:noProof/>
                <w:webHidden/>
              </w:rPr>
              <w:fldChar w:fldCharType="begin"/>
            </w:r>
            <w:r w:rsidR="007C16C5">
              <w:rPr>
                <w:noProof/>
                <w:webHidden/>
              </w:rPr>
              <w:instrText xml:space="preserve"> PAGEREF _Toc97933271 \h </w:instrText>
            </w:r>
            <w:r w:rsidR="007C16C5">
              <w:rPr>
                <w:noProof/>
                <w:webHidden/>
              </w:rPr>
            </w:r>
            <w:r w:rsidR="007C16C5">
              <w:rPr>
                <w:noProof/>
                <w:webHidden/>
              </w:rPr>
              <w:fldChar w:fldCharType="separate"/>
            </w:r>
            <w:r w:rsidR="007C16C5">
              <w:rPr>
                <w:noProof/>
                <w:webHidden/>
              </w:rPr>
              <w:t>24</w:t>
            </w:r>
            <w:r w:rsidR="007C16C5">
              <w:rPr>
                <w:noProof/>
                <w:webHidden/>
              </w:rPr>
              <w:fldChar w:fldCharType="end"/>
            </w:r>
          </w:hyperlink>
        </w:p>
        <w:p w14:paraId="156C80AC" w14:textId="77777777" w:rsidR="007C16C5" w:rsidRDefault="005F5E24">
          <w:pPr>
            <w:pStyle w:val="TOC1"/>
            <w:tabs>
              <w:tab w:val="right" w:leader="dot" w:pos="9016"/>
            </w:tabs>
            <w:rPr>
              <w:rFonts w:asciiTheme="minorHAnsi" w:eastAsiaTheme="minorEastAsia" w:hAnsiTheme="minorHAnsi" w:cstheme="minorBidi"/>
              <w:noProof/>
            </w:rPr>
          </w:pPr>
          <w:hyperlink w:anchor="_Toc97933272" w:history="1">
            <w:r w:rsidR="007C16C5" w:rsidRPr="008B691C">
              <w:rPr>
                <w:rStyle w:val="Hyperlink"/>
                <w:noProof/>
              </w:rPr>
              <w:t>2.7.2.6 3η παρέμβαση Μαριάννα</w:t>
            </w:r>
            <w:r w:rsidR="007C16C5">
              <w:rPr>
                <w:noProof/>
                <w:webHidden/>
              </w:rPr>
              <w:tab/>
            </w:r>
            <w:r w:rsidR="007C16C5">
              <w:rPr>
                <w:noProof/>
                <w:webHidden/>
              </w:rPr>
              <w:fldChar w:fldCharType="begin"/>
            </w:r>
            <w:r w:rsidR="007C16C5">
              <w:rPr>
                <w:noProof/>
                <w:webHidden/>
              </w:rPr>
              <w:instrText xml:space="preserve"> PAGEREF _Toc97933272 \h </w:instrText>
            </w:r>
            <w:r w:rsidR="007C16C5">
              <w:rPr>
                <w:noProof/>
                <w:webHidden/>
              </w:rPr>
            </w:r>
            <w:r w:rsidR="007C16C5">
              <w:rPr>
                <w:noProof/>
                <w:webHidden/>
              </w:rPr>
              <w:fldChar w:fldCharType="separate"/>
            </w:r>
            <w:r w:rsidR="007C16C5">
              <w:rPr>
                <w:noProof/>
                <w:webHidden/>
              </w:rPr>
              <w:t>24</w:t>
            </w:r>
            <w:r w:rsidR="007C16C5">
              <w:rPr>
                <w:noProof/>
                <w:webHidden/>
              </w:rPr>
              <w:fldChar w:fldCharType="end"/>
            </w:r>
          </w:hyperlink>
        </w:p>
        <w:p w14:paraId="7E910785" w14:textId="77777777" w:rsidR="007C16C5" w:rsidRDefault="005F5E24">
          <w:pPr>
            <w:pStyle w:val="TOC1"/>
            <w:tabs>
              <w:tab w:val="right" w:leader="dot" w:pos="9016"/>
            </w:tabs>
            <w:rPr>
              <w:rFonts w:asciiTheme="minorHAnsi" w:eastAsiaTheme="minorEastAsia" w:hAnsiTheme="minorHAnsi" w:cstheme="minorBidi"/>
              <w:noProof/>
            </w:rPr>
          </w:pPr>
          <w:hyperlink w:anchor="_Toc97933273" w:history="1">
            <w:r w:rsidR="007C16C5" w:rsidRPr="008B691C">
              <w:rPr>
                <w:rStyle w:val="Hyperlink"/>
                <w:noProof/>
              </w:rPr>
              <w:t>2.7.2.7 Αναστοχασμός 3ης παρέμβασης</w:t>
            </w:r>
            <w:r w:rsidR="007C16C5">
              <w:rPr>
                <w:noProof/>
                <w:webHidden/>
              </w:rPr>
              <w:tab/>
            </w:r>
            <w:r w:rsidR="007C16C5">
              <w:rPr>
                <w:noProof/>
                <w:webHidden/>
              </w:rPr>
              <w:fldChar w:fldCharType="begin"/>
            </w:r>
            <w:r w:rsidR="007C16C5">
              <w:rPr>
                <w:noProof/>
                <w:webHidden/>
              </w:rPr>
              <w:instrText xml:space="preserve"> PAGEREF _Toc97933273 \h </w:instrText>
            </w:r>
            <w:r w:rsidR="007C16C5">
              <w:rPr>
                <w:noProof/>
                <w:webHidden/>
              </w:rPr>
            </w:r>
            <w:r w:rsidR="007C16C5">
              <w:rPr>
                <w:noProof/>
                <w:webHidden/>
              </w:rPr>
              <w:fldChar w:fldCharType="separate"/>
            </w:r>
            <w:r w:rsidR="007C16C5">
              <w:rPr>
                <w:noProof/>
                <w:webHidden/>
              </w:rPr>
              <w:t>25</w:t>
            </w:r>
            <w:r w:rsidR="007C16C5">
              <w:rPr>
                <w:noProof/>
                <w:webHidden/>
              </w:rPr>
              <w:fldChar w:fldCharType="end"/>
            </w:r>
          </w:hyperlink>
        </w:p>
        <w:p w14:paraId="1CDA6CA2" w14:textId="77777777" w:rsidR="007C16C5" w:rsidRDefault="005F5E24">
          <w:pPr>
            <w:pStyle w:val="TOC1"/>
            <w:tabs>
              <w:tab w:val="right" w:leader="dot" w:pos="9016"/>
            </w:tabs>
            <w:rPr>
              <w:rFonts w:asciiTheme="minorHAnsi" w:eastAsiaTheme="minorEastAsia" w:hAnsiTheme="minorHAnsi" w:cstheme="minorBidi"/>
              <w:noProof/>
            </w:rPr>
          </w:pPr>
          <w:hyperlink w:anchor="_Toc97933274" w:history="1">
            <w:r w:rsidR="007C16C5" w:rsidRPr="008B691C">
              <w:rPr>
                <w:rStyle w:val="Hyperlink"/>
                <w:noProof/>
              </w:rPr>
              <w:t>2.7.2.8 4η παρέμβαση</w:t>
            </w:r>
            <w:r w:rsidR="007C16C5">
              <w:rPr>
                <w:noProof/>
                <w:webHidden/>
              </w:rPr>
              <w:tab/>
            </w:r>
            <w:r w:rsidR="007C16C5">
              <w:rPr>
                <w:noProof/>
                <w:webHidden/>
              </w:rPr>
              <w:fldChar w:fldCharType="begin"/>
            </w:r>
            <w:r w:rsidR="007C16C5">
              <w:rPr>
                <w:noProof/>
                <w:webHidden/>
              </w:rPr>
              <w:instrText xml:space="preserve"> PAGEREF _Toc97933274 \h </w:instrText>
            </w:r>
            <w:r w:rsidR="007C16C5">
              <w:rPr>
                <w:noProof/>
                <w:webHidden/>
              </w:rPr>
            </w:r>
            <w:r w:rsidR="007C16C5">
              <w:rPr>
                <w:noProof/>
                <w:webHidden/>
              </w:rPr>
              <w:fldChar w:fldCharType="separate"/>
            </w:r>
            <w:r w:rsidR="007C16C5">
              <w:rPr>
                <w:noProof/>
                <w:webHidden/>
              </w:rPr>
              <w:t>25</w:t>
            </w:r>
            <w:r w:rsidR="007C16C5">
              <w:rPr>
                <w:noProof/>
                <w:webHidden/>
              </w:rPr>
              <w:fldChar w:fldCharType="end"/>
            </w:r>
          </w:hyperlink>
        </w:p>
        <w:p w14:paraId="02864B50" w14:textId="77777777" w:rsidR="007C16C5" w:rsidRDefault="005F5E24">
          <w:pPr>
            <w:pStyle w:val="TOC1"/>
            <w:tabs>
              <w:tab w:val="right" w:leader="dot" w:pos="9016"/>
            </w:tabs>
            <w:rPr>
              <w:rFonts w:asciiTheme="minorHAnsi" w:eastAsiaTheme="minorEastAsia" w:hAnsiTheme="minorHAnsi" w:cstheme="minorBidi"/>
              <w:noProof/>
            </w:rPr>
          </w:pPr>
          <w:hyperlink w:anchor="_Toc97933275" w:history="1">
            <w:r w:rsidR="007C16C5" w:rsidRPr="008B691C">
              <w:rPr>
                <w:rStyle w:val="Hyperlink"/>
                <w:noProof/>
              </w:rPr>
              <w:t>2.7.2.9 Αναστοχασμός 4ης παρέμβασης</w:t>
            </w:r>
            <w:r w:rsidR="007C16C5">
              <w:rPr>
                <w:noProof/>
                <w:webHidden/>
              </w:rPr>
              <w:tab/>
            </w:r>
            <w:r w:rsidR="007C16C5">
              <w:rPr>
                <w:noProof/>
                <w:webHidden/>
              </w:rPr>
              <w:fldChar w:fldCharType="begin"/>
            </w:r>
            <w:r w:rsidR="007C16C5">
              <w:rPr>
                <w:noProof/>
                <w:webHidden/>
              </w:rPr>
              <w:instrText xml:space="preserve"> PAGEREF _Toc97933275 \h </w:instrText>
            </w:r>
            <w:r w:rsidR="007C16C5">
              <w:rPr>
                <w:noProof/>
                <w:webHidden/>
              </w:rPr>
            </w:r>
            <w:r w:rsidR="007C16C5">
              <w:rPr>
                <w:noProof/>
                <w:webHidden/>
              </w:rPr>
              <w:fldChar w:fldCharType="separate"/>
            </w:r>
            <w:r w:rsidR="007C16C5">
              <w:rPr>
                <w:noProof/>
                <w:webHidden/>
              </w:rPr>
              <w:t>26</w:t>
            </w:r>
            <w:r w:rsidR="007C16C5">
              <w:rPr>
                <w:noProof/>
                <w:webHidden/>
              </w:rPr>
              <w:fldChar w:fldCharType="end"/>
            </w:r>
          </w:hyperlink>
        </w:p>
        <w:p w14:paraId="7503E1F9" w14:textId="77777777" w:rsidR="007C16C5" w:rsidRDefault="005F5E24">
          <w:pPr>
            <w:pStyle w:val="TOC2"/>
            <w:tabs>
              <w:tab w:val="right" w:leader="dot" w:pos="9016"/>
            </w:tabs>
            <w:rPr>
              <w:rFonts w:asciiTheme="minorHAnsi" w:eastAsiaTheme="minorEastAsia" w:hAnsiTheme="minorHAnsi" w:cstheme="minorBidi"/>
              <w:noProof/>
            </w:rPr>
          </w:pPr>
          <w:hyperlink w:anchor="_Toc97933276" w:history="1">
            <w:r w:rsidR="007C16C5" w:rsidRPr="008B691C">
              <w:rPr>
                <w:rStyle w:val="Hyperlink"/>
                <w:noProof/>
              </w:rPr>
              <w:t>2.8  Η χρήση των εργαλείων στη συλλογή δεδομένων</w:t>
            </w:r>
            <w:r w:rsidR="007C16C5">
              <w:rPr>
                <w:noProof/>
                <w:webHidden/>
              </w:rPr>
              <w:tab/>
            </w:r>
            <w:r w:rsidR="007C16C5">
              <w:rPr>
                <w:noProof/>
                <w:webHidden/>
              </w:rPr>
              <w:fldChar w:fldCharType="begin"/>
            </w:r>
            <w:r w:rsidR="007C16C5">
              <w:rPr>
                <w:noProof/>
                <w:webHidden/>
              </w:rPr>
              <w:instrText xml:space="preserve"> PAGEREF _Toc97933276 \h </w:instrText>
            </w:r>
            <w:r w:rsidR="007C16C5">
              <w:rPr>
                <w:noProof/>
                <w:webHidden/>
              </w:rPr>
            </w:r>
            <w:r w:rsidR="007C16C5">
              <w:rPr>
                <w:noProof/>
                <w:webHidden/>
              </w:rPr>
              <w:fldChar w:fldCharType="separate"/>
            </w:r>
            <w:r w:rsidR="007C16C5">
              <w:rPr>
                <w:noProof/>
                <w:webHidden/>
              </w:rPr>
              <w:t>26</w:t>
            </w:r>
            <w:r w:rsidR="007C16C5">
              <w:rPr>
                <w:noProof/>
                <w:webHidden/>
              </w:rPr>
              <w:fldChar w:fldCharType="end"/>
            </w:r>
          </w:hyperlink>
        </w:p>
        <w:p w14:paraId="31010A37" w14:textId="77777777" w:rsidR="007C16C5" w:rsidRDefault="005F5E24">
          <w:pPr>
            <w:pStyle w:val="TOC2"/>
            <w:tabs>
              <w:tab w:val="right" w:leader="dot" w:pos="9016"/>
            </w:tabs>
            <w:rPr>
              <w:rFonts w:asciiTheme="minorHAnsi" w:eastAsiaTheme="minorEastAsia" w:hAnsiTheme="minorHAnsi" w:cstheme="minorBidi"/>
              <w:noProof/>
            </w:rPr>
          </w:pPr>
          <w:hyperlink w:anchor="_Toc97933277" w:history="1">
            <w:r w:rsidR="007C16C5" w:rsidRPr="008B691C">
              <w:rPr>
                <w:rStyle w:val="Hyperlink"/>
                <w:noProof/>
              </w:rPr>
              <w:t>3. Τα δεδομένα</w:t>
            </w:r>
            <w:r w:rsidR="007C16C5">
              <w:rPr>
                <w:noProof/>
                <w:webHidden/>
              </w:rPr>
              <w:tab/>
            </w:r>
            <w:r w:rsidR="007C16C5">
              <w:rPr>
                <w:noProof/>
                <w:webHidden/>
              </w:rPr>
              <w:fldChar w:fldCharType="begin"/>
            </w:r>
            <w:r w:rsidR="007C16C5">
              <w:rPr>
                <w:noProof/>
                <w:webHidden/>
              </w:rPr>
              <w:instrText xml:space="preserve"> PAGEREF _Toc97933277 \h </w:instrText>
            </w:r>
            <w:r w:rsidR="007C16C5">
              <w:rPr>
                <w:noProof/>
                <w:webHidden/>
              </w:rPr>
            </w:r>
            <w:r w:rsidR="007C16C5">
              <w:rPr>
                <w:noProof/>
                <w:webHidden/>
              </w:rPr>
              <w:fldChar w:fldCharType="separate"/>
            </w:r>
            <w:r w:rsidR="007C16C5">
              <w:rPr>
                <w:noProof/>
                <w:webHidden/>
              </w:rPr>
              <w:t>27</w:t>
            </w:r>
            <w:r w:rsidR="007C16C5">
              <w:rPr>
                <w:noProof/>
                <w:webHidden/>
              </w:rPr>
              <w:fldChar w:fldCharType="end"/>
            </w:r>
          </w:hyperlink>
        </w:p>
        <w:p w14:paraId="0FF1BB06" w14:textId="77777777" w:rsidR="007C16C5" w:rsidRDefault="005F5E24">
          <w:pPr>
            <w:pStyle w:val="TOC1"/>
            <w:tabs>
              <w:tab w:val="right" w:leader="dot" w:pos="9016"/>
            </w:tabs>
            <w:rPr>
              <w:rFonts w:asciiTheme="minorHAnsi" w:eastAsiaTheme="minorEastAsia" w:hAnsiTheme="minorHAnsi" w:cstheme="minorBidi"/>
              <w:noProof/>
            </w:rPr>
          </w:pPr>
          <w:hyperlink w:anchor="_Toc97933278" w:history="1">
            <w:r w:rsidR="007C16C5" w:rsidRPr="008B691C">
              <w:rPr>
                <w:rStyle w:val="Hyperlink"/>
                <w:noProof/>
              </w:rPr>
              <w:t>3.1 Ερωτηματολόγιο διαχείρισης συγκρούσεων</w:t>
            </w:r>
            <w:r w:rsidR="007C16C5">
              <w:rPr>
                <w:noProof/>
                <w:webHidden/>
              </w:rPr>
              <w:tab/>
            </w:r>
            <w:r w:rsidR="007C16C5">
              <w:rPr>
                <w:noProof/>
                <w:webHidden/>
              </w:rPr>
              <w:fldChar w:fldCharType="begin"/>
            </w:r>
            <w:r w:rsidR="007C16C5">
              <w:rPr>
                <w:noProof/>
                <w:webHidden/>
              </w:rPr>
              <w:instrText xml:space="preserve"> PAGEREF _Toc97933278 \h </w:instrText>
            </w:r>
            <w:r w:rsidR="007C16C5">
              <w:rPr>
                <w:noProof/>
                <w:webHidden/>
              </w:rPr>
            </w:r>
            <w:r w:rsidR="007C16C5">
              <w:rPr>
                <w:noProof/>
                <w:webHidden/>
              </w:rPr>
              <w:fldChar w:fldCharType="separate"/>
            </w:r>
            <w:r w:rsidR="007C16C5">
              <w:rPr>
                <w:noProof/>
                <w:webHidden/>
              </w:rPr>
              <w:t>27</w:t>
            </w:r>
            <w:r w:rsidR="007C16C5">
              <w:rPr>
                <w:noProof/>
                <w:webHidden/>
              </w:rPr>
              <w:fldChar w:fldCharType="end"/>
            </w:r>
          </w:hyperlink>
        </w:p>
        <w:p w14:paraId="47A07CE4" w14:textId="77777777" w:rsidR="007C16C5" w:rsidRDefault="005F5E24">
          <w:pPr>
            <w:pStyle w:val="TOC1"/>
            <w:tabs>
              <w:tab w:val="right" w:leader="dot" w:pos="9016"/>
            </w:tabs>
            <w:rPr>
              <w:rFonts w:asciiTheme="minorHAnsi" w:eastAsiaTheme="minorEastAsia" w:hAnsiTheme="minorHAnsi" w:cstheme="minorBidi"/>
              <w:noProof/>
            </w:rPr>
          </w:pPr>
          <w:hyperlink w:anchor="_Toc97933279" w:history="1">
            <w:r w:rsidR="007C16C5" w:rsidRPr="008B691C">
              <w:rPr>
                <w:rStyle w:val="Hyperlink"/>
                <w:noProof/>
              </w:rPr>
              <w:t>3.2 Κλίμακα επιθετικότητας για την προσχολική ηλικία</w:t>
            </w:r>
            <w:r w:rsidR="007C16C5">
              <w:rPr>
                <w:noProof/>
                <w:webHidden/>
              </w:rPr>
              <w:tab/>
            </w:r>
            <w:r w:rsidR="007C16C5">
              <w:rPr>
                <w:noProof/>
                <w:webHidden/>
              </w:rPr>
              <w:fldChar w:fldCharType="begin"/>
            </w:r>
            <w:r w:rsidR="007C16C5">
              <w:rPr>
                <w:noProof/>
                <w:webHidden/>
              </w:rPr>
              <w:instrText xml:space="preserve"> PAGEREF _Toc97933279 \h </w:instrText>
            </w:r>
            <w:r w:rsidR="007C16C5">
              <w:rPr>
                <w:noProof/>
                <w:webHidden/>
              </w:rPr>
            </w:r>
            <w:r w:rsidR="007C16C5">
              <w:rPr>
                <w:noProof/>
                <w:webHidden/>
              </w:rPr>
              <w:fldChar w:fldCharType="separate"/>
            </w:r>
            <w:r w:rsidR="007C16C5">
              <w:rPr>
                <w:noProof/>
                <w:webHidden/>
              </w:rPr>
              <w:t>28</w:t>
            </w:r>
            <w:r w:rsidR="007C16C5">
              <w:rPr>
                <w:noProof/>
                <w:webHidden/>
              </w:rPr>
              <w:fldChar w:fldCharType="end"/>
            </w:r>
          </w:hyperlink>
        </w:p>
        <w:p w14:paraId="72E41B01" w14:textId="77777777" w:rsidR="007C16C5" w:rsidRDefault="005F5E24">
          <w:pPr>
            <w:pStyle w:val="TOC1"/>
            <w:tabs>
              <w:tab w:val="right" w:leader="dot" w:pos="9016"/>
            </w:tabs>
            <w:rPr>
              <w:rFonts w:asciiTheme="minorHAnsi" w:eastAsiaTheme="minorEastAsia" w:hAnsiTheme="minorHAnsi" w:cstheme="minorBidi"/>
              <w:noProof/>
            </w:rPr>
          </w:pPr>
          <w:hyperlink w:anchor="_Toc97933280" w:history="1">
            <w:r w:rsidR="007C16C5" w:rsidRPr="008B691C">
              <w:rPr>
                <w:rStyle w:val="Hyperlink"/>
                <w:noProof/>
              </w:rPr>
              <w:t>3.3. Παρουσίαση αποτελεσμάτων ερωτηματολογίου πριν και μετά την παρέμβαση (Γονείς)</w:t>
            </w:r>
            <w:r w:rsidR="007C16C5">
              <w:rPr>
                <w:noProof/>
                <w:webHidden/>
              </w:rPr>
              <w:tab/>
            </w:r>
            <w:r w:rsidR="007C16C5">
              <w:rPr>
                <w:noProof/>
                <w:webHidden/>
              </w:rPr>
              <w:fldChar w:fldCharType="begin"/>
            </w:r>
            <w:r w:rsidR="007C16C5">
              <w:rPr>
                <w:noProof/>
                <w:webHidden/>
              </w:rPr>
              <w:instrText xml:space="preserve"> PAGEREF _Toc97933280 \h </w:instrText>
            </w:r>
            <w:r w:rsidR="007C16C5">
              <w:rPr>
                <w:noProof/>
                <w:webHidden/>
              </w:rPr>
            </w:r>
            <w:r w:rsidR="007C16C5">
              <w:rPr>
                <w:noProof/>
                <w:webHidden/>
              </w:rPr>
              <w:fldChar w:fldCharType="separate"/>
            </w:r>
            <w:r w:rsidR="007C16C5">
              <w:rPr>
                <w:noProof/>
                <w:webHidden/>
              </w:rPr>
              <w:t>28</w:t>
            </w:r>
            <w:r w:rsidR="007C16C5">
              <w:rPr>
                <w:noProof/>
                <w:webHidden/>
              </w:rPr>
              <w:fldChar w:fldCharType="end"/>
            </w:r>
          </w:hyperlink>
        </w:p>
        <w:p w14:paraId="33ECEFF2" w14:textId="77777777" w:rsidR="007C16C5" w:rsidRDefault="005F5E24">
          <w:pPr>
            <w:pStyle w:val="TOC1"/>
            <w:tabs>
              <w:tab w:val="right" w:leader="dot" w:pos="9016"/>
            </w:tabs>
            <w:rPr>
              <w:rFonts w:asciiTheme="minorHAnsi" w:eastAsiaTheme="minorEastAsia" w:hAnsiTheme="minorHAnsi" w:cstheme="minorBidi"/>
              <w:noProof/>
            </w:rPr>
          </w:pPr>
          <w:hyperlink w:anchor="_Toc97933281" w:history="1">
            <w:r w:rsidR="007C16C5" w:rsidRPr="008B691C">
              <w:rPr>
                <w:rStyle w:val="Hyperlink"/>
                <w:noProof/>
              </w:rPr>
              <w:t>3.4 Έλεγχος Αξιοπιστίας πριν και μετά την παρέμβαση</w:t>
            </w:r>
            <w:r w:rsidR="007C16C5">
              <w:rPr>
                <w:noProof/>
                <w:webHidden/>
              </w:rPr>
              <w:tab/>
            </w:r>
            <w:r w:rsidR="007C16C5">
              <w:rPr>
                <w:noProof/>
                <w:webHidden/>
              </w:rPr>
              <w:fldChar w:fldCharType="begin"/>
            </w:r>
            <w:r w:rsidR="007C16C5">
              <w:rPr>
                <w:noProof/>
                <w:webHidden/>
              </w:rPr>
              <w:instrText xml:space="preserve"> PAGEREF _Toc97933281 \h </w:instrText>
            </w:r>
            <w:r w:rsidR="007C16C5">
              <w:rPr>
                <w:noProof/>
                <w:webHidden/>
              </w:rPr>
            </w:r>
            <w:r w:rsidR="007C16C5">
              <w:rPr>
                <w:noProof/>
                <w:webHidden/>
              </w:rPr>
              <w:fldChar w:fldCharType="separate"/>
            </w:r>
            <w:r w:rsidR="007C16C5">
              <w:rPr>
                <w:noProof/>
                <w:webHidden/>
              </w:rPr>
              <w:t>29</w:t>
            </w:r>
            <w:r w:rsidR="007C16C5">
              <w:rPr>
                <w:noProof/>
                <w:webHidden/>
              </w:rPr>
              <w:fldChar w:fldCharType="end"/>
            </w:r>
          </w:hyperlink>
        </w:p>
        <w:p w14:paraId="23BDF70D" w14:textId="77777777" w:rsidR="007C16C5" w:rsidRDefault="005F5E24">
          <w:pPr>
            <w:pStyle w:val="TOC1"/>
            <w:tabs>
              <w:tab w:val="right" w:leader="dot" w:pos="9016"/>
            </w:tabs>
            <w:rPr>
              <w:rFonts w:asciiTheme="minorHAnsi" w:eastAsiaTheme="minorEastAsia" w:hAnsiTheme="minorHAnsi" w:cstheme="minorBidi"/>
              <w:noProof/>
            </w:rPr>
          </w:pPr>
          <w:hyperlink w:anchor="_Toc97933282" w:history="1">
            <w:r w:rsidR="007C16C5" w:rsidRPr="008B691C">
              <w:rPr>
                <w:rStyle w:val="Hyperlink"/>
                <w:noProof/>
              </w:rPr>
              <w:t>Πίνακας 1 Συντελεστής αξιοπιστίας Crombach’s alpha ερωτήσεων γονέων πριν την παρέμβαση</w:t>
            </w:r>
            <w:r w:rsidR="007C16C5">
              <w:rPr>
                <w:noProof/>
                <w:webHidden/>
              </w:rPr>
              <w:tab/>
            </w:r>
            <w:r w:rsidR="007C16C5">
              <w:rPr>
                <w:noProof/>
                <w:webHidden/>
              </w:rPr>
              <w:fldChar w:fldCharType="begin"/>
            </w:r>
            <w:r w:rsidR="007C16C5">
              <w:rPr>
                <w:noProof/>
                <w:webHidden/>
              </w:rPr>
              <w:instrText xml:space="preserve"> PAGEREF _Toc97933282 \h </w:instrText>
            </w:r>
            <w:r w:rsidR="007C16C5">
              <w:rPr>
                <w:noProof/>
                <w:webHidden/>
              </w:rPr>
            </w:r>
            <w:r w:rsidR="007C16C5">
              <w:rPr>
                <w:noProof/>
                <w:webHidden/>
              </w:rPr>
              <w:fldChar w:fldCharType="separate"/>
            </w:r>
            <w:r w:rsidR="007C16C5">
              <w:rPr>
                <w:noProof/>
                <w:webHidden/>
              </w:rPr>
              <w:t>29</w:t>
            </w:r>
            <w:r w:rsidR="007C16C5">
              <w:rPr>
                <w:noProof/>
                <w:webHidden/>
              </w:rPr>
              <w:fldChar w:fldCharType="end"/>
            </w:r>
          </w:hyperlink>
        </w:p>
        <w:p w14:paraId="49BB62EC" w14:textId="77777777" w:rsidR="007C16C5" w:rsidRDefault="005F5E24">
          <w:pPr>
            <w:pStyle w:val="TOC1"/>
            <w:tabs>
              <w:tab w:val="right" w:leader="dot" w:pos="9016"/>
            </w:tabs>
            <w:rPr>
              <w:rFonts w:asciiTheme="minorHAnsi" w:eastAsiaTheme="minorEastAsia" w:hAnsiTheme="minorHAnsi" w:cstheme="minorBidi"/>
              <w:noProof/>
            </w:rPr>
          </w:pPr>
          <w:hyperlink w:anchor="_Toc97933283" w:history="1">
            <w:r w:rsidR="007C16C5" w:rsidRPr="008B691C">
              <w:rPr>
                <w:rStyle w:val="Hyperlink"/>
                <w:noProof/>
              </w:rPr>
              <w:t>Πίνακας 2 Συντελεστής αξιοπιστίας Crombach’s alpha ερωτήσεων γονέων μετά την παρέμβαση</w:t>
            </w:r>
            <w:r w:rsidR="007C16C5">
              <w:rPr>
                <w:noProof/>
                <w:webHidden/>
              </w:rPr>
              <w:tab/>
            </w:r>
            <w:r w:rsidR="007C16C5">
              <w:rPr>
                <w:noProof/>
                <w:webHidden/>
              </w:rPr>
              <w:fldChar w:fldCharType="begin"/>
            </w:r>
            <w:r w:rsidR="007C16C5">
              <w:rPr>
                <w:noProof/>
                <w:webHidden/>
              </w:rPr>
              <w:instrText xml:space="preserve"> PAGEREF _Toc97933283 \h </w:instrText>
            </w:r>
            <w:r w:rsidR="007C16C5">
              <w:rPr>
                <w:noProof/>
                <w:webHidden/>
              </w:rPr>
            </w:r>
            <w:r w:rsidR="007C16C5">
              <w:rPr>
                <w:noProof/>
                <w:webHidden/>
              </w:rPr>
              <w:fldChar w:fldCharType="separate"/>
            </w:r>
            <w:r w:rsidR="007C16C5">
              <w:rPr>
                <w:noProof/>
                <w:webHidden/>
              </w:rPr>
              <w:t>30</w:t>
            </w:r>
            <w:r w:rsidR="007C16C5">
              <w:rPr>
                <w:noProof/>
                <w:webHidden/>
              </w:rPr>
              <w:fldChar w:fldCharType="end"/>
            </w:r>
          </w:hyperlink>
        </w:p>
        <w:p w14:paraId="34CED03A" w14:textId="77777777" w:rsidR="007C16C5" w:rsidRDefault="005F5E24">
          <w:pPr>
            <w:pStyle w:val="TOC1"/>
            <w:tabs>
              <w:tab w:val="right" w:leader="dot" w:pos="9016"/>
            </w:tabs>
            <w:rPr>
              <w:rFonts w:asciiTheme="minorHAnsi" w:eastAsiaTheme="minorEastAsia" w:hAnsiTheme="minorHAnsi" w:cstheme="minorBidi"/>
              <w:noProof/>
            </w:rPr>
          </w:pPr>
          <w:hyperlink w:anchor="_Toc97933284" w:history="1">
            <w:r w:rsidR="007C16C5" w:rsidRPr="008B691C">
              <w:rPr>
                <w:rStyle w:val="Hyperlink"/>
                <w:noProof/>
              </w:rPr>
              <w:t>3.5 Μέσος όρος τιμών, ελάχιστη και μέγιστη τιμή πριν την παρέμβαση</w:t>
            </w:r>
            <w:r w:rsidR="007C16C5">
              <w:rPr>
                <w:noProof/>
                <w:webHidden/>
              </w:rPr>
              <w:tab/>
            </w:r>
            <w:r w:rsidR="007C16C5">
              <w:rPr>
                <w:noProof/>
                <w:webHidden/>
              </w:rPr>
              <w:fldChar w:fldCharType="begin"/>
            </w:r>
            <w:r w:rsidR="007C16C5">
              <w:rPr>
                <w:noProof/>
                <w:webHidden/>
              </w:rPr>
              <w:instrText xml:space="preserve"> PAGEREF _Toc97933284 \h </w:instrText>
            </w:r>
            <w:r w:rsidR="007C16C5">
              <w:rPr>
                <w:noProof/>
                <w:webHidden/>
              </w:rPr>
            </w:r>
            <w:r w:rsidR="007C16C5">
              <w:rPr>
                <w:noProof/>
                <w:webHidden/>
              </w:rPr>
              <w:fldChar w:fldCharType="separate"/>
            </w:r>
            <w:r w:rsidR="007C16C5">
              <w:rPr>
                <w:noProof/>
                <w:webHidden/>
              </w:rPr>
              <w:t>30</w:t>
            </w:r>
            <w:r w:rsidR="007C16C5">
              <w:rPr>
                <w:noProof/>
                <w:webHidden/>
              </w:rPr>
              <w:fldChar w:fldCharType="end"/>
            </w:r>
          </w:hyperlink>
        </w:p>
        <w:p w14:paraId="7D170866" w14:textId="77777777" w:rsidR="007C16C5" w:rsidRDefault="005F5E24">
          <w:pPr>
            <w:pStyle w:val="TOC1"/>
            <w:tabs>
              <w:tab w:val="right" w:leader="dot" w:pos="9016"/>
            </w:tabs>
            <w:rPr>
              <w:rFonts w:asciiTheme="minorHAnsi" w:eastAsiaTheme="minorEastAsia" w:hAnsiTheme="minorHAnsi" w:cstheme="minorBidi"/>
              <w:noProof/>
            </w:rPr>
          </w:pPr>
          <w:hyperlink w:anchor="_Toc97933285" w:history="1">
            <w:r w:rsidR="007C16C5" w:rsidRPr="008B691C">
              <w:rPr>
                <w:rStyle w:val="Hyperlink"/>
                <w:noProof/>
              </w:rPr>
              <w:t>Πίνακας 3 Μέσοι Όροι πριν την παρέμβαση</w:t>
            </w:r>
            <w:r w:rsidR="007C16C5">
              <w:rPr>
                <w:noProof/>
                <w:webHidden/>
              </w:rPr>
              <w:tab/>
            </w:r>
            <w:r w:rsidR="007C16C5">
              <w:rPr>
                <w:noProof/>
                <w:webHidden/>
              </w:rPr>
              <w:fldChar w:fldCharType="begin"/>
            </w:r>
            <w:r w:rsidR="007C16C5">
              <w:rPr>
                <w:noProof/>
                <w:webHidden/>
              </w:rPr>
              <w:instrText xml:space="preserve"> PAGEREF _Toc97933285 \h </w:instrText>
            </w:r>
            <w:r w:rsidR="007C16C5">
              <w:rPr>
                <w:noProof/>
                <w:webHidden/>
              </w:rPr>
            </w:r>
            <w:r w:rsidR="007C16C5">
              <w:rPr>
                <w:noProof/>
                <w:webHidden/>
              </w:rPr>
              <w:fldChar w:fldCharType="separate"/>
            </w:r>
            <w:r w:rsidR="007C16C5">
              <w:rPr>
                <w:noProof/>
                <w:webHidden/>
              </w:rPr>
              <w:t>31</w:t>
            </w:r>
            <w:r w:rsidR="007C16C5">
              <w:rPr>
                <w:noProof/>
                <w:webHidden/>
              </w:rPr>
              <w:fldChar w:fldCharType="end"/>
            </w:r>
          </w:hyperlink>
        </w:p>
        <w:p w14:paraId="77AA2E42" w14:textId="77777777" w:rsidR="007C16C5" w:rsidRDefault="005F5E24">
          <w:pPr>
            <w:pStyle w:val="TOC1"/>
            <w:tabs>
              <w:tab w:val="right" w:leader="dot" w:pos="9016"/>
            </w:tabs>
            <w:rPr>
              <w:rFonts w:asciiTheme="minorHAnsi" w:eastAsiaTheme="minorEastAsia" w:hAnsiTheme="minorHAnsi" w:cstheme="minorBidi"/>
              <w:noProof/>
            </w:rPr>
          </w:pPr>
          <w:hyperlink w:anchor="_Toc97933286" w:history="1">
            <w:r w:rsidR="007C16C5" w:rsidRPr="008B691C">
              <w:rPr>
                <w:rStyle w:val="Hyperlink"/>
                <w:noProof/>
              </w:rPr>
              <w:t>3.6 Μέσος όρος τιμών, ελάχιστη και μέγιστη τιμή μετά την παρέμβαση</w:t>
            </w:r>
            <w:r w:rsidR="007C16C5">
              <w:rPr>
                <w:noProof/>
                <w:webHidden/>
              </w:rPr>
              <w:tab/>
            </w:r>
            <w:r w:rsidR="007C16C5">
              <w:rPr>
                <w:noProof/>
                <w:webHidden/>
              </w:rPr>
              <w:fldChar w:fldCharType="begin"/>
            </w:r>
            <w:r w:rsidR="007C16C5">
              <w:rPr>
                <w:noProof/>
                <w:webHidden/>
              </w:rPr>
              <w:instrText xml:space="preserve"> PAGEREF _Toc97933286 \h </w:instrText>
            </w:r>
            <w:r w:rsidR="007C16C5">
              <w:rPr>
                <w:noProof/>
                <w:webHidden/>
              </w:rPr>
            </w:r>
            <w:r w:rsidR="007C16C5">
              <w:rPr>
                <w:noProof/>
                <w:webHidden/>
              </w:rPr>
              <w:fldChar w:fldCharType="separate"/>
            </w:r>
            <w:r w:rsidR="007C16C5">
              <w:rPr>
                <w:noProof/>
                <w:webHidden/>
              </w:rPr>
              <w:t>32</w:t>
            </w:r>
            <w:r w:rsidR="007C16C5">
              <w:rPr>
                <w:noProof/>
                <w:webHidden/>
              </w:rPr>
              <w:fldChar w:fldCharType="end"/>
            </w:r>
          </w:hyperlink>
        </w:p>
        <w:p w14:paraId="56BD87E5" w14:textId="77777777" w:rsidR="007C16C5" w:rsidRDefault="005F5E24">
          <w:pPr>
            <w:pStyle w:val="TOC1"/>
            <w:tabs>
              <w:tab w:val="right" w:leader="dot" w:pos="9016"/>
            </w:tabs>
            <w:rPr>
              <w:rFonts w:asciiTheme="minorHAnsi" w:eastAsiaTheme="minorEastAsia" w:hAnsiTheme="minorHAnsi" w:cstheme="minorBidi"/>
              <w:noProof/>
            </w:rPr>
          </w:pPr>
          <w:hyperlink w:anchor="_Toc97933287" w:history="1">
            <w:r w:rsidR="007C16C5" w:rsidRPr="008B691C">
              <w:rPr>
                <w:rStyle w:val="Hyperlink"/>
                <w:noProof/>
              </w:rPr>
              <w:t>Πίνακας 4 Μέσοι Όροι μετά την παρέμβαση</w:t>
            </w:r>
            <w:r w:rsidR="007C16C5">
              <w:rPr>
                <w:noProof/>
                <w:webHidden/>
              </w:rPr>
              <w:tab/>
            </w:r>
            <w:r w:rsidR="007C16C5">
              <w:rPr>
                <w:noProof/>
                <w:webHidden/>
              </w:rPr>
              <w:fldChar w:fldCharType="begin"/>
            </w:r>
            <w:r w:rsidR="007C16C5">
              <w:rPr>
                <w:noProof/>
                <w:webHidden/>
              </w:rPr>
              <w:instrText xml:space="preserve"> PAGEREF _Toc97933287 \h </w:instrText>
            </w:r>
            <w:r w:rsidR="007C16C5">
              <w:rPr>
                <w:noProof/>
                <w:webHidden/>
              </w:rPr>
            </w:r>
            <w:r w:rsidR="007C16C5">
              <w:rPr>
                <w:noProof/>
                <w:webHidden/>
              </w:rPr>
              <w:fldChar w:fldCharType="separate"/>
            </w:r>
            <w:r w:rsidR="007C16C5">
              <w:rPr>
                <w:noProof/>
                <w:webHidden/>
              </w:rPr>
              <w:t>33</w:t>
            </w:r>
            <w:r w:rsidR="007C16C5">
              <w:rPr>
                <w:noProof/>
                <w:webHidden/>
              </w:rPr>
              <w:fldChar w:fldCharType="end"/>
            </w:r>
          </w:hyperlink>
        </w:p>
        <w:p w14:paraId="40134803" w14:textId="77777777" w:rsidR="007C16C5" w:rsidRDefault="005F5E24">
          <w:pPr>
            <w:pStyle w:val="TOC1"/>
            <w:tabs>
              <w:tab w:val="right" w:leader="dot" w:pos="9016"/>
            </w:tabs>
            <w:rPr>
              <w:rFonts w:asciiTheme="minorHAnsi" w:eastAsiaTheme="minorEastAsia" w:hAnsiTheme="minorHAnsi" w:cstheme="minorBidi"/>
              <w:noProof/>
            </w:rPr>
          </w:pPr>
          <w:hyperlink w:anchor="_Toc97933288" w:history="1">
            <w:r w:rsidR="007C16C5" w:rsidRPr="008B691C">
              <w:rPr>
                <w:rStyle w:val="Hyperlink"/>
                <w:noProof/>
              </w:rPr>
              <w:t>3.7 Σύγκριση μέσων όρων και επικρατούσας τιμής</w:t>
            </w:r>
            <w:r w:rsidR="007C16C5">
              <w:rPr>
                <w:noProof/>
                <w:webHidden/>
              </w:rPr>
              <w:tab/>
            </w:r>
            <w:r w:rsidR="007C16C5">
              <w:rPr>
                <w:noProof/>
                <w:webHidden/>
              </w:rPr>
              <w:fldChar w:fldCharType="begin"/>
            </w:r>
            <w:r w:rsidR="007C16C5">
              <w:rPr>
                <w:noProof/>
                <w:webHidden/>
              </w:rPr>
              <w:instrText xml:space="preserve"> PAGEREF _Toc97933288 \h </w:instrText>
            </w:r>
            <w:r w:rsidR="007C16C5">
              <w:rPr>
                <w:noProof/>
                <w:webHidden/>
              </w:rPr>
            </w:r>
            <w:r w:rsidR="007C16C5">
              <w:rPr>
                <w:noProof/>
                <w:webHidden/>
              </w:rPr>
              <w:fldChar w:fldCharType="separate"/>
            </w:r>
            <w:r w:rsidR="007C16C5">
              <w:rPr>
                <w:noProof/>
                <w:webHidden/>
              </w:rPr>
              <w:t>33</w:t>
            </w:r>
            <w:r w:rsidR="007C16C5">
              <w:rPr>
                <w:noProof/>
                <w:webHidden/>
              </w:rPr>
              <w:fldChar w:fldCharType="end"/>
            </w:r>
          </w:hyperlink>
        </w:p>
        <w:p w14:paraId="3EBE838A" w14:textId="77777777" w:rsidR="007C16C5" w:rsidRDefault="005F5E24">
          <w:pPr>
            <w:pStyle w:val="TOC1"/>
            <w:tabs>
              <w:tab w:val="right" w:leader="dot" w:pos="9016"/>
            </w:tabs>
            <w:rPr>
              <w:rFonts w:asciiTheme="minorHAnsi" w:eastAsiaTheme="minorEastAsia" w:hAnsiTheme="minorHAnsi" w:cstheme="minorBidi"/>
              <w:noProof/>
            </w:rPr>
          </w:pPr>
          <w:hyperlink w:anchor="_Toc97933289" w:history="1">
            <w:r w:rsidR="007C16C5" w:rsidRPr="008B691C">
              <w:rPr>
                <w:rStyle w:val="Hyperlink"/>
                <w:noProof/>
              </w:rPr>
              <w:t>Πίνακας 5 Σύγκριση Μέσου Όρου Πριν &amp; Μετά τις Παρεμβάσεις</w:t>
            </w:r>
            <w:r w:rsidR="007C16C5">
              <w:rPr>
                <w:noProof/>
                <w:webHidden/>
              </w:rPr>
              <w:tab/>
            </w:r>
            <w:r w:rsidR="007C16C5">
              <w:rPr>
                <w:noProof/>
                <w:webHidden/>
              </w:rPr>
              <w:fldChar w:fldCharType="begin"/>
            </w:r>
            <w:r w:rsidR="007C16C5">
              <w:rPr>
                <w:noProof/>
                <w:webHidden/>
              </w:rPr>
              <w:instrText xml:space="preserve"> PAGEREF _Toc97933289 \h </w:instrText>
            </w:r>
            <w:r w:rsidR="007C16C5">
              <w:rPr>
                <w:noProof/>
                <w:webHidden/>
              </w:rPr>
            </w:r>
            <w:r w:rsidR="007C16C5">
              <w:rPr>
                <w:noProof/>
                <w:webHidden/>
              </w:rPr>
              <w:fldChar w:fldCharType="separate"/>
            </w:r>
            <w:r w:rsidR="007C16C5">
              <w:rPr>
                <w:noProof/>
                <w:webHidden/>
              </w:rPr>
              <w:t>35</w:t>
            </w:r>
            <w:r w:rsidR="007C16C5">
              <w:rPr>
                <w:noProof/>
                <w:webHidden/>
              </w:rPr>
              <w:fldChar w:fldCharType="end"/>
            </w:r>
          </w:hyperlink>
        </w:p>
        <w:p w14:paraId="2DC926EA" w14:textId="77777777" w:rsidR="007C16C5" w:rsidRDefault="005F5E24">
          <w:pPr>
            <w:pStyle w:val="TOC1"/>
            <w:tabs>
              <w:tab w:val="right" w:leader="dot" w:pos="9016"/>
            </w:tabs>
            <w:rPr>
              <w:rFonts w:asciiTheme="minorHAnsi" w:eastAsiaTheme="minorEastAsia" w:hAnsiTheme="minorHAnsi" w:cstheme="minorBidi"/>
              <w:noProof/>
            </w:rPr>
          </w:pPr>
          <w:hyperlink w:anchor="_Toc97933290" w:history="1">
            <w:r w:rsidR="007C16C5" w:rsidRPr="008B691C">
              <w:rPr>
                <w:rStyle w:val="Hyperlink"/>
                <w:noProof/>
              </w:rPr>
              <w:t>Πίνακας 6 Σύγκριση Επικρατούσας Τιμής Πριν και Μετά τις Παρεμβάσεις</w:t>
            </w:r>
            <w:r w:rsidR="007C16C5">
              <w:rPr>
                <w:noProof/>
                <w:webHidden/>
              </w:rPr>
              <w:tab/>
            </w:r>
            <w:r w:rsidR="007C16C5">
              <w:rPr>
                <w:noProof/>
                <w:webHidden/>
              </w:rPr>
              <w:fldChar w:fldCharType="begin"/>
            </w:r>
            <w:r w:rsidR="007C16C5">
              <w:rPr>
                <w:noProof/>
                <w:webHidden/>
              </w:rPr>
              <w:instrText xml:space="preserve"> PAGEREF _Toc97933290 \h </w:instrText>
            </w:r>
            <w:r w:rsidR="007C16C5">
              <w:rPr>
                <w:noProof/>
                <w:webHidden/>
              </w:rPr>
            </w:r>
            <w:r w:rsidR="007C16C5">
              <w:rPr>
                <w:noProof/>
                <w:webHidden/>
              </w:rPr>
              <w:fldChar w:fldCharType="separate"/>
            </w:r>
            <w:r w:rsidR="007C16C5">
              <w:rPr>
                <w:noProof/>
                <w:webHidden/>
              </w:rPr>
              <w:t>36</w:t>
            </w:r>
            <w:r w:rsidR="007C16C5">
              <w:rPr>
                <w:noProof/>
                <w:webHidden/>
              </w:rPr>
              <w:fldChar w:fldCharType="end"/>
            </w:r>
          </w:hyperlink>
        </w:p>
        <w:p w14:paraId="18E6BA6C" w14:textId="77777777" w:rsidR="007C16C5" w:rsidRDefault="005F5E24">
          <w:pPr>
            <w:pStyle w:val="TOC1"/>
            <w:tabs>
              <w:tab w:val="right" w:leader="dot" w:pos="9016"/>
            </w:tabs>
            <w:rPr>
              <w:rFonts w:asciiTheme="minorHAnsi" w:eastAsiaTheme="minorEastAsia" w:hAnsiTheme="minorHAnsi" w:cstheme="minorBidi"/>
              <w:noProof/>
            </w:rPr>
          </w:pPr>
          <w:hyperlink w:anchor="_Toc97933291" w:history="1">
            <w:r w:rsidR="007C16C5" w:rsidRPr="008B691C">
              <w:rPr>
                <w:rStyle w:val="Hyperlink"/>
                <w:noProof/>
              </w:rPr>
              <w:t>3.8 Έλεγχος T-test μέσων όρων πριν και μετά τις παρεμβάσεις για τους γονείς</w:t>
            </w:r>
            <w:r w:rsidR="007C16C5">
              <w:rPr>
                <w:noProof/>
                <w:webHidden/>
              </w:rPr>
              <w:tab/>
            </w:r>
            <w:r w:rsidR="007C16C5">
              <w:rPr>
                <w:noProof/>
                <w:webHidden/>
              </w:rPr>
              <w:fldChar w:fldCharType="begin"/>
            </w:r>
            <w:r w:rsidR="007C16C5">
              <w:rPr>
                <w:noProof/>
                <w:webHidden/>
              </w:rPr>
              <w:instrText xml:space="preserve"> PAGEREF _Toc97933291 \h </w:instrText>
            </w:r>
            <w:r w:rsidR="007C16C5">
              <w:rPr>
                <w:noProof/>
                <w:webHidden/>
              </w:rPr>
            </w:r>
            <w:r w:rsidR="007C16C5">
              <w:rPr>
                <w:noProof/>
                <w:webHidden/>
              </w:rPr>
              <w:fldChar w:fldCharType="separate"/>
            </w:r>
            <w:r w:rsidR="007C16C5">
              <w:rPr>
                <w:noProof/>
                <w:webHidden/>
              </w:rPr>
              <w:t>37</w:t>
            </w:r>
            <w:r w:rsidR="007C16C5">
              <w:rPr>
                <w:noProof/>
                <w:webHidden/>
              </w:rPr>
              <w:fldChar w:fldCharType="end"/>
            </w:r>
          </w:hyperlink>
        </w:p>
        <w:p w14:paraId="668A8BC9" w14:textId="77777777" w:rsidR="007C16C5" w:rsidRDefault="005F5E24">
          <w:pPr>
            <w:pStyle w:val="TOC1"/>
            <w:tabs>
              <w:tab w:val="right" w:leader="dot" w:pos="9016"/>
            </w:tabs>
            <w:rPr>
              <w:rFonts w:asciiTheme="minorHAnsi" w:eastAsiaTheme="minorEastAsia" w:hAnsiTheme="minorHAnsi" w:cstheme="minorBidi"/>
              <w:noProof/>
            </w:rPr>
          </w:pPr>
          <w:hyperlink w:anchor="_Toc97933292" w:history="1">
            <w:r w:rsidR="007C16C5" w:rsidRPr="008B691C">
              <w:rPr>
                <w:rStyle w:val="Hyperlink"/>
                <w:noProof/>
              </w:rPr>
              <w:t>Πίνακας 7 Paired Samples Statistics</w:t>
            </w:r>
            <w:r w:rsidR="007C16C5">
              <w:rPr>
                <w:noProof/>
                <w:webHidden/>
              </w:rPr>
              <w:tab/>
            </w:r>
            <w:r w:rsidR="007C16C5">
              <w:rPr>
                <w:noProof/>
                <w:webHidden/>
              </w:rPr>
              <w:fldChar w:fldCharType="begin"/>
            </w:r>
            <w:r w:rsidR="007C16C5">
              <w:rPr>
                <w:noProof/>
                <w:webHidden/>
              </w:rPr>
              <w:instrText xml:space="preserve"> PAGEREF _Toc97933292 \h </w:instrText>
            </w:r>
            <w:r w:rsidR="007C16C5">
              <w:rPr>
                <w:noProof/>
                <w:webHidden/>
              </w:rPr>
            </w:r>
            <w:r w:rsidR="007C16C5">
              <w:rPr>
                <w:noProof/>
                <w:webHidden/>
              </w:rPr>
              <w:fldChar w:fldCharType="separate"/>
            </w:r>
            <w:r w:rsidR="007C16C5">
              <w:rPr>
                <w:noProof/>
                <w:webHidden/>
              </w:rPr>
              <w:t>38</w:t>
            </w:r>
            <w:r w:rsidR="007C16C5">
              <w:rPr>
                <w:noProof/>
                <w:webHidden/>
              </w:rPr>
              <w:fldChar w:fldCharType="end"/>
            </w:r>
          </w:hyperlink>
        </w:p>
        <w:p w14:paraId="6C2193F4" w14:textId="77777777" w:rsidR="007C16C5" w:rsidRDefault="005F5E24">
          <w:pPr>
            <w:pStyle w:val="TOC1"/>
            <w:tabs>
              <w:tab w:val="right" w:leader="dot" w:pos="9016"/>
            </w:tabs>
            <w:rPr>
              <w:rFonts w:asciiTheme="minorHAnsi" w:eastAsiaTheme="minorEastAsia" w:hAnsiTheme="minorHAnsi" w:cstheme="minorBidi"/>
              <w:noProof/>
            </w:rPr>
          </w:pPr>
          <w:hyperlink w:anchor="_Toc97933293" w:history="1">
            <w:r w:rsidR="007C16C5" w:rsidRPr="008B691C">
              <w:rPr>
                <w:rStyle w:val="Hyperlink"/>
                <w:noProof/>
              </w:rPr>
              <w:t>Πίνακας 8 Paired Samples Correlations</w:t>
            </w:r>
            <w:r w:rsidR="007C16C5">
              <w:rPr>
                <w:noProof/>
                <w:webHidden/>
              </w:rPr>
              <w:tab/>
            </w:r>
            <w:r w:rsidR="007C16C5">
              <w:rPr>
                <w:noProof/>
                <w:webHidden/>
              </w:rPr>
              <w:fldChar w:fldCharType="begin"/>
            </w:r>
            <w:r w:rsidR="007C16C5">
              <w:rPr>
                <w:noProof/>
                <w:webHidden/>
              </w:rPr>
              <w:instrText xml:space="preserve"> PAGEREF _Toc97933293 \h </w:instrText>
            </w:r>
            <w:r w:rsidR="007C16C5">
              <w:rPr>
                <w:noProof/>
                <w:webHidden/>
              </w:rPr>
            </w:r>
            <w:r w:rsidR="007C16C5">
              <w:rPr>
                <w:noProof/>
                <w:webHidden/>
              </w:rPr>
              <w:fldChar w:fldCharType="separate"/>
            </w:r>
            <w:r w:rsidR="007C16C5">
              <w:rPr>
                <w:noProof/>
                <w:webHidden/>
              </w:rPr>
              <w:t>38</w:t>
            </w:r>
            <w:r w:rsidR="007C16C5">
              <w:rPr>
                <w:noProof/>
                <w:webHidden/>
              </w:rPr>
              <w:fldChar w:fldCharType="end"/>
            </w:r>
          </w:hyperlink>
        </w:p>
        <w:p w14:paraId="5F35F418" w14:textId="77777777" w:rsidR="007C16C5" w:rsidRDefault="005F5E24">
          <w:pPr>
            <w:pStyle w:val="TOC1"/>
            <w:tabs>
              <w:tab w:val="right" w:leader="dot" w:pos="9016"/>
            </w:tabs>
            <w:rPr>
              <w:rFonts w:asciiTheme="minorHAnsi" w:eastAsiaTheme="minorEastAsia" w:hAnsiTheme="minorHAnsi" w:cstheme="minorBidi"/>
              <w:noProof/>
            </w:rPr>
          </w:pPr>
          <w:hyperlink w:anchor="_Toc97933294" w:history="1">
            <w:r w:rsidR="007C16C5" w:rsidRPr="008B691C">
              <w:rPr>
                <w:rStyle w:val="Hyperlink"/>
                <w:noProof/>
              </w:rPr>
              <w:t>Πίνακας 9 Paired Samples Test</w:t>
            </w:r>
            <w:r w:rsidR="007C16C5">
              <w:rPr>
                <w:noProof/>
                <w:webHidden/>
              </w:rPr>
              <w:tab/>
            </w:r>
            <w:r w:rsidR="007C16C5">
              <w:rPr>
                <w:noProof/>
                <w:webHidden/>
              </w:rPr>
              <w:fldChar w:fldCharType="begin"/>
            </w:r>
            <w:r w:rsidR="007C16C5">
              <w:rPr>
                <w:noProof/>
                <w:webHidden/>
              </w:rPr>
              <w:instrText xml:space="preserve"> PAGEREF _Toc97933294 \h </w:instrText>
            </w:r>
            <w:r w:rsidR="007C16C5">
              <w:rPr>
                <w:noProof/>
                <w:webHidden/>
              </w:rPr>
            </w:r>
            <w:r w:rsidR="007C16C5">
              <w:rPr>
                <w:noProof/>
                <w:webHidden/>
              </w:rPr>
              <w:fldChar w:fldCharType="separate"/>
            </w:r>
            <w:r w:rsidR="007C16C5">
              <w:rPr>
                <w:noProof/>
                <w:webHidden/>
              </w:rPr>
              <w:t>39</w:t>
            </w:r>
            <w:r w:rsidR="007C16C5">
              <w:rPr>
                <w:noProof/>
                <w:webHidden/>
              </w:rPr>
              <w:fldChar w:fldCharType="end"/>
            </w:r>
          </w:hyperlink>
        </w:p>
        <w:p w14:paraId="33E231AF" w14:textId="77777777" w:rsidR="007C16C5" w:rsidRDefault="005F5E24">
          <w:pPr>
            <w:pStyle w:val="TOC1"/>
            <w:tabs>
              <w:tab w:val="right" w:leader="dot" w:pos="9016"/>
            </w:tabs>
            <w:rPr>
              <w:rFonts w:asciiTheme="minorHAnsi" w:eastAsiaTheme="minorEastAsia" w:hAnsiTheme="minorHAnsi" w:cstheme="minorBidi"/>
              <w:noProof/>
            </w:rPr>
          </w:pPr>
          <w:hyperlink w:anchor="_Toc97933295" w:history="1">
            <w:r w:rsidR="007C16C5" w:rsidRPr="008B691C">
              <w:rPr>
                <w:rStyle w:val="Hyperlink"/>
                <w:noProof/>
              </w:rPr>
              <w:t>3.9 Έλεγχος συχνοτήτων πριν και μετά τις παρεμβάσεις (Γονείς)</w:t>
            </w:r>
            <w:r w:rsidR="007C16C5">
              <w:rPr>
                <w:noProof/>
                <w:webHidden/>
              </w:rPr>
              <w:tab/>
            </w:r>
            <w:r w:rsidR="007C16C5">
              <w:rPr>
                <w:noProof/>
                <w:webHidden/>
              </w:rPr>
              <w:fldChar w:fldCharType="begin"/>
            </w:r>
            <w:r w:rsidR="007C16C5">
              <w:rPr>
                <w:noProof/>
                <w:webHidden/>
              </w:rPr>
              <w:instrText xml:space="preserve"> PAGEREF _Toc97933295 \h </w:instrText>
            </w:r>
            <w:r w:rsidR="007C16C5">
              <w:rPr>
                <w:noProof/>
                <w:webHidden/>
              </w:rPr>
            </w:r>
            <w:r w:rsidR="007C16C5">
              <w:rPr>
                <w:noProof/>
                <w:webHidden/>
              </w:rPr>
              <w:fldChar w:fldCharType="separate"/>
            </w:r>
            <w:r w:rsidR="007C16C5">
              <w:rPr>
                <w:noProof/>
                <w:webHidden/>
              </w:rPr>
              <w:t>40</w:t>
            </w:r>
            <w:r w:rsidR="007C16C5">
              <w:rPr>
                <w:noProof/>
                <w:webHidden/>
              </w:rPr>
              <w:fldChar w:fldCharType="end"/>
            </w:r>
          </w:hyperlink>
        </w:p>
        <w:p w14:paraId="0798CECF" w14:textId="77777777" w:rsidR="007C16C5" w:rsidRDefault="005F5E24">
          <w:pPr>
            <w:pStyle w:val="TOC1"/>
            <w:tabs>
              <w:tab w:val="right" w:leader="dot" w:pos="9016"/>
            </w:tabs>
            <w:rPr>
              <w:rFonts w:asciiTheme="minorHAnsi" w:eastAsiaTheme="minorEastAsia" w:hAnsiTheme="minorHAnsi" w:cstheme="minorBidi"/>
              <w:noProof/>
            </w:rPr>
          </w:pPr>
          <w:hyperlink w:anchor="_Toc97933296" w:history="1">
            <w:r w:rsidR="007C16C5" w:rsidRPr="008B691C">
              <w:rPr>
                <w:rStyle w:val="Hyperlink"/>
                <w:noProof/>
              </w:rPr>
              <w:t>Πίνακας 10 Q4 ΠΡΙΝ</w:t>
            </w:r>
            <w:r w:rsidR="007C16C5">
              <w:rPr>
                <w:noProof/>
                <w:webHidden/>
              </w:rPr>
              <w:tab/>
            </w:r>
            <w:r w:rsidR="007C16C5">
              <w:rPr>
                <w:noProof/>
                <w:webHidden/>
              </w:rPr>
              <w:fldChar w:fldCharType="begin"/>
            </w:r>
            <w:r w:rsidR="007C16C5">
              <w:rPr>
                <w:noProof/>
                <w:webHidden/>
              </w:rPr>
              <w:instrText xml:space="preserve"> PAGEREF _Toc97933296 \h </w:instrText>
            </w:r>
            <w:r w:rsidR="007C16C5">
              <w:rPr>
                <w:noProof/>
                <w:webHidden/>
              </w:rPr>
            </w:r>
            <w:r w:rsidR="007C16C5">
              <w:rPr>
                <w:noProof/>
                <w:webHidden/>
              </w:rPr>
              <w:fldChar w:fldCharType="separate"/>
            </w:r>
            <w:r w:rsidR="007C16C5">
              <w:rPr>
                <w:noProof/>
                <w:webHidden/>
              </w:rPr>
              <w:t>41</w:t>
            </w:r>
            <w:r w:rsidR="007C16C5">
              <w:rPr>
                <w:noProof/>
                <w:webHidden/>
              </w:rPr>
              <w:fldChar w:fldCharType="end"/>
            </w:r>
          </w:hyperlink>
        </w:p>
        <w:p w14:paraId="0C429293" w14:textId="77777777" w:rsidR="007C16C5" w:rsidRDefault="005F5E24">
          <w:pPr>
            <w:pStyle w:val="TOC1"/>
            <w:tabs>
              <w:tab w:val="right" w:leader="dot" w:pos="9016"/>
            </w:tabs>
            <w:rPr>
              <w:rFonts w:asciiTheme="minorHAnsi" w:eastAsiaTheme="minorEastAsia" w:hAnsiTheme="minorHAnsi" w:cstheme="minorBidi"/>
              <w:noProof/>
            </w:rPr>
          </w:pPr>
          <w:hyperlink w:anchor="_Toc97933297" w:history="1">
            <w:r w:rsidR="007C16C5" w:rsidRPr="008B691C">
              <w:rPr>
                <w:rStyle w:val="Hyperlink"/>
                <w:noProof/>
              </w:rPr>
              <w:t>Πίνακας 11 Q4 ΜΕΤΑ</w:t>
            </w:r>
            <w:r w:rsidR="007C16C5">
              <w:rPr>
                <w:noProof/>
                <w:webHidden/>
              </w:rPr>
              <w:tab/>
            </w:r>
            <w:r w:rsidR="007C16C5">
              <w:rPr>
                <w:noProof/>
                <w:webHidden/>
              </w:rPr>
              <w:fldChar w:fldCharType="begin"/>
            </w:r>
            <w:r w:rsidR="007C16C5">
              <w:rPr>
                <w:noProof/>
                <w:webHidden/>
              </w:rPr>
              <w:instrText xml:space="preserve"> PAGEREF _Toc97933297 \h </w:instrText>
            </w:r>
            <w:r w:rsidR="007C16C5">
              <w:rPr>
                <w:noProof/>
                <w:webHidden/>
              </w:rPr>
            </w:r>
            <w:r w:rsidR="007C16C5">
              <w:rPr>
                <w:noProof/>
                <w:webHidden/>
              </w:rPr>
              <w:fldChar w:fldCharType="separate"/>
            </w:r>
            <w:r w:rsidR="007C16C5">
              <w:rPr>
                <w:noProof/>
                <w:webHidden/>
              </w:rPr>
              <w:t>41</w:t>
            </w:r>
            <w:r w:rsidR="007C16C5">
              <w:rPr>
                <w:noProof/>
                <w:webHidden/>
              </w:rPr>
              <w:fldChar w:fldCharType="end"/>
            </w:r>
          </w:hyperlink>
        </w:p>
        <w:p w14:paraId="70FDCDCB" w14:textId="77777777" w:rsidR="007C16C5" w:rsidRDefault="005F5E24">
          <w:pPr>
            <w:pStyle w:val="TOC1"/>
            <w:tabs>
              <w:tab w:val="right" w:leader="dot" w:pos="9016"/>
            </w:tabs>
            <w:rPr>
              <w:rFonts w:asciiTheme="minorHAnsi" w:eastAsiaTheme="minorEastAsia" w:hAnsiTheme="minorHAnsi" w:cstheme="minorBidi"/>
              <w:noProof/>
            </w:rPr>
          </w:pPr>
          <w:hyperlink w:anchor="_Toc97933298" w:history="1">
            <w:r w:rsidR="007C16C5" w:rsidRPr="008B691C">
              <w:rPr>
                <w:rStyle w:val="Hyperlink"/>
                <w:noProof/>
              </w:rPr>
              <w:t>Γράφημα 1 Συχνότητες τιμών πριν την παρέμβαση, Ερώτηση 4</w:t>
            </w:r>
            <w:r w:rsidR="007C16C5">
              <w:rPr>
                <w:noProof/>
                <w:webHidden/>
              </w:rPr>
              <w:tab/>
            </w:r>
            <w:r w:rsidR="007C16C5">
              <w:rPr>
                <w:noProof/>
                <w:webHidden/>
              </w:rPr>
              <w:fldChar w:fldCharType="begin"/>
            </w:r>
            <w:r w:rsidR="007C16C5">
              <w:rPr>
                <w:noProof/>
                <w:webHidden/>
              </w:rPr>
              <w:instrText xml:space="preserve"> PAGEREF _Toc97933298 \h </w:instrText>
            </w:r>
            <w:r w:rsidR="007C16C5">
              <w:rPr>
                <w:noProof/>
                <w:webHidden/>
              </w:rPr>
            </w:r>
            <w:r w:rsidR="007C16C5">
              <w:rPr>
                <w:noProof/>
                <w:webHidden/>
              </w:rPr>
              <w:fldChar w:fldCharType="separate"/>
            </w:r>
            <w:r w:rsidR="007C16C5">
              <w:rPr>
                <w:noProof/>
                <w:webHidden/>
              </w:rPr>
              <w:t>41</w:t>
            </w:r>
            <w:r w:rsidR="007C16C5">
              <w:rPr>
                <w:noProof/>
                <w:webHidden/>
              </w:rPr>
              <w:fldChar w:fldCharType="end"/>
            </w:r>
          </w:hyperlink>
        </w:p>
        <w:p w14:paraId="53CCCE05" w14:textId="77777777" w:rsidR="007C16C5" w:rsidRDefault="005F5E24">
          <w:pPr>
            <w:pStyle w:val="TOC1"/>
            <w:tabs>
              <w:tab w:val="right" w:leader="dot" w:pos="9016"/>
            </w:tabs>
            <w:rPr>
              <w:rFonts w:asciiTheme="minorHAnsi" w:eastAsiaTheme="minorEastAsia" w:hAnsiTheme="minorHAnsi" w:cstheme="minorBidi"/>
              <w:noProof/>
            </w:rPr>
          </w:pPr>
          <w:hyperlink w:anchor="_Toc97933299" w:history="1">
            <w:r w:rsidR="007C16C5" w:rsidRPr="008B691C">
              <w:rPr>
                <w:rStyle w:val="Hyperlink"/>
                <w:noProof/>
              </w:rPr>
              <w:t>Γράφημα 2 Συχνότητες τιμών μετά την παρέμβαση, Ερώτηση 4</w:t>
            </w:r>
            <w:r w:rsidR="007C16C5">
              <w:rPr>
                <w:noProof/>
                <w:webHidden/>
              </w:rPr>
              <w:tab/>
            </w:r>
            <w:r w:rsidR="007C16C5">
              <w:rPr>
                <w:noProof/>
                <w:webHidden/>
              </w:rPr>
              <w:fldChar w:fldCharType="begin"/>
            </w:r>
            <w:r w:rsidR="007C16C5">
              <w:rPr>
                <w:noProof/>
                <w:webHidden/>
              </w:rPr>
              <w:instrText xml:space="preserve"> PAGEREF _Toc97933299 \h </w:instrText>
            </w:r>
            <w:r w:rsidR="007C16C5">
              <w:rPr>
                <w:noProof/>
                <w:webHidden/>
              </w:rPr>
            </w:r>
            <w:r w:rsidR="007C16C5">
              <w:rPr>
                <w:noProof/>
                <w:webHidden/>
              </w:rPr>
              <w:fldChar w:fldCharType="separate"/>
            </w:r>
            <w:r w:rsidR="007C16C5">
              <w:rPr>
                <w:noProof/>
                <w:webHidden/>
              </w:rPr>
              <w:t>42</w:t>
            </w:r>
            <w:r w:rsidR="007C16C5">
              <w:rPr>
                <w:noProof/>
                <w:webHidden/>
              </w:rPr>
              <w:fldChar w:fldCharType="end"/>
            </w:r>
          </w:hyperlink>
        </w:p>
        <w:p w14:paraId="73087798" w14:textId="77777777" w:rsidR="007C16C5" w:rsidRDefault="005F5E24">
          <w:pPr>
            <w:pStyle w:val="TOC1"/>
            <w:tabs>
              <w:tab w:val="right" w:leader="dot" w:pos="9016"/>
            </w:tabs>
            <w:rPr>
              <w:rFonts w:asciiTheme="minorHAnsi" w:eastAsiaTheme="minorEastAsia" w:hAnsiTheme="minorHAnsi" w:cstheme="minorBidi"/>
              <w:noProof/>
            </w:rPr>
          </w:pPr>
          <w:hyperlink w:anchor="_Toc97933300" w:history="1">
            <w:r w:rsidR="007C16C5" w:rsidRPr="008B691C">
              <w:rPr>
                <w:rStyle w:val="Hyperlink"/>
                <w:noProof/>
              </w:rPr>
              <w:t>Πίνακας 12 Q7_ΠΡΙΝ</w:t>
            </w:r>
            <w:r w:rsidR="007C16C5">
              <w:rPr>
                <w:noProof/>
                <w:webHidden/>
              </w:rPr>
              <w:tab/>
            </w:r>
            <w:r w:rsidR="007C16C5">
              <w:rPr>
                <w:noProof/>
                <w:webHidden/>
              </w:rPr>
              <w:fldChar w:fldCharType="begin"/>
            </w:r>
            <w:r w:rsidR="007C16C5">
              <w:rPr>
                <w:noProof/>
                <w:webHidden/>
              </w:rPr>
              <w:instrText xml:space="preserve"> PAGEREF _Toc97933300 \h </w:instrText>
            </w:r>
            <w:r w:rsidR="007C16C5">
              <w:rPr>
                <w:noProof/>
                <w:webHidden/>
              </w:rPr>
            </w:r>
            <w:r w:rsidR="007C16C5">
              <w:rPr>
                <w:noProof/>
                <w:webHidden/>
              </w:rPr>
              <w:fldChar w:fldCharType="separate"/>
            </w:r>
            <w:r w:rsidR="007C16C5">
              <w:rPr>
                <w:noProof/>
                <w:webHidden/>
              </w:rPr>
              <w:t>42</w:t>
            </w:r>
            <w:r w:rsidR="007C16C5">
              <w:rPr>
                <w:noProof/>
                <w:webHidden/>
              </w:rPr>
              <w:fldChar w:fldCharType="end"/>
            </w:r>
          </w:hyperlink>
        </w:p>
        <w:p w14:paraId="26E103FF" w14:textId="77777777" w:rsidR="007C16C5" w:rsidRDefault="005F5E24">
          <w:pPr>
            <w:pStyle w:val="TOC1"/>
            <w:tabs>
              <w:tab w:val="right" w:leader="dot" w:pos="9016"/>
            </w:tabs>
            <w:rPr>
              <w:rFonts w:asciiTheme="minorHAnsi" w:eastAsiaTheme="minorEastAsia" w:hAnsiTheme="minorHAnsi" w:cstheme="minorBidi"/>
              <w:noProof/>
            </w:rPr>
          </w:pPr>
          <w:hyperlink w:anchor="_Toc97933301" w:history="1">
            <w:r w:rsidR="007C16C5" w:rsidRPr="008B691C">
              <w:rPr>
                <w:rStyle w:val="Hyperlink"/>
                <w:noProof/>
              </w:rPr>
              <w:t>Πίνακας 13 Q7_ΜΕΤΑ</w:t>
            </w:r>
            <w:r w:rsidR="007C16C5">
              <w:rPr>
                <w:noProof/>
                <w:webHidden/>
              </w:rPr>
              <w:tab/>
            </w:r>
            <w:r w:rsidR="007C16C5">
              <w:rPr>
                <w:noProof/>
                <w:webHidden/>
              </w:rPr>
              <w:fldChar w:fldCharType="begin"/>
            </w:r>
            <w:r w:rsidR="007C16C5">
              <w:rPr>
                <w:noProof/>
                <w:webHidden/>
              </w:rPr>
              <w:instrText xml:space="preserve"> PAGEREF _Toc97933301 \h </w:instrText>
            </w:r>
            <w:r w:rsidR="007C16C5">
              <w:rPr>
                <w:noProof/>
                <w:webHidden/>
              </w:rPr>
            </w:r>
            <w:r w:rsidR="007C16C5">
              <w:rPr>
                <w:noProof/>
                <w:webHidden/>
              </w:rPr>
              <w:fldChar w:fldCharType="separate"/>
            </w:r>
            <w:r w:rsidR="007C16C5">
              <w:rPr>
                <w:noProof/>
                <w:webHidden/>
              </w:rPr>
              <w:t>42</w:t>
            </w:r>
            <w:r w:rsidR="007C16C5">
              <w:rPr>
                <w:noProof/>
                <w:webHidden/>
              </w:rPr>
              <w:fldChar w:fldCharType="end"/>
            </w:r>
          </w:hyperlink>
        </w:p>
        <w:p w14:paraId="21631831" w14:textId="77777777" w:rsidR="007C16C5" w:rsidRDefault="005F5E24">
          <w:pPr>
            <w:pStyle w:val="TOC1"/>
            <w:tabs>
              <w:tab w:val="right" w:leader="dot" w:pos="9016"/>
            </w:tabs>
            <w:rPr>
              <w:rFonts w:asciiTheme="minorHAnsi" w:eastAsiaTheme="minorEastAsia" w:hAnsiTheme="minorHAnsi" w:cstheme="minorBidi"/>
              <w:noProof/>
            </w:rPr>
          </w:pPr>
          <w:hyperlink w:anchor="_Toc97933302" w:history="1">
            <w:r w:rsidR="007C16C5" w:rsidRPr="008B691C">
              <w:rPr>
                <w:rStyle w:val="Hyperlink"/>
                <w:noProof/>
              </w:rPr>
              <w:t>Γράφημα 3 Συχνότητες τιμών πριν την παρέμβαση, Ερώτηση 7</w:t>
            </w:r>
            <w:r w:rsidR="007C16C5">
              <w:rPr>
                <w:noProof/>
                <w:webHidden/>
              </w:rPr>
              <w:tab/>
            </w:r>
            <w:r w:rsidR="007C16C5">
              <w:rPr>
                <w:noProof/>
                <w:webHidden/>
              </w:rPr>
              <w:fldChar w:fldCharType="begin"/>
            </w:r>
            <w:r w:rsidR="007C16C5">
              <w:rPr>
                <w:noProof/>
                <w:webHidden/>
              </w:rPr>
              <w:instrText xml:space="preserve"> PAGEREF _Toc97933302 \h </w:instrText>
            </w:r>
            <w:r w:rsidR="007C16C5">
              <w:rPr>
                <w:noProof/>
                <w:webHidden/>
              </w:rPr>
            </w:r>
            <w:r w:rsidR="007C16C5">
              <w:rPr>
                <w:noProof/>
                <w:webHidden/>
              </w:rPr>
              <w:fldChar w:fldCharType="separate"/>
            </w:r>
            <w:r w:rsidR="007C16C5">
              <w:rPr>
                <w:noProof/>
                <w:webHidden/>
              </w:rPr>
              <w:t>43</w:t>
            </w:r>
            <w:r w:rsidR="007C16C5">
              <w:rPr>
                <w:noProof/>
                <w:webHidden/>
              </w:rPr>
              <w:fldChar w:fldCharType="end"/>
            </w:r>
          </w:hyperlink>
        </w:p>
        <w:p w14:paraId="71A3DF5F" w14:textId="77777777" w:rsidR="007C16C5" w:rsidRDefault="005F5E24">
          <w:pPr>
            <w:pStyle w:val="TOC1"/>
            <w:tabs>
              <w:tab w:val="right" w:leader="dot" w:pos="9016"/>
            </w:tabs>
            <w:rPr>
              <w:rFonts w:asciiTheme="minorHAnsi" w:eastAsiaTheme="minorEastAsia" w:hAnsiTheme="minorHAnsi" w:cstheme="minorBidi"/>
              <w:noProof/>
            </w:rPr>
          </w:pPr>
          <w:hyperlink w:anchor="_Toc97933303" w:history="1">
            <w:r w:rsidR="007C16C5" w:rsidRPr="008B691C">
              <w:rPr>
                <w:rStyle w:val="Hyperlink"/>
                <w:noProof/>
              </w:rPr>
              <w:t>Γράφημα 4 Συχνότητες τιμών μετά την παρέμβαση, Ερώτηση 7</w:t>
            </w:r>
            <w:r w:rsidR="007C16C5">
              <w:rPr>
                <w:noProof/>
                <w:webHidden/>
              </w:rPr>
              <w:tab/>
            </w:r>
            <w:r w:rsidR="007C16C5">
              <w:rPr>
                <w:noProof/>
                <w:webHidden/>
              </w:rPr>
              <w:fldChar w:fldCharType="begin"/>
            </w:r>
            <w:r w:rsidR="007C16C5">
              <w:rPr>
                <w:noProof/>
                <w:webHidden/>
              </w:rPr>
              <w:instrText xml:space="preserve"> PAGEREF _Toc97933303 \h </w:instrText>
            </w:r>
            <w:r w:rsidR="007C16C5">
              <w:rPr>
                <w:noProof/>
                <w:webHidden/>
              </w:rPr>
            </w:r>
            <w:r w:rsidR="007C16C5">
              <w:rPr>
                <w:noProof/>
                <w:webHidden/>
              </w:rPr>
              <w:fldChar w:fldCharType="separate"/>
            </w:r>
            <w:r w:rsidR="007C16C5">
              <w:rPr>
                <w:noProof/>
                <w:webHidden/>
              </w:rPr>
              <w:t>43</w:t>
            </w:r>
            <w:r w:rsidR="007C16C5">
              <w:rPr>
                <w:noProof/>
                <w:webHidden/>
              </w:rPr>
              <w:fldChar w:fldCharType="end"/>
            </w:r>
          </w:hyperlink>
        </w:p>
        <w:p w14:paraId="36BD3BF8" w14:textId="77777777" w:rsidR="007C16C5" w:rsidRDefault="005F5E24">
          <w:pPr>
            <w:pStyle w:val="TOC1"/>
            <w:tabs>
              <w:tab w:val="right" w:leader="dot" w:pos="9016"/>
            </w:tabs>
            <w:rPr>
              <w:rFonts w:asciiTheme="minorHAnsi" w:eastAsiaTheme="minorEastAsia" w:hAnsiTheme="minorHAnsi" w:cstheme="minorBidi"/>
              <w:noProof/>
            </w:rPr>
          </w:pPr>
          <w:hyperlink w:anchor="_Toc97933304" w:history="1">
            <w:r w:rsidR="007C16C5" w:rsidRPr="008B691C">
              <w:rPr>
                <w:rStyle w:val="Hyperlink"/>
                <w:noProof/>
              </w:rPr>
              <w:t>Πίνακας 15 Q15_ΠΡΙΝ</w:t>
            </w:r>
            <w:r w:rsidR="007C16C5">
              <w:rPr>
                <w:noProof/>
                <w:webHidden/>
              </w:rPr>
              <w:tab/>
            </w:r>
            <w:r w:rsidR="007C16C5">
              <w:rPr>
                <w:noProof/>
                <w:webHidden/>
              </w:rPr>
              <w:fldChar w:fldCharType="begin"/>
            </w:r>
            <w:r w:rsidR="007C16C5">
              <w:rPr>
                <w:noProof/>
                <w:webHidden/>
              </w:rPr>
              <w:instrText xml:space="preserve"> PAGEREF _Toc97933304 \h </w:instrText>
            </w:r>
            <w:r w:rsidR="007C16C5">
              <w:rPr>
                <w:noProof/>
                <w:webHidden/>
              </w:rPr>
            </w:r>
            <w:r w:rsidR="007C16C5">
              <w:rPr>
                <w:noProof/>
                <w:webHidden/>
              </w:rPr>
              <w:fldChar w:fldCharType="separate"/>
            </w:r>
            <w:r w:rsidR="007C16C5">
              <w:rPr>
                <w:noProof/>
                <w:webHidden/>
              </w:rPr>
              <w:t>44</w:t>
            </w:r>
            <w:r w:rsidR="007C16C5">
              <w:rPr>
                <w:noProof/>
                <w:webHidden/>
              </w:rPr>
              <w:fldChar w:fldCharType="end"/>
            </w:r>
          </w:hyperlink>
        </w:p>
        <w:p w14:paraId="14B267B2" w14:textId="77777777" w:rsidR="007C16C5" w:rsidRDefault="005F5E24">
          <w:pPr>
            <w:pStyle w:val="TOC1"/>
            <w:tabs>
              <w:tab w:val="right" w:leader="dot" w:pos="9016"/>
            </w:tabs>
            <w:rPr>
              <w:rFonts w:asciiTheme="minorHAnsi" w:eastAsiaTheme="minorEastAsia" w:hAnsiTheme="minorHAnsi" w:cstheme="minorBidi"/>
              <w:noProof/>
            </w:rPr>
          </w:pPr>
          <w:hyperlink w:anchor="_Toc97933305" w:history="1">
            <w:r w:rsidR="007C16C5" w:rsidRPr="008B691C">
              <w:rPr>
                <w:rStyle w:val="Hyperlink"/>
                <w:noProof/>
              </w:rPr>
              <w:t>Πίνακας 16 Q15_META</w:t>
            </w:r>
            <w:r w:rsidR="007C16C5">
              <w:rPr>
                <w:noProof/>
                <w:webHidden/>
              </w:rPr>
              <w:tab/>
            </w:r>
            <w:r w:rsidR="007C16C5">
              <w:rPr>
                <w:noProof/>
                <w:webHidden/>
              </w:rPr>
              <w:fldChar w:fldCharType="begin"/>
            </w:r>
            <w:r w:rsidR="007C16C5">
              <w:rPr>
                <w:noProof/>
                <w:webHidden/>
              </w:rPr>
              <w:instrText xml:space="preserve"> PAGEREF _Toc97933305 \h </w:instrText>
            </w:r>
            <w:r w:rsidR="007C16C5">
              <w:rPr>
                <w:noProof/>
                <w:webHidden/>
              </w:rPr>
            </w:r>
            <w:r w:rsidR="007C16C5">
              <w:rPr>
                <w:noProof/>
                <w:webHidden/>
              </w:rPr>
              <w:fldChar w:fldCharType="separate"/>
            </w:r>
            <w:r w:rsidR="007C16C5">
              <w:rPr>
                <w:noProof/>
                <w:webHidden/>
              </w:rPr>
              <w:t>44</w:t>
            </w:r>
            <w:r w:rsidR="007C16C5">
              <w:rPr>
                <w:noProof/>
                <w:webHidden/>
              </w:rPr>
              <w:fldChar w:fldCharType="end"/>
            </w:r>
          </w:hyperlink>
        </w:p>
        <w:p w14:paraId="1B40DFE6" w14:textId="77777777" w:rsidR="007C16C5" w:rsidRDefault="005F5E24">
          <w:pPr>
            <w:pStyle w:val="TOC1"/>
            <w:tabs>
              <w:tab w:val="right" w:leader="dot" w:pos="9016"/>
            </w:tabs>
            <w:rPr>
              <w:rFonts w:asciiTheme="minorHAnsi" w:eastAsiaTheme="minorEastAsia" w:hAnsiTheme="minorHAnsi" w:cstheme="minorBidi"/>
              <w:noProof/>
            </w:rPr>
          </w:pPr>
          <w:hyperlink w:anchor="_Toc97933306" w:history="1">
            <w:r w:rsidR="007C16C5" w:rsidRPr="008B691C">
              <w:rPr>
                <w:rStyle w:val="Hyperlink"/>
                <w:noProof/>
              </w:rPr>
              <w:t>Γράφημα 5 Συχνότητες τιμών πριν την παρέμβαση, Ερώτηση 15</w:t>
            </w:r>
            <w:r w:rsidR="007C16C5">
              <w:rPr>
                <w:noProof/>
                <w:webHidden/>
              </w:rPr>
              <w:tab/>
            </w:r>
            <w:r w:rsidR="007C16C5">
              <w:rPr>
                <w:noProof/>
                <w:webHidden/>
              </w:rPr>
              <w:fldChar w:fldCharType="begin"/>
            </w:r>
            <w:r w:rsidR="007C16C5">
              <w:rPr>
                <w:noProof/>
                <w:webHidden/>
              </w:rPr>
              <w:instrText xml:space="preserve"> PAGEREF _Toc97933306 \h </w:instrText>
            </w:r>
            <w:r w:rsidR="007C16C5">
              <w:rPr>
                <w:noProof/>
                <w:webHidden/>
              </w:rPr>
            </w:r>
            <w:r w:rsidR="007C16C5">
              <w:rPr>
                <w:noProof/>
                <w:webHidden/>
              </w:rPr>
              <w:fldChar w:fldCharType="separate"/>
            </w:r>
            <w:r w:rsidR="007C16C5">
              <w:rPr>
                <w:noProof/>
                <w:webHidden/>
              </w:rPr>
              <w:t>44</w:t>
            </w:r>
            <w:r w:rsidR="007C16C5">
              <w:rPr>
                <w:noProof/>
                <w:webHidden/>
              </w:rPr>
              <w:fldChar w:fldCharType="end"/>
            </w:r>
          </w:hyperlink>
        </w:p>
        <w:p w14:paraId="22DA31EE" w14:textId="77777777" w:rsidR="007C16C5" w:rsidRDefault="005F5E24">
          <w:pPr>
            <w:pStyle w:val="TOC1"/>
            <w:tabs>
              <w:tab w:val="right" w:leader="dot" w:pos="9016"/>
            </w:tabs>
            <w:rPr>
              <w:rFonts w:asciiTheme="minorHAnsi" w:eastAsiaTheme="minorEastAsia" w:hAnsiTheme="minorHAnsi" w:cstheme="minorBidi"/>
              <w:noProof/>
            </w:rPr>
          </w:pPr>
          <w:hyperlink w:anchor="_Toc97933307" w:history="1">
            <w:r w:rsidR="007C16C5" w:rsidRPr="008B691C">
              <w:rPr>
                <w:rStyle w:val="Hyperlink"/>
                <w:noProof/>
              </w:rPr>
              <w:t>Γράφημα 6 Συχνότητες τιμών μετά την παρέμβαση, Ερώτηση 15</w:t>
            </w:r>
            <w:r w:rsidR="007C16C5">
              <w:rPr>
                <w:noProof/>
                <w:webHidden/>
              </w:rPr>
              <w:tab/>
            </w:r>
            <w:r w:rsidR="007C16C5">
              <w:rPr>
                <w:noProof/>
                <w:webHidden/>
              </w:rPr>
              <w:fldChar w:fldCharType="begin"/>
            </w:r>
            <w:r w:rsidR="007C16C5">
              <w:rPr>
                <w:noProof/>
                <w:webHidden/>
              </w:rPr>
              <w:instrText xml:space="preserve"> PAGEREF _Toc97933307 \h </w:instrText>
            </w:r>
            <w:r w:rsidR="007C16C5">
              <w:rPr>
                <w:noProof/>
                <w:webHidden/>
              </w:rPr>
            </w:r>
            <w:r w:rsidR="007C16C5">
              <w:rPr>
                <w:noProof/>
                <w:webHidden/>
              </w:rPr>
              <w:fldChar w:fldCharType="separate"/>
            </w:r>
            <w:r w:rsidR="007C16C5">
              <w:rPr>
                <w:noProof/>
                <w:webHidden/>
              </w:rPr>
              <w:t>45</w:t>
            </w:r>
            <w:r w:rsidR="007C16C5">
              <w:rPr>
                <w:noProof/>
                <w:webHidden/>
              </w:rPr>
              <w:fldChar w:fldCharType="end"/>
            </w:r>
          </w:hyperlink>
        </w:p>
        <w:p w14:paraId="27BA33DB" w14:textId="77777777" w:rsidR="007C16C5" w:rsidRDefault="005F5E24">
          <w:pPr>
            <w:pStyle w:val="TOC1"/>
            <w:tabs>
              <w:tab w:val="right" w:leader="dot" w:pos="9016"/>
            </w:tabs>
            <w:rPr>
              <w:rFonts w:asciiTheme="minorHAnsi" w:eastAsiaTheme="minorEastAsia" w:hAnsiTheme="minorHAnsi" w:cstheme="minorBidi"/>
              <w:noProof/>
            </w:rPr>
          </w:pPr>
          <w:hyperlink w:anchor="_Toc97933308" w:history="1">
            <w:r w:rsidR="007C16C5" w:rsidRPr="008B691C">
              <w:rPr>
                <w:rStyle w:val="Hyperlink"/>
                <w:noProof/>
              </w:rPr>
              <w:t>Πίνακας 17 Q21_ΠΡΙΝ</w:t>
            </w:r>
            <w:r w:rsidR="007C16C5">
              <w:rPr>
                <w:noProof/>
                <w:webHidden/>
              </w:rPr>
              <w:tab/>
            </w:r>
            <w:r w:rsidR="007C16C5">
              <w:rPr>
                <w:noProof/>
                <w:webHidden/>
              </w:rPr>
              <w:fldChar w:fldCharType="begin"/>
            </w:r>
            <w:r w:rsidR="007C16C5">
              <w:rPr>
                <w:noProof/>
                <w:webHidden/>
              </w:rPr>
              <w:instrText xml:space="preserve"> PAGEREF _Toc97933308 \h </w:instrText>
            </w:r>
            <w:r w:rsidR="007C16C5">
              <w:rPr>
                <w:noProof/>
                <w:webHidden/>
              </w:rPr>
            </w:r>
            <w:r w:rsidR="007C16C5">
              <w:rPr>
                <w:noProof/>
                <w:webHidden/>
              </w:rPr>
              <w:fldChar w:fldCharType="separate"/>
            </w:r>
            <w:r w:rsidR="007C16C5">
              <w:rPr>
                <w:noProof/>
                <w:webHidden/>
              </w:rPr>
              <w:t>45</w:t>
            </w:r>
            <w:r w:rsidR="007C16C5">
              <w:rPr>
                <w:noProof/>
                <w:webHidden/>
              </w:rPr>
              <w:fldChar w:fldCharType="end"/>
            </w:r>
          </w:hyperlink>
        </w:p>
        <w:p w14:paraId="2D641B79" w14:textId="77777777" w:rsidR="007C16C5" w:rsidRDefault="005F5E24">
          <w:pPr>
            <w:pStyle w:val="TOC1"/>
            <w:tabs>
              <w:tab w:val="right" w:leader="dot" w:pos="9016"/>
            </w:tabs>
            <w:rPr>
              <w:rFonts w:asciiTheme="minorHAnsi" w:eastAsiaTheme="minorEastAsia" w:hAnsiTheme="minorHAnsi" w:cstheme="minorBidi"/>
              <w:noProof/>
            </w:rPr>
          </w:pPr>
          <w:hyperlink w:anchor="_Toc97933309" w:history="1">
            <w:r w:rsidR="007C16C5" w:rsidRPr="008B691C">
              <w:rPr>
                <w:rStyle w:val="Hyperlink"/>
                <w:noProof/>
              </w:rPr>
              <w:t>Πίνακας 18 Q21_META</w:t>
            </w:r>
            <w:r w:rsidR="007C16C5">
              <w:rPr>
                <w:noProof/>
                <w:webHidden/>
              </w:rPr>
              <w:tab/>
            </w:r>
            <w:r w:rsidR="007C16C5">
              <w:rPr>
                <w:noProof/>
                <w:webHidden/>
              </w:rPr>
              <w:fldChar w:fldCharType="begin"/>
            </w:r>
            <w:r w:rsidR="007C16C5">
              <w:rPr>
                <w:noProof/>
                <w:webHidden/>
              </w:rPr>
              <w:instrText xml:space="preserve"> PAGEREF _Toc97933309 \h </w:instrText>
            </w:r>
            <w:r w:rsidR="007C16C5">
              <w:rPr>
                <w:noProof/>
                <w:webHidden/>
              </w:rPr>
            </w:r>
            <w:r w:rsidR="007C16C5">
              <w:rPr>
                <w:noProof/>
                <w:webHidden/>
              </w:rPr>
              <w:fldChar w:fldCharType="separate"/>
            </w:r>
            <w:r w:rsidR="007C16C5">
              <w:rPr>
                <w:noProof/>
                <w:webHidden/>
              </w:rPr>
              <w:t>45</w:t>
            </w:r>
            <w:r w:rsidR="007C16C5">
              <w:rPr>
                <w:noProof/>
                <w:webHidden/>
              </w:rPr>
              <w:fldChar w:fldCharType="end"/>
            </w:r>
          </w:hyperlink>
        </w:p>
        <w:p w14:paraId="747EAC4C" w14:textId="77777777" w:rsidR="007C16C5" w:rsidRDefault="005F5E24">
          <w:pPr>
            <w:pStyle w:val="TOC1"/>
            <w:tabs>
              <w:tab w:val="right" w:leader="dot" w:pos="9016"/>
            </w:tabs>
            <w:rPr>
              <w:rFonts w:asciiTheme="minorHAnsi" w:eastAsiaTheme="minorEastAsia" w:hAnsiTheme="minorHAnsi" w:cstheme="minorBidi"/>
              <w:noProof/>
            </w:rPr>
          </w:pPr>
          <w:hyperlink w:anchor="_Toc97933310" w:history="1">
            <w:r w:rsidR="007C16C5" w:rsidRPr="008B691C">
              <w:rPr>
                <w:rStyle w:val="Hyperlink"/>
                <w:noProof/>
              </w:rPr>
              <w:t>Γράφημα 7 Συχνότητες τιμών πριν την παρέμβαση, Ερώτηση 21</w:t>
            </w:r>
            <w:r w:rsidR="007C16C5">
              <w:rPr>
                <w:noProof/>
                <w:webHidden/>
              </w:rPr>
              <w:tab/>
            </w:r>
            <w:r w:rsidR="007C16C5">
              <w:rPr>
                <w:noProof/>
                <w:webHidden/>
              </w:rPr>
              <w:fldChar w:fldCharType="begin"/>
            </w:r>
            <w:r w:rsidR="007C16C5">
              <w:rPr>
                <w:noProof/>
                <w:webHidden/>
              </w:rPr>
              <w:instrText xml:space="preserve"> PAGEREF _Toc97933310 \h </w:instrText>
            </w:r>
            <w:r w:rsidR="007C16C5">
              <w:rPr>
                <w:noProof/>
                <w:webHidden/>
              </w:rPr>
            </w:r>
            <w:r w:rsidR="007C16C5">
              <w:rPr>
                <w:noProof/>
                <w:webHidden/>
              </w:rPr>
              <w:fldChar w:fldCharType="separate"/>
            </w:r>
            <w:r w:rsidR="007C16C5">
              <w:rPr>
                <w:noProof/>
                <w:webHidden/>
              </w:rPr>
              <w:t>46</w:t>
            </w:r>
            <w:r w:rsidR="007C16C5">
              <w:rPr>
                <w:noProof/>
                <w:webHidden/>
              </w:rPr>
              <w:fldChar w:fldCharType="end"/>
            </w:r>
          </w:hyperlink>
        </w:p>
        <w:p w14:paraId="3AA4DA6B" w14:textId="77777777" w:rsidR="007C16C5" w:rsidRDefault="005F5E24">
          <w:pPr>
            <w:pStyle w:val="TOC1"/>
            <w:tabs>
              <w:tab w:val="right" w:leader="dot" w:pos="9016"/>
            </w:tabs>
            <w:rPr>
              <w:rFonts w:asciiTheme="minorHAnsi" w:eastAsiaTheme="minorEastAsia" w:hAnsiTheme="minorHAnsi" w:cstheme="minorBidi"/>
              <w:noProof/>
            </w:rPr>
          </w:pPr>
          <w:hyperlink w:anchor="_Toc97933311" w:history="1">
            <w:r w:rsidR="007C16C5" w:rsidRPr="008B691C">
              <w:rPr>
                <w:rStyle w:val="Hyperlink"/>
                <w:noProof/>
              </w:rPr>
              <w:t>Γράφημα 8 Συχνότητες τιμών μετά την παρέμβαση, Ερώτηση 21</w:t>
            </w:r>
            <w:r w:rsidR="007C16C5">
              <w:rPr>
                <w:noProof/>
                <w:webHidden/>
              </w:rPr>
              <w:tab/>
            </w:r>
            <w:r w:rsidR="007C16C5">
              <w:rPr>
                <w:noProof/>
                <w:webHidden/>
              </w:rPr>
              <w:fldChar w:fldCharType="begin"/>
            </w:r>
            <w:r w:rsidR="007C16C5">
              <w:rPr>
                <w:noProof/>
                <w:webHidden/>
              </w:rPr>
              <w:instrText xml:space="preserve"> PAGEREF _Toc97933311 \h </w:instrText>
            </w:r>
            <w:r w:rsidR="007C16C5">
              <w:rPr>
                <w:noProof/>
                <w:webHidden/>
              </w:rPr>
            </w:r>
            <w:r w:rsidR="007C16C5">
              <w:rPr>
                <w:noProof/>
                <w:webHidden/>
              </w:rPr>
              <w:fldChar w:fldCharType="separate"/>
            </w:r>
            <w:r w:rsidR="007C16C5">
              <w:rPr>
                <w:noProof/>
                <w:webHidden/>
              </w:rPr>
              <w:t>46</w:t>
            </w:r>
            <w:r w:rsidR="007C16C5">
              <w:rPr>
                <w:noProof/>
                <w:webHidden/>
              </w:rPr>
              <w:fldChar w:fldCharType="end"/>
            </w:r>
          </w:hyperlink>
        </w:p>
        <w:p w14:paraId="615C099E" w14:textId="77777777" w:rsidR="007C16C5" w:rsidRDefault="005F5E24">
          <w:pPr>
            <w:pStyle w:val="TOC1"/>
            <w:tabs>
              <w:tab w:val="right" w:leader="dot" w:pos="9016"/>
            </w:tabs>
            <w:rPr>
              <w:rFonts w:asciiTheme="minorHAnsi" w:eastAsiaTheme="minorEastAsia" w:hAnsiTheme="minorHAnsi" w:cstheme="minorBidi"/>
              <w:noProof/>
            </w:rPr>
          </w:pPr>
          <w:hyperlink w:anchor="_Toc97933312" w:history="1">
            <w:r w:rsidR="007C16C5" w:rsidRPr="008B691C">
              <w:rPr>
                <w:rStyle w:val="Hyperlink"/>
                <w:noProof/>
              </w:rPr>
              <w:t>4. Παρουσίαση αποτελεσμάτων ερωτηματολογίου πριν και μετά την παρέμβαση (Νηπιαγωγός)</w:t>
            </w:r>
            <w:r w:rsidR="007C16C5">
              <w:rPr>
                <w:noProof/>
                <w:webHidden/>
              </w:rPr>
              <w:tab/>
            </w:r>
            <w:r w:rsidR="007C16C5">
              <w:rPr>
                <w:noProof/>
                <w:webHidden/>
              </w:rPr>
              <w:fldChar w:fldCharType="begin"/>
            </w:r>
            <w:r w:rsidR="007C16C5">
              <w:rPr>
                <w:noProof/>
                <w:webHidden/>
              </w:rPr>
              <w:instrText xml:space="preserve"> PAGEREF _Toc97933312 \h </w:instrText>
            </w:r>
            <w:r w:rsidR="007C16C5">
              <w:rPr>
                <w:noProof/>
                <w:webHidden/>
              </w:rPr>
            </w:r>
            <w:r w:rsidR="007C16C5">
              <w:rPr>
                <w:noProof/>
                <w:webHidden/>
              </w:rPr>
              <w:fldChar w:fldCharType="separate"/>
            </w:r>
            <w:r w:rsidR="007C16C5">
              <w:rPr>
                <w:noProof/>
                <w:webHidden/>
              </w:rPr>
              <w:t>46</w:t>
            </w:r>
            <w:r w:rsidR="007C16C5">
              <w:rPr>
                <w:noProof/>
                <w:webHidden/>
              </w:rPr>
              <w:fldChar w:fldCharType="end"/>
            </w:r>
          </w:hyperlink>
        </w:p>
        <w:p w14:paraId="22E9EEEE" w14:textId="77777777" w:rsidR="007C16C5" w:rsidRDefault="005F5E24">
          <w:pPr>
            <w:pStyle w:val="TOC1"/>
            <w:tabs>
              <w:tab w:val="right" w:leader="dot" w:pos="9016"/>
            </w:tabs>
            <w:rPr>
              <w:rFonts w:asciiTheme="minorHAnsi" w:eastAsiaTheme="minorEastAsia" w:hAnsiTheme="minorHAnsi" w:cstheme="minorBidi"/>
              <w:noProof/>
            </w:rPr>
          </w:pPr>
          <w:hyperlink w:anchor="_Toc97933313" w:history="1">
            <w:r w:rsidR="007C16C5" w:rsidRPr="008B691C">
              <w:rPr>
                <w:rStyle w:val="Hyperlink"/>
                <w:noProof/>
              </w:rPr>
              <w:t>4.1 Έλεγχος Αξιοπιστίας πριν και μετά την παρέμβαση</w:t>
            </w:r>
            <w:r w:rsidR="007C16C5">
              <w:rPr>
                <w:noProof/>
                <w:webHidden/>
              </w:rPr>
              <w:tab/>
            </w:r>
            <w:r w:rsidR="007C16C5">
              <w:rPr>
                <w:noProof/>
                <w:webHidden/>
              </w:rPr>
              <w:fldChar w:fldCharType="begin"/>
            </w:r>
            <w:r w:rsidR="007C16C5">
              <w:rPr>
                <w:noProof/>
                <w:webHidden/>
              </w:rPr>
              <w:instrText xml:space="preserve"> PAGEREF _Toc97933313 \h </w:instrText>
            </w:r>
            <w:r w:rsidR="007C16C5">
              <w:rPr>
                <w:noProof/>
                <w:webHidden/>
              </w:rPr>
            </w:r>
            <w:r w:rsidR="007C16C5">
              <w:rPr>
                <w:noProof/>
                <w:webHidden/>
              </w:rPr>
              <w:fldChar w:fldCharType="separate"/>
            </w:r>
            <w:r w:rsidR="007C16C5">
              <w:rPr>
                <w:noProof/>
                <w:webHidden/>
              </w:rPr>
              <w:t>47</w:t>
            </w:r>
            <w:r w:rsidR="007C16C5">
              <w:rPr>
                <w:noProof/>
                <w:webHidden/>
              </w:rPr>
              <w:fldChar w:fldCharType="end"/>
            </w:r>
          </w:hyperlink>
        </w:p>
        <w:p w14:paraId="037FF5F5" w14:textId="77777777" w:rsidR="007C16C5" w:rsidRDefault="005F5E24">
          <w:pPr>
            <w:pStyle w:val="TOC1"/>
            <w:tabs>
              <w:tab w:val="right" w:leader="dot" w:pos="9016"/>
            </w:tabs>
            <w:rPr>
              <w:rFonts w:asciiTheme="minorHAnsi" w:eastAsiaTheme="minorEastAsia" w:hAnsiTheme="minorHAnsi" w:cstheme="minorBidi"/>
              <w:noProof/>
            </w:rPr>
          </w:pPr>
          <w:hyperlink w:anchor="_Toc97933314" w:history="1">
            <w:r w:rsidR="007C16C5" w:rsidRPr="008B691C">
              <w:rPr>
                <w:rStyle w:val="Hyperlink"/>
                <w:noProof/>
              </w:rPr>
              <w:t>Πίνακας 19 Συντελεστής αξιοπιστίας Crombach’s alpha ερωτήσεων νηπιαγωγού πριν την παρέμβαση</w:t>
            </w:r>
            <w:r w:rsidR="007C16C5">
              <w:rPr>
                <w:noProof/>
                <w:webHidden/>
              </w:rPr>
              <w:tab/>
            </w:r>
            <w:r w:rsidR="007C16C5">
              <w:rPr>
                <w:noProof/>
                <w:webHidden/>
              </w:rPr>
              <w:fldChar w:fldCharType="begin"/>
            </w:r>
            <w:r w:rsidR="007C16C5">
              <w:rPr>
                <w:noProof/>
                <w:webHidden/>
              </w:rPr>
              <w:instrText xml:space="preserve"> PAGEREF _Toc97933314 \h </w:instrText>
            </w:r>
            <w:r w:rsidR="007C16C5">
              <w:rPr>
                <w:noProof/>
                <w:webHidden/>
              </w:rPr>
            </w:r>
            <w:r w:rsidR="007C16C5">
              <w:rPr>
                <w:noProof/>
                <w:webHidden/>
              </w:rPr>
              <w:fldChar w:fldCharType="separate"/>
            </w:r>
            <w:r w:rsidR="007C16C5">
              <w:rPr>
                <w:noProof/>
                <w:webHidden/>
              </w:rPr>
              <w:t>47</w:t>
            </w:r>
            <w:r w:rsidR="007C16C5">
              <w:rPr>
                <w:noProof/>
                <w:webHidden/>
              </w:rPr>
              <w:fldChar w:fldCharType="end"/>
            </w:r>
          </w:hyperlink>
        </w:p>
        <w:p w14:paraId="5F0B7525" w14:textId="77777777" w:rsidR="007C16C5" w:rsidRDefault="005F5E24">
          <w:pPr>
            <w:pStyle w:val="TOC1"/>
            <w:tabs>
              <w:tab w:val="right" w:leader="dot" w:pos="9016"/>
            </w:tabs>
            <w:rPr>
              <w:rFonts w:asciiTheme="minorHAnsi" w:eastAsiaTheme="minorEastAsia" w:hAnsiTheme="minorHAnsi" w:cstheme="minorBidi"/>
              <w:noProof/>
            </w:rPr>
          </w:pPr>
          <w:hyperlink w:anchor="_Toc97933315" w:history="1">
            <w:r w:rsidR="007C16C5" w:rsidRPr="008B691C">
              <w:rPr>
                <w:rStyle w:val="Hyperlink"/>
                <w:noProof/>
              </w:rPr>
              <w:t>Πίνακας 20 Συντελεστής αξιοπιστίας Crombach’s alpha ερωτήσεων νηπιαγωγού μετά την παρέμβαση</w:t>
            </w:r>
            <w:r w:rsidR="007C16C5">
              <w:rPr>
                <w:noProof/>
                <w:webHidden/>
              </w:rPr>
              <w:tab/>
            </w:r>
            <w:r w:rsidR="007C16C5">
              <w:rPr>
                <w:noProof/>
                <w:webHidden/>
              </w:rPr>
              <w:fldChar w:fldCharType="begin"/>
            </w:r>
            <w:r w:rsidR="007C16C5">
              <w:rPr>
                <w:noProof/>
                <w:webHidden/>
              </w:rPr>
              <w:instrText xml:space="preserve"> PAGEREF _Toc97933315 \h </w:instrText>
            </w:r>
            <w:r w:rsidR="007C16C5">
              <w:rPr>
                <w:noProof/>
                <w:webHidden/>
              </w:rPr>
            </w:r>
            <w:r w:rsidR="007C16C5">
              <w:rPr>
                <w:noProof/>
                <w:webHidden/>
              </w:rPr>
              <w:fldChar w:fldCharType="separate"/>
            </w:r>
            <w:r w:rsidR="007C16C5">
              <w:rPr>
                <w:noProof/>
                <w:webHidden/>
              </w:rPr>
              <w:t>47</w:t>
            </w:r>
            <w:r w:rsidR="007C16C5">
              <w:rPr>
                <w:noProof/>
                <w:webHidden/>
              </w:rPr>
              <w:fldChar w:fldCharType="end"/>
            </w:r>
          </w:hyperlink>
        </w:p>
        <w:p w14:paraId="5599EEAC" w14:textId="77777777" w:rsidR="007C16C5" w:rsidRDefault="005F5E24">
          <w:pPr>
            <w:pStyle w:val="TOC1"/>
            <w:tabs>
              <w:tab w:val="right" w:leader="dot" w:pos="9016"/>
            </w:tabs>
            <w:rPr>
              <w:rFonts w:asciiTheme="minorHAnsi" w:eastAsiaTheme="minorEastAsia" w:hAnsiTheme="minorHAnsi" w:cstheme="minorBidi"/>
              <w:noProof/>
            </w:rPr>
          </w:pPr>
          <w:hyperlink w:anchor="_Toc97933316" w:history="1">
            <w:r w:rsidR="007C16C5" w:rsidRPr="008B691C">
              <w:rPr>
                <w:rStyle w:val="Hyperlink"/>
                <w:noProof/>
              </w:rPr>
              <w:t>4.2 Μέσος όρος τιμών, ελάχιστη και μέγιστη τιμή πριν την παρέμβαση</w:t>
            </w:r>
            <w:r w:rsidR="007C16C5">
              <w:rPr>
                <w:noProof/>
                <w:webHidden/>
              </w:rPr>
              <w:tab/>
            </w:r>
            <w:r w:rsidR="007C16C5">
              <w:rPr>
                <w:noProof/>
                <w:webHidden/>
              </w:rPr>
              <w:fldChar w:fldCharType="begin"/>
            </w:r>
            <w:r w:rsidR="007C16C5">
              <w:rPr>
                <w:noProof/>
                <w:webHidden/>
              </w:rPr>
              <w:instrText xml:space="preserve"> PAGEREF _Toc97933316 \h </w:instrText>
            </w:r>
            <w:r w:rsidR="007C16C5">
              <w:rPr>
                <w:noProof/>
                <w:webHidden/>
              </w:rPr>
            </w:r>
            <w:r w:rsidR="007C16C5">
              <w:rPr>
                <w:noProof/>
                <w:webHidden/>
              </w:rPr>
              <w:fldChar w:fldCharType="separate"/>
            </w:r>
            <w:r w:rsidR="007C16C5">
              <w:rPr>
                <w:noProof/>
                <w:webHidden/>
              </w:rPr>
              <w:t>48</w:t>
            </w:r>
            <w:r w:rsidR="007C16C5">
              <w:rPr>
                <w:noProof/>
                <w:webHidden/>
              </w:rPr>
              <w:fldChar w:fldCharType="end"/>
            </w:r>
          </w:hyperlink>
        </w:p>
        <w:p w14:paraId="0D661B59" w14:textId="77777777" w:rsidR="007C16C5" w:rsidRDefault="005F5E24">
          <w:pPr>
            <w:pStyle w:val="TOC1"/>
            <w:tabs>
              <w:tab w:val="right" w:leader="dot" w:pos="9016"/>
            </w:tabs>
            <w:rPr>
              <w:rFonts w:asciiTheme="minorHAnsi" w:eastAsiaTheme="minorEastAsia" w:hAnsiTheme="minorHAnsi" w:cstheme="minorBidi"/>
              <w:noProof/>
            </w:rPr>
          </w:pPr>
          <w:hyperlink w:anchor="_Toc97933317" w:history="1">
            <w:r w:rsidR="007C16C5" w:rsidRPr="008B691C">
              <w:rPr>
                <w:rStyle w:val="Hyperlink"/>
                <w:noProof/>
              </w:rPr>
              <w:t>Πίνακας 21 Μέσοι Όροι πριν την παρέμβαση</w:t>
            </w:r>
            <w:r w:rsidR="007C16C5">
              <w:rPr>
                <w:noProof/>
                <w:webHidden/>
              </w:rPr>
              <w:tab/>
            </w:r>
            <w:r w:rsidR="007C16C5">
              <w:rPr>
                <w:noProof/>
                <w:webHidden/>
              </w:rPr>
              <w:fldChar w:fldCharType="begin"/>
            </w:r>
            <w:r w:rsidR="007C16C5">
              <w:rPr>
                <w:noProof/>
                <w:webHidden/>
              </w:rPr>
              <w:instrText xml:space="preserve"> PAGEREF _Toc97933317 \h </w:instrText>
            </w:r>
            <w:r w:rsidR="007C16C5">
              <w:rPr>
                <w:noProof/>
                <w:webHidden/>
              </w:rPr>
            </w:r>
            <w:r w:rsidR="007C16C5">
              <w:rPr>
                <w:noProof/>
                <w:webHidden/>
              </w:rPr>
              <w:fldChar w:fldCharType="separate"/>
            </w:r>
            <w:r w:rsidR="007C16C5">
              <w:rPr>
                <w:noProof/>
                <w:webHidden/>
              </w:rPr>
              <w:t>48</w:t>
            </w:r>
            <w:r w:rsidR="007C16C5">
              <w:rPr>
                <w:noProof/>
                <w:webHidden/>
              </w:rPr>
              <w:fldChar w:fldCharType="end"/>
            </w:r>
          </w:hyperlink>
        </w:p>
        <w:p w14:paraId="2133D729" w14:textId="77777777" w:rsidR="007C16C5" w:rsidRDefault="005F5E24">
          <w:pPr>
            <w:pStyle w:val="TOC1"/>
            <w:tabs>
              <w:tab w:val="right" w:leader="dot" w:pos="9016"/>
            </w:tabs>
            <w:rPr>
              <w:rFonts w:asciiTheme="minorHAnsi" w:eastAsiaTheme="minorEastAsia" w:hAnsiTheme="minorHAnsi" w:cstheme="minorBidi"/>
              <w:noProof/>
            </w:rPr>
          </w:pPr>
          <w:hyperlink w:anchor="_Toc97933318" w:history="1">
            <w:r w:rsidR="007C16C5" w:rsidRPr="008B691C">
              <w:rPr>
                <w:rStyle w:val="Hyperlink"/>
                <w:noProof/>
              </w:rPr>
              <w:t>Πίνακας 22 Μέσοι Όροι μετά την παρέμβαση</w:t>
            </w:r>
            <w:r w:rsidR="007C16C5">
              <w:rPr>
                <w:noProof/>
                <w:webHidden/>
              </w:rPr>
              <w:tab/>
            </w:r>
            <w:r w:rsidR="007C16C5">
              <w:rPr>
                <w:noProof/>
                <w:webHidden/>
              </w:rPr>
              <w:fldChar w:fldCharType="begin"/>
            </w:r>
            <w:r w:rsidR="007C16C5">
              <w:rPr>
                <w:noProof/>
                <w:webHidden/>
              </w:rPr>
              <w:instrText xml:space="preserve"> PAGEREF _Toc97933318 \h </w:instrText>
            </w:r>
            <w:r w:rsidR="007C16C5">
              <w:rPr>
                <w:noProof/>
                <w:webHidden/>
              </w:rPr>
            </w:r>
            <w:r w:rsidR="007C16C5">
              <w:rPr>
                <w:noProof/>
                <w:webHidden/>
              </w:rPr>
              <w:fldChar w:fldCharType="separate"/>
            </w:r>
            <w:r w:rsidR="007C16C5">
              <w:rPr>
                <w:noProof/>
                <w:webHidden/>
              </w:rPr>
              <w:t>49</w:t>
            </w:r>
            <w:r w:rsidR="007C16C5">
              <w:rPr>
                <w:noProof/>
                <w:webHidden/>
              </w:rPr>
              <w:fldChar w:fldCharType="end"/>
            </w:r>
          </w:hyperlink>
        </w:p>
        <w:p w14:paraId="5CD211B7" w14:textId="77777777" w:rsidR="007C16C5" w:rsidRDefault="005F5E24">
          <w:pPr>
            <w:pStyle w:val="TOC1"/>
            <w:tabs>
              <w:tab w:val="right" w:leader="dot" w:pos="9016"/>
            </w:tabs>
            <w:rPr>
              <w:rFonts w:asciiTheme="minorHAnsi" w:eastAsiaTheme="minorEastAsia" w:hAnsiTheme="minorHAnsi" w:cstheme="minorBidi"/>
              <w:noProof/>
            </w:rPr>
          </w:pPr>
          <w:hyperlink w:anchor="_Toc97933319" w:history="1">
            <w:r w:rsidR="007C16C5" w:rsidRPr="008B691C">
              <w:rPr>
                <w:rStyle w:val="Hyperlink"/>
                <w:noProof/>
              </w:rPr>
              <w:t>4.3 Σύγκριση μέσων όρων και επικρατούσας τιμής</w:t>
            </w:r>
            <w:r w:rsidR="007C16C5">
              <w:rPr>
                <w:noProof/>
                <w:webHidden/>
              </w:rPr>
              <w:tab/>
            </w:r>
            <w:r w:rsidR="007C16C5">
              <w:rPr>
                <w:noProof/>
                <w:webHidden/>
              </w:rPr>
              <w:fldChar w:fldCharType="begin"/>
            </w:r>
            <w:r w:rsidR="007C16C5">
              <w:rPr>
                <w:noProof/>
                <w:webHidden/>
              </w:rPr>
              <w:instrText xml:space="preserve"> PAGEREF _Toc97933319 \h </w:instrText>
            </w:r>
            <w:r w:rsidR="007C16C5">
              <w:rPr>
                <w:noProof/>
                <w:webHidden/>
              </w:rPr>
            </w:r>
            <w:r w:rsidR="007C16C5">
              <w:rPr>
                <w:noProof/>
                <w:webHidden/>
              </w:rPr>
              <w:fldChar w:fldCharType="separate"/>
            </w:r>
            <w:r w:rsidR="007C16C5">
              <w:rPr>
                <w:noProof/>
                <w:webHidden/>
              </w:rPr>
              <w:t>50</w:t>
            </w:r>
            <w:r w:rsidR="007C16C5">
              <w:rPr>
                <w:noProof/>
                <w:webHidden/>
              </w:rPr>
              <w:fldChar w:fldCharType="end"/>
            </w:r>
          </w:hyperlink>
        </w:p>
        <w:p w14:paraId="01FE80D0" w14:textId="77777777" w:rsidR="007C16C5" w:rsidRDefault="005F5E24">
          <w:pPr>
            <w:pStyle w:val="TOC1"/>
            <w:tabs>
              <w:tab w:val="right" w:leader="dot" w:pos="9016"/>
            </w:tabs>
            <w:rPr>
              <w:rFonts w:asciiTheme="minorHAnsi" w:eastAsiaTheme="minorEastAsia" w:hAnsiTheme="minorHAnsi" w:cstheme="minorBidi"/>
              <w:noProof/>
            </w:rPr>
          </w:pPr>
          <w:hyperlink w:anchor="_Toc97933320" w:history="1">
            <w:r w:rsidR="007C16C5" w:rsidRPr="008B691C">
              <w:rPr>
                <w:rStyle w:val="Hyperlink"/>
                <w:noProof/>
              </w:rPr>
              <w:t>Πίνακας 23 Σύγκριση Μέσου Όρων Πριν &amp; Μετά τις Παρεμβάσεις</w:t>
            </w:r>
            <w:r w:rsidR="007C16C5">
              <w:rPr>
                <w:noProof/>
                <w:webHidden/>
              </w:rPr>
              <w:tab/>
            </w:r>
            <w:r w:rsidR="007C16C5">
              <w:rPr>
                <w:noProof/>
                <w:webHidden/>
              </w:rPr>
              <w:fldChar w:fldCharType="begin"/>
            </w:r>
            <w:r w:rsidR="007C16C5">
              <w:rPr>
                <w:noProof/>
                <w:webHidden/>
              </w:rPr>
              <w:instrText xml:space="preserve"> PAGEREF _Toc97933320 \h </w:instrText>
            </w:r>
            <w:r w:rsidR="007C16C5">
              <w:rPr>
                <w:noProof/>
                <w:webHidden/>
              </w:rPr>
            </w:r>
            <w:r w:rsidR="007C16C5">
              <w:rPr>
                <w:noProof/>
                <w:webHidden/>
              </w:rPr>
              <w:fldChar w:fldCharType="separate"/>
            </w:r>
            <w:r w:rsidR="007C16C5">
              <w:rPr>
                <w:noProof/>
                <w:webHidden/>
              </w:rPr>
              <w:t>51</w:t>
            </w:r>
            <w:r w:rsidR="007C16C5">
              <w:rPr>
                <w:noProof/>
                <w:webHidden/>
              </w:rPr>
              <w:fldChar w:fldCharType="end"/>
            </w:r>
          </w:hyperlink>
        </w:p>
        <w:p w14:paraId="1BA04B2F" w14:textId="77777777" w:rsidR="007C16C5" w:rsidRDefault="005F5E24">
          <w:pPr>
            <w:pStyle w:val="TOC1"/>
            <w:tabs>
              <w:tab w:val="right" w:leader="dot" w:pos="9016"/>
            </w:tabs>
            <w:rPr>
              <w:rFonts w:asciiTheme="minorHAnsi" w:eastAsiaTheme="minorEastAsia" w:hAnsiTheme="minorHAnsi" w:cstheme="minorBidi"/>
              <w:noProof/>
            </w:rPr>
          </w:pPr>
          <w:hyperlink w:anchor="_Toc97933321" w:history="1">
            <w:r w:rsidR="007C16C5" w:rsidRPr="008B691C">
              <w:rPr>
                <w:rStyle w:val="Hyperlink"/>
                <w:noProof/>
              </w:rPr>
              <w:t>Πίνακας 24 Σύγκριση Επικρατούσας Τιμής Πριν και Μετά τις Παρεμβάσεις</w:t>
            </w:r>
            <w:r w:rsidR="007C16C5">
              <w:rPr>
                <w:noProof/>
                <w:webHidden/>
              </w:rPr>
              <w:tab/>
            </w:r>
            <w:r w:rsidR="007C16C5">
              <w:rPr>
                <w:noProof/>
                <w:webHidden/>
              </w:rPr>
              <w:fldChar w:fldCharType="begin"/>
            </w:r>
            <w:r w:rsidR="007C16C5">
              <w:rPr>
                <w:noProof/>
                <w:webHidden/>
              </w:rPr>
              <w:instrText xml:space="preserve"> PAGEREF _Toc97933321 \h </w:instrText>
            </w:r>
            <w:r w:rsidR="007C16C5">
              <w:rPr>
                <w:noProof/>
                <w:webHidden/>
              </w:rPr>
            </w:r>
            <w:r w:rsidR="007C16C5">
              <w:rPr>
                <w:noProof/>
                <w:webHidden/>
              </w:rPr>
              <w:fldChar w:fldCharType="separate"/>
            </w:r>
            <w:r w:rsidR="007C16C5">
              <w:rPr>
                <w:noProof/>
                <w:webHidden/>
              </w:rPr>
              <w:t>52</w:t>
            </w:r>
            <w:r w:rsidR="007C16C5">
              <w:rPr>
                <w:noProof/>
                <w:webHidden/>
              </w:rPr>
              <w:fldChar w:fldCharType="end"/>
            </w:r>
          </w:hyperlink>
        </w:p>
        <w:p w14:paraId="6F711693" w14:textId="77777777" w:rsidR="007C16C5" w:rsidRDefault="005F5E24">
          <w:pPr>
            <w:pStyle w:val="TOC1"/>
            <w:tabs>
              <w:tab w:val="right" w:leader="dot" w:pos="9016"/>
            </w:tabs>
            <w:rPr>
              <w:rFonts w:asciiTheme="minorHAnsi" w:eastAsiaTheme="minorEastAsia" w:hAnsiTheme="minorHAnsi" w:cstheme="minorBidi"/>
              <w:noProof/>
            </w:rPr>
          </w:pPr>
          <w:hyperlink w:anchor="_Toc97933322" w:history="1">
            <w:r w:rsidR="007C16C5" w:rsidRPr="008B691C">
              <w:rPr>
                <w:rStyle w:val="Hyperlink"/>
                <w:noProof/>
              </w:rPr>
              <w:t>4.4 Έλεγχος T-test μέσων όρων πριν και μετά τις παρεμβάσεις για τη νηπιαγωγό</w:t>
            </w:r>
            <w:r w:rsidR="007C16C5">
              <w:rPr>
                <w:noProof/>
                <w:webHidden/>
              </w:rPr>
              <w:tab/>
            </w:r>
            <w:r w:rsidR="007C16C5">
              <w:rPr>
                <w:noProof/>
                <w:webHidden/>
              </w:rPr>
              <w:fldChar w:fldCharType="begin"/>
            </w:r>
            <w:r w:rsidR="007C16C5">
              <w:rPr>
                <w:noProof/>
                <w:webHidden/>
              </w:rPr>
              <w:instrText xml:space="preserve"> PAGEREF _Toc97933322 \h </w:instrText>
            </w:r>
            <w:r w:rsidR="007C16C5">
              <w:rPr>
                <w:noProof/>
                <w:webHidden/>
              </w:rPr>
            </w:r>
            <w:r w:rsidR="007C16C5">
              <w:rPr>
                <w:noProof/>
                <w:webHidden/>
              </w:rPr>
              <w:fldChar w:fldCharType="separate"/>
            </w:r>
            <w:r w:rsidR="007C16C5">
              <w:rPr>
                <w:noProof/>
                <w:webHidden/>
              </w:rPr>
              <w:t>52</w:t>
            </w:r>
            <w:r w:rsidR="007C16C5">
              <w:rPr>
                <w:noProof/>
                <w:webHidden/>
              </w:rPr>
              <w:fldChar w:fldCharType="end"/>
            </w:r>
          </w:hyperlink>
        </w:p>
        <w:p w14:paraId="607C07B3" w14:textId="77777777" w:rsidR="007C16C5" w:rsidRDefault="005F5E24">
          <w:pPr>
            <w:pStyle w:val="TOC1"/>
            <w:tabs>
              <w:tab w:val="right" w:leader="dot" w:pos="9016"/>
            </w:tabs>
            <w:rPr>
              <w:rFonts w:asciiTheme="minorHAnsi" w:eastAsiaTheme="minorEastAsia" w:hAnsiTheme="minorHAnsi" w:cstheme="minorBidi"/>
              <w:noProof/>
            </w:rPr>
          </w:pPr>
          <w:hyperlink w:anchor="_Toc97933323" w:history="1">
            <w:r w:rsidR="007C16C5" w:rsidRPr="008B691C">
              <w:rPr>
                <w:rStyle w:val="Hyperlink"/>
                <w:noProof/>
              </w:rPr>
              <w:t>Πίνακας 25 Paired Samples Statistics</w:t>
            </w:r>
            <w:r w:rsidR="007C16C5">
              <w:rPr>
                <w:noProof/>
                <w:webHidden/>
              </w:rPr>
              <w:tab/>
            </w:r>
            <w:r w:rsidR="007C16C5">
              <w:rPr>
                <w:noProof/>
                <w:webHidden/>
              </w:rPr>
              <w:fldChar w:fldCharType="begin"/>
            </w:r>
            <w:r w:rsidR="007C16C5">
              <w:rPr>
                <w:noProof/>
                <w:webHidden/>
              </w:rPr>
              <w:instrText xml:space="preserve"> PAGEREF _Toc97933323 \h </w:instrText>
            </w:r>
            <w:r w:rsidR="007C16C5">
              <w:rPr>
                <w:noProof/>
                <w:webHidden/>
              </w:rPr>
            </w:r>
            <w:r w:rsidR="007C16C5">
              <w:rPr>
                <w:noProof/>
                <w:webHidden/>
              </w:rPr>
              <w:fldChar w:fldCharType="separate"/>
            </w:r>
            <w:r w:rsidR="007C16C5">
              <w:rPr>
                <w:noProof/>
                <w:webHidden/>
              </w:rPr>
              <w:t>53</w:t>
            </w:r>
            <w:r w:rsidR="007C16C5">
              <w:rPr>
                <w:noProof/>
                <w:webHidden/>
              </w:rPr>
              <w:fldChar w:fldCharType="end"/>
            </w:r>
          </w:hyperlink>
        </w:p>
        <w:p w14:paraId="11405970" w14:textId="77777777" w:rsidR="007C16C5" w:rsidRDefault="005F5E24">
          <w:pPr>
            <w:pStyle w:val="TOC1"/>
            <w:tabs>
              <w:tab w:val="right" w:leader="dot" w:pos="9016"/>
            </w:tabs>
            <w:rPr>
              <w:rFonts w:asciiTheme="minorHAnsi" w:eastAsiaTheme="minorEastAsia" w:hAnsiTheme="minorHAnsi" w:cstheme="minorBidi"/>
              <w:noProof/>
            </w:rPr>
          </w:pPr>
          <w:hyperlink w:anchor="_Toc97933324" w:history="1">
            <w:r w:rsidR="007C16C5" w:rsidRPr="008B691C">
              <w:rPr>
                <w:rStyle w:val="Hyperlink"/>
                <w:noProof/>
              </w:rPr>
              <w:t>Πίνακας 26 Paired Samples Correlations</w:t>
            </w:r>
            <w:r w:rsidR="007C16C5">
              <w:rPr>
                <w:noProof/>
                <w:webHidden/>
              </w:rPr>
              <w:tab/>
            </w:r>
            <w:r w:rsidR="007C16C5">
              <w:rPr>
                <w:noProof/>
                <w:webHidden/>
              </w:rPr>
              <w:fldChar w:fldCharType="begin"/>
            </w:r>
            <w:r w:rsidR="007C16C5">
              <w:rPr>
                <w:noProof/>
                <w:webHidden/>
              </w:rPr>
              <w:instrText xml:space="preserve"> PAGEREF _Toc97933324 \h </w:instrText>
            </w:r>
            <w:r w:rsidR="007C16C5">
              <w:rPr>
                <w:noProof/>
                <w:webHidden/>
              </w:rPr>
            </w:r>
            <w:r w:rsidR="007C16C5">
              <w:rPr>
                <w:noProof/>
                <w:webHidden/>
              </w:rPr>
              <w:fldChar w:fldCharType="separate"/>
            </w:r>
            <w:r w:rsidR="007C16C5">
              <w:rPr>
                <w:noProof/>
                <w:webHidden/>
              </w:rPr>
              <w:t>54</w:t>
            </w:r>
            <w:r w:rsidR="007C16C5">
              <w:rPr>
                <w:noProof/>
                <w:webHidden/>
              </w:rPr>
              <w:fldChar w:fldCharType="end"/>
            </w:r>
          </w:hyperlink>
        </w:p>
        <w:p w14:paraId="6CB3D761" w14:textId="77777777" w:rsidR="007C16C5" w:rsidRDefault="005F5E24">
          <w:pPr>
            <w:pStyle w:val="TOC1"/>
            <w:tabs>
              <w:tab w:val="right" w:leader="dot" w:pos="9016"/>
            </w:tabs>
            <w:rPr>
              <w:rFonts w:asciiTheme="minorHAnsi" w:eastAsiaTheme="minorEastAsia" w:hAnsiTheme="minorHAnsi" w:cstheme="minorBidi"/>
              <w:noProof/>
            </w:rPr>
          </w:pPr>
          <w:hyperlink w:anchor="_Toc97933325" w:history="1">
            <w:r w:rsidR="007C16C5" w:rsidRPr="008B691C">
              <w:rPr>
                <w:rStyle w:val="Hyperlink"/>
                <w:noProof/>
              </w:rPr>
              <w:t>Πίνακας 27 Paired Samples Test</w:t>
            </w:r>
            <w:r w:rsidR="007C16C5">
              <w:rPr>
                <w:noProof/>
                <w:webHidden/>
              </w:rPr>
              <w:tab/>
            </w:r>
            <w:r w:rsidR="007C16C5">
              <w:rPr>
                <w:noProof/>
                <w:webHidden/>
              </w:rPr>
              <w:fldChar w:fldCharType="begin"/>
            </w:r>
            <w:r w:rsidR="007C16C5">
              <w:rPr>
                <w:noProof/>
                <w:webHidden/>
              </w:rPr>
              <w:instrText xml:space="preserve"> PAGEREF _Toc97933325 \h </w:instrText>
            </w:r>
            <w:r w:rsidR="007C16C5">
              <w:rPr>
                <w:noProof/>
                <w:webHidden/>
              </w:rPr>
            </w:r>
            <w:r w:rsidR="007C16C5">
              <w:rPr>
                <w:noProof/>
                <w:webHidden/>
              </w:rPr>
              <w:fldChar w:fldCharType="separate"/>
            </w:r>
            <w:r w:rsidR="007C16C5">
              <w:rPr>
                <w:noProof/>
                <w:webHidden/>
              </w:rPr>
              <w:t>54</w:t>
            </w:r>
            <w:r w:rsidR="007C16C5">
              <w:rPr>
                <w:noProof/>
                <w:webHidden/>
              </w:rPr>
              <w:fldChar w:fldCharType="end"/>
            </w:r>
          </w:hyperlink>
        </w:p>
        <w:p w14:paraId="4A5A9F32" w14:textId="77777777" w:rsidR="007C16C5" w:rsidRDefault="005F5E24">
          <w:pPr>
            <w:pStyle w:val="TOC1"/>
            <w:tabs>
              <w:tab w:val="right" w:leader="dot" w:pos="9016"/>
            </w:tabs>
            <w:rPr>
              <w:rFonts w:asciiTheme="minorHAnsi" w:eastAsiaTheme="minorEastAsia" w:hAnsiTheme="minorHAnsi" w:cstheme="minorBidi"/>
              <w:noProof/>
            </w:rPr>
          </w:pPr>
          <w:hyperlink w:anchor="_Toc97933326" w:history="1">
            <w:r w:rsidR="007C16C5" w:rsidRPr="008B691C">
              <w:rPr>
                <w:rStyle w:val="Hyperlink"/>
                <w:noProof/>
              </w:rPr>
              <w:t>4.5 Έλεγχος συχνοτήτων πριν και μετά τις παρεμβάσεις (Νηπιαγωγός)</w:t>
            </w:r>
            <w:r w:rsidR="007C16C5">
              <w:rPr>
                <w:noProof/>
                <w:webHidden/>
              </w:rPr>
              <w:tab/>
            </w:r>
            <w:r w:rsidR="007C16C5">
              <w:rPr>
                <w:noProof/>
                <w:webHidden/>
              </w:rPr>
              <w:fldChar w:fldCharType="begin"/>
            </w:r>
            <w:r w:rsidR="007C16C5">
              <w:rPr>
                <w:noProof/>
                <w:webHidden/>
              </w:rPr>
              <w:instrText xml:space="preserve"> PAGEREF _Toc97933326 \h </w:instrText>
            </w:r>
            <w:r w:rsidR="007C16C5">
              <w:rPr>
                <w:noProof/>
                <w:webHidden/>
              </w:rPr>
            </w:r>
            <w:r w:rsidR="007C16C5">
              <w:rPr>
                <w:noProof/>
                <w:webHidden/>
              </w:rPr>
              <w:fldChar w:fldCharType="separate"/>
            </w:r>
            <w:r w:rsidR="007C16C5">
              <w:rPr>
                <w:noProof/>
                <w:webHidden/>
              </w:rPr>
              <w:t>55</w:t>
            </w:r>
            <w:r w:rsidR="007C16C5">
              <w:rPr>
                <w:noProof/>
                <w:webHidden/>
              </w:rPr>
              <w:fldChar w:fldCharType="end"/>
            </w:r>
          </w:hyperlink>
        </w:p>
        <w:p w14:paraId="119A1DDB" w14:textId="77777777" w:rsidR="007C16C5" w:rsidRDefault="005F5E24">
          <w:pPr>
            <w:pStyle w:val="TOC1"/>
            <w:tabs>
              <w:tab w:val="right" w:leader="dot" w:pos="9016"/>
            </w:tabs>
            <w:rPr>
              <w:rFonts w:asciiTheme="minorHAnsi" w:eastAsiaTheme="minorEastAsia" w:hAnsiTheme="minorHAnsi" w:cstheme="minorBidi"/>
              <w:noProof/>
            </w:rPr>
          </w:pPr>
          <w:hyperlink w:anchor="_Toc97933327" w:history="1">
            <w:r w:rsidR="007C16C5" w:rsidRPr="008B691C">
              <w:rPr>
                <w:rStyle w:val="Hyperlink"/>
                <w:noProof/>
              </w:rPr>
              <w:t>Πίνακας 28 Q1_ΠΡΙΝ</w:t>
            </w:r>
            <w:r w:rsidR="007C16C5">
              <w:rPr>
                <w:noProof/>
                <w:webHidden/>
              </w:rPr>
              <w:tab/>
            </w:r>
            <w:r w:rsidR="007C16C5">
              <w:rPr>
                <w:noProof/>
                <w:webHidden/>
              </w:rPr>
              <w:fldChar w:fldCharType="begin"/>
            </w:r>
            <w:r w:rsidR="007C16C5">
              <w:rPr>
                <w:noProof/>
                <w:webHidden/>
              </w:rPr>
              <w:instrText xml:space="preserve"> PAGEREF _Toc97933327 \h </w:instrText>
            </w:r>
            <w:r w:rsidR="007C16C5">
              <w:rPr>
                <w:noProof/>
                <w:webHidden/>
              </w:rPr>
            </w:r>
            <w:r w:rsidR="007C16C5">
              <w:rPr>
                <w:noProof/>
                <w:webHidden/>
              </w:rPr>
              <w:fldChar w:fldCharType="separate"/>
            </w:r>
            <w:r w:rsidR="007C16C5">
              <w:rPr>
                <w:noProof/>
                <w:webHidden/>
              </w:rPr>
              <w:t>56</w:t>
            </w:r>
            <w:r w:rsidR="007C16C5">
              <w:rPr>
                <w:noProof/>
                <w:webHidden/>
              </w:rPr>
              <w:fldChar w:fldCharType="end"/>
            </w:r>
          </w:hyperlink>
        </w:p>
        <w:p w14:paraId="6078021E" w14:textId="77777777" w:rsidR="007C16C5" w:rsidRDefault="005F5E24">
          <w:pPr>
            <w:pStyle w:val="TOC1"/>
            <w:tabs>
              <w:tab w:val="right" w:leader="dot" w:pos="9016"/>
            </w:tabs>
            <w:rPr>
              <w:rFonts w:asciiTheme="minorHAnsi" w:eastAsiaTheme="minorEastAsia" w:hAnsiTheme="minorHAnsi" w:cstheme="minorBidi"/>
              <w:noProof/>
            </w:rPr>
          </w:pPr>
          <w:hyperlink w:anchor="_Toc97933328" w:history="1">
            <w:r w:rsidR="007C16C5" w:rsidRPr="008B691C">
              <w:rPr>
                <w:rStyle w:val="Hyperlink"/>
                <w:noProof/>
              </w:rPr>
              <w:t>Πίνακας 29 Q1_ΜΕΤΑ</w:t>
            </w:r>
            <w:r w:rsidR="007C16C5">
              <w:rPr>
                <w:noProof/>
                <w:webHidden/>
              </w:rPr>
              <w:tab/>
            </w:r>
            <w:r w:rsidR="007C16C5">
              <w:rPr>
                <w:noProof/>
                <w:webHidden/>
              </w:rPr>
              <w:fldChar w:fldCharType="begin"/>
            </w:r>
            <w:r w:rsidR="007C16C5">
              <w:rPr>
                <w:noProof/>
                <w:webHidden/>
              </w:rPr>
              <w:instrText xml:space="preserve"> PAGEREF _Toc97933328 \h </w:instrText>
            </w:r>
            <w:r w:rsidR="007C16C5">
              <w:rPr>
                <w:noProof/>
                <w:webHidden/>
              </w:rPr>
            </w:r>
            <w:r w:rsidR="007C16C5">
              <w:rPr>
                <w:noProof/>
                <w:webHidden/>
              </w:rPr>
              <w:fldChar w:fldCharType="separate"/>
            </w:r>
            <w:r w:rsidR="007C16C5">
              <w:rPr>
                <w:noProof/>
                <w:webHidden/>
              </w:rPr>
              <w:t>56</w:t>
            </w:r>
            <w:r w:rsidR="007C16C5">
              <w:rPr>
                <w:noProof/>
                <w:webHidden/>
              </w:rPr>
              <w:fldChar w:fldCharType="end"/>
            </w:r>
          </w:hyperlink>
        </w:p>
        <w:p w14:paraId="76F63580" w14:textId="77777777" w:rsidR="007C16C5" w:rsidRDefault="005F5E24">
          <w:pPr>
            <w:pStyle w:val="TOC1"/>
            <w:tabs>
              <w:tab w:val="right" w:leader="dot" w:pos="9016"/>
            </w:tabs>
            <w:rPr>
              <w:rFonts w:asciiTheme="minorHAnsi" w:eastAsiaTheme="minorEastAsia" w:hAnsiTheme="minorHAnsi" w:cstheme="minorBidi"/>
              <w:noProof/>
            </w:rPr>
          </w:pPr>
          <w:hyperlink w:anchor="_Toc97933329" w:history="1">
            <w:r w:rsidR="007C16C5" w:rsidRPr="008B691C">
              <w:rPr>
                <w:rStyle w:val="Hyperlink"/>
                <w:noProof/>
              </w:rPr>
              <w:t>Γράφημα 10 Συχνότητες τιμών μετά την παρέμβαση, Ερώτηση 1</w:t>
            </w:r>
            <w:r w:rsidR="007C16C5">
              <w:rPr>
                <w:noProof/>
                <w:webHidden/>
              </w:rPr>
              <w:tab/>
            </w:r>
            <w:r w:rsidR="007C16C5">
              <w:rPr>
                <w:noProof/>
                <w:webHidden/>
              </w:rPr>
              <w:fldChar w:fldCharType="begin"/>
            </w:r>
            <w:r w:rsidR="007C16C5">
              <w:rPr>
                <w:noProof/>
                <w:webHidden/>
              </w:rPr>
              <w:instrText xml:space="preserve"> PAGEREF _Toc97933329 \h </w:instrText>
            </w:r>
            <w:r w:rsidR="007C16C5">
              <w:rPr>
                <w:noProof/>
                <w:webHidden/>
              </w:rPr>
            </w:r>
            <w:r w:rsidR="007C16C5">
              <w:rPr>
                <w:noProof/>
                <w:webHidden/>
              </w:rPr>
              <w:fldChar w:fldCharType="separate"/>
            </w:r>
            <w:r w:rsidR="007C16C5">
              <w:rPr>
                <w:noProof/>
                <w:webHidden/>
              </w:rPr>
              <w:t>57</w:t>
            </w:r>
            <w:r w:rsidR="007C16C5">
              <w:rPr>
                <w:noProof/>
                <w:webHidden/>
              </w:rPr>
              <w:fldChar w:fldCharType="end"/>
            </w:r>
          </w:hyperlink>
        </w:p>
        <w:p w14:paraId="5E6F7253" w14:textId="77777777" w:rsidR="007C16C5" w:rsidRDefault="005F5E24">
          <w:pPr>
            <w:pStyle w:val="TOC1"/>
            <w:tabs>
              <w:tab w:val="right" w:leader="dot" w:pos="9016"/>
            </w:tabs>
            <w:rPr>
              <w:rFonts w:asciiTheme="minorHAnsi" w:eastAsiaTheme="minorEastAsia" w:hAnsiTheme="minorHAnsi" w:cstheme="minorBidi"/>
              <w:noProof/>
            </w:rPr>
          </w:pPr>
          <w:hyperlink w:anchor="_Toc97933330" w:history="1">
            <w:r w:rsidR="007C16C5" w:rsidRPr="008B691C">
              <w:rPr>
                <w:rStyle w:val="Hyperlink"/>
                <w:noProof/>
              </w:rPr>
              <w:t>Πίνακας 30 Q2_ΠΡΙΝ</w:t>
            </w:r>
            <w:r w:rsidR="007C16C5">
              <w:rPr>
                <w:noProof/>
                <w:webHidden/>
              </w:rPr>
              <w:tab/>
            </w:r>
            <w:r w:rsidR="007C16C5">
              <w:rPr>
                <w:noProof/>
                <w:webHidden/>
              </w:rPr>
              <w:fldChar w:fldCharType="begin"/>
            </w:r>
            <w:r w:rsidR="007C16C5">
              <w:rPr>
                <w:noProof/>
                <w:webHidden/>
              </w:rPr>
              <w:instrText xml:space="preserve"> PAGEREF _Toc97933330 \h </w:instrText>
            </w:r>
            <w:r w:rsidR="007C16C5">
              <w:rPr>
                <w:noProof/>
                <w:webHidden/>
              </w:rPr>
            </w:r>
            <w:r w:rsidR="007C16C5">
              <w:rPr>
                <w:noProof/>
                <w:webHidden/>
              </w:rPr>
              <w:fldChar w:fldCharType="separate"/>
            </w:r>
            <w:r w:rsidR="007C16C5">
              <w:rPr>
                <w:noProof/>
                <w:webHidden/>
              </w:rPr>
              <w:t>57</w:t>
            </w:r>
            <w:r w:rsidR="007C16C5">
              <w:rPr>
                <w:noProof/>
                <w:webHidden/>
              </w:rPr>
              <w:fldChar w:fldCharType="end"/>
            </w:r>
          </w:hyperlink>
        </w:p>
        <w:p w14:paraId="7481B9AF" w14:textId="77777777" w:rsidR="007C16C5" w:rsidRDefault="005F5E24">
          <w:pPr>
            <w:pStyle w:val="TOC1"/>
            <w:tabs>
              <w:tab w:val="right" w:leader="dot" w:pos="9016"/>
            </w:tabs>
            <w:rPr>
              <w:rFonts w:asciiTheme="minorHAnsi" w:eastAsiaTheme="minorEastAsia" w:hAnsiTheme="minorHAnsi" w:cstheme="minorBidi"/>
              <w:noProof/>
            </w:rPr>
          </w:pPr>
          <w:hyperlink w:anchor="_Toc97933331" w:history="1">
            <w:r w:rsidR="007C16C5" w:rsidRPr="008B691C">
              <w:rPr>
                <w:rStyle w:val="Hyperlink"/>
                <w:noProof/>
              </w:rPr>
              <w:t>Πίνακας 31 Q2_ΜΕΤΑ</w:t>
            </w:r>
            <w:r w:rsidR="007C16C5">
              <w:rPr>
                <w:noProof/>
                <w:webHidden/>
              </w:rPr>
              <w:tab/>
            </w:r>
            <w:r w:rsidR="007C16C5">
              <w:rPr>
                <w:noProof/>
                <w:webHidden/>
              </w:rPr>
              <w:fldChar w:fldCharType="begin"/>
            </w:r>
            <w:r w:rsidR="007C16C5">
              <w:rPr>
                <w:noProof/>
                <w:webHidden/>
              </w:rPr>
              <w:instrText xml:space="preserve"> PAGEREF _Toc97933331 \h </w:instrText>
            </w:r>
            <w:r w:rsidR="007C16C5">
              <w:rPr>
                <w:noProof/>
                <w:webHidden/>
              </w:rPr>
            </w:r>
            <w:r w:rsidR="007C16C5">
              <w:rPr>
                <w:noProof/>
                <w:webHidden/>
              </w:rPr>
              <w:fldChar w:fldCharType="separate"/>
            </w:r>
            <w:r w:rsidR="007C16C5">
              <w:rPr>
                <w:noProof/>
                <w:webHidden/>
              </w:rPr>
              <w:t>57</w:t>
            </w:r>
            <w:r w:rsidR="007C16C5">
              <w:rPr>
                <w:noProof/>
                <w:webHidden/>
              </w:rPr>
              <w:fldChar w:fldCharType="end"/>
            </w:r>
          </w:hyperlink>
        </w:p>
        <w:p w14:paraId="2FBD5F1E" w14:textId="77777777" w:rsidR="007C16C5" w:rsidRDefault="005F5E24">
          <w:pPr>
            <w:pStyle w:val="TOC1"/>
            <w:tabs>
              <w:tab w:val="right" w:leader="dot" w:pos="9016"/>
            </w:tabs>
            <w:rPr>
              <w:rFonts w:asciiTheme="minorHAnsi" w:eastAsiaTheme="minorEastAsia" w:hAnsiTheme="minorHAnsi" w:cstheme="minorBidi"/>
              <w:noProof/>
            </w:rPr>
          </w:pPr>
          <w:hyperlink w:anchor="_Toc97933332" w:history="1">
            <w:r w:rsidR="007C16C5" w:rsidRPr="008B691C">
              <w:rPr>
                <w:rStyle w:val="Hyperlink"/>
                <w:noProof/>
              </w:rPr>
              <w:t>Γράφημα 11, Συχνότητες τιμών πριν την παρέμβαση, Ερώτηση 2</w:t>
            </w:r>
            <w:r w:rsidR="007C16C5">
              <w:rPr>
                <w:noProof/>
                <w:webHidden/>
              </w:rPr>
              <w:tab/>
            </w:r>
            <w:r w:rsidR="007C16C5">
              <w:rPr>
                <w:noProof/>
                <w:webHidden/>
              </w:rPr>
              <w:fldChar w:fldCharType="begin"/>
            </w:r>
            <w:r w:rsidR="007C16C5">
              <w:rPr>
                <w:noProof/>
                <w:webHidden/>
              </w:rPr>
              <w:instrText xml:space="preserve"> PAGEREF _Toc97933332 \h </w:instrText>
            </w:r>
            <w:r w:rsidR="007C16C5">
              <w:rPr>
                <w:noProof/>
                <w:webHidden/>
              </w:rPr>
            </w:r>
            <w:r w:rsidR="007C16C5">
              <w:rPr>
                <w:noProof/>
                <w:webHidden/>
              </w:rPr>
              <w:fldChar w:fldCharType="separate"/>
            </w:r>
            <w:r w:rsidR="007C16C5">
              <w:rPr>
                <w:noProof/>
                <w:webHidden/>
              </w:rPr>
              <w:t>58</w:t>
            </w:r>
            <w:r w:rsidR="007C16C5">
              <w:rPr>
                <w:noProof/>
                <w:webHidden/>
              </w:rPr>
              <w:fldChar w:fldCharType="end"/>
            </w:r>
          </w:hyperlink>
        </w:p>
        <w:p w14:paraId="0EF6D526" w14:textId="77777777" w:rsidR="007C16C5" w:rsidRDefault="005F5E24">
          <w:pPr>
            <w:pStyle w:val="TOC1"/>
            <w:tabs>
              <w:tab w:val="right" w:leader="dot" w:pos="9016"/>
            </w:tabs>
            <w:rPr>
              <w:rFonts w:asciiTheme="minorHAnsi" w:eastAsiaTheme="minorEastAsia" w:hAnsiTheme="minorHAnsi" w:cstheme="minorBidi"/>
              <w:noProof/>
            </w:rPr>
          </w:pPr>
          <w:hyperlink w:anchor="_Toc97933333" w:history="1">
            <w:r w:rsidR="007C16C5" w:rsidRPr="008B691C">
              <w:rPr>
                <w:rStyle w:val="Hyperlink"/>
                <w:noProof/>
              </w:rPr>
              <w:t>Πίνακας 32 Q3_ΠΡΙΝ</w:t>
            </w:r>
            <w:r w:rsidR="007C16C5">
              <w:rPr>
                <w:noProof/>
                <w:webHidden/>
              </w:rPr>
              <w:tab/>
            </w:r>
            <w:r w:rsidR="007C16C5">
              <w:rPr>
                <w:noProof/>
                <w:webHidden/>
              </w:rPr>
              <w:fldChar w:fldCharType="begin"/>
            </w:r>
            <w:r w:rsidR="007C16C5">
              <w:rPr>
                <w:noProof/>
                <w:webHidden/>
              </w:rPr>
              <w:instrText xml:space="preserve"> PAGEREF _Toc97933333 \h </w:instrText>
            </w:r>
            <w:r w:rsidR="007C16C5">
              <w:rPr>
                <w:noProof/>
                <w:webHidden/>
              </w:rPr>
            </w:r>
            <w:r w:rsidR="007C16C5">
              <w:rPr>
                <w:noProof/>
                <w:webHidden/>
              </w:rPr>
              <w:fldChar w:fldCharType="separate"/>
            </w:r>
            <w:r w:rsidR="007C16C5">
              <w:rPr>
                <w:noProof/>
                <w:webHidden/>
              </w:rPr>
              <w:t>59</w:t>
            </w:r>
            <w:r w:rsidR="007C16C5">
              <w:rPr>
                <w:noProof/>
                <w:webHidden/>
              </w:rPr>
              <w:fldChar w:fldCharType="end"/>
            </w:r>
          </w:hyperlink>
        </w:p>
        <w:p w14:paraId="2E5BBEB7" w14:textId="77777777" w:rsidR="007C16C5" w:rsidRDefault="005F5E24">
          <w:pPr>
            <w:pStyle w:val="TOC1"/>
            <w:tabs>
              <w:tab w:val="right" w:leader="dot" w:pos="9016"/>
            </w:tabs>
            <w:rPr>
              <w:rFonts w:asciiTheme="minorHAnsi" w:eastAsiaTheme="minorEastAsia" w:hAnsiTheme="minorHAnsi" w:cstheme="minorBidi"/>
              <w:noProof/>
            </w:rPr>
          </w:pPr>
          <w:hyperlink w:anchor="_Toc97933334" w:history="1">
            <w:r w:rsidR="007C16C5" w:rsidRPr="008B691C">
              <w:rPr>
                <w:rStyle w:val="Hyperlink"/>
                <w:noProof/>
              </w:rPr>
              <w:t>Πίνακας 33 Q3_META</w:t>
            </w:r>
            <w:r w:rsidR="007C16C5">
              <w:rPr>
                <w:noProof/>
                <w:webHidden/>
              </w:rPr>
              <w:tab/>
            </w:r>
            <w:r w:rsidR="007C16C5">
              <w:rPr>
                <w:noProof/>
                <w:webHidden/>
              </w:rPr>
              <w:fldChar w:fldCharType="begin"/>
            </w:r>
            <w:r w:rsidR="007C16C5">
              <w:rPr>
                <w:noProof/>
                <w:webHidden/>
              </w:rPr>
              <w:instrText xml:space="preserve"> PAGEREF _Toc97933334 \h </w:instrText>
            </w:r>
            <w:r w:rsidR="007C16C5">
              <w:rPr>
                <w:noProof/>
                <w:webHidden/>
              </w:rPr>
            </w:r>
            <w:r w:rsidR="007C16C5">
              <w:rPr>
                <w:noProof/>
                <w:webHidden/>
              </w:rPr>
              <w:fldChar w:fldCharType="separate"/>
            </w:r>
            <w:r w:rsidR="007C16C5">
              <w:rPr>
                <w:noProof/>
                <w:webHidden/>
              </w:rPr>
              <w:t>60</w:t>
            </w:r>
            <w:r w:rsidR="007C16C5">
              <w:rPr>
                <w:noProof/>
                <w:webHidden/>
              </w:rPr>
              <w:fldChar w:fldCharType="end"/>
            </w:r>
          </w:hyperlink>
        </w:p>
        <w:p w14:paraId="10B036E5" w14:textId="77777777" w:rsidR="007C16C5" w:rsidRDefault="005F5E24">
          <w:pPr>
            <w:pStyle w:val="TOC1"/>
            <w:tabs>
              <w:tab w:val="right" w:leader="dot" w:pos="9016"/>
            </w:tabs>
            <w:rPr>
              <w:rFonts w:asciiTheme="minorHAnsi" w:eastAsiaTheme="minorEastAsia" w:hAnsiTheme="minorHAnsi" w:cstheme="minorBidi"/>
              <w:noProof/>
            </w:rPr>
          </w:pPr>
          <w:hyperlink w:anchor="_Toc97933335" w:history="1">
            <w:r w:rsidR="007C16C5" w:rsidRPr="008B691C">
              <w:rPr>
                <w:rStyle w:val="Hyperlink"/>
                <w:noProof/>
              </w:rPr>
              <w:t>Γράφημα 13, Συχνότητες τιμών πριν την παρέμβαση, Ερώτηση 3</w:t>
            </w:r>
            <w:r w:rsidR="007C16C5">
              <w:rPr>
                <w:noProof/>
                <w:webHidden/>
              </w:rPr>
              <w:tab/>
            </w:r>
            <w:r w:rsidR="007C16C5">
              <w:rPr>
                <w:noProof/>
                <w:webHidden/>
              </w:rPr>
              <w:fldChar w:fldCharType="begin"/>
            </w:r>
            <w:r w:rsidR="007C16C5">
              <w:rPr>
                <w:noProof/>
                <w:webHidden/>
              </w:rPr>
              <w:instrText xml:space="preserve"> PAGEREF _Toc97933335 \h </w:instrText>
            </w:r>
            <w:r w:rsidR="007C16C5">
              <w:rPr>
                <w:noProof/>
                <w:webHidden/>
              </w:rPr>
            </w:r>
            <w:r w:rsidR="007C16C5">
              <w:rPr>
                <w:noProof/>
                <w:webHidden/>
              </w:rPr>
              <w:fldChar w:fldCharType="separate"/>
            </w:r>
            <w:r w:rsidR="007C16C5">
              <w:rPr>
                <w:noProof/>
                <w:webHidden/>
              </w:rPr>
              <w:t>60</w:t>
            </w:r>
            <w:r w:rsidR="007C16C5">
              <w:rPr>
                <w:noProof/>
                <w:webHidden/>
              </w:rPr>
              <w:fldChar w:fldCharType="end"/>
            </w:r>
          </w:hyperlink>
        </w:p>
        <w:p w14:paraId="53369C72" w14:textId="77777777" w:rsidR="007C16C5" w:rsidRDefault="005F5E24">
          <w:pPr>
            <w:pStyle w:val="TOC1"/>
            <w:tabs>
              <w:tab w:val="right" w:leader="dot" w:pos="9016"/>
            </w:tabs>
            <w:rPr>
              <w:rFonts w:asciiTheme="minorHAnsi" w:eastAsiaTheme="minorEastAsia" w:hAnsiTheme="minorHAnsi" w:cstheme="minorBidi"/>
              <w:noProof/>
            </w:rPr>
          </w:pPr>
          <w:hyperlink w:anchor="_Toc97933336" w:history="1">
            <w:r w:rsidR="007C16C5" w:rsidRPr="008B691C">
              <w:rPr>
                <w:rStyle w:val="Hyperlink"/>
                <w:noProof/>
              </w:rPr>
              <w:t>Γράφημα 14 Συχνότητες τιμών μετά την παρέμβαση, Ερώτηση 3</w:t>
            </w:r>
            <w:r w:rsidR="007C16C5">
              <w:rPr>
                <w:noProof/>
                <w:webHidden/>
              </w:rPr>
              <w:tab/>
            </w:r>
            <w:r w:rsidR="007C16C5">
              <w:rPr>
                <w:noProof/>
                <w:webHidden/>
              </w:rPr>
              <w:fldChar w:fldCharType="begin"/>
            </w:r>
            <w:r w:rsidR="007C16C5">
              <w:rPr>
                <w:noProof/>
                <w:webHidden/>
              </w:rPr>
              <w:instrText xml:space="preserve"> PAGEREF _Toc97933336 \h </w:instrText>
            </w:r>
            <w:r w:rsidR="007C16C5">
              <w:rPr>
                <w:noProof/>
                <w:webHidden/>
              </w:rPr>
            </w:r>
            <w:r w:rsidR="007C16C5">
              <w:rPr>
                <w:noProof/>
                <w:webHidden/>
              </w:rPr>
              <w:fldChar w:fldCharType="separate"/>
            </w:r>
            <w:r w:rsidR="007C16C5">
              <w:rPr>
                <w:noProof/>
                <w:webHidden/>
              </w:rPr>
              <w:t>60</w:t>
            </w:r>
            <w:r w:rsidR="007C16C5">
              <w:rPr>
                <w:noProof/>
                <w:webHidden/>
              </w:rPr>
              <w:fldChar w:fldCharType="end"/>
            </w:r>
          </w:hyperlink>
        </w:p>
        <w:p w14:paraId="711CB686" w14:textId="77777777" w:rsidR="007C16C5" w:rsidRDefault="005F5E24">
          <w:pPr>
            <w:pStyle w:val="TOC1"/>
            <w:tabs>
              <w:tab w:val="right" w:leader="dot" w:pos="9016"/>
            </w:tabs>
            <w:rPr>
              <w:rFonts w:asciiTheme="minorHAnsi" w:eastAsiaTheme="minorEastAsia" w:hAnsiTheme="minorHAnsi" w:cstheme="minorBidi"/>
              <w:noProof/>
            </w:rPr>
          </w:pPr>
          <w:hyperlink w:anchor="_Toc97933337" w:history="1">
            <w:r w:rsidR="007C16C5" w:rsidRPr="008B691C">
              <w:rPr>
                <w:rStyle w:val="Hyperlink"/>
                <w:noProof/>
              </w:rPr>
              <w:t>Πίνακας 34 Q4_ΠΡΙΝ</w:t>
            </w:r>
            <w:r w:rsidR="007C16C5">
              <w:rPr>
                <w:noProof/>
                <w:webHidden/>
              </w:rPr>
              <w:tab/>
            </w:r>
            <w:r w:rsidR="007C16C5">
              <w:rPr>
                <w:noProof/>
                <w:webHidden/>
              </w:rPr>
              <w:fldChar w:fldCharType="begin"/>
            </w:r>
            <w:r w:rsidR="007C16C5">
              <w:rPr>
                <w:noProof/>
                <w:webHidden/>
              </w:rPr>
              <w:instrText xml:space="preserve"> PAGEREF _Toc97933337 \h </w:instrText>
            </w:r>
            <w:r w:rsidR="007C16C5">
              <w:rPr>
                <w:noProof/>
                <w:webHidden/>
              </w:rPr>
            </w:r>
            <w:r w:rsidR="007C16C5">
              <w:rPr>
                <w:noProof/>
                <w:webHidden/>
              </w:rPr>
              <w:fldChar w:fldCharType="separate"/>
            </w:r>
            <w:r w:rsidR="007C16C5">
              <w:rPr>
                <w:noProof/>
                <w:webHidden/>
              </w:rPr>
              <w:t>61</w:t>
            </w:r>
            <w:r w:rsidR="007C16C5">
              <w:rPr>
                <w:noProof/>
                <w:webHidden/>
              </w:rPr>
              <w:fldChar w:fldCharType="end"/>
            </w:r>
          </w:hyperlink>
        </w:p>
        <w:p w14:paraId="75932F35" w14:textId="77777777" w:rsidR="007C16C5" w:rsidRDefault="005F5E24">
          <w:pPr>
            <w:pStyle w:val="TOC1"/>
            <w:tabs>
              <w:tab w:val="right" w:leader="dot" w:pos="9016"/>
            </w:tabs>
            <w:rPr>
              <w:rFonts w:asciiTheme="minorHAnsi" w:eastAsiaTheme="minorEastAsia" w:hAnsiTheme="minorHAnsi" w:cstheme="minorBidi"/>
              <w:noProof/>
            </w:rPr>
          </w:pPr>
          <w:hyperlink w:anchor="_Toc97933338" w:history="1">
            <w:r w:rsidR="007C16C5" w:rsidRPr="008B691C">
              <w:rPr>
                <w:rStyle w:val="Hyperlink"/>
                <w:noProof/>
              </w:rPr>
              <w:t>Πίνακας 34 Q4_META</w:t>
            </w:r>
            <w:r w:rsidR="007C16C5">
              <w:rPr>
                <w:noProof/>
                <w:webHidden/>
              </w:rPr>
              <w:tab/>
            </w:r>
            <w:r w:rsidR="007C16C5">
              <w:rPr>
                <w:noProof/>
                <w:webHidden/>
              </w:rPr>
              <w:fldChar w:fldCharType="begin"/>
            </w:r>
            <w:r w:rsidR="007C16C5">
              <w:rPr>
                <w:noProof/>
                <w:webHidden/>
              </w:rPr>
              <w:instrText xml:space="preserve"> PAGEREF _Toc97933338 \h </w:instrText>
            </w:r>
            <w:r w:rsidR="007C16C5">
              <w:rPr>
                <w:noProof/>
                <w:webHidden/>
              </w:rPr>
            </w:r>
            <w:r w:rsidR="007C16C5">
              <w:rPr>
                <w:noProof/>
                <w:webHidden/>
              </w:rPr>
              <w:fldChar w:fldCharType="separate"/>
            </w:r>
            <w:r w:rsidR="007C16C5">
              <w:rPr>
                <w:noProof/>
                <w:webHidden/>
              </w:rPr>
              <w:t>61</w:t>
            </w:r>
            <w:r w:rsidR="007C16C5">
              <w:rPr>
                <w:noProof/>
                <w:webHidden/>
              </w:rPr>
              <w:fldChar w:fldCharType="end"/>
            </w:r>
          </w:hyperlink>
        </w:p>
        <w:p w14:paraId="2A870043" w14:textId="77777777" w:rsidR="007C16C5" w:rsidRDefault="005F5E24">
          <w:pPr>
            <w:pStyle w:val="TOC1"/>
            <w:tabs>
              <w:tab w:val="right" w:leader="dot" w:pos="9016"/>
            </w:tabs>
            <w:rPr>
              <w:rFonts w:asciiTheme="minorHAnsi" w:eastAsiaTheme="minorEastAsia" w:hAnsiTheme="minorHAnsi" w:cstheme="minorBidi"/>
              <w:noProof/>
            </w:rPr>
          </w:pPr>
          <w:hyperlink w:anchor="_Toc97933339" w:history="1">
            <w:r w:rsidR="007C16C5" w:rsidRPr="008B691C">
              <w:rPr>
                <w:rStyle w:val="Hyperlink"/>
                <w:noProof/>
              </w:rPr>
              <w:t>Γράφημα 15, Συχνότητες τιμών πριν την παρέμβαση, Ερώτηση 4</w:t>
            </w:r>
            <w:r w:rsidR="007C16C5">
              <w:rPr>
                <w:noProof/>
                <w:webHidden/>
              </w:rPr>
              <w:tab/>
            </w:r>
            <w:r w:rsidR="007C16C5">
              <w:rPr>
                <w:noProof/>
                <w:webHidden/>
              </w:rPr>
              <w:fldChar w:fldCharType="begin"/>
            </w:r>
            <w:r w:rsidR="007C16C5">
              <w:rPr>
                <w:noProof/>
                <w:webHidden/>
              </w:rPr>
              <w:instrText xml:space="preserve"> PAGEREF _Toc97933339 \h </w:instrText>
            </w:r>
            <w:r w:rsidR="007C16C5">
              <w:rPr>
                <w:noProof/>
                <w:webHidden/>
              </w:rPr>
            </w:r>
            <w:r w:rsidR="007C16C5">
              <w:rPr>
                <w:noProof/>
                <w:webHidden/>
              </w:rPr>
              <w:fldChar w:fldCharType="separate"/>
            </w:r>
            <w:r w:rsidR="007C16C5">
              <w:rPr>
                <w:noProof/>
                <w:webHidden/>
              </w:rPr>
              <w:t>61</w:t>
            </w:r>
            <w:r w:rsidR="007C16C5">
              <w:rPr>
                <w:noProof/>
                <w:webHidden/>
              </w:rPr>
              <w:fldChar w:fldCharType="end"/>
            </w:r>
          </w:hyperlink>
        </w:p>
        <w:p w14:paraId="1821D57F" w14:textId="77777777" w:rsidR="007C16C5" w:rsidRDefault="005F5E24">
          <w:pPr>
            <w:pStyle w:val="TOC1"/>
            <w:tabs>
              <w:tab w:val="right" w:leader="dot" w:pos="9016"/>
            </w:tabs>
            <w:rPr>
              <w:rFonts w:asciiTheme="minorHAnsi" w:eastAsiaTheme="minorEastAsia" w:hAnsiTheme="minorHAnsi" w:cstheme="minorBidi"/>
              <w:noProof/>
            </w:rPr>
          </w:pPr>
          <w:hyperlink w:anchor="_Toc97933340" w:history="1">
            <w:r w:rsidR="007C16C5" w:rsidRPr="008B691C">
              <w:rPr>
                <w:rStyle w:val="Hyperlink"/>
                <w:noProof/>
              </w:rPr>
              <w:t>Γράφημα 16 Συχνότητες τιμών μετά την παρέμβαση, Ερώτηση 4</w:t>
            </w:r>
            <w:r w:rsidR="007C16C5">
              <w:rPr>
                <w:noProof/>
                <w:webHidden/>
              </w:rPr>
              <w:tab/>
            </w:r>
            <w:r w:rsidR="007C16C5">
              <w:rPr>
                <w:noProof/>
                <w:webHidden/>
              </w:rPr>
              <w:fldChar w:fldCharType="begin"/>
            </w:r>
            <w:r w:rsidR="007C16C5">
              <w:rPr>
                <w:noProof/>
                <w:webHidden/>
              </w:rPr>
              <w:instrText xml:space="preserve"> PAGEREF _Toc97933340 \h </w:instrText>
            </w:r>
            <w:r w:rsidR="007C16C5">
              <w:rPr>
                <w:noProof/>
                <w:webHidden/>
              </w:rPr>
            </w:r>
            <w:r w:rsidR="007C16C5">
              <w:rPr>
                <w:noProof/>
                <w:webHidden/>
              </w:rPr>
              <w:fldChar w:fldCharType="separate"/>
            </w:r>
            <w:r w:rsidR="007C16C5">
              <w:rPr>
                <w:noProof/>
                <w:webHidden/>
              </w:rPr>
              <w:t>62</w:t>
            </w:r>
            <w:r w:rsidR="007C16C5">
              <w:rPr>
                <w:noProof/>
                <w:webHidden/>
              </w:rPr>
              <w:fldChar w:fldCharType="end"/>
            </w:r>
          </w:hyperlink>
        </w:p>
        <w:p w14:paraId="650823BB" w14:textId="77777777" w:rsidR="007C16C5" w:rsidRDefault="005F5E24">
          <w:pPr>
            <w:pStyle w:val="TOC1"/>
            <w:tabs>
              <w:tab w:val="right" w:leader="dot" w:pos="9016"/>
            </w:tabs>
            <w:rPr>
              <w:rFonts w:asciiTheme="minorHAnsi" w:eastAsiaTheme="minorEastAsia" w:hAnsiTheme="minorHAnsi" w:cstheme="minorBidi"/>
              <w:noProof/>
            </w:rPr>
          </w:pPr>
          <w:hyperlink w:anchor="_Toc97933341" w:history="1">
            <w:r w:rsidR="007C16C5" w:rsidRPr="008B691C">
              <w:rPr>
                <w:rStyle w:val="Hyperlink"/>
                <w:noProof/>
              </w:rPr>
              <w:t>Πίνακας 35 Q5_ΠΡΙΝ</w:t>
            </w:r>
            <w:r w:rsidR="007C16C5">
              <w:rPr>
                <w:noProof/>
                <w:webHidden/>
              </w:rPr>
              <w:tab/>
            </w:r>
            <w:r w:rsidR="007C16C5">
              <w:rPr>
                <w:noProof/>
                <w:webHidden/>
              </w:rPr>
              <w:fldChar w:fldCharType="begin"/>
            </w:r>
            <w:r w:rsidR="007C16C5">
              <w:rPr>
                <w:noProof/>
                <w:webHidden/>
              </w:rPr>
              <w:instrText xml:space="preserve"> PAGEREF _Toc97933341 \h </w:instrText>
            </w:r>
            <w:r w:rsidR="007C16C5">
              <w:rPr>
                <w:noProof/>
                <w:webHidden/>
              </w:rPr>
            </w:r>
            <w:r w:rsidR="007C16C5">
              <w:rPr>
                <w:noProof/>
                <w:webHidden/>
              </w:rPr>
              <w:fldChar w:fldCharType="separate"/>
            </w:r>
            <w:r w:rsidR="007C16C5">
              <w:rPr>
                <w:noProof/>
                <w:webHidden/>
              </w:rPr>
              <w:t>62</w:t>
            </w:r>
            <w:r w:rsidR="007C16C5">
              <w:rPr>
                <w:noProof/>
                <w:webHidden/>
              </w:rPr>
              <w:fldChar w:fldCharType="end"/>
            </w:r>
          </w:hyperlink>
        </w:p>
        <w:p w14:paraId="044F986D" w14:textId="77777777" w:rsidR="007C16C5" w:rsidRDefault="005F5E24">
          <w:pPr>
            <w:pStyle w:val="TOC1"/>
            <w:tabs>
              <w:tab w:val="right" w:leader="dot" w:pos="9016"/>
            </w:tabs>
            <w:rPr>
              <w:rFonts w:asciiTheme="minorHAnsi" w:eastAsiaTheme="minorEastAsia" w:hAnsiTheme="minorHAnsi" w:cstheme="minorBidi"/>
              <w:noProof/>
            </w:rPr>
          </w:pPr>
          <w:hyperlink w:anchor="_Toc97933342" w:history="1">
            <w:r w:rsidR="007C16C5" w:rsidRPr="008B691C">
              <w:rPr>
                <w:rStyle w:val="Hyperlink"/>
                <w:noProof/>
              </w:rPr>
              <w:t>Γράφημα 17 Συχνότητες τιμών πριν την παρέμβαση, Ερώτηση 5</w:t>
            </w:r>
            <w:r w:rsidR="007C16C5">
              <w:rPr>
                <w:noProof/>
                <w:webHidden/>
              </w:rPr>
              <w:tab/>
            </w:r>
            <w:r w:rsidR="007C16C5">
              <w:rPr>
                <w:noProof/>
                <w:webHidden/>
              </w:rPr>
              <w:fldChar w:fldCharType="begin"/>
            </w:r>
            <w:r w:rsidR="007C16C5">
              <w:rPr>
                <w:noProof/>
                <w:webHidden/>
              </w:rPr>
              <w:instrText xml:space="preserve"> PAGEREF _Toc97933342 \h </w:instrText>
            </w:r>
            <w:r w:rsidR="007C16C5">
              <w:rPr>
                <w:noProof/>
                <w:webHidden/>
              </w:rPr>
            </w:r>
            <w:r w:rsidR="007C16C5">
              <w:rPr>
                <w:noProof/>
                <w:webHidden/>
              </w:rPr>
              <w:fldChar w:fldCharType="separate"/>
            </w:r>
            <w:r w:rsidR="007C16C5">
              <w:rPr>
                <w:noProof/>
                <w:webHidden/>
              </w:rPr>
              <w:t>63</w:t>
            </w:r>
            <w:r w:rsidR="007C16C5">
              <w:rPr>
                <w:noProof/>
                <w:webHidden/>
              </w:rPr>
              <w:fldChar w:fldCharType="end"/>
            </w:r>
          </w:hyperlink>
        </w:p>
        <w:p w14:paraId="7C9738C1" w14:textId="77777777" w:rsidR="007C16C5" w:rsidRDefault="005F5E24">
          <w:pPr>
            <w:pStyle w:val="TOC1"/>
            <w:tabs>
              <w:tab w:val="right" w:leader="dot" w:pos="9016"/>
            </w:tabs>
            <w:rPr>
              <w:rFonts w:asciiTheme="minorHAnsi" w:eastAsiaTheme="minorEastAsia" w:hAnsiTheme="minorHAnsi" w:cstheme="minorBidi"/>
              <w:noProof/>
            </w:rPr>
          </w:pPr>
          <w:hyperlink w:anchor="_Toc97933343" w:history="1">
            <w:r w:rsidR="007C16C5" w:rsidRPr="008B691C">
              <w:rPr>
                <w:rStyle w:val="Hyperlink"/>
                <w:noProof/>
              </w:rPr>
              <w:t>Γράφημα 18 Συχνότητες τιμών μετά την παρέμβαση, Ερώτηση 5</w:t>
            </w:r>
            <w:r w:rsidR="007C16C5">
              <w:rPr>
                <w:noProof/>
                <w:webHidden/>
              </w:rPr>
              <w:tab/>
            </w:r>
            <w:r w:rsidR="007C16C5">
              <w:rPr>
                <w:noProof/>
                <w:webHidden/>
              </w:rPr>
              <w:fldChar w:fldCharType="begin"/>
            </w:r>
            <w:r w:rsidR="007C16C5">
              <w:rPr>
                <w:noProof/>
                <w:webHidden/>
              </w:rPr>
              <w:instrText xml:space="preserve"> PAGEREF _Toc97933343 \h </w:instrText>
            </w:r>
            <w:r w:rsidR="007C16C5">
              <w:rPr>
                <w:noProof/>
                <w:webHidden/>
              </w:rPr>
            </w:r>
            <w:r w:rsidR="007C16C5">
              <w:rPr>
                <w:noProof/>
                <w:webHidden/>
              </w:rPr>
              <w:fldChar w:fldCharType="separate"/>
            </w:r>
            <w:r w:rsidR="007C16C5">
              <w:rPr>
                <w:noProof/>
                <w:webHidden/>
              </w:rPr>
              <w:t>63</w:t>
            </w:r>
            <w:r w:rsidR="007C16C5">
              <w:rPr>
                <w:noProof/>
                <w:webHidden/>
              </w:rPr>
              <w:fldChar w:fldCharType="end"/>
            </w:r>
          </w:hyperlink>
        </w:p>
        <w:p w14:paraId="506935EE" w14:textId="77777777" w:rsidR="007C16C5" w:rsidRDefault="005F5E24">
          <w:pPr>
            <w:pStyle w:val="TOC1"/>
            <w:tabs>
              <w:tab w:val="right" w:leader="dot" w:pos="9016"/>
            </w:tabs>
            <w:rPr>
              <w:rFonts w:asciiTheme="minorHAnsi" w:eastAsiaTheme="minorEastAsia" w:hAnsiTheme="minorHAnsi" w:cstheme="minorBidi"/>
              <w:noProof/>
            </w:rPr>
          </w:pPr>
          <w:hyperlink w:anchor="_Toc97933344" w:history="1">
            <w:r w:rsidR="007C16C5" w:rsidRPr="008B691C">
              <w:rPr>
                <w:rStyle w:val="Hyperlink"/>
                <w:noProof/>
              </w:rPr>
              <w:t>Πίνακας 37 Q6_ΠΡΙΝ</w:t>
            </w:r>
            <w:r w:rsidR="007C16C5">
              <w:rPr>
                <w:noProof/>
                <w:webHidden/>
              </w:rPr>
              <w:tab/>
            </w:r>
            <w:r w:rsidR="007C16C5">
              <w:rPr>
                <w:noProof/>
                <w:webHidden/>
              </w:rPr>
              <w:fldChar w:fldCharType="begin"/>
            </w:r>
            <w:r w:rsidR="007C16C5">
              <w:rPr>
                <w:noProof/>
                <w:webHidden/>
              </w:rPr>
              <w:instrText xml:space="preserve"> PAGEREF _Toc97933344 \h </w:instrText>
            </w:r>
            <w:r w:rsidR="007C16C5">
              <w:rPr>
                <w:noProof/>
                <w:webHidden/>
              </w:rPr>
            </w:r>
            <w:r w:rsidR="007C16C5">
              <w:rPr>
                <w:noProof/>
                <w:webHidden/>
              </w:rPr>
              <w:fldChar w:fldCharType="separate"/>
            </w:r>
            <w:r w:rsidR="007C16C5">
              <w:rPr>
                <w:noProof/>
                <w:webHidden/>
              </w:rPr>
              <w:t>64</w:t>
            </w:r>
            <w:r w:rsidR="007C16C5">
              <w:rPr>
                <w:noProof/>
                <w:webHidden/>
              </w:rPr>
              <w:fldChar w:fldCharType="end"/>
            </w:r>
          </w:hyperlink>
        </w:p>
        <w:p w14:paraId="6F46C200" w14:textId="77777777" w:rsidR="007C16C5" w:rsidRDefault="005F5E24">
          <w:pPr>
            <w:pStyle w:val="TOC1"/>
            <w:tabs>
              <w:tab w:val="right" w:leader="dot" w:pos="9016"/>
            </w:tabs>
            <w:rPr>
              <w:rFonts w:asciiTheme="minorHAnsi" w:eastAsiaTheme="minorEastAsia" w:hAnsiTheme="minorHAnsi" w:cstheme="minorBidi"/>
              <w:noProof/>
            </w:rPr>
          </w:pPr>
          <w:hyperlink w:anchor="_Toc97933345" w:history="1">
            <w:r w:rsidR="007C16C5" w:rsidRPr="008B691C">
              <w:rPr>
                <w:rStyle w:val="Hyperlink"/>
                <w:noProof/>
              </w:rPr>
              <w:t>Πίνακας 38 Q6_META</w:t>
            </w:r>
            <w:r w:rsidR="007C16C5">
              <w:rPr>
                <w:noProof/>
                <w:webHidden/>
              </w:rPr>
              <w:tab/>
            </w:r>
            <w:r w:rsidR="007C16C5">
              <w:rPr>
                <w:noProof/>
                <w:webHidden/>
              </w:rPr>
              <w:fldChar w:fldCharType="begin"/>
            </w:r>
            <w:r w:rsidR="007C16C5">
              <w:rPr>
                <w:noProof/>
                <w:webHidden/>
              </w:rPr>
              <w:instrText xml:space="preserve"> PAGEREF _Toc97933345 \h </w:instrText>
            </w:r>
            <w:r w:rsidR="007C16C5">
              <w:rPr>
                <w:noProof/>
                <w:webHidden/>
              </w:rPr>
            </w:r>
            <w:r w:rsidR="007C16C5">
              <w:rPr>
                <w:noProof/>
                <w:webHidden/>
              </w:rPr>
              <w:fldChar w:fldCharType="separate"/>
            </w:r>
            <w:r w:rsidR="007C16C5">
              <w:rPr>
                <w:noProof/>
                <w:webHidden/>
              </w:rPr>
              <w:t>64</w:t>
            </w:r>
            <w:r w:rsidR="007C16C5">
              <w:rPr>
                <w:noProof/>
                <w:webHidden/>
              </w:rPr>
              <w:fldChar w:fldCharType="end"/>
            </w:r>
          </w:hyperlink>
        </w:p>
        <w:p w14:paraId="088D7257" w14:textId="77777777" w:rsidR="007C16C5" w:rsidRDefault="005F5E24">
          <w:pPr>
            <w:pStyle w:val="TOC1"/>
            <w:tabs>
              <w:tab w:val="right" w:leader="dot" w:pos="9016"/>
            </w:tabs>
            <w:rPr>
              <w:rFonts w:asciiTheme="minorHAnsi" w:eastAsiaTheme="minorEastAsia" w:hAnsiTheme="minorHAnsi" w:cstheme="minorBidi"/>
              <w:noProof/>
            </w:rPr>
          </w:pPr>
          <w:hyperlink w:anchor="_Toc97933346" w:history="1">
            <w:r w:rsidR="007C16C5" w:rsidRPr="008B691C">
              <w:rPr>
                <w:rStyle w:val="Hyperlink"/>
                <w:noProof/>
              </w:rPr>
              <w:t>Γράφημα 19 Συχνότητες τιμών πριν την παρέμβαση, Ερώτηση 6</w:t>
            </w:r>
            <w:r w:rsidR="007C16C5">
              <w:rPr>
                <w:noProof/>
                <w:webHidden/>
              </w:rPr>
              <w:tab/>
            </w:r>
            <w:r w:rsidR="007C16C5">
              <w:rPr>
                <w:noProof/>
                <w:webHidden/>
              </w:rPr>
              <w:fldChar w:fldCharType="begin"/>
            </w:r>
            <w:r w:rsidR="007C16C5">
              <w:rPr>
                <w:noProof/>
                <w:webHidden/>
              </w:rPr>
              <w:instrText xml:space="preserve"> PAGEREF _Toc97933346 \h </w:instrText>
            </w:r>
            <w:r w:rsidR="007C16C5">
              <w:rPr>
                <w:noProof/>
                <w:webHidden/>
              </w:rPr>
            </w:r>
            <w:r w:rsidR="007C16C5">
              <w:rPr>
                <w:noProof/>
                <w:webHidden/>
              </w:rPr>
              <w:fldChar w:fldCharType="separate"/>
            </w:r>
            <w:r w:rsidR="007C16C5">
              <w:rPr>
                <w:noProof/>
                <w:webHidden/>
              </w:rPr>
              <w:t>64</w:t>
            </w:r>
            <w:r w:rsidR="007C16C5">
              <w:rPr>
                <w:noProof/>
                <w:webHidden/>
              </w:rPr>
              <w:fldChar w:fldCharType="end"/>
            </w:r>
          </w:hyperlink>
        </w:p>
        <w:p w14:paraId="35681C4B" w14:textId="77777777" w:rsidR="007C16C5" w:rsidRDefault="005F5E24">
          <w:pPr>
            <w:pStyle w:val="TOC1"/>
            <w:tabs>
              <w:tab w:val="right" w:leader="dot" w:pos="9016"/>
            </w:tabs>
            <w:rPr>
              <w:rFonts w:asciiTheme="minorHAnsi" w:eastAsiaTheme="minorEastAsia" w:hAnsiTheme="minorHAnsi" w:cstheme="minorBidi"/>
              <w:noProof/>
            </w:rPr>
          </w:pPr>
          <w:hyperlink w:anchor="_Toc97933347" w:history="1">
            <w:r w:rsidR="007C16C5" w:rsidRPr="008B691C">
              <w:rPr>
                <w:rStyle w:val="Hyperlink"/>
                <w:noProof/>
              </w:rPr>
              <w:t>Γράφημα 20 Συχνότητες τιμών μετά την παρέμβαση, Ερώτηση 6</w:t>
            </w:r>
            <w:r w:rsidR="007C16C5">
              <w:rPr>
                <w:noProof/>
                <w:webHidden/>
              </w:rPr>
              <w:tab/>
            </w:r>
            <w:r w:rsidR="007C16C5">
              <w:rPr>
                <w:noProof/>
                <w:webHidden/>
              </w:rPr>
              <w:fldChar w:fldCharType="begin"/>
            </w:r>
            <w:r w:rsidR="007C16C5">
              <w:rPr>
                <w:noProof/>
                <w:webHidden/>
              </w:rPr>
              <w:instrText xml:space="preserve"> PAGEREF _Toc97933347 \h </w:instrText>
            </w:r>
            <w:r w:rsidR="007C16C5">
              <w:rPr>
                <w:noProof/>
                <w:webHidden/>
              </w:rPr>
            </w:r>
            <w:r w:rsidR="007C16C5">
              <w:rPr>
                <w:noProof/>
                <w:webHidden/>
              </w:rPr>
              <w:fldChar w:fldCharType="separate"/>
            </w:r>
            <w:r w:rsidR="007C16C5">
              <w:rPr>
                <w:noProof/>
                <w:webHidden/>
              </w:rPr>
              <w:t>65</w:t>
            </w:r>
            <w:r w:rsidR="007C16C5">
              <w:rPr>
                <w:noProof/>
                <w:webHidden/>
              </w:rPr>
              <w:fldChar w:fldCharType="end"/>
            </w:r>
          </w:hyperlink>
        </w:p>
        <w:p w14:paraId="761234EC" w14:textId="77777777" w:rsidR="007C16C5" w:rsidRDefault="005F5E24">
          <w:pPr>
            <w:pStyle w:val="TOC1"/>
            <w:tabs>
              <w:tab w:val="right" w:leader="dot" w:pos="9016"/>
            </w:tabs>
            <w:rPr>
              <w:rFonts w:asciiTheme="minorHAnsi" w:eastAsiaTheme="minorEastAsia" w:hAnsiTheme="minorHAnsi" w:cstheme="minorBidi"/>
              <w:noProof/>
            </w:rPr>
          </w:pPr>
          <w:hyperlink w:anchor="_Toc97933348" w:history="1">
            <w:r w:rsidR="007C16C5" w:rsidRPr="008B691C">
              <w:rPr>
                <w:rStyle w:val="Hyperlink"/>
                <w:noProof/>
              </w:rPr>
              <w:t>Πίνακας 39 Q7_ΠΡΙΝ</w:t>
            </w:r>
            <w:r w:rsidR="007C16C5">
              <w:rPr>
                <w:noProof/>
                <w:webHidden/>
              </w:rPr>
              <w:tab/>
            </w:r>
            <w:r w:rsidR="007C16C5">
              <w:rPr>
                <w:noProof/>
                <w:webHidden/>
              </w:rPr>
              <w:fldChar w:fldCharType="begin"/>
            </w:r>
            <w:r w:rsidR="007C16C5">
              <w:rPr>
                <w:noProof/>
                <w:webHidden/>
              </w:rPr>
              <w:instrText xml:space="preserve"> PAGEREF _Toc97933348 \h </w:instrText>
            </w:r>
            <w:r w:rsidR="007C16C5">
              <w:rPr>
                <w:noProof/>
                <w:webHidden/>
              </w:rPr>
            </w:r>
            <w:r w:rsidR="007C16C5">
              <w:rPr>
                <w:noProof/>
                <w:webHidden/>
              </w:rPr>
              <w:fldChar w:fldCharType="separate"/>
            </w:r>
            <w:r w:rsidR="007C16C5">
              <w:rPr>
                <w:noProof/>
                <w:webHidden/>
              </w:rPr>
              <w:t>65</w:t>
            </w:r>
            <w:r w:rsidR="007C16C5">
              <w:rPr>
                <w:noProof/>
                <w:webHidden/>
              </w:rPr>
              <w:fldChar w:fldCharType="end"/>
            </w:r>
          </w:hyperlink>
        </w:p>
        <w:p w14:paraId="33852D1C" w14:textId="77777777" w:rsidR="007C16C5" w:rsidRDefault="005F5E24">
          <w:pPr>
            <w:pStyle w:val="TOC1"/>
            <w:tabs>
              <w:tab w:val="right" w:leader="dot" w:pos="9016"/>
            </w:tabs>
            <w:rPr>
              <w:rFonts w:asciiTheme="minorHAnsi" w:eastAsiaTheme="minorEastAsia" w:hAnsiTheme="minorHAnsi" w:cstheme="minorBidi"/>
              <w:noProof/>
            </w:rPr>
          </w:pPr>
          <w:hyperlink w:anchor="_Toc97933349" w:history="1">
            <w:r w:rsidR="007C16C5" w:rsidRPr="008B691C">
              <w:rPr>
                <w:rStyle w:val="Hyperlink"/>
                <w:noProof/>
              </w:rPr>
              <w:t>Πίνακας 40 Q7_ΜΕΤΑ</w:t>
            </w:r>
            <w:r w:rsidR="007C16C5">
              <w:rPr>
                <w:noProof/>
                <w:webHidden/>
              </w:rPr>
              <w:tab/>
            </w:r>
            <w:r w:rsidR="007C16C5">
              <w:rPr>
                <w:noProof/>
                <w:webHidden/>
              </w:rPr>
              <w:fldChar w:fldCharType="begin"/>
            </w:r>
            <w:r w:rsidR="007C16C5">
              <w:rPr>
                <w:noProof/>
                <w:webHidden/>
              </w:rPr>
              <w:instrText xml:space="preserve"> PAGEREF _Toc97933349 \h </w:instrText>
            </w:r>
            <w:r w:rsidR="007C16C5">
              <w:rPr>
                <w:noProof/>
                <w:webHidden/>
              </w:rPr>
            </w:r>
            <w:r w:rsidR="007C16C5">
              <w:rPr>
                <w:noProof/>
                <w:webHidden/>
              </w:rPr>
              <w:fldChar w:fldCharType="separate"/>
            </w:r>
            <w:r w:rsidR="007C16C5">
              <w:rPr>
                <w:noProof/>
                <w:webHidden/>
              </w:rPr>
              <w:t>66</w:t>
            </w:r>
            <w:r w:rsidR="007C16C5">
              <w:rPr>
                <w:noProof/>
                <w:webHidden/>
              </w:rPr>
              <w:fldChar w:fldCharType="end"/>
            </w:r>
          </w:hyperlink>
        </w:p>
        <w:p w14:paraId="172049E4" w14:textId="77777777" w:rsidR="007C16C5" w:rsidRDefault="005F5E24">
          <w:pPr>
            <w:pStyle w:val="TOC1"/>
            <w:tabs>
              <w:tab w:val="right" w:leader="dot" w:pos="9016"/>
            </w:tabs>
            <w:rPr>
              <w:rFonts w:asciiTheme="minorHAnsi" w:eastAsiaTheme="minorEastAsia" w:hAnsiTheme="minorHAnsi" w:cstheme="minorBidi"/>
              <w:noProof/>
            </w:rPr>
          </w:pPr>
          <w:hyperlink w:anchor="_Toc97933350" w:history="1">
            <w:r w:rsidR="007C16C5" w:rsidRPr="008B691C">
              <w:rPr>
                <w:rStyle w:val="Hyperlink"/>
                <w:noProof/>
              </w:rPr>
              <w:t>Γράφημα 21 Συχνότητες τιμών πριν την παρέμβαση, Ερώτηση 7</w:t>
            </w:r>
            <w:r w:rsidR="007C16C5">
              <w:rPr>
                <w:noProof/>
                <w:webHidden/>
              </w:rPr>
              <w:tab/>
            </w:r>
            <w:r w:rsidR="007C16C5">
              <w:rPr>
                <w:noProof/>
                <w:webHidden/>
              </w:rPr>
              <w:fldChar w:fldCharType="begin"/>
            </w:r>
            <w:r w:rsidR="007C16C5">
              <w:rPr>
                <w:noProof/>
                <w:webHidden/>
              </w:rPr>
              <w:instrText xml:space="preserve"> PAGEREF _Toc97933350 \h </w:instrText>
            </w:r>
            <w:r w:rsidR="007C16C5">
              <w:rPr>
                <w:noProof/>
                <w:webHidden/>
              </w:rPr>
            </w:r>
            <w:r w:rsidR="007C16C5">
              <w:rPr>
                <w:noProof/>
                <w:webHidden/>
              </w:rPr>
              <w:fldChar w:fldCharType="separate"/>
            </w:r>
            <w:r w:rsidR="007C16C5">
              <w:rPr>
                <w:noProof/>
                <w:webHidden/>
              </w:rPr>
              <w:t>66</w:t>
            </w:r>
            <w:r w:rsidR="007C16C5">
              <w:rPr>
                <w:noProof/>
                <w:webHidden/>
              </w:rPr>
              <w:fldChar w:fldCharType="end"/>
            </w:r>
          </w:hyperlink>
        </w:p>
        <w:p w14:paraId="4CBF6494" w14:textId="77777777" w:rsidR="007C16C5" w:rsidRDefault="005F5E24">
          <w:pPr>
            <w:pStyle w:val="TOC1"/>
            <w:tabs>
              <w:tab w:val="right" w:leader="dot" w:pos="9016"/>
            </w:tabs>
            <w:rPr>
              <w:rFonts w:asciiTheme="minorHAnsi" w:eastAsiaTheme="minorEastAsia" w:hAnsiTheme="minorHAnsi" w:cstheme="minorBidi"/>
              <w:noProof/>
            </w:rPr>
          </w:pPr>
          <w:hyperlink w:anchor="_Toc97933351" w:history="1">
            <w:r w:rsidR="007C16C5" w:rsidRPr="008B691C">
              <w:rPr>
                <w:rStyle w:val="Hyperlink"/>
                <w:noProof/>
              </w:rPr>
              <w:t>Γράφημα 22 Συχνότητες τιμών μετά την παρέμβαση, Ερώτηση 7</w:t>
            </w:r>
            <w:r w:rsidR="007C16C5">
              <w:rPr>
                <w:noProof/>
                <w:webHidden/>
              </w:rPr>
              <w:tab/>
            </w:r>
            <w:r w:rsidR="007C16C5">
              <w:rPr>
                <w:noProof/>
                <w:webHidden/>
              </w:rPr>
              <w:fldChar w:fldCharType="begin"/>
            </w:r>
            <w:r w:rsidR="007C16C5">
              <w:rPr>
                <w:noProof/>
                <w:webHidden/>
              </w:rPr>
              <w:instrText xml:space="preserve"> PAGEREF _Toc97933351 \h </w:instrText>
            </w:r>
            <w:r w:rsidR="007C16C5">
              <w:rPr>
                <w:noProof/>
                <w:webHidden/>
              </w:rPr>
            </w:r>
            <w:r w:rsidR="007C16C5">
              <w:rPr>
                <w:noProof/>
                <w:webHidden/>
              </w:rPr>
              <w:fldChar w:fldCharType="separate"/>
            </w:r>
            <w:r w:rsidR="007C16C5">
              <w:rPr>
                <w:noProof/>
                <w:webHidden/>
              </w:rPr>
              <w:t>66</w:t>
            </w:r>
            <w:r w:rsidR="007C16C5">
              <w:rPr>
                <w:noProof/>
                <w:webHidden/>
              </w:rPr>
              <w:fldChar w:fldCharType="end"/>
            </w:r>
          </w:hyperlink>
        </w:p>
        <w:p w14:paraId="658256CF" w14:textId="77777777" w:rsidR="007C16C5" w:rsidRDefault="005F5E24">
          <w:pPr>
            <w:pStyle w:val="TOC1"/>
            <w:tabs>
              <w:tab w:val="right" w:leader="dot" w:pos="9016"/>
            </w:tabs>
            <w:rPr>
              <w:rFonts w:asciiTheme="minorHAnsi" w:eastAsiaTheme="minorEastAsia" w:hAnsiTheme="minorHAnsi" w:cstheme="minorBidi"/>
              <w:noProof/>
            </w:rPr>
          </w:pPr>
          <w:hyperlink w:anchor="_Toc97933352" w:history="1">
            <w:r w:rsidR="007C16C5" w:rsidRPr="008B691C">
              <w:rPr>
                <w:rStyle w:val="Hyperlink"/>
                <w:noProof/>
              </w:rPr>
              <w:t>Πίνακας 41 Q8_ΠΡΙΝ</w:t>
            </w:r>
            <w:r w:rsidR="007C16C5">
              <w:rPr>
                <w:noProof/>
                <w:webHidden/>
              </w:rPr>
              <w:tab/>
            </w:r>
            <w:r w:rsidR="007C16C5">
              <w:rPr>
                <w:noProof/>
                <w:webHidden/>
              </w:rPr>
              <w:fldChar w:fldCharType="begin"/>
            </w:r>
            <w:r w:rsidR="007C16C5">
              <w:rPr>
                <w:noProof/>
                <w:webHidden/>
              </w:rPr>
              <w:instrText xml:space="preserve"> PAGEREF _Toc97933352 \h </w:instrText>
            </w:r>
            <w:r w:rsidR="007C16C5">
              <w:rPr>
                <w:noProof/>
                <w:webHidden/>
              </w:rPr>
            </w:r>
            <w:r w:rsidR="007C16C5">
              <w:rPr>
                <w:noProof/>
                <w:webHidden/>
              </w:rPr>
              <w:fldChar w:fldCharType="separate"/>
            </w:r>
            <w:r w:rsidR="007C16C5">
              <w:rPr>
                <w:noProof/>
                <w:webHidden/>
              </w:rPr>
              <w:t>67</w:t>
            </w:r>
            <w:r w:rsidR="007C16C5">
              <w:rPr>
                <w:noProof/>
                <w:webHidden/>
              </w:rPr>
              <w:fldChar w:fldCharType="end"/>
            </w:r>
          </w:hyperlink>
        </w:p>
        <w:p w14:paraId="54492342" w14:textId="77777777" w:rsidR="007C16C5" w:rsidRDefault="005F5E24">
          <w:pPr>
            <w:pStyle w:val="TOC1"/>
            <w:tabs>
              <w:tab w:val="right" w:leader="dot" w:pos="9016"/>
            </w:tabs>
            <w:rPr>
              <w:rFonts w:asciiTheme="minorHAnsi" w:eastAsiaTheme="minorEastAsia" w:hAnsiTheme="minorHAnsi" w:cstheme="minorBidi"/>
              <w:noProof/>
            </w:rPr>
          </w:pPr>
          <w:hyperlink w:anchor="_Toc97933353" w:history="1">
            <w:r w:rsidR="007C16C5" w:rsidRPr="008B691C">
              <w:rPr>
                <w:rStyle w:val="Hyperlink"/>
                <w:noProof/>
              </w:rPr>
              <w:t>Πίνακας 42 Q8_ΜΕΤΑ</w:t>
            </w:r>
            <w:r w:rsidR="007C16C5">
              <w:rPr>
                <w:noProof/>
                <w:webHidden/>
              </w:rPr>
              <w:tab/>
            </w:r>
            <w:r w:rsidR="007C16C5">
              <w:rPr>
                <w:noProof/>
                <w:webHidden/>
              </w:rPr>
              <w:fldChar w:fldCharType="begin"/>
            </w:r>
            <w:r w:rsidR="007C16C5">
              <w:rPr>
                <w:noProof/>
                <w:webHidden/>
              </w:rPr>
              <w:instrText xml:space="preserve"> PAGEREF _Toc97933353 \h </w:instrText>
            </w:r>
            <w:r w:rsidR="007C16C5">
              <w:rPr>
                <w:noProof/>
                <w:webHidden/>
              </w:rPr>
            </w:r>
            <w:r w:rsidR="007C16C5">
              <w:rPr>
                <w:noProof/>
                <w:webHidden/>
              </w:rPr>
              <w:fldChar w:fldCharType="separate"/>
            </w:r>
            <w:r w:rsidR="007C16C5">
              <w:rPr>
                <w:noProof/>
                <w:webHidden/>
              </w:rPr>
              <w:t>67</w:t>
            </w:r>
            <w:r w:rsidR="007C16C5">
              <w:rPr>
                <w:noProof/>
                <w:webHidden/>
              </w:rPr>
              <w:fldChar w:fldCharType="end"/>
            </w:r>
          </w:hyperlink>
        </w:p>
        <w:p w14:paraId="14DA6F93" w14:textId="77777777" w:rsidR="007C16C5" w:rsidRDefault="005F5E24">
          <w:pPr>
            <w:pStyle w:val="TOC1"/>
            <w:tabs>
              <w:tab w:val="right" w:leader="dot" w:pos="9016"/>
            </w:tabs>
            <w:rPr>
              <w:rFonts w:asciiTheme="minorHAnsi" w:eastAsiaTheme="minorEastAsia" w:hAnsiTheme="minorHAnsi" w:cstheme="minorBidi"/>
              <w:noProof/>
            </w:rPr>
          </w:pPr>
          <w:hyperlink w:anchor="_Toc97933354" w:history="1">
            <w:r w:rsidR="007C16C5" w:rsidRPr="008B691C">
              <w:rPr>
                <w:rStyle w:val="Hyperlink"/>
                <w:noProof/>
              </w:rPr>
              <w:t>Γράφημα 23Α Συχνότητες τιμών πριν την παρέμβαση, Ερώτηση 8</w:t>
            </w:r>
            <w:r w:rsidR="007C16C5">
              <w:rPr>
                <w:noProof/>
                <w:webHidden/>
              </w:rPr>
              <w:tab/>
            </w:r>
            <w:r w:rsidR="007C16C5">
              <w:rPr>
                <w:noProof/>
                <w:webHidden/>
              </w:rPr>
              <w:fldChar w:fldCharType="begin"/>
            </w:r>
            <w:r w:rsidR="007C16C5">
              <w:rPr>
                <w:noProof/>
                <w:webHidden/>
              </w:rPr>
              <w:instrText xml:space="preserve"> PAGEREF _Toc97933354 \h </w:instrText>
            </w:r>
            <w:r w:rsidR="007C16C5">
              <w:rPr>
                <w:noProof/>
                <w:webHidden/>
              </w:rPr>
            </w:r>
            <w:r w:rsidR="007C16C5">
              <w:rPr>
                <w:noProof/>
                <w:webHidden/>
              </w:rPr>
              <w:fldChar w:fldCharType="separate"/>
            </w:r>
            <w:r w:rsidR="007C16C5">
              <w:rPr>
                <w:noProof/>
                <w:webHidden/>
              </w:rPr>
              <w:t>68</w:t>
            </w:r>
            <w:r w:rsidR="007C16C5">
              <w:rPr>
                <w:noProof/>
                <w:webHidden/>
              </w:rPr>
              <w:fldChar w:fldCharType="end"/>
            </w:r>
          </w:hyperlink>
        </w:p>
        <w:p w14:paraId="1AF710A7" w14:textId="77777777" w:rsidR="007C16C5" w:rsidRDefault="005F5E24">
          <w:pPr>
            <w:pStyle w:val="TOC1"/>
            <w:tabs>
              <w:tab w:val="right" w:leader="dot" w:pos="9016"/>
            </w:tabs>
            <w:rPr>
              <w:rFonts w:asciiTheme="minorHAnsi" w:eastAsiaTheme="minorEastAsia" w:hAnsiTheme="minorHAnsi" w:cstheme="minorBidi"/>
              <w:noProof/>
            </w:rPr>
          </w:pPr>
          <w:hyperlink w:anchor="_Toc97933355" w:history="1">
            <w:r w:rsidR="007C16C5" w:rsidRPr="008B691C">
              <w:rPr>
                <w:rStyle w:val="Hyperlink"/>
                <w:noProof/>
              </w:rPr>
              <w:t>Γράφημα 23Β Συχνότητες τιμών μετά την παρέμβαση, Ερώτηση 8</w:t>
            </w:r>
            <w:r w:rsidR="007C16C5">
              <w:rPr>
                <w:noProof/>
                <w:webHidden/>
              </w:rPr>
              <w:tab/>
            </w:r>
            <w:r w:rsidR="007C16C5">
              <w:rPr>
                <w:noProof/>
                <w:webHidden/>
              </w:rPr>
              <w:fldChar w:fldCharType="begin"/>
            </w:r>
            <w:r w:rsidR="007C16C5">
              <w:rPr>
                <w:noProof/>
                <w:webHidden/>
              </w:rPr>
              <w:instrText xml:space="preserve"> PAGEREF _Toc97933355 \h </w:instrText>
            </w:r>
            <w:r w:rsidR="007C16C5">
              <w:rPr>
                <w:noProof/>
                <w:webHidden/>
              </w:rPr>
            </w:r>
            <w:r w:rsidR="007C16C5">
              <w:rPr>
                <w:noProof/>
                <w:webHidden/>
              </w:rPr>
              <w:fldChar w:fldCharType="separate"/>
            </w:r>
            <w:r w:rsidR="007C16C5">
              <w:rPr>
                <w:noProof/>
                <w:webHidden/>
              </w:rPr>
              <w:t>68</w:t>
            </w:r>
            <w:r w:rsidR="007C16C5">
              <w:rPr>
                <w:noProof/>
                <w:webHidden/>
              </w:rPr>
              <w:fldChar w:fldCharType="end"/>
            </w:r>
          </w:hyperlink>
        </w:p>
        <w:p w14:paraId="13469DA1" w14:textId="77777777" w:rsidR="007C16C5" w:rsidRDefault="005F5E24">
          <w:pPr>
            <w:pStyle w:val="TOC1"/>
            <w:tabs>
              <w:tab w:val="right" w:leader="dot" w:pos="9016"/>
            </w:tabs>
            <w:rPr>
              <w:rFonts w:asciiTheme="minorHAnsi" w:eastAsiaTheme="minorEastAsia" w:hAnsiTheme="minorHAnsi" w:cstheme="minorBidi"/>
              <w:noProof/>
            </w:rPr>
          </w:pPr>
          <w:hyperlink w:anchor="_Toc97933356" w:history="1">
            <w:r w:rsidR="007C16C5" w:rsidRPr="008B691C">
              <w:rPr>
                <w:rStyle w:val="Hyperlink"/>
                <w:noProof/>
              </w:rPr>
              <w:t>Πίνακας 43 Q9_ΠΡΙΝ</w:t>
            </w:r>
            <w:r w:rsidR="007C16C5">
              <w:rPr>
                <w:noProof/>
                <w:webHidden/>
              </w:rPr>
              <w:tab/>
            </w:r>
            <w:r w:rsidR="007C16C5">
              <w:rPr>
                <w:noProof/>
                <w:webHidden/>
              </w:rPr>
              <w:fldChar w:fldCharType="begin"/>
            </w:r>
            <w:r w:rsidR="007C16C5">
              <w:rPr>
                <w:noProof/>
                <w:webHidden/>
              </w:rPr>
              <w:instrText xml:space="preserve"> PAGEREF _Toc97933356 \h </w:instrText>
            </w:r>
            <w:r w:rsidR="007C16C5">
              <w:rPr>
                <w:noProof/>
                <w:webHidden/>
              </w:rPr>
            </w:r>
            <w:r w:rsidR="007C16C5">
              <w:rPr>
                <w:noProof/>
                <w:webHidden/>
              </w:rPr>
              <w:fldChar w:fldCharType="separate"/>
            </w:r>
            <w:r w:rsidR="007C16C5">
              <w:rPr>
                <w:noProof/>
                <w:webHidden/>
              </w:rPr>
              <w:t>69</w:t>
            </w:r>
            <w:r w:rsidR="007C16C5">
              <w:rPr>
                <w:noProof/>
                <w:webHidden/>
              </w:rPr>
              <w:fldChar w:fldCharType="end"/>
            </w:r>
          </w:hyperlink>
        </w:p>
        <w:p w14:paraId="1719DD7E" w14:textId="77777777" w:rsidR="007C16C5" w:rsidRDefault="005F5E24">
          <w:pPr>
            <w:pStyle w:val="TOC1"/>
            <w:tabs>
              <w:tab w:val="right" w:leader="dot" w:pos="9016"/>
            </w:tabs>
            <w:rPr>
              <w:rFonts w:asciiTheme="minorHAnsi" w:eastAsiaTheme="minorEastAsia" w:hAnsiTheme="minorHAnsi" w:cstheme="minorBidi"/>
              <w:noProof/>
            </w:rPr>
          </w:pPr>
          <w:hyperlink w:anchor="_Toc97933357" w:history="1">
            <w:r w:rsidR="007C16C5" w:rsidRPr="008B691C">
              <w:rPr>
                <w:rStyle w:val="Hyperlink"/>
                <w:noProof/>
              </w:rPr>
              <w:t>Πίνακας 44 Q9_ΜΕΤΑ</w:t>
            </w:r>
            <w:r w:rsidR="007C16C5">
              <w:rPr>
                <w:noProof/>
                <w:webHidden/>
              </w:rPr>
              <w:tab/>
            </w:r>
            <w:r w:rsidR="007C16C5">
              <w:rPr>
                <w:noProof/>
                <w:webHidden/>
              </w:rPr>
              <w:fldChar w:fldCharType="begin"/>
            </w:r>
            <w:r w:rsidR="007C16C5">
              <w:rPr>
                <w:noProof/>
                <w:webHidden/>
              </w:rPr>
              <w:instrText xml:space="preserve"> PAGEREF _Toc97933357 \h </w:instrText>
            </w:r>
            <w:r w:rsidR="007C16C5">
              <w:rPr>
                <w:noProof/>
                <w:webHidden/>
              </w:rPr>
            </w:r>
            <w:r w:rsidR="007C16C5">
              <w:rPr>
                <w:noProof/>
                <w:webHidden/>
              </w:rPr>
              <w:fldChar w:fldCharType="separate"/>
            </w:r>
            <w:r w:rsidR="007C16C5">
              <w:rPr>
                <w:noProof/>
                <w:webHidden/>
              </w:rPr>
              <w:t>69</w:t>
            </w:r>
            <w:r w:rsidR="007C16C5">
              <w:rPr>
                <w:noProof/>
                <w:webHidden/>
              </w:rPr>
              <w:fldChar w:fldCharType="end"/>
            </w:r>
          </w:hyperlink>
        </w:p>
        <w:p w14:paraId="5652E07F" w14:textId="77777777" w:rsidR="007C16C5" w:rsidRDefault="005F5E24">
          <w:pPr>
            <w:pStyle w:val="TOC1"/>
            <w:tabs>
              <w:tab w:val="right" w:leader="dot" w:pos="9016"/>
            </w:tabs>
            <w:rPr>
              <w:rFonts w:asciiTheme="minorHAnsi" w:eastAsiaTheme="minorEastAsia" w:hAnsiTheme="minorHAnsi" w:cstheme="minorBidi"/>
              <w:noProof/>
            </w:rPr>
          </w:pPr>
          <w:hyperlink w:anchor="_Toc97933358" w:history="1">
            <w:r w:rsidR="007C16C5" w:rsidRPr="008B691C">
              <w:rPr>
                <w:rStyle w:val="Hyperlink"/>
                <w:noProof/>
              </w:rPr>
              <w:t>Γράφημα 25 Συχνότητες τιμών μετά την παρέμβαση, Ερώτηση 9</w:t>
            </w:r>
            <w:r w:rsidR="007C16C5">
              <w:rPr>
                <w:noProof/>
                <w:webHidden/>
              </w:rPr>
              <w:tab/>
            </w:r>
            <w:r w:rsidR="007C16C5">
              <w:rPr>
                <w:noProof/>
                <w:webHidden/>
              </w:rPr>
              <w:fldChar w:fldCharType="begin"/>
            </w:r>
            <w:r w:rsidR="007C16C5">
              <w:rPr>
                <w:noProof/>
                <w:webHidden/>
              </w:rPr>
              <w:instrText xml:space="preserve"> PAGEREF _Toc97933358 \h </w:instrText>
            </w:r>
            <w:r w:rsidR="007C16C5">
              <w:rPr>
                <w:noProof/>
                <w:webHidden/>
              </w:rPr>
            </w:r>
            <w:r w:rsidR="007C16C5">
              <w:rPr>
                <w:noProof/>
                <w:webHidden/>
              </w:rPr>
              <w:fldChar w:fldCharType="separate"/>
            </w:r>
            <w:r w:rsidR="007C16C5">
              <w:rPr>
                <w:noProof/>
                <w:webHidden/>
              </w:rPr>
              <w:t>70</w:t>
            </w:r>
            <w:r w:rsidR="007C16C5">
              <w:rPr>
                <w:noProof/>
                <w:webHidden/>
              </w:rPr>
              <w:fldChar w:fldCharType="end"/>
            </w:r>
          </w:hyperlink>
        </w:p>
        <w:p w14:paraId="447B4B0B" w14:textId="77777777" w:rsidR="007C16C5" w:rsidRDefault="005F5E24">
          <w:pPr>
            <w:pStyle w:val="TOC1"/>
            <w:tabs>
              <w:tab w:val="right" w:leader="dot" w:pos="9016"/>
            </w:tabs>
            <w:rPr>
              <w:rFonts w:asciiTheme="minorHAnsi" w:eastAsiaTheme="minorEastAsia" w:hAnsiTheme="minorHAnsi" w:cstheme="minorBidi"/>
              <w:noProof/>
            </w:rPr>
          </w:pPr>
          <w:hyperlink w:anchor="_Toc97933359" w:history="1">
            <w:r w:rsidR="007C16C5" w:rsidRPr="008B691C">
              <w:rPr>
                <w:rStyle w:val="Hyperlink"/>
                <w:noProof/>
              </w:rPr>
              <w:t>Πίνακας 45 Q10_ΠΡΙΝ</w:t>
            </w:r>
            <w:r w:rsidR="007C16C5">
              <w:rPr>
                <w:noProof/>
                <w:webHidden/>
              </w:rPr>
              <w:tab/>
            </w:r>
            <w:r w:rsidR="007C16C5">
              <w:rPr>
                <w:noProof/>
                <w:webHidden/>
              </w:rPr>
              <w:fldChar w:fldCharType="begin"/>
            </w:r>
            <w:r w:rsidR="007C16C5">
              <w:rPr>
                <w:noProof/>
                <w:webHidden/>
              </w:rPr>
              <w:instrText xml:space="preserve"> PAGEREF _Toc97933359 \h </w:instrText>
            </w:r>
            <w:r w:rsidR="007C16C5">
              <w:rPr>
                <w:noProof/>
                <w:webHidden/>
              </w:rPr>
            </w:r>
            <w:r w:rsidR="007C16C5">
              <w:rPr>
                <w:noProof/>
                <w:webHidden/>
              </w:rPr>
              <w:fldChar w:fldCharType="separate"/>
            </w:r>
            <w:r w:rsidR="007C16C5">
              <w:rPr>
                <w:noProof/>
                <w:webHidden/>
              </w:rPr>
              <w:t>70</w:t>
            </w:r>
            <w:r w:rsidR="007C16C5">
              <w:rPr>
                <w:noProof/>
                <w:webHidden/>
              </w:rPr>
              <w:fldChar w:fldCharType="end"/>
            </w:r>
          </w:hyperlink>
        </w:p>
        <w:p w14:paraId="48FAB5D8" w14:textId="77777777" w:rsidR="007C16C5" w:rsidRDefault="005F5E24">
          <w:pPr>
            <w:pStyle w:val="TOC1"/>
            <w:tabs>
              <w:tab w:val="right" w:leader="dot" w:pos="9016"/>
            </w:tabs>
            <w:rPr>
              <w:rFonts w:asciiTheme="minorHAnsi" w:eastAsiaTheme="minorEastAsia" w:hAnsiTheme="minorHAnsi" w:cstheme="minorBidi"/>
              <w:noProof/>
            </w:rPr>
          </w:pPr>
          <w:hyperlink w:anchor="_Toc97933360" w:history="1">
            <w:r w:rsidR="007C16C5" w:rsidRPr="008B691C">
              <w:rPr>
                <w:rStyle w:val="Hyperlink"/>
                <w:noProof/>
              </w:rPr>
              <w:t>Πίνακας 46 Q10_ΜΕΤΑ</w:t>
            </w:r>
            <w:r w:rsidR="007C16C5">
              <w:rPr>
                <w:noProof/>
                <w:webHidden/>
              </w:rPr>
              <w:tab/>
            </w:r>
            <w:r w:rsidR="007C16C5">
              <w:rPr>
                <w:noProof/>
                <w:webHidden/>
              </w:rPr>
              <w:fldChar w:fldCharType="begin"/>
            </w:r>
            <w:r w:rsidR="007C16C5">
              <w:rPr>
                <w:noProof/>
                <w:webHidden/>
              </w:rPr>
              <w:instrText xml:space="preserve"> PAGEREF _Toc97933360 \h </w:instrText>
            </w:r>
            <w:r w:rsidR="007C16C5">
              <w:rPr>
                <w:noProof/>
                <w:webHidden/>
              </w:rPr>
            </w:r>
            <w:r w:rsidR="007C16C5">
              <w:rPr>
                <w:noProof/>
                <w:webHidden/>
              </w:rPr>
              <w:fldChar w:fldCharType="separate"/>
            </w:r>
            <w:r w:rsidR="007C16C5">
              <w:rPr>
                <w:noProof/>
                <w:webHidden/>
              </w:rPr>
              <w:t>71</w:t>
            </w:r>
            <w:r w:rsidR="007C16C5">
              <w:rPr>
                <w:noProof/>
                <w:webHidden/>
              </w:rPr>
              <w:fldChar w:fldCharType="end"/>
            </w:r>
          </w:hyperlink>
        </w:p>
        <w:p w14:paraId="551EF8EF" w14:textId="77777777" w:rsidR="007C16C5" w:rsidRDefault="005F5E24">
          <w:pPr>
            <w:pStyle w:val="TOC1"/>
            <w:tabs>
              <w:tab w:val="right" w:leader="dot" w:pos="9016"/>
            </w:tabs>
            <w:rPr>
              <w:rFonts w:asciiTheme="minorHAnsi" w:eastAsiaTheme="minorEastAsia" w:hAnsiTheme="minorHAnsi" w:cstheme="minorBidi"/>
              <w:noProof/>
            </w:rPr>
          </w:pPr>
          <w:hyperlink w:anchor="_Toc97933361" w:history="1">
            <w:r w:rsidR="007C16C5" w:rsidRPr="008B691C">
              <w:rPr>
                <w:rStyle w:val="Hyperlink"/>
                <w:noProof/>
              </w:rPr>
              <w:t>Γράφημα 26 Συχνότητες τιμών πριν την παρέμβαση, Ερώτηση 10</w:t>
            </w:r>
            <w:r w:rsidR="007C16C5">
              <w:rPr>
                <w:noProof/>
                <w:webHidden/>
              </w:rPr>
              <w:tab/>
            </w:r>
            <w:r w:rsidR="007C16C5">
              <w:rPr>
                <w:noProof/>
                <w:webHidden/>
              </w:rPr>
              <w:fldChar w:fldCharType="begin"/>
            </w:r>
            <w:r w:rsidR="007C16C5">
              <w:rPr>
                <w:noProof/>
                <w:webHidden/>
              </w:rPr>
              <w:instrText xml:space="preserve"> PAGEREF _Toc97933361 \h </w:instrText>
            </w:r>
            <w:r w:rsidR="007C16C5">
              <w:rPr>
                <w:noProof/>
                <w:webHidden/>
              </w:rPr>
            </w:r>
            <w:r w:rsidR="007C16C5">
              <w:rPr>
                <w:noProof/>
                <w:webHidden/>
              </w:rPr>
              <w:fldChar w:fldCharType="separate"/>
            </w:r>
            <w:r w:rsidR="007C16C5">
              <w:rPr>
                <w:noProof/>
                <w:webHidden/>
              </w:rPr>
              <w:t>71</w:t>
            </w:r>
            <w:r w:rsidR="007C16C5">
              <w:rPr>
                <w:noProof/>
                <w:webHidden/>
              </w:rPr>
              <w:fldChar w:fldCharType="end"/>
            </w:r>
          </w:hyperlink>
        </w:p>
        <w:p w14:paraId="2040BE05" w14:textId="77777777" w:rsidR="007C16C5" w:rsidRDefault="005F5E24">
          <w:pPr>
            <w:pStyle w:val="TOC1"/>
            <w:tabs>
              <w:tab w:val="right" w:leader="dot" w:pos="9016"/>
            </w:tabs>
            <w:rPr>
              <w:rFonts w:asciiTheme="minorHAnsi" w:eastAsiaTheme="minorEastAsia" w:hAnsiTheme="minorHAnsi" w:cstheme="minorBidi"/>
              <w:noProof/>
            </w:rPr>
          </w:pPr>
          <w:hyperlink w:anchor="_Toc97933362" w:history="1">
            <w:r w:rsidR="007C16C5" w:rsidRPr="008B691C">
              <w:rPr>
                <w:rStyle w:val="Hyperlink"/>
                <w:noProof/>
              </w:rPr>
              <w:t>Γράφημα 27 Συχνότητες τιμών μετά την παρέμβαση, Ερώτηση 10</w:t>
            </w:r>
            <w:r w:rsidR="007C16C5">
              <w:rPr>
                <w:noProof/>
                <w:webHidden/>
              </w:rPr>
              <w:tab/>
            </w:r>
            <w:r w:rsidR="007C16C5">
              <w:rPr>
                <w:noProof/>
                <w:webHidden/>
              </w:rPr>
              <w:fldChar w:fldCharType="begin"/>
            </w:r>
            <w:r w:rsidR="007C16C5">
              <w:rPr>
                <w:noProof/>
                <w:webHidden/>
              </w:rPr>
              <w:instrText xml:space="preserve"> PAGEREF _Toc97933362 \h </w:instrText>
            </w:r>
            <w:r w:rsidR="007C16C5">
              <w:rPr>
                <w:noProof/>
                <w:webHidden/>
              </w:rPr>
            </w:r>
            <w:r w:rsidR="007C16C5">
              <w:rPr>
                <w:noProof/>
                <w:webHidden/>
              </w:rPr>
              <w:fldChar w:fldCharType="separate"/>
            </w:r>
            <w:r w:rsidR="007C16C5">
              <w:rPr>
                <w:noProof/>
                <w:webHidden/>
              </w:rPr>
              <w:t>71</w:t>
            </w:r>
            <w:r w:rsidR="007C16C5">
              <w:rPr>
                <w:noProof/>
                <w:webHidden/>
              </w:rPr>
              <w:fldChar w:fldCharType="end"/>
            </w:r>
          </w:hyperlink>
        </w:p>
        <w:p w14:paraId="6EC68D72" w14:textId="77777777" w:rsidR="007C16C5" w:rsidRDefault="005F5E24">
          <w:pPr>
            <w:pStyle w:val="TOC1"/>
            <w:tabs>
              <w:tab w:val="right" w:leader="dot" w:pos="9016"/>
            </w:tabs>
            <w:rPr>
              <w:rFonts w:asciiTheme="minorHAnsi" w:eastAsiaTheme="minorEastAsia" w:hAnsiTheme="minorHAnsi" w:cstheme="minorBidi"/>
              <w:noProof/>
            </w:rPr>
          </w:pPr>
          <w:hyperlink w:anchor="_Toc97933363" w:history="1">
            <w:r w:rsidR="007C16C5" w:rsidRPr="008B691C">
              <w:rPr>
                <w:rStyle w:val="Hyperlink"/>
                <w:noProof/>
              </w:rPr>
              <w:t>Πίνακας 47 Q_11 ΠΡΙΝ</w:t>
            </w:r>
            <w:r w:rsidR="007C16C5">
              <w:rPr>
                <w:noProof/>
                <w:webHidden/>
              </w:rPr>
              <w:tab/>
            </w:r>
            <w:r w:rsidR="007C16C5">
              <w:rPr>
                <w:noProof/>
                <w:webHidden/>
              </w:rPr>
              <w:fldChar w:fldCharType="begin"/>
            </w:r>
            <w:r w:rsidR="007C16C5">
              <w:rPr>
                <w:noProof/>
                <w:webHidden/>
              </w:rPr>
              <w:instrText xml:space="preserve"> PAGEREF _Toc97933363 \h </w:instrText>
            </w:r>
            <w:r w:rsidR="007C16C5">
              <w:rPr>
                <w:noProof/>
                <w:webHidden/>
              </w:rPr>
            </w:r>
            <w:r w:rsidR="007C16C5">
              <w:rPr>
                <w:noProof/>
                <w:webHidden/>
              </w:rPr>
              <w:fldChar w:fldCharType="separate"/>
            </w:r>
            <w:r w:rsidR="007C16C5">
              <w:rPr>
                <w:noProof/>
                <w:webHidden/>
              </w:rPr>
              <w:t>72</w:t>
            </w:r>
            <w:r w:rsidR="007C16C5">
              <w:rPr>
                <w:noProof/>
                <w:webHidden/>
              </w:rPr>
              <w:fldChar w:fldCharType="end"/>
            </w:r>
          </w:hyperlink>
        </w:p>
        <w:p w14:paraId="522D4121" w14:textId="77777777" w:rsidR="007C16C5" w:rsidRDefault="005F5E24">
          <w:pPr>
            <w:pStyle w:val="TOC1"/>
            <w:tabs>
              <w:tab w:val="right" w:leader="dot" w:pos="9016"/>
            </w:tabs>
            <w:rPr>
              <w:rFonts w:asciiTheme="minorHAnsi" w:eastAsiaTheme="minorEastAsia" w:hAnsiTheme="minorHAnsi" w:cstheme="minorBidi"/>
              <w:noProof/>
            </w:rPr>
          </w:pPr>
          <w:hyperlink w:anchor="_Toc97933364" w:history="1">
            <w:r w:rsidR="007C16C5" w:rsidRPr="008B691C">
              <w:rPr>
                <w:rStyle w:val="Hyperlink"/>
                <w:noProof/>
              </w:rPr>
              <w:t>Πίνακας 48 Q11_ΜΕΤΑ</w:t>
            </w:r>
            <w:r w:rsidR="007C16C5">
              <w:rPr>
                <w:noProof/>
                <w:webHidden/>
              </w:rPr>
              <w:tab/>
            </w:r>
            <w:r w:rsidR="007C16C5">
              <w:rPr>
                <w:noProof/>
                <w:webHidden/>
              </w:rPr>
              <w:fldChar w:fldCharType="begin"/>
            </w:r>
            <w:r w:rsidR="007C16C5">
              <w:rPr>
                <w:noProof/>
                <w:webHidden/>
              </w:rPr>
              <w:instrText xml:space="preserve"> PAGEREF _Toc97933364 \h </w:instrText>
            </w:r>
            <w:r w:rsidR="007C16C5">
              <w:rPr>
                <w:noProof/>
                <w:webHidden/>
              </w:rPr>
            </w:r>
            <w:r w:rsidR="007C16C5">
              <w:rPr>
                <w:noProof/>
                <w:webHidden/>
              </w:rPr>
              <w:fldChar w:fldCharType="separate"/>
            </w:r>
            <w:r w:rsidR="007C16C5">
              <w:rPr>
                <w:noProof/>
                <w:webHidden/>
              </w:rPr>
              <w:t>72</w:t>
            </w:r>
            <w:r w:rsidR="007C16C5">
              <w:rPr>
                <w:noProof/>
                <w:webHidden/>
              </w:rPr>
              <w:fldChar w:fldCharType="end"/>
            </w:r>
          </w:hyperlink>
        </w:p>
        <w:p w14:paraId="2D286C6D" w14:textId="77777777" w:rsidR="007C16C5" w:rsidRDefault="005F5E24">
          <w:pPr>
            <w:pStyle w:val="TOC1"/>
            <w:tabs>
              <w:tab w:val="right" w:leader="dot" w:pos="9016"/>
            </w:tabs>
            <w:rPr>
              <w:rFonts w:asciiTheme="minorHAnsi" w:eastAsiaTheme="minorEastAsia" w:hAnsiTheme="minorHAnsi" w:cstheme="minorBidi"/>
              <w:noProof/>
            </w:rPr>
          </w:pPr>
          <w:hyperlink w:anchor="_Toc97933365" w:history="1">
            <w:r w:rsidR="007C16C5" w:rsidRPr="008B691C">
              <w:rPr>
                <w:rStyle w:val="Hyperlink"/>
                <w:noProof/>
              </w:rPr>
              <w:t>Γράφημα 28 Συχνότητες τιμών πριν την παρέμβαση, Ερώτηση 11</w:t>
            </w:r>
            <w:r w:rsidR="007C16C5">
              <w:rPr>
                <w:noProof/>
                <w:webHidden/>
              </w:rPr>
              <w:tab/>
            </w:r>
            <w:r w:rsidR="007C16C5">
              <w:rPr>
                <w:noProof/>
                <w:webHidden/>
              </w:rPr>
              <w:fldChar w:fldCharType="begin"/>
            </w:r>
            <w:r w:rsidR="007C16C5">
              <w:rPr>
                <w:noProof/>
                <w:webHidden/>
              </w:rPr>
              <w:instrText xml:space="preserve"> PAGEREF _Toc97933365 \h </w:instrText>
            </w:r>
            <w:r w:rsidR="007C16C5">
              <w:rPr>
                <w:noProof/>
                <w:webHidden/>
              </w:rPr>
            </w:r>
            <w:r w:rsidR="007C16C5">
              <w:rPr>
                <w:noProof/>
                <w:webHidden/>
              </w:rPr>
              <w:fldChar w:fldCharType="separate"/>
            </w:r>
            <w:r w:rsidR="007C16C5">
              <w:rPr>
                <w:noProof/>
                <w:webHidden/>
              </w:rPr>
              <w:t>73</w:t>
            </w:r>
            <w:r w:rsidR="007C16C5">
              <w:rPr>
                <w:noProof/>
                <w:webHidden/>
              </w:rPr>
              <w:fldChar w:fldCharType="end"/>
            </w:r>
          </w:hyperlink>
        </w:p>
        <w:p w14:paraId="02D4587C" w14:textId="77777777" w:rsidR="007C16C5" w:rsidRDefault="005F5E24">
          <w:pPr>
            <w:pStyle w:val="TOC1"/>
            <w:tabs>
              <w:tab w:val="right" w:leader="dot" w:pos="9016"/>
            </w:tabs>
            <w:rPr>
              <w:rFonts w:asciiTheme="minorHAnsi" w:eastAsiaTheme="minorEastAsia" w:hAnsiTheme="minorHAnsi" w:cstheme="minorBidi"/>
              <w:noProof/>
            </w:rPr>
          </w:pPr>
          <w:hyperlink w:anchor="_Toc97933366" w:history="1">
            <w:r w:rsidR="007C16C5" w:rsidRPr="008B691C">
              <w:rPr>
                <w:rStyle w:val="Hyperlink"/>
                <w:noProof/>
              </w:rPr>
              <w:t>Γράφημα 29 Συχνότητες τιμών μετά την παρέμβαση, Ερώτηση 11</w:t>
            </w:r>
            <w:r w:rsidR="007C16C5">
              <w:rPr>
                <w:noProof/>
                <w:webHidden/>
              </w:rPr>
              <w:tab/>
            </w:r>
            <w:r w:rsidR="007C16C5">
              <w:rPr>
                <w:noProof/>
                <w:webHidden/>
              </w:rPr>
              <w:fldChar w:fldCharType="begin"/>
            </w:r>
            <w:r w:rsidR="007C16C5">
              <w:rPr>
                <w:noProof/>
                <w:webHidden/>
              </w:rPr>
              <w:instrText xml:space="preserve"> PAGEREF _Toc97933366 \h </w:instrText>
            </w:r>
            <w:r w:rsidR="007C16C5">
              <w:rPr>
                <w:noProof/>
                <w:webHidden/>
              </w:rPr>
            </w:r>
            <w:r w:rsidR="007C16C5">
              <w:rPr>
                <w:noProof/>
                <w:webHidden/>
              </w:rPr>
              <w:fldChar w:fldCharType="separate"/>
            </w:r>
            <w:r w:rsidR="007C16C5">
              <w:rPr>
                <w:noProof/>
                <w:webHidden/>
              </w:rPr>
              <w:t>73</w:t>
            </w:r>
            <w:r w:rsidR="007C16C5">
              <w:rPr>
                <w:noProof/>
                <w:webHidden/>
              </w:rPr>
              <w:fldChar w:fldCharType="end"/>
            </w:r>
          </w:hyperlink>
        </w:p>
        <w:p w14:paraId="27533A15" w14:textId="77777777" w:rsidR="007C16C5" w:rsidRDefault="005F5E24">
          <w:pPr>
            <w:pStyle w:val="TOC1"/>
            <w:tabs>
              <w:tab w:val="right" w:leader="dot" w:pos="9016"/>
            </w:tabs>
            <w:rPr>
              <w:rFonts w:asciiTheme="minorHAnsi" w:eastAsiaTheme="minorEastAsia" w:hAnsiTheme="minorHAnsi" w:cstheme="minorBidi"/>
              <w:noProof/>
            </w:rPr>
          </w:pPr>
          <w:hyperlink w:anchor="_Toc97933367" w:history="1">
            <w:r w:rsidR="007C16C5" w:rsidRPr="008B691C">
              <w:rPr>
                <w:rStyle w:val="Hyperlink"/>
                <w:noProof/>
              </w:rPr>
              <w:t>Πίνακας 49 Q12_ΠΡΙΝ</w:t>
            </w:r>
            <w:r w:rsidR="007C16C5">
              <w:rPr>
                <w:noProof/>
                <w:webHidden/>
              </w:rPr>
              <w:tab/>
            </w:r>
            <w:r w:rsidR="007C16C5">
              <w:rPr>
                <w:noProof/>
                <w:webHidden/>
              </w:rPr>
              <w:fldChar w:fldCharType="begin"/>
            </w:r>
            <w:r w:rsidR="007C16C5">
              <w:rPr>
                <w:noProof/>
                <w:webHidden/>
              </w:rPr>
              <w:instrText xml:space="preserve"> PAGEREF _Toc97933367 \h </w:instrText>
            </w:r>
            <w:r w:rsidR="007C16C5">
              <w:rPr>
                <w:noProof/>
                <w:webHidden/>
              </w:rPr>
            </w:r>
            <w:r w:rsidR="007C16C5">
              <w:rPr>
                <w:noProof/>
                <w:webHidden/>
              </w:rPr>
              <w:fldChar w:fldCharType="separate"/>
            </w:r>
            <w:r w:rsidR="007C16C5">
              <w:rPr>
                <w:noProof/>
                <w:webHidden/>
              </w:rPr>
              <w:t>74</w:t>
            </w:r>
            <w:r w:rsidR="007C16C5">
              <w:rPr>
                <w:noProof/>
                <w:webHidden/>
              </w:rPr>
              <w:fldChar w:fldCharType="end"/>
            </w:r>
          </w:hyperlink>
        </w:p>
        <w:p w14:paraId="3EE7F17A" w14:textId="77777777" w:rsidR="007C16C5" w:rsidRDefault="005F5E24">
          <w:pPr>
            <w:pStyle w:val="TOC1"/>
            <w:tabs>
              <w:tab w:val="right" w:leader="dot" w:pos="9016"/>
            </w:tabs>
            <w:rPr>
              <w:rFonts w:asciiTheme="minorHAnsi" w:eastAsiaTheme="minorEastAsia" w:hAnsiTheme="minorHAnsi" w:cstheme="minorBidi"/>
              <w:noProof/>
            </w:rPr>
          </w:pPr>
          <w:hyperlink w:anchor="_Toc97933368" w:history="1">
            <w:r w:rsidR="007C16C5" w:rsidRPr="008B691C">
              <w:rPr>
                <w:rStyle w:val="Hyperlink"/>
                <w:noProof/>
              </w:rPr>
              <w:t>Πίνακας 50 Q12_ΜΕΤΑ</w:t>
            </w:r>
            <w:r w:rsidR="007C16C5">
              <w:rPr>
                <w:noProof/>
                <w:webHidden/>
              </w:rPr>
              <w:tab/>
            </w:r>
            <w:r w:rsidR="007C16C5">
              <w:rPr>
                <w:noProof/>
                <w:webHidden/>
              </w:rPr>
              <w:fldChar w:fldCharType="begin"/>
            </w:r>
            <w:r w:rsidR="007C16C5">
              <w:rPr>
                <w:noProof/>
                <w:webHidden/>
              </w:rPr>
              <w:instrText xml:space="preserve"> PAGEREF _Toc97933368 \h </w:instrText>
            </w:r>
            <w:r w:rsidR="007C16C5">
              <w:rPr>
                <w:noProof/>
                <w:webHidden/>
              </w:rPr>
            </w:r>
            <w:r w:rsidR="007C16C5">
              <w:rPr>
                <w:noProof/>
                <w:webHidden/>
              </w:rPr>
              <w:fldChar w:fldCharType="separate"/>
            </w:r>
            <w:r w:rsidR="007C16C5">
              <w:rPr>
                <w:noProof/>
                <w:webHidden/>
              </w:rPr>
              <w:t>74</w:t>
            </w:r>
            <w:r w:rsidR="007C16C5">
              <w:rPr>
                <w:noProof/>
                <w:webHidden/>
              </w:rPr>
              <w:fldChar w:fldCharType="end"/>
            </w:r>
          </w:hyperlink>
        </w:p>
        <w:p w14:paraId="6327A87D" w14:textId="77777777" w:rsidR="007C16C5" w:rsidRDefault="005F5E24">
          <w:pPr>
            <w:pStyle w:val="TOC1"/>
            <w:tabs>
              <w:tab w:val="right" w:leader="dot" w:pos="9016"/>
            </w:tabs>
            <w:rPr>
              <w:rFonts w:asciiTheme="minorHAnsi" w:eastAsiaTheme="minorEastAsia" w:hAnsiTheme="minorHAnsi" w:cstheme="minorBidi"/>
              <w:noProof/>
            </w:rPr>
          </w:pPr>
          <w:hyperlink w:anchor="_Toc97933369" w:history="1">
            <w:r w:rsidR="007C16C5" w:rsidRPr="008B691C">
              <w:rPr>
                <w:rStyle w:val="Hyperlink"/>
                <w:noProof/>
              </w:rPr>
              <w:t>Γράφημα 30 Συχνότητες τιμών πριν την παρέμβαση, Ερώτηση 12</w:t>
            </w:r>
            <w:r w:rsidR="007C16C5">
              <w:rPr>
                <w:noProof/>
                <w:webHidden/>
              </w:rPr>
              <w:tab/>
            </w:r>
            <w:r w:rsidR="007C16C5">
              <w:rPr>
                <w:noProof/>
                <w:webHidden/>
              </w:rPr>
              <w:fldChar w:fldCharType="begin"/>
            </w:r>
            <w:r w:rsidR="007C16C5">
              <w:rPr>
                <w:noProof/>
                <w:webHidden/>
              </w:rPr>
              <w:instrText xml:space="preserve"> PAGEREF _Toc97933369 \h </w:instrText>
            </w:r>
            <w:r w:rsidR="007C16C5">
              <w:rPr>
                <w:noProof/>
                <w:webHidden/>
              </w:rPr>
            </w:r>
            <w:r w:rsidR="007C16C5">
              <w:rPr>
                <w:noProof/>
                <w:webHidden/>
              </w:rPr>
              <w:fldChar w:fldCharType="separate"/>
            </w:r>
            <w:r w:rsidR="007C16C5">
              <w:rPr>
                <w:noProof/>
                <w:webHidden/>
              </w:rPr>
              <w:t>75</w:t>
            </w:r>
            <w:r w:rsidR="007C16C5">
              <w:rPr>
                <w:noProof/>
                <w:webHidden/>
              </w:rPr>
              <w:fldChar w:fldCharType="end"/>
            </w:r>
          </w:hyperlink>
        </w:p>
        <w:p w14:paraId="0377B515" w14:textId="77777777" w:rsidR="007C16C5" w:rsidRDefault="005F5E24">
          <w:pPr>
            <w:pStyle w:val="TOC1"/>
            <w:tabs>
              <w:tab w:val="right" w:leader="dot" w:pos="9016"/>
            </w:tabs>
            <w:rPr>
              <w:rFonts w:asciiTheme="minorHAnsi" w:eastAsiaTheme="minorEastAsia" w:hAnsiTheme="minorHAnsi" w:cstheme="minorBidi"/>
              <w:noProof/>
            </w:rPr>
          </w:pPr>
          <w:hyperlink w:anchor="_Toc97933370" w:history="1">
            <w:r w:rsidR="007C16C5" w:rsidRPr="008B691C">
              <w:rPr>
                <w:rStyle w:val="Hyperlink"/>
                <w:noProof/>
              </w:rPr>
              <w:t>Γράφημα 31 Συχνότητες τιμών μετά την παρέμβαση, Ερώτηση 12</w:t>
            </w:r>
            <w:r w:rsidR="007C16C5">
              <w:rPr>
                <w:noProof/>
                <w:webHidden/>
              </w:rPr>
              <w:tab/>
            </w:r>
            <w:r w:rsidR="007C16C5">
              <w:rPr>
                <w:noProof/>
                <w:webHidden/>
              </w:rPr>
              <w:fldChar w:fldCharType="begin"/>
            </w:r>
            <w:r w:rsidR="007C16C5">
              <w:rPr>
                <w:noProof/>
                <w:webHidden/>
              </w:rPr>
              <w:instrText xml:space="preserve"> PAGEREF _Toc97933370 \h </w:instrText>
            </w:r>
            <w:r w:rsidR="007C16C5">
              <w:rPr>
                <w:noProof/>
                <w:webHidden/>
              </w:rPr>
            </w:r>
            <w:r w:rsidR="007C16C5">
              <w:rPr>
                <w:noProof/>
                <w:webHidden/>
              </w:rPr>
              <w:fldChar w:fldCharType="separate"/>
            </w:r>
            <w:r w:rsidR="007C16C5">
              <w:rPr>
                <w:noProof/>
                <w:webHidden/>
              </w:rPr>
              <w:t>75</w:t>
            </w:r>
            <w:r w:rsidR="007C16C5">
              <w:rPr>
                <w:noProof/>
                <w:webHidden/>
              </w:rPr>
              <w:fldChar w:fldCharType="end"/>
            </w:r>
          </w:hyperlink>
        </w:p>
        <w:p w14:paraId="226A88CC" w14:textId="77777777" w:rsidR="007C16C5" w:rsidRDefault="005F5E24">
          <w:pPr>
            <w:pStyle w:val="TOC2"/>
            <w:tabs>
              <w:tab w:val="right" w:leader="dot" w:pos="9016"/>
            </w:tabs>
            <w:rPr>
              <w:rFonts w:asciiTheme="minorHAnsi" w:eastAsiaTheme="minorEastAsia" w:hAnsiTheme="minorHAnsi" w:cstheme="minorBidi"/>
              <w:noProof/>
            </w:rPr>
          </w:pPr>
          <w:hyperlink w:anchor="_Toc97933371" w:history="1">
            <w:r w:rsidR="007C16C5" w:rsidRPr="008B691C">
              <w:rPr>
                <w:rStyle w:val="Hyperlink"/>
                <w:noProof/>
              </w:rPr>
              <w:t>Συμπεράσματα</w:t>
            </w:r>
            <w:r w:rsidR="007C16C5">
              <w:rPr>
                <w:noProof/>
                <w:webHidden/>
              </w:rPr>
              <w:tab/>
            </w:r>
            <w:r w:rsidR="007C16C5">
              <w:rPr>
                <w:noProof/>
                <w:webHidden/>
              </w:rPr>
              <w:fldChar w:fldCharType="begin"/>
            </w:r>
            <w:r w:rsidR="007C16C5">
              <w:rPr>
                <w:noProof/>
                <w:webHidden/>
              </w:rPr>
              <w:instrText xml:space="preserve"> PAGEREF _Toc97933371 \h </w:instrText>
            </w:r>
            <w:r w:rsidR="007C16C5">
              <w:rPr>
                <w:noProof/>
                <w:webHidden/>
              </w:rPr>
            </w:r>
            <w:r w:rsidR="007C16C5">
              <w:rPr>
                <w:noProof/>
                <w:webHidden/>
              </w:rPr>
              <w:fldChar w:fldCharType="separate"/>
            </w:r>
            <w:r w:rsidR="007C16C5">
              <w:rPr>
                <w:noProof/>
                <w:webHidden/>
              </w:rPr>
              <w:t>76</w:t>
            </w:r>
            <w:r w:rsidR="007C16C5">
              <w:rPr>
                <w:noProof/>
                <w:webHidden/>
              </w:rPr>
              <w:fldChar w:fldCharType="end"/>
            </w:r>
          </w:hyperlink>
        </w:p>
        <w:p w14:paraId="6C0ECD5A" w14:textId="77777777" w:rsidR="007C16C5" w:rsidRDefault="005F5E24">
          <w:pPr>
            <w:pStyle w:val="TOC2"/>
            <w:tabs>
              <w:tab w:val="right" w:leader="dot" w:pos="9016"/>
            </w:tabs>
            <w:rPr>
              <w:rFonts w:asciiTheme="minorHAnsi" w:eastAsiaTheme="minorEastAsia" w:hAnsiTheme="minorHAnsi" w:cstheme="minorBidi"/>
              <w:noProof/>
            </w:rPr>
          </w:pPr>
          <w:hyperlink w:anchor="_Toc97933372" w:history="1">
            <w:r w:rsidR="007C16C5" w:rsidRPr="008B691C">
              <w:rPr>
                <w:rStyle w:val="Hyperlink"/>
                <w:noProof/>
              </w:rPr>
              <w:t>Συζήτηση</w:t>
            </w:r>
            <w:r w:rsidR="007C16C5">
              <w:rPr>
                <w:noProof/>
                <w:webHidden/>
              </w:rPr>
              <w:tab/>
            </w:r>
            <w:r w:rsidR="007C16C5">
              <w:rPr>
                <w:noProof/>
                <w:webHidden/>
              </w:rPr>
              <w:fldChar w:fldCharType="begin"/>
            </w:r>
            <w:r w:rsidR="007C16C5">
              <w:rPr>
                <w:noProof/>
                <w:webHidden/>
              </w:rPr>
              <w:instrText xml:space="preserve"> PAGEREF _Toc97933372 \h </w:instrText>
            </w:r>
            <w:r w:rsidR="007C16C5">
              <w:rPr>
                <w:noProof/>
                <w:webHidden/>
              </w:rPr>
            </w:r>
            <w:r w:rsidR="007C16C5">
              <w:rPr>
                <w:noProof/>
                <w:webHidden/>
              </w:rPr>
              <w:fldChar w:fldCharType="separate"/>
            </w:r>
            <w:r w:rsidR="007C16C5">
              <w:rPr>
                <w:noProof/>
                <w:webHidden/>
              </w:rPr>
              <w:t>80</w:t>
            </w:r>
            <w:r w:rsidR="007C16C5">
              <w:rPr>
                <w:noProof/>
                <w:webHidden/>
              </w:rPr>
              <w:fldChar w:fldCharType="end"/>
            </w:r>
          </w:hyperlink>
        </w:p>
        <w:p w14:paraId="0EE8EE55" w14:textId="77777777" w:rsidR="007C16C5" w:rsidRDefault="005F5E24">
          <w:pPr>
            <w:pStyle w:val="TOC1"/>
            <w:tabs>
              <w:tab w:val="right" w:leader="dot" w:pos="9016"/>
            </w:tabs>
            <w:rPr>
              <w:rFonts w:asciiTheme="minorHAnsi" w:eastAsiaTheme="minorEastAsia" w:hAnsiTheme="minorHAnsi" w:cstheme="minorBidi"/>
              <w:noProof/>
            </w:rPr>
          </w:pPr>
          <w:hyperlink w:anchor="_Toc97933373" w:history="1">
            <w:r w:rsidR="007C16C5" w:rsidRPr="008B691C">
              <w:rPr>
                <w:rStyle w:val="Hyperlink"/>
                <w:noProof/>
              </w:rPr>
              <w:t>Προτάσεις</w:t>
            </w:r>
            <w:r w:rsidR="007C16C5">
              <w:rPr>
                <w:noProof/>
                <w:webHidden/>
              </w:rPr>
              <w:tab/>
            </w:r>
            <w:r w:rsidR="007C16C5">
              <w:rPr>
                <w:noProof/>
                <w:webHidden/>
              </w:rPr>
              <w:fldChar w:fldCharType="begin"/>
            </w:r>
            <w:r w:rsidR="007C16C5">
              <w:rPr>
                <w:noProof/>
                <w:webHidden/>
              </w:rPr>
              <w:instrText xml:space="preserve"> PAGEREF _Toc97933373 \h </w:instrText>
            </w:r>
            <w:r w:rsidR="007C16C5">
              <w:rPr>
                <w:noProof/>
                <w:webHidden/>
              </w:rPr>
            </w:r>
            <w:r w:rsidR="007C16C5">
              <w:rPr>
                <w:noProof/>
                <w:webHidden/>
              </w:rPr>
              <w:fldChar w:fldCharType="separate"/>
            </w:r>
            <w:r w:rsidR="007C16C5">
              <w:rPr>
                <w:noProof/>
                <w:webHidden/>
              </w:rPr>
              <w:t>81</w:t>
            </w:r>
            <w:r w:rsidR="007C16C5">
              <w:rPr>
                <w:noProof/>
                <w:webHidden/>
              </w:rPr>
              <w:fldChar w:fldCharType="end"/>
            </w:r>
          </w:hyperlink>
        </w:p>
        <w:p w14:paraId="190BF771" w14:textId="77777777" w:rsidR="007C16C5" w:rsidRDefault="005F5E24">
          <w:pPr>
            <w:pStyle w:val="TOC2"/>
            <w:tabs>
              <w:tab w:val="right" w:leader="dot" w:pos="9016"/>
            </w:tabs>
            <w:rPr>
              <w:rFonts w:asciiTheme="minorHAnsi" w:eastAsiaTheme="minorEastAsia" w:hAnsiTheme="minorHAnsi" w:cstheme="minorBidi"/>
              <w:noProof/>
            </w:rPr>
          </w:pPr>
          <w:hyperlink w:anchor="_Toc97933374" w:history="1">
            <w:r w:rsidR="007C16C5" w:rsidRPr="008B691C">
              <w:rPr>
                <w:rStyle w:val="Hyperlink"/>
                <w:noProof/>
              </w:rPr>
              <w:t>Βιβλιογραφία</w:t>
            </w:r>
            <w:r w:rsidR="007C16C5">
              <w:rPr>
                <w:noProof/>
                <w:webHidden/>
              </w:rPr>
              <w:tab/>
            </w:r>
            <w:r w:rsidR="007C16C5">
              <w:rPr>
                <w:noProof/>
                <w:webHidden/>
              </w:rPr>
              <w:fldChar w:fldCharType="begin"/>
            </w:r>
            <w:r w:rsidR="007C16C5">
              <w:rPr>
                <w:noProof/>
                <w:webHidden/>
              </w:rPr>
              <w:instrText xml:space="preserve"> PAGEREF _Toc97933374 \h </w:instrText>
            </w:r>
            <w:r w:rsidR="007C16C5">
              <w:rPr>
                <w:noProof/>
                <w:webHidden/>
              </w:rPr>
            </w:r>
            <w:r w:rsidR="007C16C5">
              <w:rPr>
                <w:noProof/>
                <w:webHidden/>
              </w:rPr>
              <w:fldChar w:fldCharType="separate"/>
            </w:r>
            <w:r w:rsidR="007C16C5">
              <w:rPr>
                <w:noProof/>
                <w:webHidden/>
              </w:rPr>
              <w:t>82</w:t>
            </w:r>
            <w:r w:rsidR="007C16C5">
              <w:rPr>
                <w:noProof/>
                <w:webHidden/>
              </w:rPr>
              <w:fldChar w:fldCharType="end"/>
            </w:r>
          </w:hyperlink>
        </w:p>
        <w:p w14:paraId="7B20653E" w14:textId="77777777" w:rsidR="007C16C5" w:rsidRDefault="005F5E24">
          <w:pPr>
            <w:pStyle w:val="TOC2"/>
            <w:tabs>
              <w:tab w:val="right" w:leader="dot" w:pos="9016"/>
            </w:tabs>
            <w:rPr>
              <w:rFonts w:asciiTheme="minorHAnsi" w:eastAsiaTheme="minorEastAsia" w:hAnsiTheme="minorHAnsi" w:cstheme="minorBidi"/>
              <w:noProof/>
            </w:rPr>
          </w:pPr>
          <w:hyperlink w:anchor="_Toc97933375" w:history="1">
            <w:r w:rsidR="007C16C5" w:rsidRPr="008B691C">
              <w:rPr>
                <w:rStyle w:val="Hyperlink"/>
                <w:noProof/>
              </w:rPr>
              <w:t>Παράρτημα</w:t>
            </w:r>
            <w:r w:rsidR="007C16C5">
              <w:rPr>
                <w:noProof/>
                <w:webHidden/>
              </w:rPr>
              <w:tab/>
            </w:r>
            <w:r w:rsidR="007C16C5">
              <w:rPr>
                <w:noProof/>
                <w:webHidden/>
              </w:rPr>
              <w:fldChar w:fldCharType="begin"/>
            </w:r>
            <w:r w:rsidR="007C16C5">
              <w:rPr>
                <w:noProof/>
                <w:webHidden/>
              </w:rPr>
              <w:instrText xml:space="preserve"> PAGEREF _Toc97933375 \h </w:instrText>
            </w:r>
            <w:r w:rsidR="007C16C5">
              <w:rPr>
                <w:noProof/>
                <w:webHidden/>
              </w:rPr>
            </w:r>
            <w:r w:rsidR="007C16C5">
              <w:rPr>
                <w:noProof/>
                <w:webHidden/>
              </w:rPr>
              <w:fldChar w:fldCharType="separate"/>
            </w:r>
            <w:r w:rsidR="007C16C5">
              <w:rPr>
                <w:noProof/>
                <w:webHidden/>
              </w:rPr>
              <w:t>86</w:t>
            </w:r>
            <w:r w:rsidR="007C16C5">
              <w:rPr>
                <w:noProof/>
                <w:webHidden/>
              </w:rPr>
              <w:fldChar w:fldCharType="end"/>
            </w:r>
          </w:hyperlink>
        </w:p>
        <w:p w14:paraId="41891561" w14:textId="5C35BD74" w:rsidR="00F7719D" w:rsidRDefault="00F7719D">
          <w:r>
            <w:rPr>
              <w:b/>
              <w:bCs/>
            </w:rPr>
            <w:fldChar w:fldCharType="end"/>
          </w:r>
        </w:p>
      </w:sdtContent>
    </w:sdt>
    <w:p w14:paraId="60E1B622" w14:textId="1AB79B87" w:rsidR="009A1E5D" w:rsidRDefault="009A1E5D">
      <w:pPr>
        <w:rPr>
          <w:rFonts w:ascii="Times New Roman" w:eastAsia="Times New Roman" w:hAnsi="Times New Roman" w:cs="Times New Roman"/>
        </w:rPr>
      </w:pPr>
      <w:r>
        <w:rPr>
          <w:rFonts w:ascii="Times New Roman" w:eastAsia="Times New Roman" w:hAnsi="Times New Roman" w:cs="Times New Roman"/>
        </w:rPr>
        <w:br w:type="page"/>
      </w:r>
    </w:p>
    <w:p w14:paraId="10D65ABE" w14:textId="77777777" w:rsidR="00E137EA" w:rsidRPr="00AC3D96" w:rsidRDefault="00E137EA" w:rsidP="00734819">
      <w:pPr>
        <w:spacing w:line="360" w:lineRule="auto"/>
        <w:ind w:hanging="66"/>
        <w:contextualSpacing/>
        <w:jc w:val="both"/>
        <w:rPr>
          <w:rFonts w:ascii="Times New Roman" w:eastAsia="Times New Roman" w:hAnsi="Times New Roman" w:cs="Times New Roman"/>
        </w:rPr>
      </w:pPr>
    </w:p>
    <w:p w14:paraId="4399F07A" w14:textId="77777777" w:rsidR="009A1E5D" w:rsidRDefault="009A1E5D" w:rsidP="009A1E5D">
      <w:pPr>
        <w:pStyle w:val="Heading1"/>
        <w:ind w:left="0"/>
        <w:contextualSpacing/>
        <w:rPr>
          <w:sz w:val="22"/>
          <w:szCs w:val="22"/>
        </w:rPr>
      </w:pPr>
      <w:bookmarkStart w:id="4" w:name="_Toc97568812"/>
      <w:bookmarkStart w:id="5" w:name="_Toc97933231"/>
      <w:r>
        <w:rPr>
          <w:sz w:val="22"/>
          <w:szCs w:val="22"/>
        </w:rPr>
        <w:t xml:space="preserve">Κατάλογος </w:t>
      </w:r>
      <w:r w:rsidRPr="00AC3D96">
        <w:rPr>
          <w:sz w:val="22"/>
          <w:szCs w:val="22"/>
        </w:rPr>
        <w:t xml:space="preserve"> γραφημάτων και πινάκων</w:t>
      </w:r>
      <w:bookmarkEnd w:id="4"/>
      <w:bookmarkEnd w:id="5"/>
      <w:r>
        <w:rPr>
          <w:sz w:val="22"/>
          <w:szCs w:val="22"/>
        </w:rPr>
        <w:t xml:space="preserve"> </w:t>
      </w:r>
    </w:p>
    <w:p w14:paraId="3B2EFF92" w14:textId="3E8511C0" w:rsidR="009A1E5D" w:rsidRDefault="009A1E5D" w:rsidP="009A1E5D">
      <w:pPr>
        <w:pStyle w:val="TOC1"/>
        <w:tabs>
          <w:tab w:val="right" w:leader="dot" w:pos="9016"/>
        </w:tabs>
        <w:rPr>
          <w:rFonts w:asciiTheme="minorHAnsi" w:eastAsiaTheme="minorEastAsia" w:hAnsiTheme="minorHAnsi" w:cstheme="minorBidi"/>
          <w:noProof/>
        </w:rPr>
      </w:pPr>
    </w:p>
    <w:p w14:paraId="150F49A7" w14:textId="77777777" w:rsidR="009A1E5D" w:rsidRDefault="005F5E24" w:rsidP="009A1E5D">
      <w:pPr>
        <w:pStyle w:val="TOC1"/>
        <w:tabs>
          <w:tab w:val="right" w:leader="dot" w:pos="9016"/>
        </w:tabs>
        <w:rPr>
          <w:rFonts w:asciiTheme="minorHAnsi" w:eastAsiaTheme="minorEastAsia" w:hAnsiTheme="minorHAnsi" w:cstheme="minorBidi"/>
          <w:noProof/>
        </w:rPr>
      </w:pPr>
      <w:hyperlink w:anchor="_Toc97912037" w:history="1">
        <w:r w:rsidR="009A1E5D" w:rsidRPr="007312BB">
          <w:rPr>
            <w:rStyle w:val="Hyperlink"/>
            <w:noProof/>
          </w:rPr>
          <w:t>Πίνακας 1 Συντελεστής αξιοπιστίας Crombach’s alpha ερωτήσεων γονέων πριν την παρέμβαση</w:t>
        </w:r>
        <w:r w:rsidR="009A1E5D">
          <w:rPr>
            <w:noProof/>
            <w:webHidden/>
          </w:rPr>
          <w:tab/>
        </w:r>
        <w:r w:rsidR="009A1E5D">
          <w:rPr>
            <w:noProof/>
            <w:webHidden/>
          </w:rPr>
          <w:fldChar w:fldCharType="begin"/>
        </w:r>
        <w:r w:rsidR="009A1E5D">
          <w:rPr>
            <w:noProof/>
            <w:webHidden/>
          </w:rPr>
          <w:instrText xml:space="preserve"> PAGEREF _Toc97912037 \h </w:instrText>
        </w:r>
        <w:r w:rsidR="009A1E5D">
          <w:rPr>
            <w:noProof/>
            <w:webHidden/>
          </w:rPr>
        </w:r>
        <w:r w:rsidR="009A1E5D">
          <w:rPr>
            <w:noProof/>
            <w:webHidden/>
          </w:rPr>
          <w:fldChar w:fldCharType="separate"/>
        </w:r>
        <w:r w:rsidR="009A1E5D">
          <w:rPr>
            <w:noProof/>
            <w:webHidden/>
          </w:rPr>
          <w:t>29</w:t>
        </w:r>
        <w:r w:rsidR="009A1E5D">
          <w:rPr>
            <w:noProof/>
            <w:webHidden/>
          </w:rPr>
          <w:fldChar w:fldCharType="end"/>
        </w:r>
      </w:hyperlink>
    </w:p>
    <w:p w14:paraId="06893555" w14:textId="77777777" w:rsidR="009A1E5D" w:rsidRDefault="005F5E24" w:rsidP="009A1E5D">
      <w:pPr>
        <w:pStyle w:val="TOC1"/>
        <w:tabs>
          <w:tab w:val="right" w:leader="dot" w:pos="9016"/>
        </w:tabs>
        <w:rPr>
          <w:rFonts w:asciiTheme="minorHAnsi" w:eastAsiaTheme="minorEastAsia" w:hAnsiTheme="minorHAnsi" w:cstheme="minorBidi"/>
          <w:noProof/>
        </w:rPr>
      </w:pPr>
      <w:hyperlink w:anchor="_Toc97912038" w:history="1">
        <w:r w:rsidR="009A1E5D" w:rsidRPr="007312BB">
          <w:rPr>
            <w:rStyle w:val="Hyperlink"/>
            <w:noProof/>
          </w:rPr>
          <w:t>Πίνακας 2 Συντελεστής αξιοπιστίας Crombach’s alpha ερωτήσεων γονέων μετά την παρέμβαση</w:t>
        </w:r>
        <w:r w:rsidR="009A1E5D">
          <w:rPr>
            <w:noProof/>
            <w:webHidden/>
          </w:rPr>
          <w:tab/>
        </w:r>
        <w:r w:rsidR="009A1E5D">
          <w:rPr>
            <w:noProof/>
            <w:webHidden/>
          </w:rPr>
          <w:fldChar w:fldCharType="begin"/>
        </w:r>
        <w:r w:rsidR="009A1E5D">
          <w:rPr>
            <w:noProof/>
            <w:webHidden/>
          </w:rPr>
          <w:instrText xml:space="preserve"> PAGEREF _Toc97912038 \h </w:instrText>
        </w:r>
        <w:r w:rsidR="009A1E5D">
          <w:rPr>
            <w:noProof/>
            <w:webHidden/>
          </w:rPr>
        </w:r>
        <w:r w:rsidR="009A1E5D">
          <w:rPr>
            <w:noProof/>
            <w:webHidden/>
          </w:rPr>
          <w:fldChar w:fldCharType="separate"/>
        </w:r>
        <w:r w:rsidR="009A1E5D">
          <w:rPr>
            <w:noProof/>
            <w:webHidden/>
          </w:rPr>
          <w:t>30</w:t>
        </w:r>
        <w:r w:rsidR="009A1E5D">
          <w:rPr>
            <w:noProof/>
            <w:webHidden/>
          </w:rPr>
          <w:fldChar w:fldCharType="end"/>
        </w:r>
      </w:hyperlink>
    </w:p>
    <w:p w14:paraId="32C84240" w14:textId="77777777" w:rsidR="009A1E5D" w:rsidRDefault="005F5E24" w:rsidP="009A1E5D">
      <w:pPr>
        <w:pStyle w:val="TOC1"/>
        <w:tabs>
          <w:tab w:val="right" w:leader="dot" w:pos="9016"/>
        </w:tabs>
        <w:rPr>
          <w:rFonts w:asciiTheme="minorHAnsi" w:eastAsiaTheme="minorEastAsia" w:hAnsiTheme="minorHAnsi" w:cstheme="minorBidi"/>
          <w:noProof/>
        </w:rPr>
      </w:pPr>
      <w:hyperlink w:anchor="_Toc97912040" w:history="1">
        <w:r w:rsidR="009A1E5D" w:rsidRPr="007312BB">
          <w:rPr>
            <w:rStyle w:val="Hyperlink"/>
            <w:noProof/>
          </w:rPr>
          <w:t>Πίνακας 3 Μέσοι Όροι πριν την παρέμβαση</w:t>
        </w:r>
        <w:r w:rsidR="009A1E5D">
          <w:rPr>
            <w:noProof/>
            <w:webHidden/>
          </w:rPr>
          <w:tab/>
        </w:r>
        <w:r w:rsidR="009A1E5D">
          <w:rPr>
            <w:noProof/>
            <w:webHidden/>
          </w:rPr>
          <w:fldChar w:fldCharType="begin"/>
        </w:r>
        <w:r w:rsidR="009A1E5D">
          <w:rPr>
            <w:noProof/>
            <w:webHidden/>
          </w:rPr>
          <w:instrText xml:space="preserve"> PAGEREF _Toc97912040 \h </w:instrText>
        </w:r>
        <w:r w:rsidR="009A1E5D">
          <w:rPr>
            <w:noProof/>
            <w:webHidden/>
          </w:rPr>
        </w:r>
        <w:r w:rsidR="009A1E5D">
          <w:rPr>
            <w:noProof/>
            <w:webHidden/>
          </w:rPr>
          <w:fldChar w:fldCharType="separate"/>
        </w:r>
        <w:r w:rsidR="009A1E5D">
          <w:rPr>
            <w:noProof/>
            <w:webHidden/>
          </w:rPr>
          <w:t>31</w:t>
        </w:r>
        <w:r w:rsidR="009A1E5D">
          <w:rPr>
            <w:noProof/>
            <w:webHidden/>
          </w:rPr>
          <w:fldChar w:fldCharType="end"/>
        </w:r>
      </w:hyperlink>
    </w:p>
    <w:p w14:paraId="399A8991" w14:textId="1206C879" w:rsidR="009A1E5D" w:rsidRDefault="005F5E24" w:rsidP="009A1E5D">
      <w:pPr>
        <w:pStyle w:val="TOC1"/>
        <w:tabs>
          <w:tab w:val="right" w:leader="dot" w:pos="9016"/>
        </w:tabs>
        <w:rPr>
          <w:rFonts w:asciiTheme="minorHAnsi" w:eastAsiaTheme="minorEastAsia" w:hAnsiTheme="minorHAnsi" w:cstheme="minorBidi"/>
          <w:noProof/>
        </w:rPr>
      </w:pPr>
      <w:hyperlink w:anchor="_Toc97912042" w:history="1">
        <w:r w:rsidR="009A1E5D" w:rsidRPr="007312BB">
          <w:rPr>
            <w:rStyle w:val="Hyperlink"/>
            <w:noProof/>
          </w:rPr>
          <w:t xml:space="preserve">Πίνακας 4 </w:t>
        </w:r>
        <w:r w:rsidR="009A1E5D">
          <w:rPr>
            <w:rStyle w:val="Hyperlink"/>
            <w:noProof/>
          </w:rPr>
          <w:t xml:space="preserve"> </w:t>
        </w:r>
        <w:r w:rsidR="009A1E5D" w:rsidRPr="007312BB">
          <w:rPr>
            <w:rStyle w:val="Hyperlink"/>
            <w:noProof/>
          </w:rPr>
          <w:t>Μέσοι Όροι μετά την παρέμβαση</w:t>
        </w:r>
        <w:r w:rsidR="009A1E5D">
          <w:rPr>
            <w:noProof/>
            <w:webHidden/>
          </w:rPr>
          <w:tab/>
        </w:r>
        <w:r w:rsidR="009A1E5D">
          <w:rPr>
            <w:noProof/>
            <w:webHidden/>
          </w:rPr>
          <w:fldChar w:fldCharType="begin"/>
        </w:r>
        <w:r w:rsidR="009A1E5D">
          <w:rPr>
            <w:noProof/>
            <w:webHidden/>
          </w:rPr>
          <w:instrText xml:space="preserve"> PAGEREF _Toc97912042 \h </w:instrText>
        </w:r>
        <w:r w:rsidR="009A1E5D">
          <w:rPr>
            <w:noProof/>
            <w:webHidden/>
          </w:rPr>
        </w:r>
        <w:r w:rsidR="009A1E5D">
          <w:rPr>
            <w:noProof/>
            <w:webHidden/>
          </w:rPr>
          <w:fldChar w:fldCharType="separate"/>
        </w:r>
        <w:r w:rsidR="009A1E5D">
          <w:rPr>
            <w:noProof/>
            <w:webHidden/>
          </w:rPr>
          <w:t>33</w:t>
        </w:r>
        <w:r w:rsidR="009A1E5D">
          <w:rPr>
            <w:noProof/>
            <w:webHidden/>
          </w:rPr>
          <w:fldChar w:fldCharType="end"/>
        </w:r>
      </w:hyperlink>
    </w:p>
    <w:p w14:paraId="2122EEA1" w14:textId="77777777" w:rsidR="009A1E5D" w:rsidRDefault="005F5E24" w:rsidP="009A1E5D">
      <w:pPr>
        <w:pStyle w:val="TOC1"/>
        <w:tabs>
          <w:tab w:val="right" w:leader="dot" w:pos="9016"/>
        </w:tabs>
        <w:rPr>
          <w:rFonts w:asciiTheme="minorHAnsi" w:eastAsiaTheme="minorEastAsia" w:hAnsiTheme="minorHAnsi" w:cstheme="minorBidi"/>
          <w:noProof/>
        </w:rPr>
      </w:pPr>
      <w:hyperlink w:anchor="_Toc97912044" w:history="1">
        <w:r w:rsidR="009A1E5D" w:rsidRPr="007312BB">
          <w:rPr>
            <w:rStyle w:val="Hyperlink"/>
            <w:noProof/>
          </w:rPr>
          <w:t>Πίνακας 5 Σύγκριση Μέσου Όρου Πριν &amp; Μετά τις Παρεμβάσεις</w:t>
        </w:r>
        <w:r w:rsidR="009A1E5D">
          <w:rPr>
            <w:noProof/>
            <w:webHidden/>
          </w:rPr>
          <w:tab/>
        </w:r>
        <w:r w:rsidR="009A1E5D">
          <w:rPr>
            <w:noProof/>
            <w:webHidden/>
          </w:rPr>
          <w:fldChar w:fldCharType="begin"/>
        </w:r>
        <w:r w:rsidR="009A1E5D">
          <w:rPr>
            <w:noProof/>
            <w:webHidden/>
          </w:rPr>
          <w:instrText xml:space="preserve"> PAGEREF _Toc97912044 \h </w:instrText>
        </w:r>
        <w:r w:rsidR="009A1E5D">
          <w:rPr>
            <w:noProof/>
            <w:webHidden/>
          </w:rPr>
        </w:r>
        <w:r w:rsidR="009A1E5D">
          <w:rPr>
            <w:noProof/>
            <w:webHidden/>
          </w:rPr>
          <w:fldChar w:fldCharType="separate"/>
        </w:r>
        <w:r w:rsidR="009A1E5D">
          <w:rPr>
            <w:noProof/>
            <w:webHidden/>
          </w:rPr>
          <w:t>35</w:t>
        </w:r>
        <w:r w:rsidR="009A1E5D">
          <w:rPr>
            <w:noProof/>
            <w:webHidden/>
          </w:rPr>
          <w:fldChar w:fldCharType="end"/>
        </w:r>
      </w:hyperlink>
    </w:p>
    <w:p w14:paraId="4EFBDAEB" w14:textId="68BEEA72" w:rsidR="009A1E5D" w:rsidRDefault="005F5E24" w:rsidP="009A1E5D">
      <w:pPr>
        <w:pStyle w:val="TOC1"/>
        <w:tabs>
          <w:tab w:val="right" w:leader="dot" w:pos="9016"/>
        </w:tabs>
        <w:rPr>
          <w:rFonts w:asciiTheme="minorHAnsi" w:eastAsiaTheme="minorEastAsia" w:hAnsiTheme="minorHAnsi" w:cstheme="minorBidi"/>
          <w:noProof/>
        </w:rPr>
      </w:pPr>
      <w:hyperlink w:anchor="_Toc97912045" w:history="1">
        <w:r w:rsidR="009A1E5D" w:rsidRPr="007312BB">
          <w:rPr>
            <w:rStyle w:val="Hyperlink"/>
            <w:noProof/>
          </w:rPr>
          <w:t>Πίνακας 6 Σύγκριση Επικρατούσας Τιμής Πριν και Μετά τις Παρεμβάσεις</w:t>
        </w:r>
        <w:r w:rsidR="009A1E5D">
          <w:rPr>
            <w:noProof/>
            <w:webHidden/>
          </w:rPr>
          <w:tab/>
        </w:r>
        <w:r w:rsidR="009A1E5D">
          <w:rPr>
            <w:noProof/>
            <w:webHidden/>
          </w:rPr>
          <w:fldChar w:fldCharType="begin"/>
        </w:r>
        <w:r w:rsidR="009A1E5D">
          <w:rPr>
            <w:noProof/>
            <w:webHidden/>
          </w:rPr>
          <w:instrText xml:space="preserve"> PAGEREF _Toc97912045 \h </w:instrText>
        </w:r>
        <w:r w:rsidR="009A1E5D">
          <w:rPr>
            <w:noProof/>
            <w:webHidden/>
          </w:rPr>
        </w:r>
        <w:r w:rsidR="009A1E5D">
          <w:rPr>
            <w:noProof/>
            <w:webHidden/>
          </w:rPr>
          <w:fldChar w:fldCharType="separate"/>
        </w:r>
        <w:r w:rsidR="009A1E5D">
          <w:rPr>
            <w:noProof/>
            <w:webHidden/>
          </w:rPr>
          <w:t>36</w:t>
        </w:r>
        <w:r w:rsidR="009A1E5D">
          <w:rPr>
            <w:noProof/>
            <w:webHidden/>
          </w:rPr>
          <w:fldChar w:fldCharType="end"/>
        </w:r>
      </w:hyperlink>
    </w:p>
    <w:p w14:paraId="2F0A533F" w14:textId="77777777" w:rsidR="009A1E5D" w:rsidRPr="009A1E5D" w:rsidRDefault="005F5E24" w:rsidP="009A1E5D">
      <w:pPr>
        <w:pStyle w:val="TOC1"/>
        <w:tabs>
          <w:tab w:val="right" w:leader="dot" w:pos="9016"/>
        </w:tabs>
        <w:rPr>
          <w:rFonts w:asciiTheme="minorHAnsi" w:eastAsiaTheme="minorEastAsia" w:hAnsiTheme="minorHAnsi" w:cstheme="minorBidi"/>
          <w:noProof/>
          <w:lang w:val="en-US"/>
        </w:rPr>
      </w:pPr>
      <w:hyperlink w:anchor="_Toc97912047" w:history="1">
        <w:r w:rsidR="009A1E5D" w:rsidRPr="007312BB">
          <w:rPr>
            <w:rStyle w:val="Hyperlink"/>
            <w:noProof/>
          </w:rPr>
          <w:t>Πίνακας</w:t>
        </w:r>
        <w:r w:rsidR="009A1E5D" w:rsidRPr="009A1E5D">
          <w:rPr>
            <w:rStyle w:val="Hyperlink"/>
            <w:noProof/>
            <w:lang w:val="en-US"/>
          </w:rPr>
          <w:t xml:space="preserve"> 7 Paired Samples Statistics</w:t>
        </w:r>
        <w:r w:rsidR="009A1E5D" w:rsidRPr="009A1E5D">
          <w:rPr>
            <w:noProof/>
            <w:webHidden/>
            <w:lang w:val="en-US"/>
          </w:rPr>
          <w:tab/>
        </w:r>
        <w:r w:rsidR="009A1E5D">
          <w:rPr>
            <w:noProof/>
            <w:webHidden/>
          </w:rPr>
          <w:fldChar w:fldCharType="begin"/>
        </w:r>
        <w:r w:rsidR="009A1E5D" w:rsidRPr="009A1E5D">
          <w:rPr>
            <w:noProof/>
            <w:webHidden/>
            <w:lang w:val="en-US"/>
          </w:rPr>
          <w:instrText xml:space="preserve"> PAGEREF _Toc97912047 \h </w:instrText>
        </w:r>
        <w:r w:rsidR="009A1E5D">
          <w:rPr>
            <w:noProof/>
            <w:webHidden/>
          </w:rPr>
        </w:r>
        <w:r w:rsidR="009A1E5D">
          <w:rPr>
            <w:noProof/>
            <w:webHidden/>
          </w:rPr>
          <w:fldChar w:fldCharType="separate"/>
        </w:r>
        <w:r w:rsidR="009A1E5D" w:rsidRPr="009A1E5D">
          <w:rPr>
            <w:noProof/>
            <w:webHidden/>
            <w:lang w:val="en-US"/>
          </w:rPr>
          <w:t>38</w:t>
        </w:r>
        <w:r w:rsidR="009A1E5D">
          <w:rPr>
            <w:noProof/>
            <w:webHidden/>
          </w:rPr>
          <w:fldChar w:fldCharType="end"/>
        </w:r>
      </w:hyperlink>
    </w:p>
    <w:p w14:paraId="3A28649D" w14:textId="77777777" w:rsidR="009A1E5D" w:rsidRPr="009A1E5D" w:rsidRDefault="005F5E24" w:rsidP="009A1E5D">
      <w:pPr>
        <w:pStyle w:val="TOC1"/>
        <w:tabs>
          <w:tab w:val="right" w:leader="dot" w:pos="9016"/>
        </w:tabs>
        <w:rPr>
          <w:rFonts w:asciiTheme="minorHAnsi" w:eastAsiaTheme="minorEastAsia" w:hAnsiTheme="minorHAnsi" w:cstheme="minorBidi"/>
          <w:noProof/>
          <w:lang w:val="en-US"/>
        </w:rPr>
      </w:pPr>
      <w:hyperlink w:anchor="_Toc97912048" w:history="1">
        <w:r w:rsidR="009A1E5D" w:rsidRPr="007312BB">
          <w:rPr>
            <w:rStyle w:val="Hyperlink"/>
            <w:noProof/>
          </w:rPr>
          <w:t>Πίνακας</w:t>
        </w:r>
        <w:r w:rsidR="009A1E5D" w:rsidRPr="009A1E5D">
          <w:rPr>
            <w:rStyle w:val="Hyperlink"/>
            <w:noProof/>
            <w:lang w:val="en-US"/>
          </w:rPr>
          <w:t xml:space="preserve"> 8 Paired Samples Correlations</w:t>
        </w:r>
        <w:r w:rsidR="009A1E5D" w:rsidRPr="009A1E5D">
          <w:rPr>
            <w:noProof/>
            <w:webHidden/>
            <w:lang w:val="en-US"/>
          </w:rPr>
          <w:tab/>
        </w:r>
        <w:r w:rsidR="009A1E5D">
          <w:rPr>
            <w:noProof/>
            <w:webHidden/>
          </w:rPr>
          <w:fldChar w:fldCharType="begin"/>
        </w:r>
        <w:r w:rsidR="009A1E5D" w:rsidRPr="009A1E5D">
          <w:rPr>
            <w:noProof/>
            <w:webHidden/>
            <w:lang w:val="en-US"/>
          </w:rPr>
          <w:instrText xml:space="preserve"> PAGEREF _Toc97912048 \h </w:instrText>
        </w:r>
        <w:r w:rsidR="009A1E5D">
          <w:rPr>
            <w:noProof/>
            <w:webHidden/>
          </w:rPr>
        </w:r>
        <w:r w:rsidR="009A1E5D">
          <w:rPr>
            <w:noProof/>
            <w:webHidden/>
          </w:rPr>
          <w:fldChar w:fldCharType="separate"/>
        </w:r>
        <w:r w:rsidR="009A1E5D" w:rsidRPr="009A1E5D">
          <w:rPr>
            <w:noProof/>
            <w:webHidden/>
            <w:lang w:val="en-US"/>
          </w:rPr>
          <w:t>38</w:t>
        </w:r>
        <w:r w:rsidR="009A1E5D">
          <w:rPr>
            <w:noProof/>
            <w:webHidden/>
          </w:rPr>
          <w:fldChar w:fldCharType="end"/>
        </w:r>
      </w:hyperlink>
    </w:p>
    <w:p w14:paraId="3AA8B4E0" w14:textId="77777777" w:rsidR="009A1E5D" w:rsidRPr="009A1E5D" w:rsidRDefault="005F5E24" w:rsidP="009A1E5D">
      <w:pPr>
        <w:pStyle w:val="TOC1"/>
        <w:tabs>
          <w:tab w:val="right" w:leader="dot" w:pos="9016"/>
        </w:tabs>
        <w:rPr>
          <w:rFonts w:asciiTheme="minorHAnsi" w:eastAsiaTheme="minorEastAsia" w:hAnsiTheme="minorHAnsi" w:cstheme="minorBidi"/>
          <w:noProof/>
          <w:lang w:val="en-US"/>
        </w:rPr>
      </w:pPr>
      <w:hyperlink w:anchor="_Toc97912049" w:history="1">
        <w:r w:rsidR="009A1E5D" w:rsidRPr="007312BB">
          <w:rPr>
            <w:rStyle w:val="Hyperlink"/>
            <w:noProof/>
          </w:rPr>
          <w:t>Πίνακας</w:t>
        </w:r>
        <w:r w:rsidR="009A1E5D" w:rsidRPr="009A1E5D">
          <w:rPr>
            <w:rStyle w:val="Hyperlink"/>
            <w:noProof/>
            <w:lang w:val="en-US"/>
          </w:rPr>
          <w:t xml:space="preserve"> 9 Paired Samples Test</w:t>
        </w:r>
        <w:r w:rsidR="009A1E5D" w:rsidRPr="009A1E5D">
          <w:rPr>
            <w:noProof/>
            <w:webHidden/>
            <w:lang w:val="en-US"/>
          </w:rPr>
          <w:tab/>
        </w:r>
        <w:r w:rsidR="009A1E5D">
          <w:rPr>
            <w:noProof/>
            <w:webHidden/>
          </w:rPr>
          <w:fldChar w:fldCharType="begin"/>
        </w:r>
        <w:r w:rsidR="009A1E5D" w:rsidRPr="009A1E5D">
          <w:rPr>
            <w:noProof/>
            <w:webHidden/>
            <w:lang w:val="en-US"/>
          </w:rPr>
          <w:instrText xml:space="preserve"> PAGEREF _Toc97912049 \h </w:instrText>
        </w:r>
        <w:r w:rsidR="009A1E5D">
          <w:rPr>
            <w:noProof/>
            <w:webHidden/>
          </w:rPr>
        </w:r>
        <w:r w:rsidR="009A1E5D">
          <w:rPr>
            <w:noProof/>
            <w:webHidden/>
          </w:rPr>
          <w:fldChar w:fldCharType="separate"/>
        </w:r>
        <w:r w:rsidR="009A1E5D" w:rsidRPr="009A1E5D">
          <w:rPr>
            <w:noProof/>
            <w:webHidden/>
            <w:lang w:val="en-US"/>
          </w:rPr>
          <w:t>39</w:t>
        </w:r>
        <w:r w:rsidR="009A1E5D">
          <w:rPr>
            <w:noProof/>
            <w:webHidden/>
          </w:rPr>
          <w:fldChar w:fldCharType="end"/>
        </w:r>
      </w:hyperlink>
    </w:p>
    <w:p w14:paraId="44F3F0C0" w14:textId="77777777" w:rsidR="009A1E5D" w:rsidRPr="009A1E5D" w:rsidRDefault="005F5E24" w:rsidP="009A1E5D">
      <w:pPr>
        <w:pStyle w:val="TOC1"/>
        <w:tabs>
          <w:tab w:val="right" w:leader="dot" w:pos="9016"/>
        </w:tabs>
        <w:rPr>
          <w:rFonts w:asciiTheme="minorHAnsi" w:eastAsiaTheme="minorEastAsia" w:hAnsiTheme="minorHAnsi" w:cstheme="minorBidi"/>
          <w:noProof/>
          <w:lang w:val="en-US"/>
        </w:rPr>
      </w:pPr>
      <w:hyperlink w:anchor="_Toc97912051" w:history="1">
        <w:r w:rsidR="009A1E5D" w:rsidRPr="007312BB">
          <w:rPr>
            <w:rStyle w:val="Hyperlink"/>
            <w:noProof/>
          </w:rPr>
          <w:t>Πίνακας</w:t>
        </w:r>
        <w:r w:rsidR="009A1E5D" w:rsidRPr="009A1E5D">
          <w:rPr>
            <w:rStyle w:val="Hyperlink"/>
            <w:noProof/>
            <w:lang w:val="en-US"/>
          </w:rPr>
          <w:t xml:space="preserve"> 10 Q4 </w:t>
        </w:r>
        <w:r w:rsidR="009A1E5D" w:rsidRPr="007312BB">
          <w:rPr>
            <w:rStyle w:val="Hyperlink"/>
            <w:noProof/>
          </w:rPr>
          <w:t>ΠΡΙΝ</w:t>
        </w:r>
        <w:r w:rsidR="009A1E5D" w:rsidRPr="009A1E5D">
          <w:rPr>
            <w:noProof/>
            <w:webHidden/>
            <w:lang w:val="en-US"/>
          </w:rPr>
          <w:tab/>
        </w:r>
        <w:r w:rsidR="009A1E5D">
          <w:rPr>
            <w:noProof/>
            <w:webHidden/>
          </w:rPr>
          <w:fldChar w:fldCharType="begin"/>
        </w:r>
        <w:r w:rsidR="009A1E5D" w:rsidRPr="009A1E5D">
          <w:rPr>
            <w:noProof/>
            <w:webHidden/>
            <w:lang w:val="en-US"/>
          </w:rPr>
          <w:instrText xml:space="preserve"> PAGEREF _Toc97912051 \h </w:instrText>
        </w:r>
        <w:r w:rsidR="009A1E5D">
          <w:rPr>
            <w:noProof/>
            <w:webHidden/>
          </w:rPr>
        </w:r>
        <w:r w:rsidR="009A1E5D">
          <w:rPr>
            <w:noProof/>
            <w:webHidden/>
          </w:rPr>
          <w:fldChar w:fldCharType="separate"/>
        </w:r>
        <w:r w:rsidR="009A1E5D" w:rsidRPr="009A1E5D">
          <w:rPr>
            <w:noProof/>
            <w:webHidden/>
            <w:lang w:val="en-US"/>
          </w:rPr>
          <w:t>41</w:t>
        </w:r>
        <w:r w:rsidR="009A1E5D">
          <w:rPr>
            <w:noProof/>
            <w:webHidden/>
          </w:rPr>
          <w:fldChar w:fldCharType="end"/>
        </w:r>
      </w:hyperlink>
    </w:p>
    <w:p w14:paraId="5D67C40C" w14:textId="77777777" w:rsidR="009A1E5D" w:rsidRDefault="005F5E24" w:rsidP="009A1E5D">
      <w:pPr>
        <w:pStyle w:val="TOC1"/>
        <w:tabs>
          <w:tab w:val="right" w:leader="dot" w:pos="9016"/>
        </w:tabs>
        <w:rPr>
          <w:rFonts w:asciiTheme="minorHAnsi" w:eastAsiaTheme="minorEastAsia" w:hAnsiTheme="minorHAnsi" w:cstheme="minorBidi"/>
          <w:noProof/>
        </w:rPr>
      </w:pPr>
      <w:hyperlink w:anchor="_Toc97912052" w:history="1">
        <w:r w:rsidR="009A1E5D" w:rsidRPr="007312BB">
          <w:rPr>
            <w:rStyle w:val="Hyperlink"/>
            <w:noProof/>
          </w:rPr>
          <w:t>Πίνακας 11 Q4 ΜΕΤΑ</w:t>
        </w:r>
        <w:r w:rsidR="009A1E5D">
          <w:rPr>
            <w:noProof/>
            <w:webHidden/>
          </w:rPr>
          <w:tab/>
        </w:r>
        <w:r w:rsidR="009A1E5D">
          <w:rPr>
            <w:noProof/>
            <w:webHidden/>
          </w:rPr>
          <w:fldChar w:fldCharType="begin"/>
        </w:r>
        <w:r w:rsidR="009A1E5D">
          <w:rPr>
            <w:noProof/>
            <w:webHidden/>
          </w:rPr>
          <w:instrText xml:space="preserve"> PAGEREF _Toc97912052 \h </w:instrText>
        </w:r>
        <w:r w:rsidR="009A1E5D">
          <w:rPr>
            <w:noProof/>
            <w:webHidden/>
          </w:rPr>
        </w:r>
        <w:r w:rsidR="009A1E5D">
          <w:rPr>
            <w:noProof/>
            <w:webHidden/>
          </w:rPr>
          <w:fldChar w:fldCharType="separate"/>
        </w:r>
        <w:r w:rsidR="009A1E5D">
          <w:rPr>
            <w:noProof/>
            <w:webHidden/>
          </w:rPr>
          <w:t>41</w:t>
        </w:r>
        <w:r w:rsidR="009A1E5D">
          <w:rPr>
            <w:noProof/>
            <w:webHidden/>
          </w:rPr>
          <w:fldChar w:fldCharType="end"/>
        </w:r>
      </w:hyperlink>
    </w:p>
    <w:p w14:paraId="70D8F971" w14:textId="77777777" w:rsidR="009A1E5D" w:rsidRDefault="005F5E24" w:rsidP="009A1E5D">
      <w:pPr>
        <w:pStyle w:val="TOC1"/>
        <w:tabs>
          <w:tab w:val="right" w:leader="dot" w:pos="9016"/>
        </w:tabs>
        <w:rPr>
          <w:rFonts w:asciiTheme="minorHAnsi" w:eastAsiaTheme="minorEastAsia" w:hAnsiTheme="minorHAnsi" w:cstheme="minorBidi"/>
          <w:noProof/>
        </w:rPr>
      </w:pPr>
      <w:hyperlink w:anchor="_Toc97912053" w:history="1">
        <w:r w:rsidR="009A1E5D" w:rsidRPr="007312BB">
          <w:rPr>
            <w:rStyle w:val="Hyperlink"/>
            <w:noProof/>
          </w:rPr>
          <w:t>Πίνακας 12 Q7_ΠΡΙΝ</w:t>
        </w:r>
        <w:r w:rsidR="009A1E5D">
          <w:rPr>
            <w:noProof/>
            <w:webHidden/>
          </w:rPr>
          <w:tab/>
        </w:r>
        <w:r w:rsidR="009A1E5D">
          <w:rPr>
            <w:noProof/>
            <w:webHidden/>
          </w:rPr>
          <w:fldChar w:fldCharType="begin"/>
        </w:r>
        <w:r w:rsidR="009A1E5D">
          <w:rPr>
            <w:noProof/>
            <w:webHidden/>
          </w:rPr>
          <w:instrText xml:space="preserve"> PAGEREF _Toc97912053 \h </w:instrText>
        </w:r>
        <w:r w:rsidR="009A1E5D">
          <w:rPr>
            <w:noProof/>
            <w:webHidden/>
          </w:rPr>
        </w:r>
        <w:r w:rsidR="009A1E5D">
          <w:rPr>
            <w:noProof/>
            <w:webHidden/>
          </w:rPr>
          <w:fldChar w:fldCharType="separate"/>
        </w:r>
        <w:r w:rsidR="009A1E5D">
          <w:rPr>
            <w:noProof/>
            <w:webHidden/>
          </w:rPr>
          <w:t>42</w:t>
        </w:r>
        <w:r w:rsidR="009A1E5D">
          <w:rPr>
            <w:noProof/>
            <w:webHidden/>
          </w:rPr>
          <w:fldChar w:fldCharType="end"/>
        </w:r>
      </w:hyperlink>
    </w:p>
    <w:p w14:paraId="4EE65245" w14:textId="77777777" w:rsidR="009A1E5D" w:rsidRDefault="005F5E24" w:rsidP="009A1E5D">
      <w:pPr>
        <w:pStyle w:val="TOC1"/>
        <w:tabs>
          <w:tab w:val="right" w:leader="dot" w:pos="9016"/>
        </w:tabs>
        <w:rPr>
          <w:rFonts w:asciiTheme="minorHAnsi" w:eastAsiaTheme="minorEastAsia" w:hAnsiTheme="minorHAnsi" w:cstheme="minorBidi"/>
          <w:noProof/>
        </w:rPr>
      </w:pPr>
      <w:hyperlink w:anchor="_Toc97912054" w:history="1">
        <w:r w:rsidR="009A1E5D" w:rsidRPr="007312BB">
          <w:rPr>
            <w:rStyle w:val="Hyperlink"/>
            <w:noProof/>
          </w:rPr>
          <w:t>Πίνακας 13 Q7_ΜΕΤΑ</w:t>
        </w:r>
        <w:r w:rsidR="009A1E5D">
          <w:rPr>
            <w:noProof/>
            <w:webHidden/>
          </w:rPr>
          <w:tab/>
        </w:r>
        <w:r w:rsidR="009A1E5D">
          <w:rPr>
            <w:noProof/>
            <w:webHidden/>
          </w:rPr>
          <w:fldChar w:fldCharType="begin"/>
        </w:r>
        <w:r w:rsidR="009A1E5D">
          <w:rPr>
            <w:noProof/>
            <w:webHidden/>
          </w:rPr>
          <w:instrText xml:space="preserve"> PAGEREF _Toc97912054 \h </w:instrText>
        </w:r>
        <w:r w:rsidR="009A1E5D">
          <w:rPr>
            <w:noProof/>
            <w:webHidden/>
          </w:rPr>
        </w:r>
        <w:r w:rsidR="009A1E5D">
          <w:rPr>
            <w:noProof/>
            <w:webHidden/>
          </w:rPr>
          <w:fldChar w:fldCharType="separate"/>
        </w:r>
        <w:r w:rsidR="009A1E5D">
          <w:rPr>
            <w:noProof/>
            <w:webHidden/>
          </w:rPr>
          <w:t>42</w:t>
        </w:r>
        <w:r w:rsidR="009A1E5D">
          <w:rPr>
            <w:noProof/>
            <w:webHidden/>
          </w:rPr>
          <w:fldChar w:fldCharType="end"/>
        </w:r>
      </w:hyperlink>
    </w:p>
    <w:p w14:paraId="74EF0265" w14:textId="77777777" w:rsidR="009A1E5D" w:rsidRDefault="005F5E24" w:rsidP="009A1E5D">
      <w:pPr>
        <w:pStyle w:val="TOC1"/>
        <w:tabs>
          <w:tab w:val="right" w:leader="dot" w:pos="9016"/>
        </w:tabs>
        <w:rPr>
          <w:rFonts w:asciiTheme="minorHAnsi" w:eastAsiaTheme="minorEastAsia" w:hAnsiTheme="minorHAnsi" w:cstheme="minorBidi"/>
          <w:noProof/>
        </w:rPr>
      </w:pPr>
      <w:hyperlink w:anchor="_Toc97912055" w:history="1">
        <w:r w:rsidR="009A1E5D" w:rsidRPr="007312BB">
          <w:rPr>
            <w:rStyle w:val="Hyperlink"/>
            <w:noProof/>
          </w:rPr>
          <w:t>Πίνακας 15 Q15_ΠΡΙΝ</w:t>
        </w:r>
        <w:r w:rsidR="009A1E5D">
          <w:rPr>
            <w:noProof/>
            <w:webHidden/>
          </w:rPr>
          <w:tab/>
        </w:r>
        <w:r w:rsidR="009A1E5D">
          <w:rPr>
            <w:noProof/>
            <w:webHidden/>
          </w:rPr>
          <w:fldChar w:fldCharType="begin"/>
        </w:r>
        <w:r w:rsidR="009A1E5D">
          <w:rPr>
            <w:noProof/>
            <w:webHidden/>
          </w:rPr>
          <w:instrText xml:space="preserve"> PAGEREF _Toc97912055 \h </w:instrText>
        </w:r>
        <w:r w:rsidR="009A1E5D">
          <w:rPr>
            <w:noProof/>
            <w:webHidden/>
          </w:rPr>
        </w:r>
        <w:r w:rsidR="009A1E5D">
          <w:rPr>
            <w:noProof/>
            <w:webHidden/>
          </w:rPr>
          <w:fldChar w:fldCharType="separate"/>
        </w:r>
        <w:r w:rsidR="009A1E5D">
          <w:rPr>
            <w:noProof/>
            <w:webHidden/>
          </w:rPr>
          <w:t>44</w:t>
        </w:r>
        <w:r w:rsidR="009A1E5D">
          <w:rPr>
            <w:noProof/>
            <w:webHidden/>
          </w:rPr>
          <w:fldChar w:fldCharType="end"/>
        </w:r>
      </w:hyperlink>
    </w:p>
    <w:p w14:paraId="103BDB06" w14:textId="77777777" w:rsidR="009A1E5D" w:rsidRDefault="005F5E24" w:rsidP="009A1E5D">
      <w:pPr>
        <w:pStyle w:val="TOC1"/>
        <w:tabs>
          <w:tab w:val="right" w:leader="dot" w:pos="9016"/>
        </w:tabs>
        <w:rPr>
          <w:rFonts w:asciiTheme="minorHAnsi" w:eastAsiaTheme="minorEastAsia" w:hAnsiTheme="minorHAnsi" w:cstheme="minorBidi"/>
          <w:noProof/>
        </w:rPr>
      </w:pPr>
      <w:hyperlink w:anchor="_Toc97912056" w:history="1">
        <w:r w:rsidR="009A1E5D" w:rsidRPr="007312BB">
          <w:rPr>
            <w:rStyle w:val="Hyperlink"/>
            <w:noProof/>
          </w:rPr>
          <w:t>Πίνακας 16 Q15_META</w:t>
        </w:r>
        <w:r w:rsidR="009A1E5D">
          <w:rPr>
            <w:noProof/>
            <w:webHidden/>
          </w:rPr>
          <w:tab/>
        </w:r>
        <w:r w:rsidR="009A1E5D">
          <w:rPr>
            <w:noProof/>
            <w:webHidden/>
          </w:rPr>
          <w:fldChar w:fldCharType="begin"/>
        </w:r>
        <w:r w:rsidR="009A1E5D">
          <w:rPr>
            <w:noProof/>
            <w:webHidden/>
          </w:rPr>
          <w:instrText xml:space="preserve"> PAGEREF _Toc97912056 \h </w:instrText>
        </w:r>
        <w:r w:rsidR="009A1E5D">
          <w:rPr>
            <w:noProof/>
            <w:webHidden/>
          </w:rPr>
        </w:r>
        <w:r w:rsidR="009A1E5D">
          <w:rPr>
            <w:noProof/>
            <w:webHidden/>
          </w:rPr>
          <w:fldChar w:fldCharType="separate"/>
        </w:r>
        <w:r w:rsidR="009A1E5D">
          <w:rPr>
            <w:noProof/>
            <w:webHidden/>
          </w:rPr>
          <w:t>44</w:t>
        </w:r>
        <w:r w:rsidR="009A1E5D">
          <w:rPr>
            <w:noProof/>
            <w:webHidden/>
          </w:rPr>
          <w:fldChar w:fldCharType="end"/>
        </w:r>
      </w:hyperlink>
    </w:p>
    <w:p w14:paraId="634E323F" w14:textId="77777777" w:rsidR="009A1E5D" w:rsidRDefault="005F5E24" w:rsidP="009A1E5D">
      <w:pPr>
        <w:pStyle w:val="TOC1"/>
        <w:tabs>
          <w:tab w:val="right" w:leader="dot" w:pos="9016"/>
        </w:tabs>
        <w:rPr>
          <w:rFonts w:asciiTheme="minorHAnsi" w:eastAsiaTheme="minorEastAsia" w:hAnsiTheme="minorHAnsi" w:cstheme="minorBidi"/>
          <w:noProof/>
        </w:rPr>
      </w:pPr>
      <w:hyperlink w:anchor="_Toc97912057" w:history="1">
        <w:r w:rsidR="009A1E5D" w:rsidRPr="007312BB">
          <w:rPr>
            <w:rStyle w:val="Hyperlink"/>
            <w:noProof/>
          </w:rPr>
          <w:t>Πίνακας 17 Q21_ΠΡΙΝ</w:t>
        </w:r>
        <w:r w:rsidR="009A1E5D">
          <w:rPr>
            <w:noProof/>
            <w:webHidden/>
          </w:rPr>
          <w:tab/>
        </w:r>
        <w:r w:rsidR="009A1E5D">
          <w:rPr>
            <w:noProof/>
            <w:webHidden/>
          </w:rPr>
          <w:fldChar w:fldCharType="begin"/>
        </w:r>
        <w:r w:rsidR="009A1E5D">
          <w:rPr>
            <w:noProof/>
            <w:webHidden/>
          </w:rPr>
          <w:instrText xml:space="preserve"> PAGEREF _Toc97912057 \h </w:instrText>
        </w:r>
        <w:r w:rsidR="009A1E5D">
          <w:rPr>
            <w:noProof/>
            <w:webHidden/>
          </w:rPr>
        </w:r>
        <w:r w:rsidR="009A1E5D">
          <w:rPr>
            <w:noProof/>
            <w:webHidden/>
          </w:rPr>
          <w:fldChar w:fldCharType="separate"/>
        </w:r>
        <w:r w:rsidR="009A1E5D">
          <w:rPr>
            <w:noProof/>
            <w:webHidden/>
          </w:rPr>
          <w:t>45</w:t>
        </w:r>
        <w:r w:rsidR="009A1E5D">
          <w:rPr>
            <w:noProof/>
            <w:webHidden/>
          </w:rPr>
          <w:fldChar w:fldCharType="end"/>
        </w:r>
      </w:hyperlink>
    </w:p>
    <w:p w14:paraId="49EA7626" w14:textId="77777777" w:rsidR="009A1E5D" w:rsidRDefault="005F5E24" w:rsidP="009A1E5D">
      <w:pPr>
        <w:pStyle w:val="TOC1"/>
        <w:tabs>
          <w:tab w:val="right" w:leader="dot" w:pos="9016"/>
        </w:tabs>
        <w:rPr>
          <w:rFonts w:asciiTheme="minorHAnsi" w:eastAsiaTheme="minorEastAsia" w:hAnsiTheme="minorHAnsi" w:cstheme="minorBidi"/>
          <w:noProof/>
        </w:rPr>
      </w:pPr>
      <w:hyperlink w:anchor="_Toc97912058" w:history="1">
        <w:r w:rsidR="009A1E5D" w:rsidRPr="007312BB">
          <w:rPr>
            <w:rStyle w:val="Hyperlink"/>
            <w:noProof/>
          </w:rPr>
          <w:t>Πίνακας 18 Q21_META</w:t>
        </w:r>
        <w:r w:rsidR="009A1E5D">
          <w:rPr>
            <w:noProof/>
            <w:webHidden/>
          </w:rPr>
          <w:tab/>
        </w:r>
        <w:r w:rsidR="009A1E5D">
          <w:rPr>
            <w:noProof/>
            <w:webHidden/>
          </w:rPr>
          <w:fldChar w:fldCharType="begin"/>
        </w:r>
        <w:r w:rsidR="009A1E5D">
          <w:rPr>
            <w:noProof/>
            <w:webHidden/>
          </w:rPr>
          <w:instrText xml:space="preserve"> PAGEREF _Toc97912058 \h </w:instrText>
        </w:r>
        <w:r w:rsidR="009A1E5D">
          <w:rPr>
            <w:noProof/>
            <w:webHidden/>
          </w:rPr>
        </w:r>
        <w:r w:rsidR="009A1E5D">
          <w:rPr>
            <w:noProof/>
            <w:webHidden/>
          </w:rPr>
          <w:fldChar w:fldCharType="separate"/>
        </w:r>
        <w:r w:rsidR="009A1E5D">
          <w:rPr>
            <w:noProof/>
            <w:webHidden/>
          </w:rPr>
          <w:t>45</w:t>
        </w:r>
        <w:r w:rsidR="009A1E5D">
          <w:rPr>
            <w:noProof/>
            <w:webHidden/>
          </w:rPr>
          <w:fldChar w:fldCharType="end"/>
        </w:r>
      </w:hyperlink>
    </w:p>
    <w:p w14:paraId="1EEAC716" w14:textId="77777777" w:rsidR="009A1E5D" w:rsidRDefault="005F5E24" w:rsidP="009A1E5D">
      <w:pPr>
        <w:pStyle w:val="TOC1"/>
        <w:tabs>
          <w:tab w:val="right" w:leader="dot" w:pos="9016"/>
        </w:tabs>
        <w:rPr>
          <w:rFonts w:asciiTheme="minorHAnsi" w:eastAsiaTheme="minorEastAsia" w:hAnsiTheme="minorHAnsi" w:cstheme="minorBidi"/>
          <w:noProof/>
        </w:rPr>
      </w:pPr>
      <w:hyperlink w:anchor="_Toc97912061" w:history="1">
        <w:r w:rsidR="009A1E5D" w:rsidRPr="007312BB">
          <w:rPr>
            <w:rStyle w:val="Hyperlink"/>
            <w:noProof/>
          </w:rPr>
          <w:t>Πίνακας 19 Συντελεστής αξιοπιστίας Crombach’s alpha ερωτήσεων νηπιαγωγού πριν την παρέμβαση</w:t>
        </w:r>
        <w:r w:rsidR="009A1E5D">
          <w:rPr>
            <w:noProof/>
            <w:webHidden/>
          </w:rPr>
          <w:tab/>
        </w:r>
        <w:r w:rsidR="009A1E5D">
          <w:rPr>
            <w:noProof/>
            <w:webHidden/>
          </w:rPr>
          <w:fldChar w:fldCharType="begin"/>
        </w:r>
        <w:r w:rsidR="009A1E5D">
          <w:rPr>
            <w:noProof/>
            <w:webHidden/>
          </w:rPr>
          <w:instrText xml:space="preserve"> PAGEREF _Toc97912061 \h </w:instrText>
        </w:r>
        <w:r w:rsidR="009A1E5D">
          <w:rPr>
            <w:noProof/>
            <w:webHidden/>
          </w:rPr>
        </w:r>
        <w:r w:rsidR="009A1E5D">
          <w:rPr>
            <w:noProof/>
            <w:webHidden/>
          </w:rPr>
          <w:fldChar w:fldCharType="separate"/>
        </w:r>
        <w:r w:rsidR="009A1E5D">
          <w:rPr>
            <w:noProof/>
            <w:webHidden/>
          </w:rPr>
          <w:t>47</w:t>
        </w:r>
        <w:r w:rsidR="009A1E5D">
          <w:rPr>
            <w:noProof/>
            <w:webHidden/>
          </w:rPr>
          <w:fldChar w:fldCharType="end"/>
        </w:r>
      </w:hyperlink>
    </w:p>
    <w:p w14:paraId="2FE46C90" w14:textId="77777777" w:rsidR="009A1E5D" w:rsidRDefault="005F5E24" w:rsidP="009A1E5D">
      <w:pPr>
        <w:pStyle w:val="TOC1"/>
        <w:tabs>
          <w:tab w:val="right" w:leader="dot" w:pos="9016"/>
        </w:tabs>
        <w:rPr>
          <w:rFonts w:asciiTheme="minorHAnsi" w:eastAsiaTheme="minorEastAsia" w:hAnsiTheme="minorHAnsi" w:cstheme="minorBidi"/>
          <w:noProof/>
        </w:rPr>
      </w:pPr>
      <w:hyperlink w:anchor="_Toc97912062" w:history="1">
        <w:r w:rsidR="009A1E5D" w:rsidRPr="007312BB">
          <w:rPr>
            <w:rStyle w:val="Hyperlink"/>
            <w:noProof/>
          </w:rPr>
          <w:t>Πίνακας 20 Συντελεστής αξιοπιστίας Crombach’s alpha ερωτήσεων νηπιαγωγού μετά την παρέμβαση</w:t>
        </w:r>
        <w:r w:rsidR="009A1E5D">
          <w:rPr>
            <w:noProof/>
            <w:webHidden/>
          </w:rPr>
          <w:tab/>
        </w:r>
        <w:r w:rsidR="009A1E5D">
          <w:rPr>
            <w:noProof/>
            <w:webHidden/>
          </w:rPr>
          <w:fldChar w:fldCharType="begin"/>
        </w:r>
        <w:r w:rsidR="009A1E5D">
          <w:rPr>
            <w:noProof/>
            <w:webHidden/>
          </w:rPr>
          <w:instrText xml:space="preserve"> PAGEREF _Toc97912062 \h </w:instrText>
        </w:r>
        <w:r w:rsidR="009A1E5D">
          <w:rPr>
            <w:noProof/>
            <w:webHidden/>
          </w:rPr>
        </w:r>
        <w:r w:rsidR="009A1E5D">
          <w:rPr>
            <w:noProof/>
            <w:webHidden/>
          </w:rPr>
          <w:fldChar w:fldCharType="separate"/>
        </w:r>
        <w:r w:rsidR="009A1E5D">
          <w:rPr>
            <w:noProof/>
            <w:webHidden/>
          </w:rPr>
          <w:t>47</w:t>
        </w:r>
        <w:r w:rsidR="009A1E5D">
          <w:rPr>
            <w:noProof/>
            <w:webHidden/>
          </w:rPr>
          <w:fldChar w:fldCharType="end"/>
        </w:r>
      </w:hyperlink>
    </w:p>
    <w:p w14:paraId="61BBD158" w14:textId="77777777" w:rsidR="009A1E5D" w:rsidRDefault="005F5E24" w:rsidP="009A1E5D">
      <w:pPr>
        <w:pStyle w:val="TOC1"/>
        <w:tabs>
          <w:tab w:val="right" w:leader="dot" w:pos="9016"/>
        </w:tabs>
        <w:rPr>
          <w:rFonts w:asciiTheme="minorHAnsi" w:eastAsiaTheme="minorEastAsia" w:hAnsiTheme="minorHAnsi" w:cstheme="minorBidi"/>
          <w:noProof/>
        </w:rPr>
      </w:pPr>
      <w:hyperlink w:anchor="_Toc97912064" w:history="1">
        <w:r w:rsidR="009A1E5D" w:rsidRPr="007312BB">
          <w:rPr>
            <w:rStyle w:val="Hyperlink"/>
            <w:noProof/>
          </w:rPr>
          <w:t>Πίνακας 21 Μέσοι Όροι πριν την παρέμβαση</w:t>
        </w:r>
        <w:r w:rsidR="009A1E5D">
          <w:rPr>
            <w:noProof/>
            <w:webHidden/>
          </w:rPr>
          <w:tab/>
        </w:r>
        <w:r w:rsidR="009A1E5D">
          <w:rPr>
            <w:noProof/>
            <w:webHidden/>
          </w:rPr>
          <w:fldChar w:fldCharType="begin"/>
        </w:r>
        <w:r w:rsidR="009A1E5D">
          <w:rPr>
            <w:noProof/>
            <w:webHidden/>
          </w:rPr>
          <w:instrText xml:space="preserve"> PAGEREF _Toc97912064 \h </w:instrText>
        </w:r>
        <w:r w:rsidR="009A1E5D">
          <w:rPr>
            <w:noProof/>
            <w:webHidden/>
          </w:rPr>
        </w:r>
        <w:r w:rsidR="009A1E5D">
          <w:rPr>
            <w:noProof/>
            <w:webHidden/>
          </w:rPr>
          <w:fldChar w:fldCharType="separate"/>
        </w:r>
        <w:r w:rsidR="009A1E5D">
          <w:rPr>
            <w:noProof/>
            <w:webHidden/>
          </w:rPr>
          <w:t>48</w:t>
        </w:r>
        <w:r w:rsidR="009A1E5D">
          <w:rPr>
            <w:noProof/>
            <w:webHidden/>
          </w:rPr>
          <w:fldChar w:fldCharType="end"/>
        </w:r>
      </w:hyperlink>
    </w:p>
    <w:p w14:paraId="7D5AFC33" w14:textId="77777777" w:rsidR="009A1E5D" w:rsidRDefault="005F5E24" w:rsidP="009A1E5D">
      <w:pPr>
        <w:pStyle w:val="TOC1"/>
        <w:tabs>
          <w:tab w:val="right" w:leader="dot" w:pos="9016"/>
        </w:tabs>
        <w:rPr>
          <w:rFonts w:asciiTheme="minorHAnsi" w:eastAsiaTheme="minorEastAsia" w:hAnsiTheme="minorHAnsi" w:cstheme="minorBidi"/>
          <w:noProof/>
        </w:rPr>
      </w:pPr>
      <w:hyperlink w:anchor="_Toc97912065" w:history="1">
        <w:r w:rsidR="009A1E5D" w:rsidRPr="007312BB">
          <w:rPr>
            <w:rStyle w:val="Hyperlink"/>
            <w:noProof/>
          </w:rPr>
          <w:t>Πίνακας 22 Μέσοι Όροι μετά την παρέμβαση</w:t>
        </w:r>
        <w:r w:rsidR="009A1E5D">
          <w:rPr>
            <w:noProof/>
            <w:webHidden/>
          </w:rPr>
          <w:tab/>
        </w:r>
        <w:r w:rsidR="009A1E5D">
          <w:rPr>
            <w:noProof/>
            <w:webHidden/>
          </w:rPr>
          <w:fldChar w:fldCharType="begin"/>
        </w:r>
        <w:r w:rsidR="009A1E5D">
          <w:rPr>
            <w:noProof/>
            <w:webHidden/>
          </w:rPr>
          <w:instrText xml:space="preserve"> PAGEREF _Toc97912065 \h </w:instrText>
        </w:r>
        <w:r w:rsidR="009A1E5D">
          <w:rPr>
            <w:noProof/>
            <w:webHidden/>
          </w:rPr>
        </w:r>
        <w:r w:rsidR="009A1E5D">
          <w:rPr>
            <w:noProof/>
            <w:webHidden/>
          </w:rPr>
          <w:fldChar w:fldCharType="separate"/>
        </w:r>
        <w:r w:rsidR="009A1E5D">
          <w:rPr>
            <w:noProof/>
            <w:webHidden/>
          </w:rPr>
          <w:t>49</w:t>
        </w:r>
        <w:r w:rsidR="009A1E5D">
          <w:rPr>
            <w:noProof/>
            <w:webHidden/>
          </w:rPr>
          <w:fldChar w:fldCharType="end"/>
        </w:r>
      </w:hyperlink>
    </w:p>
    <w:p w14:paraId="1DB5F0AE" w14:textId="77777777" w:rsidR="009A1E5D" w:rsidRDefault="005F5E24" w:rsidP="009A1E5D">
      <w:pPr>
        <w:pStyle w:val="TOC1"/>
        <w:tabs>
          <w:tab w:val="right" w:leader="dot" w:pos="9016"/>
        </w:tabs>
        <w:rPr>
          <w:rFonts w:asciiTheme="minorHAnsi" w:eastAsiaTheme="minorEastAsia" w:hAnsiTheme="minorHAnsi" w:cstheme="minorBidi"/>
          <w:noProof/>
        </w:rPr>
      </w:pPr>
      <w:hyperlink w:anchor="_Toc97912067" w:history="1">
        <w:r w:rsidR="009A1E5D" w:rsidRPr="007312BB">
          <w:rPr>
            <w:rStyle w:val="Hyperlink"/>
            <w:noProof/>
          </w:rPr>
          <w:t>Πίνακας 23 Σύγκριση Μέσου Όρων Πριν &amp; Μετά τις Παρεμβάσεις</w:t>
        </w:r>
        <w:r w:rsidR="009A1E5D">
          <w:rPr>
            <w:noProof/>
            <w:webHidden/>
          </w:rPr>
          <w:tab/>
        </w:r>
        <w:r w:rsidR="009A1E5D">
          <w:rPr>
            <w:noProof/>
            <w:webHidden/>
          </w:rPr>
          <w:fldChar w:fldCharType="begin"/>
        </w:r>
        <w:r w:rsidR="009A1E5D">
          <w:rPr>
            <w:noProof/>
            <w:webHidden/>
          </w:rPr>
          <w:instrText xml:space="preserve"> PAGEREF _Toc97912067 \h </w:instrText>
        </w:r>
        <w:r w:rsidR="009A1E5D">
          <w:rPr>
            <w:noProof/>
            <w:webHidden/>
          </w:rPr>
        </w:r>
        <w:r w:rsidR="009A1E5D">
          <w:rPr>
            <w:noProof/>
            <w:webHidden/>
          </w:rPr>
          <w:fldChar w:fldCharType="separate"/>
        </w:r>
        <w:r w:rsidR="009A1E5D">
          <w:rPr>
            <w:noProof/>
            <w:webHidden/>
          </w:rPr>
          <w:t>51</w:t>
        </w:r>
        <w:r w:rsidR="009A1E5D">
          <w:rPr>
            <w:noProof/>
            <w:webHidden/>
          </w:rPr>
          <w:fldChar w:fldCharType="end"/>
        </w:r>
      </w:hyperlink>
    </w:p>
    <w:p w14:paraId="67DF13FB" w14:textId="77777777" w:rsidR="009A1E5D" w:rsidRDefault="005F5E24" w:rsidP="009A1E5D">
      <w:pPr>
        <w:pStyle w:val="TOC1"/>
        <w:tabs>
          <w:tab w:val="right" w:leader="dot" w:pos="9016"/>
        </w:tabs>
        <w:rPr>
          <w:rFonts w:asciiTheme="minorHAnsi" w:eastAsiaTheme="minorEastAsia" w:hAnsiTheme="minorHAnsi" w:cstheme="minorBidi"/>
          <w:noProof/>
        </w:rPr>
      </w:pPr>
      <w:hyperlink w:anchor="_Toc97912068" w:history="1">
        <w:r w:rsidR="009A1E5D" w:rsidRPr="007312BB">
          <w:rPr>
            <w:rStyle w:val="Hyperlink"/>
            <w:noProof/>
          </w:rPr>
          <w:t>Πίνακας 24 Σύγκριση Επικρατούσας Τιμής Πριν και Μετά τις Παρεμβάσεις</w:t>
        </w:r>
        <w:r w:rsidR="009A1E5D">
          <w:rPr>
            <w:noProof/>
            <w:webHidden/>
          </w:rPr>
          <w:tab/>
        </w:r>
        <w:r w:rsidR="009A1E5D">
          <w:rPr>
            <w:noProof/>
            <w:webHidden/>
          </w:rPr>
          <w:fldChar w:fldCharType="begin"/>
        </w:r>
        <w:r w:rsidR="009A1E5D">
          <w:rPr>
            <w:noProof/>
            <w:webHidden/>
          </w:rPr>
          <w:instrText xml:space="preserve"> PAGEREF _Toc97912068 \h </w:instrText>
        </w:r>
        <w:r w:rsidR="009A1E5D">
          <w:rPr>
            <w:noProof/>
            <w:webHidden/>
          </w:rPr>
        </w:r>
        <w:r w:rsidR="009A1E5D">
          <w:rPr>
            <w:noProof/>
            <w:webHidden/>
          </w:rPr>
          <w:fldChar w:fldCharType="separate"/>
        </w:r>
        <w:r w:rsidR="009A1E5D">
          <w:rPr>
            <w:noProof/>
            <w:webHidden/>
          </w:rPr>
          <w:t>52</w:t>
        </w:r>
        <w:r w:rsidR="009A1E5D">
          <w:rPr>
            <w:noProof/>
            <w:webHidden/>
          </w:rPr>
          <w:fldChar w:fldCharType="end"/>
        </w:r>
      </w:hyperlink>
    </w:p>
    <w:p w14:paraId="6ADFE84F" w14:textId="77777777" w:rsidR="009A1E5D" w:rsidRPr="009A1E5D" w:rsidRDefault="005F5E24" w:rsidP="009A1E5D">
      <w:pPr>
        <w:pStyle w:val="TOC1"/>
        <w:tabs>
          <w:tab w:val="right" w:leader="dot" w:pos="9016"/>
        </w:tabs>
        <w:rPr>
          <w:rFonts w:asciiTheme="minorHAnsi" w:eastAsiaTheme="minorEastAsia" w:hAnsiTheme="minorHAnsi" w:cstheme="minorBidi"/>
          <w:noProof/>
          <w:lang w:val="en-US"/>
        </w:rPr>
      </w:pPr>
      <w:hyperlink w:anchor="_Toc97912070" w:history="1">
        <w:r w:rsidR="009A1E5D" w:rsidRPr="007312BB">
          <w:rPr>
            <w:rStyle w:val="Hyperlink"/>
            <w:noProof/>
          </w:rPr>
          <w:t>Πίνακας</w:t>
        </w:r>
        <w:r w:rsidR="009A1E5D" w:rsidRPr="009A1E5D">
          <w:rPr>
            <w:rStyle w:val="Hyperlink"/>
            <w:noProof/>
            <w:lang w:val="en-US"/>
          </w:rPr>
          <w:t xml:space="preserve"> 25 Paired Samples Statistics</w:t>
        </w:r>
        <w:r w:rsidR="009A1E5D" w:rsidRPr="009A1E5D">
          <w:rPr>
            <w:noProof/>
            <w:webHidden/>
            <w:lang w:val="en-US"/>
          </w:rPr>
          <w:tab/>
        </w:r>
        <w:r w:rsidR="009A1E5D">
          <w:rPr>
            <w:noProof/>
            <w:webHidden/>
          </w:rPr>
          <w:fldChar w:fldCharType="begin"/>
        </w:r>
        <w:r w:rsidR="009A1E5D" w:rsidRPr="009A1E5D">
          <w:rPr>
            <w:noProof/>
            <w:webHidden/>
            <w:lang w:val="en-US"/>
          </w:rPr>
          <w:instrText xml:space="preserve"> PAGEREF _Toc97912070 \h </w:instrText>
        </w:r>
        <w:r w:rsidR="009A1E5D">
          <w:rPr>
            <w:noProof/>
            <w:webHidden/>
          </w:rPr>
        </w:r>
        <w:r w:rsidR="009A1E5D">
          <w:rPr>
            <w:noProof/>
            <w:webHidden/>
          </w:rPr>
          <w:fldChar w:fldCharType="separate"/>
        </w:r>
        <w:r w:rsidR="009A1E5D" w:rsidRPr="009A1E5D">
          <w:rPr>
            <w:noProof/>
            <w:webHidden/>
            <w:lang w:val="en-US"/>
          </w:rPr>
          <w:t>53</w:t>
        </w:r>
        <w:r w:rsidR="009A1E5D">
          <w:rPr>
            <w:noProof/>
            <w:webHidden/>
          </w:rPr>
          <w:fldChar w:fldCharType="end"/>
        </w:r>
      </w:hyperlink>
    </w:p>
    <w:p w14:paraId="2AE00C52" w14:textId="77777777" w:rsidR="009A1E5D" w:rsidRPr="009A1E5D" w:rsidRDefault="005F5E24" w:rsidP="009A1E5D">
      <w:pPr>
        <w:pStyle w:val="TOC1"/>
        <w:tabs>
          <w:tab w:val="right" w:leader="dot" w:pos="9016"/>
        </w:tabs>
        <w:rPr>
          <w:rFonts w:asciiTheme="minorHAnsi" w:eastAsiaTheme="minorEastAsia" w:hAnsiTheme="minorHAnsi" w:cstheme="minorBidi"/>
          <w:noProof/>
          <w:lang w:val="en-US"/>
        </w:rPr>
      </w:pPr>
      <w:hyperlink w:anchor="_Toc97912071" w:history="1">
        <w:r w:rsidR="009A1E5D" w:rsidRPr="007312BB">
          <w:rPr>
            <w:rStyle w:val="Hyperlink"/>
            <w:noProof/>
          </w:rPr>
          <w:t>Πίνακας</w:t>
        </w:r>
        <w:r w:rsidR="009A1E5D" w:rsidRPr="009A1E5D">
          <w:rPr>
            <w:rStyle w:val="Hyperlink"/>
            <w:noProof/>
            <w:lang w:val="en-US"/>
          </w:rPr>
          <w:t xml:space="preserve"> 26 Paired Samples Correlations</w:t>
        </w:r>
        <w:r w:rsidR="009A1E5D" w:rsidRPr="009A1E5D">
          <w:rPr>
            <w:noProof/>
            <w:webHidden/>
            <w:lang w:val="en-US"/>
          </w:rPr>
          <w:tab/>
        </w:r>
        <w:r w:rsidR="009A1E5D">
          <w:rPr>
            <w:noProof/>
            <w:webHidden/>
          </w:rPr>
          <w:fldChar w:fldCharType="begin"/>
        </w:r>
        <w:r w:rsidR="009A1E5D" w:rsidRPr="009A1E5D">
          <w:rPr>
            <w:noProof/>
            <w:webHidden/>
            <w:lang w:val="en-US"/>
          </w:rPr>
          <w:instrText xml:space="preserve"> PAGEREF _Toc97912071 \h </w:instrText>
        </w:r>
        <w:r w:rsidR="009A1E5D">
          <w:rPr>
            <w:noProof/>
            <w:webHidden/>
          </w:rPr>
        </w:r>
        <w:r w:rsidR="009A1E5D">
          <w:rPr>
            <w:noProof/>
            <w:webHidden/>
          </w:rPr>
          <w:fldChar w:fldCharType="separate"/>
        </w:r>
        <w:r w:rsidR="009A1E5D" w:rsidRPr="009A1E5D">
          <w:rPr>
            <w:noProof/>
            <w:webHidden/>
            <w:lang w:val="en-US"/>
          </w:rPr>
          <w:t>54</w:t>
        </w:r>
        <w:r w:rsidR="009A1E5D">
          <w:rPr>
            <w:noProof/>
            <w:webHidden/>
          </w:rPr>
          <w:fldChar w:fldCharType="end"/>
        </w:r>
      </w:hyperlink>
    </w:p>
    <w:p w14:paraId="704575BC" w14:textId="77777777" w:rsidR="009A1E5D" w:rsidRPr="009A1E5D" w:rsidRDefault="005F5E24" w:rsidP="009A1E5D">
      <w:pPr>
        <w:pStyle w:val="TOC1"/>
        <w:tabs>
          <w:tab w:val="right" w:leader="dot" w:pos="9016"/>
        </w:tabs>
        <w:rPr>
          <w:rFonts w:asciiTheme="minorHAnsi" w:eastAsiaTheme="minorEastAsia" w:hAnsiTheme="minorHAnsi" w:cstheme="minorBidi"/>
          <w:noProof/>
          <w:lang w:val="en-US"/>
        </w:rPr>
      </w:pPr>
      <w:hyperlink w:anchor="_Toc97912072" w:history="1">
        <w:r w:rsidR="009A1E5D" w:rsidRPr="007312BB">
          <w:rPr>
            <w:rStyle w:val="Hyperlink"/>
            <w:noProof/>
          </w:rPr>
          <w:t>Πίνακας</w:t>
        </w:r>
        <w:r w:rsidR="009A1E5D" w:rsidRPr="009A1E5D">
          <w:rPr>
            <w:rStyle w:val="Hyperlink"/>
            <w:noProof/>
            <w:lang w:val="en-US"/>
          </w:rPr>
          <w:t xml:space="preserve"> 27 Paired Samples Test</w:t>
        </w:r>
        <w:r w:rsidR="009A1E5D" w:rsidRPr="009A1E5D">
          <w:rPr>
            <w:noProof/>
            <w:webHidden/>
            <w:lang w:val="en-US"/>
          </w:rPr>
          <w:tab/>
        </w:r>
        <w:r w:rsidR="009A1E5D">
          <w:rPr>
            <w:noProof/>
            <w:webHidden/>
          </w:rPr>
          <w:fldChar w:fldCharType="begin"/>
        </w:r>
        <w:r w:rsidR="009A1E5D" w:rsidRPr="009A1E5D">
          <w:rPr>
            <w:noProof/>
            <w:webHidden/>
            <w:lang w:val="en-US"/>
          </w:rPr>
          <w:instrText xml:space="preserve"> PAGEREF _Toc97912072 \h </w:instrText>
        </w:r>
        <w:r w:rsidR="009A1E5D">
          <w:rPr>
            <w:noProof/>
            <w:webHidden/>
          </w:rPr>
        </w:r>
        <w:r w:rsidR="009A1E5D">
          <w:rPr>
            <w:noProof/>
            <w:webHidden/>
          </w:rPr>
          <w:fldChar w:fldCharType="separate"/>
        </w:r>
        <w:r w:rsidR="009A1E5D" w:rsidRPr="009A1E5D">
          <w:rPr>
            <w:noProof/>
            <w:webHidden/>
            <w:lang w:val="en-US"/>
          </w:rPr>
          <w:t>54</w:t>
        </w:r>
        <w:r w:rsidR="009A1E5D">
          <w:rPr>
            <w:noProof/>
            <w:webHidden/>
          </w:rPr>
          <w:fldChar w:fldCharType="end"/>
        </w:r>
      </w:hyperlink>
    </w:p>
    <w:p w14:paraId="4D7005DE" w14:textId="77777777" w:rsidR="009A1E5D" w:rsidRPr="009A1E5D" w:rsidRDefault="005F5E24" w:rsidP="009A1E5D">
      <w:pPr>
        <w:pStyle w:val="TOC1"/>
        <w:tabs>
          <w:tab w:val="right" w:leader="dot" w:pos="9016"/>
        </w:tabs>
        <w:rPr>
          <w:rFonts w:asciiTheme="minorHAnsi" w:eastAsiaTheme="minorEastAsia" w:hAnsiTheme="minorHAnsi" w:cstheme="minorBidi"/>
          <w:noProof/>
          <w:lang w:val="en-US"/>
        </w:rPr>
      </w:pPr>
      <w:hyperlink w:anchor="_Toc97912074" w:history="1">
        <w:r w:rsidR="009A1E5D" w:rsidRPr="007312BB">
          <w:rPr>
            <w:rStyle w:val="Hyperlink"/>
            <w:noProof/>
          </w:rPr>
          <w:t>Πίνακας</w:t>
        </w:r>
        <w:r w:rsidR="009A1E5D" w:rsidRPr="009A1E5D">
          <w:rPr>
            <w:rStyle w:val="Hyperlink"/>
            <w:noProof/>
            <w:lang w:val="en-US"/>
          </w:rPr>
          <w:t xml:space="preserve"> 28 Q1_</w:t>
        </w:r>
        <w:r w:rsidR="009A1E5D" w:rsidRPr="007312BB">
          <w:rPr>
            <w:rStyle w:val="Hyperlink"/>
            <w:noProof/>
          </w:rPr>
          <w:t>ΠΡΙΝ</w:t>
        </w:r>
        <w:r w:rsidR="009A1E5D" w:rsidRPr="009A1E5D">
          <w:rPr>
            <w:noProof/>
            <w:webHidden/>
            <w:lang w:val="en-US"/>
          </w:rPr>
          <w:tab/>
        </w:r>
        <w:r w:rsidR="009A1E5D">
          <w:rPr>
            <w:noProof/>
            <w:webHidden/>
          </w:rPr>
          <w:fldChar w:fldCharType="begin"/>
        </w:r>
        <w:r w:rsidR="009A1E5D" w:rsidRPr="009A1E5D">
          <w:rPr>
            <w:noProof/>
            <w:webHidden/>
            <w:lang w:val="en-US"/>
          </w:rPr>
          <w:instrText xml:space="preserve"> PAGEREF _Toc97912074 \h </w:instrText>
        </w:r>
        <w:r w:rsidR="009A1E5D">
          <w:rPr>
            <w:noProof/>
            <w:webHidden/>
          </w:rPr>
        </w:r>
        <w:r w:rsidR="009A1E5D">
          <w:rPr>
            <w:noProof/>
            <w:webHidden/>
          </w:rPr>
          <w:fldChar w:fldCharType="separate"/>
        </w:r>
        <w:r w:rsidR="009A1E5D" w:rsidRPr="009A1E5D">
          <w:rPr>
            <w:noProof/>
            <w:webHidden/>
            <w:lang w:val="en-US"/>
          </w:rPr>
          <w:t>56</w:t>
        </w:r>
        <w:r w:rsidR="009A1E5D">
          <w:rPr>
            <w:noProof/>
            <w:webHidden/>
          </w:rPr>
          <w:fldChar w:fldCharType="end"/>
        </w:r>
      </w:hyperlink>
    </w:p>
    <w:p w14:paraId="5D9DE6B8" w14:textId="77777777" w:rsidR="009A1E5D" w:rsidRDefault="005F5E24" w:rsidP="009A1E5D">
      <w:pPr>
        <w:pStyle w:val="TOC1"/>
        <w:tabs>
          <w:tab w:val="right" w:leader="dot" w:pos="9016"/>
        </w:tabs>
        <w:rPr>
          <w:rFonts w:asciiTheme="minorHAnsi" w:eastAsiaTheme="minorEastAsia" w:hAnsiTheme="minorHAnsi" w:cstheme="minorBidi"/>
          <w:noProof/>
        </w:rPr>
      </w:pPr>
      <w:hyperlink w:anchor="_Toc97912075" w:history="1">
        <w:r w:rsidR="009A1E5D" w:rsidRPr="007312BB">
          <w:rPr>
            <w:rStyle w:val="Hyperlink"/>
            <w:noProof/>
          </w:rPr>
          <w:t>Πίνακας 29 Q1_ΜΕΤΑ</w:t>
        </w:r>
        <w:r w:rsidR="009A1E5D">
          <w:rPr>
            <w:noProof/>
            <w:webHidden/>
          </w:rPr>
          <w:tab/>
        </w:r>
        <w:r w:rsidR="009A1E5D">
          <w:rPr>
            <w:noProof/>
            <w:webHidden/>
          </w:rPr>
          <w:fldChar w:fldCharType="begin"/>
        </w:r>
        <w:r w:rsidR="009A1E5D">
          <w:rPr>
            <w:noProof/>
            <w:webHidden/>
          </w:rPr>
          <w:instrText xml:space="preserve"> PAGEREF _Toc97912075 \h </w:instrText>
        </w:r>
        <w:r w:rsidR="009A1E5D">
          <w:rPr>
            <w:noProof/>
            <w:webHidden/>
          </w:rPr>
        </w:r>
        <w:r w:rsidR="009A1E5D">
          <w:rPr>
            <w:noProof/>
            <w:webHidden/>
          </w:rPr>
          <w:fldChar w:fldCharType="separate"/>
        </w:r>
        <w:r w:rsidR="009A1E5D">
          <w:rPr>
            <w:noProof/>
            <w:webHidden/>
          </w:rPr>
          <w:t>56</w:t>
        </w:r>
        <w:r w:rsidR="009A1E5D">
          <w:rPr>
            <w:noProof/>
            <w:webHidden/>
          </w:rPr>
          <w:fldChar w:fldCharType="end"/>
        </w:r>
      </w:hyperlink>
    </w:p>
    <w:p w14:paraId="0DA90F37" w14:textId="77777777" w:rsidR="009A1E5D" w:rsidRDefault="005F5E24" w:rsidP="009A1E5D">
      <w:pPr>
        <w:pStyle w:val="TOC1"/>
        <w:tabs>
          <w:tab w:val="right" w:leader="dot" w:pos="9016"/>
        </w:tabs>
        <w:rPr>
          <w:rFonts w:asciiTheme="minorHAnsi" w:eastAsiaTheme="minorEastAsia" w:hAnsiTheme="minorHAnsi" w:cstheme="minorBidi"/>
          <w:noProof/>
        </w:rPr>
      </w:pPr>
      <w:hyperlink w:anchor="_Toc97912076" w:history="1">
        <w:r w:rsidR="009A1E5D" w:rsidRPr="007312BB">
          <w:rPr>
            <w:rStyle w:val="Hyperlink"/>
            <w:noProof/>
          </w:rPr>
          <w:t>Πίνακας 30 Q2_ΠΡΙΝ</w:t>
        </w:r>
        <w:r w:rsidR="009A1E5D">
          <w:rPr>
            <w:noProof/>
            <w:webHidden/>
          </w:rPr>
          <w:tab/>
        </w:r>
        <w:r w:rsidR="009A1E5D">
          <w:rPr>
            <w:noProof/>
            <w:webHidden/>
          </w:rPr>
          <w:fldChar w:fldCharType="begin"/>
        </w:r>
        <w:r w:rsidR="009A1E5D">
          <w:rPr>
            <w:noProof/>
            <w:webHidden/>
          </w:rPr>
          <w:instrText xml:space="preserve"> PAGEREF _Toc97912076 \h </w:instrText>
        </w:r>
        <w:r w:rsidR="009A1E5D">
          <w:rPr>
            <w:noProof/>
            <w:webHidden/>
          </w:rPr>
        </w:r>
        <w:r w:rsidR="009A1E5D">
          <w:rPr>
            <w:noProof/>
            <w:webHidden/>
          </w:rPr>
          <w:fldChar w:fldCharType="separate"/>
        </w:r>
        <w:r w:rsidR="009A1E5D">
          <w:rPr>
            <w:noProof/>
            <w:webHidden/>
          </w:rPr>
          <w:t>57</w:t>
        </w:r>
        <w:r w:rsidR="009A1E5D">
          <w:rPr>
            <w:noProof/>
            <w:webHidden/>
          </w:rPr>
          <w:fldChar w:fldCharType="end"/>
        </w:r>
      </w:hyperlink>
    </w:p>
    <w:p w14:paraId="29B979D0" w14:textId="77777777" w:rsidR="009A1E5D" w:rsidRDefault="005F5E24" w:rsidP="009A1E5D">
      <w:pPr>
        <w:pStyle w:val="TOC1"/>
        <w:tabs>
          <w:tab w:val="right" w:leader="dot" w:pos="9016"/>
        </w:tabs>
        <w:rPr>
          <w:rFonts w:asciiTheme="minorHAnsi" w:eastAsiaTheme="minorEastAsia" w:hAnsiTheme="minorHAnsi" w:cstheme="minorBidi"/>
          <w:noProof/>
        </w:rPr>
      </w:pPr>
      <w:hyperlink w:anchor="_Toc97912077" w:history="1">
        <w:r w:rsidR="009A1E5D" w:rsidRPr="007312BB">
          <w:rPr>
            <w:rStyle w:val="Hyperlink"/>
            <w:noProof/>
          </w:rPr>
          <w:t>Πίνακας 31 Q2_ΜΕΤΑ</w:t>
        </w:r>
        <w:r w:rsidR="009A1E5D">
          <w:rPr>
            <w:noProof/>
            <w:webHidden/>
          </w:rPr>
          <w:tab/>
        </w:r>
        <w:r w:rsidR="009A1E5D">
          <w:rPr>
            <w:noProof/>
            <w:webHidden/>
          </w:rPr>
          <w:fldChar w:fldCharType="begin"/>
        </w:r>
        <w:r w:rsidR="009A1E5D">
          <w:rPr>
            <w:noProof/>
            <w:webHidden/>
          </w:rPr>
          <w:instrText xml:space="preserve"> PAGEREF _Toc97912077 \h </w:instrText>
        </w:r>
        <w:r w:rsidR="009A1E5D">
          <w:rPr>
            <w:noProof/>
            <w:webHidden/>
          </w:rPr>
        </w:r>
        <w:r w:rsidR="009A1E5D">
          <w:rPr>
            <w:noProof/>
            <w:webHidden/>
          </w:rPr>
          <w:fldChar w:fldCharType="separate"/>
        </w:r>
        <w:r w:rsidR="009A1E5D">
          <w:rPr>
            <w:noProof/>
            <w:webHidden/>
          </w:rPr>
          <w:t>57</w:t>
        </w:r>
        <w:r w:rsidR="009A1E5D">
          <w:rPr>
            <w:noProof/>
            <w:webHidden/>
          </w:rPr>
          <w:fldChar w:fldCharType="end"/>
        </w:r>
      </w:hyperlink>
    </w:p>
    <w:p w14:paraId="4B82E951" w14:textId="77777777" w:rsidR="009A1E5D" w:rsidRDefault="005F5E24" w:rsidP="009A1E5D">
      <w:pPr>
        <w:pStyle w:val="TOC1"/>
        <w:tabs>
          <w:tab w:val="right" w:leader="dot" w:pos="9016"/>
        </w:tabs>
        <w:rPr>
          <w:rFonts w:asciiTheme="minorHAnsi" w:eastAsiaTheme="minorEastAsia" w:hAnsiTheme="minorHAnsi" w:cstheme="minorBidi"/>
          <w:noProof/>
        </w:rPr>
      </w:pPr>
      <w:hyperlink w:anchor="_Toc97912078" w:history="1">
        <w:r w:rsidR="009A1E5D" w:rsidRPr="007312BB">
          <w:rPr>
            <w:rStyle w:val="Hyperlink"/>
            <w:noProof/>
          </w:rPr>
          <w:t>Πίνακας 32 Q3_ΠΡΙΝ</w:t>
        </w:r>
        <w:r w:rsidR="009A1E5D">
          <w:rPr>
            <w:noProof/>
            <w:webHidden/>
          </w:rPr>
          <w:tab/>
        </w:r>
        <w:r w:rsidR="009A1E5D">
          <w:rPr>
            <w:noProof/>
            <w:webHidden/>
          </w:rPr>
          <w:fldChar w:fldCharType="begin"/>
        </w:r>
        <w:r w:rsidR="009A1E5D">
          <w:rPr>
            <w:noProof/>
            <w:webHidden/>
          </w:rPr>
          <w:instrText xml:space="preserve"> PAGEREF _Toc97912078 \h </w:instrText>
        </w:r>
        <w:r w:rsidR="009A1E5D">
          <w:rPr>
            <w:noProof/>
            <w:webHidden/>
          </w:rPr>
        </w:r>
        <w:r w:rsidR="009A1E5D">
          <w:rPr>
            <w:noProof/>
            <w:webHidden/>
          </w:rPr>
          <w:fldChar w:fldCharType="separate"/>
        </w:r>
        <w:r w:rsidR="009A1E5D">
          <w:rPr>
            <w:noProof/>
            <w:webHidden/>
          </w:rPr>
          <w:t>59</w:t>
        </w:r>
        <w:r w:rsidR="009A1E5D">
          <w:rPr>
            <w:noProof/>
            <w:webHidden/>
          </w:rPr>
          <w:fldChar w:fldCharType="end"/>
        </w:r>
      </w:hyperlink>
    </w:p>
    <w:p w14:paraId="783DB093" w14:textId="77777777" w:rsidR="009A1E5D" w:rsidRDefault="005F5E24" w:rsidP="009A1E5D">
      <w:pPr>
        <w:pStyle w:val="TOC1"/>
        <w:tabs>
          <w:tab w:val="right" w:leader="dot" w:pos="9016"/>
        </w:tabs>
        <w:rPr>
          <w:rFonts w:asciiTheme="minorHAnsi" w:eastAsiaTheme="minorEastAsia" w:hAnsiTheme="minorHAnsi" w:cstheme="minorBidi"/>
          <w:noProof/>
        </w:rPr>
      </w:pPr>
      <w:hyperlink w:anchor="_Toc97912079" w:history="1">
        <w:r w:rsidR="009A1E5D" w:rsidRPr="007312BB">
          <w:rPr>
            <w:rStyle w:val="Hyperlink"/>
            <w:noProof/>
          </w:rPr>
          <w:t>Πίνακας 33 Q3_META</w:t>
        </w:r>
        <w:r w:rsidR="009A1E5D">
          <w:rPr>
            <w:noProof/>
            <w:webHidden/>
          </w:rPr>
          <w:tab/>
        </w:r>
        <w:r w:rsidR="009A1E5D">
          <w:rPr>
            <w:noProof/>
            <w:webHidden/>
          </w:rPr>
          <w:fldChar w:fldCharType="begin"/>
        </w:r>
        <w:r w:rsidR="009A1E5D">
          <w:rPr>
            <w:noProof/>
            <w:webHidden/>
          </w:rPr>
          <w:instrText xml:space="preserve"> PAGEREF _Toc97912079 \h </w:instrText>
        </w:r>
        <w:r w:rsidR="009A1E5D">
          <w:rPr>
            <w:noProof/>
            <w:webHidden/>
          </w:rPr>
        </w:r>
        <w:r w:rsidR="009A1E5D">
          <w:rPr>
            <w:noProof/>
            <w:webHidden/>
          </w:rPr>
          <w:fldChar w:fldCharType="separate"/>
        </w:r>
        <w:r w:rsidR="009A1E5D">
          <w:rPr>
            <w:noProof/>
            <w:webHidden/>
          </w:rPr>
          <w:t>60</w:t>
        </w:r>
        <w:r w:rsidR="009A1E5D">
          <w:rPr>
            <w:noProof/>
            <w:webHidden/>
          </w:rPr>
          <w:fldChar w:fldCharType="end"/>
        </w:r>
      </w:hyperlink>
    </w:p>
    <w:p w14:paraId="71ABE3AC" w14:textId="77777777" w:rsidR="009A1E5D" w:rsidRDefault="005F5E24" w:rsidP="009A1E5D">
      <w:pPr>
        <w:pStyle w:val="TOC1"/>
        <w:tabs>
          <w:tab w:val="right" w:leader="dot" w:pos="9016"/>
        </w:tabs>
        <w:rPr>
          <w:rFonts w:asciiTheme="minorHAnsi" w:eastAsiaTheme="minorEastAsia" w:hAnsiTheme="minorHAnsi" w:cstheme="minorBidi"/>
          <w:noProof/>
        </w:rPr>
      </w:pPr>
      <w:hyperlink w:anchor="_Toc97912080" w:history="1">
        <w:r w:rsidR="009A1E5D" w:rsidRPr="007312BB">
          <w:rPr>
            <w:rStyle w:val="Hyperlink"/>
            <w:noProof/>
          </w:rPr>
          <w:t>Πίνακας 34 Q4_ΠΡΙΝ</w:t>
        </w:r>
        <w:r w:rsidR="009A1E5D">
          <w:rPr>
            <w:noProof/>
            <w:webHidden/>
          </w:rPr>
          <w:tab/>
        </w:r>
        <w:r w:rsidR="009A1E5D">
          <w:rPr>
            <w:noProof/>
            <w:webHidden/>
          </w:rPr>
          <w:fldChar w:fldCharType="begin"/>
        </w:r>
        <w:r w:rsidR="009A1E5D">
          <w:rPr>
            <w:noProof/>
            <w:webHidden/>
          </w:rPr>
          <w:instrText xml:space="preserve"> PAGEREF _Toc97912080 \h </w:instrText>
        </w:r>
        <w:r w:rsidR="009A1E5D">
          <w:rPr>
            <w:noProof/>
            <w:webHidden/>
          </w:rPr>
        </w:r>
        <w:r w:rsidR="009A1E5D">
          <w:rPr>
            <w:noProof/>
            <w:webHidden/>
          </w:rPr>
          <w:fldChar w:fldCharType="separate"/>
        </w:r>
        <w:r w:rsidR="009A1E5D">
          <w:rPr>
            <w:noProof/>
            <w:webHidden/>
          </w:rPr>
          <w:t>61</w:t>
        </w:r>
        <w:r w:rsidR="009A1E5D">
          <w:rPr>
            <w:noProof/>
            <w:webHidden/>
          </w:rPr>
          <w:fldChar w:fldCharType="end"/>
        </w:r>
      </w:hyperlink>
    </w:p>
    <w:p w14:paraId="6A4A2974" w14:textId="77777777" w:rsidR="009A1E5D" w:rsidRDefault="005F5E24" w:rsidP="009A1E5D">
      <w:pPr>
        <w:pStyle w:val="TOC1"/>
        <w:tabs>
          <w:tab w:val="right" w:leader="dot" w:pos="9016"/>
        </w:tabs>
        <w:rPr>
          <w:rFonts w:asciiTheme="minorHAnsi" w:eastAsiaTheme="minorEastAsia" w:hAnsiTheme="minorHAnsi" w:cstheme="minorBidi"/>
          <w:noProof/>
        </w:rPr>
      </w:pPr>
      <w:hyperlink w:anchor="_Toc97912081" w:history="1">
        <w:r w:rsidR="009A1E5D" w:rsidRPr="007312BB">
          <w:rPr>
            <w:rStyle w:val="Hyperlink"/>
            <w:noProof/>
          </w:rPr>
          <w:t>Πίνακας 34 Q4_META</w:t>
        </w:r>
        <w:r w:rsidR="009A1E5D">
          <w:rPr>
            <w:noProof/>
            <w:webHidden/>
          </w:rPr>
          <w:tab/>
        </w:r>
        <w:r w:rsidR="009A1E5D">
          <w:rPr>
            <w:noProof/>
            <w:webHidden/>
          </w:rPr>
          <w:fldChar w:fldCharType="begin"/>
        </w:r>
        <w:r w:rsidR="009A1E5D">
          <w:rPr>
            <w:noProof/>
            <w:webHidden/>
          </w:rPr>
          <w:instrText xml:space="preserve"> PAGEREF _Toc97912081 \h </w:instrText>
        </w:r>
        <w:r w:rsidR="009A1E5D">
          <w:rPr>
            <w:noProof/>
            <w:webHidden/>
          </w:rPr>
        </w:r>
        <w:r w:rsidR="009A1E5D">
          <w:rPr>
            <w:noProof/>
            <w:webHidden/>
          </w:rPr>
          <w:fldChar w:fldCharType="separate"/>
        </w:r>
        <w:r w:rsidR="009A1E5D">
          <w:rPr>
            <w:noProof/>
            <w:webHidden/>
          </w:rPr>
          <w:t>61</w:t>
        </w:r>
        <w:r w:rsidR="009A1E5D">
          <w:rPr>
            <w:noProof/>
            <w:webHidden/>
          </w:rPr>
          <w:fldChar w:fldCharType="end"/>
        </w:r>
      </w:hyperlink>
    </w:p>
    <w:p w14:paraId="3A253D9A" w14:textId="77777777" w:rsidR="009A1E5D" w:rsidRDefault="005F5E24" w:rsidP="009A1E5D">
      <w:pPr>
        <w:pStyle w:val="TOC1"/>
        <w:tabs>
          <w:tab w:val="right" w:leader="dot" w:pos="9016"/>
        </w:tabs>
        <w:rPr>
          <w:rFonts w:asciiTheme="minorHAnsi" w:eastAsiaTheme="minorEastAsia" w:hAnsiTheme="minorHAnsi" w:cstheme="minorBidi"/>
          <w:noProof/>
        </w:rPr>
      </w:pPr>
      <w:hyperlink w:anchor="_Toc97912082" w:history="1">
        <w:r w:rsidR="009A1E5D" w:rsidRPr="007312BB">
          <w:rPr>
            <w:rStyle w:val="Hyperlink"/>
            <w:noProof/>
          </w:rPr>
          <w:t>Πίνακας 35 Q5_ΠΡΙΝ</w:t>
        </w:r>
        <w:r w:rsidR="009A1E5D">
          <w:rPr>
            <w:noProof/>
            <w:webHidden/>
          </w:rPr>
          <w:tab/>
        </w:r>
        <w:r w:rsidR="009A1E5D">
          <w:rPr>
            <w:noProof/>
            <w:webHidden/>
          </w:rPr>
          <w:fldChar w:fldCharType="begin"/>
        </w:r>
        <w:r w:rsidR="009A1E5D">
          <w:rPr>
            <w:noProof/>
            <w:webHidden/>
          </w:rPr>
          <w:instrText xml:space="preserve"> PAGEREF _Toc97912082 \h </w:instrText>
        </w:r>
        <w:r w:rsidR="009A1E5D">
          <w:rPr>
            <w:noProof/>
            <w:webHidden/>
          </w:rPr>
        </w:r>
        <w:r w:rsidR="009A1E5D">
          <w:rPr>
            <w:noProof/>
            <w:webHidden/>
          </w:rPr>
          <w:fldChar w:fldCharType="separate"/>
        </w:r>
        <w:r w:rsidR="009A1E5D">
          <w:rPr>
            <w:noProof/>
            <w:webHidden/>
          </w:rPr>
          <w:t>62</w:t>
        </w:r>
        <w:r w:rsidR="009A1E5D">
          <w:rPr>
            <w:noProof/>
            <w:webHidden/>
          </w:rPr>
          <w:fldChar w:fldCharType="end"/>
        </w:r>
      </w:hyperlink>
    </w:p>
    <w:p w14:paraId="41B91D74" w14:textId="77777777" w:rsidR="009A1E5D" w:rsidRDefault="005F5E24" w:rsidP="009A1E5D">
      <w:pPr>
        <w:pStyle w:val="TOC1"/>
        <w:tabs>
          <w:tab w:val="right" w:leader="dot" w:pos="9016"/>
        </w:tabs>
        <w:rPr>
          <w:rFonts w:asciiTheme="minorHAnsi" w:eastAsiaTheme="minorEastAsia" w:hAnsiTheme="minorHAnsi" w:cstheme="minorBidi"/>
          <w:noProof/>
        </w:rPr>
      </w:pPr>
      <w:hyperlink w:anchor="_Toc97912083" w:history="1">
        <w:r w:rsidR="009A1E5D" w:rsidRPr="007312BB">
          <w:rPr>
            <w:rStyle w:val="Hyperlink"/>
            <w:noProof/>
          </w:rPr>
          <w:t>Πίνακας 37 Q6_ΠΡΙΝ</w:t>
        </w:r>
        <w:r w:rsidR="009A1E5D">
          <w:rPr>
            <w:noProof/>
            <w:webHidden/>
          </w:rPr>
          <w:tab/>
        </w:r>
        <w:r w:rsidR="009A1E5D">
          <w:rPr>
            <w:noProof/>
            <w:webHidden/>
          </w:rPr>
          <w:fldChar w:fldCharType="begin"/>
        </w:r>
        <w:r w:rsidR="009A1E5D">
          <w:rPr>
            <w:noProof/>
            <w:webHidden/>
          </w:rPr>
          <w:instrText xml:space="preserve"> PAGEREF _Toc97912083 \h </w:instrText>
        </w:r>
        <w:r w:rsidR="009A1E5D">
          <w:rPr>
            <w:noProof/>
            <w:webHidden/>
          </w:rPr>
        </w:r>
        <w:r w:rsidR="009A1E5D">
          <w:rPr>
            <w:noProof/>
            <w:webHidden/>
          </w:rPr>
          <w:fldChar w:fldCharType="separate"/>
        </w:r>
        <w:r w:rsidR="009A1E5D">
          <w:rPr>
            <w:noProof/>
            <w:webHidden/>
          </w:rPr>
          <w:t>64</w:t>
        </w:r>
        <w:r w:rsidR="009A1E5D">
          <w:rPr>
            <w:noProof/>
            <w:webHidden/>
          </w:rPr>
          <w:fldChar w:fldCharType="end"/>
        </w:r>
      </w:hyperlink>
    </w:p>
    <w:p w14:paraId="75ABC32E" w14:textId="77777777" w:rsidR="009A1E5D" w:rsidRDefault="005F5E24" w:rsidP="009A1E5D">
      <w:pPr>
        <w:pStyle w:val="TOC1"/>
        <w:tabs>
          <w:tab w:val="right" w:leader="dot" w:pos="9016"/>
        </w:tabs>
        <w:rPr>
          <w:rFonts w:asciiTheme="minorHAnsi" w:eastAsiaTheme="minorEastAsia" w:hAnsiTheme="minorHAnsi" w:cstheme="minorBidi"/>
          <w:noProof/>
        </w:rPr>
      </w:pPr>
      <w:hyperlink w:anchor="_Toc97912084" w:history="1">
        <w:r w:rsidR="009A1E5D" w:rsidRPr="007312BB">
          <w:rPr>
            <w:rStyle w:val="Hyperlink"/>
            <w:noProof/>
          </w:rPr>
          <w:t>Πίνακας 38 Q6_META</w:t>
        </w:r>
        <w:r w:rsidR="009A1E5D">
          <w:rPr>
            <w:noProof/>
            <w:webHidden/>
          </w:rPr>
          <w:tab/>
        </w:r>
        <w:r w:rsidR="009A1E5D">
          <w:rPr>
            <w:noProof/>
            <w:webHidden/>
          </w:rPr>
          <w:fldChar w:fldCharType="begin"/>
        </w:r>
        <w:r w:rsidR="009A1E5D">
          <w:rPr>
            <w:noProof/>
            <w:webHidden/>
          </w:rPr>
          <w:instrText xml:space="preserve"> PAGEREF _Toc97912084 \h </w:instrText>
        </w:r>
        <w:r w:rsidR="009A1E5D">
          <w:rPr>
            <w:noProof/>
            <w:webHidden/>
          </w:rPr>
        </w:r>
        <w:r w:rsidR="009A1E5D">
          <w:rPr>
            <w:noProof/>
            <w:webHidden/>
          </w:rPr>
          <w:fldChar w:fldCharType="separate"/>
        </w:r>
        <w:r w:rsidR="009A1E5D">
          <w:rPr>
            <w:noProof/>
            <w:webHidden/>
          </w:rPr>
          <w:t>64</w:t>
        </w:r>
        <w:r w:rsidR="009A1E5D">
          <w:rPr>
            <w:noProof/>
            <w:webHidden/>
          </w:rPr>
          <w:fldChar w:fldCharType="end"/>
        </w:r>
      </w:hyperlink>
    </w:p>
    <w:p w14:paraId="596BA5F5" w14:textId="77777777" w:rsidR="009A1E5D" w:rsidRDefault="005F5E24" w:rsidP="009A1E5D">
      <w:pPr>
        <w:pStyle w:val="TOC1"/>
        <w:tabs>
          <w:tab w:val="right" w:leader="dot" w:pos="9016"/>
        </w:tabs>
        <w:rPr>
          <w:rFonts w:asciiTheme="minorHAnsi" w:eastAsiaTheme="minorEastAsia" w:hAnsiTheme="minorHAnsi" w:cstheme="minorBidi"/>
          <w:noProof/>
        </w:rPr>
      </w:pPr>
      <w:hyperlink w:anchor="_Toc97912085" w:history="1">
        <w:r w:rsidR="009A1E5D" w:rsidRPr="007312BB">
          <w:rPr>
            <w:rStyle w:val="Hyperlink"/>
            <w:noProof/>
          </w:rPr>
          <w:t>Πίνακας 39 Q7_ΠΡΙΝ</w:t>
        </w:r>
        <w:r w:rsidR="009A1E5D">
          <w:rPr>
            <w:noProof/>
            <w:webHidden/>
          </w:rPr>
          <w:tab/>
        </w:r>
        <w:r w:rsidR="009A1E5D">
          <w:rPr>
            <w:noProof/>
            <w:webHidden/>
          </w:rPr>
          <w:fldChar w:fldCharType="begin"/>
        </w:r>
        <w:r w:rsidR="009A1E5D">
          <w:rPr>
            <w:noProof/>
            <w:webHidden/>
          </w:rPr>
          <w:instrText xml:space="preserve"> PAGEREF _Toc97912085 \h </w:instrText>
        </w:r>
        <w:r w:rsidR="009A1E5D">
          <w:rPr>
            <w:noProof/>
            <w:webHidden/>
          </w:rPr>
        </w:r>
        <w:r w:rsidR="009A1E5D">
          <w:rPr>
            <w:noProof/>
            <w:webHidden/>
          </w:rPr>
          <w:fldChar w:fldCharType="separate"/>
        </w:r>
        <w:r w:rsidR="009A1E5D">
          <w:rPr>
            <w:noProof/>
            <w:webHidden/>
          </w:rPr>
          <w:t>65</w:t>
        </w:r>
        <w:r w:rsidR="009A1E5D">
          <w:rPr>
            <w:noProof/>
            <w:webHidden/>
          </w:rPr>
          <w:fldChar w:fldCharType="end"/>
        </w:r>
      </w:hyperlink>
    </w:p>
    <w:p w14:paraId="11CA97BA" w14:textId="77777777" w:rsidR="009A1E5D" w:rsidRDefault="005F5E24" w:rsidP="009A1E5D">
      <w:pPr>
        <w:pStyle w:val="TOC1"/>
        <w:tabs>
          <w:tab w:val="right" w:leader="dot" w:pos="9016"/>
        </w:tabs>
        <w:rPr>
          <w:rFonts w:asciiTheme="minorHAnsi" w:eastAsiaTheme="minorEastAsia" w:hAnsiTheme="minorHAnsi" w:cstheme="minorBidi"/>
          <w:noProof/>
        </w:rPr>
      </w:pPr>
      <w:hyperlink w:anchor="_Toc97912086" w:history="1">
        <w:r w:rsidR="009A1E5D" w:rsidRPr="007312BB">
          <w:rPr>
            <w:rStyle w:val="Hyperlink"/>
            <w:noProof/>
          </w:rPr>
          <w:t>Πίνακας 40 Q7_ΜΕΤΑ</w:t>
        </w:r>
        <w:r w:rsidR="009A1E5D">
          <w:rPr>
            <w:noProof/>
            <w:webHidden/>
          </w:rPr>
          <w:tab/>
        </w:r>
        <w:r w:rsidR="009A1E5D">
          <w:rPr>
            <w:noProof/>
            <w:webHidden/>
          </w:rPr>
          <w:fldChar w:fldCharType="begin"/>
        </w:r>
        <w:r w:rsidR="009A1E5D">
          <w:rPr>
            <w:noProof/>
            <w:webHidden/>
          </w:rPr>
          <w:instrText xml:space="preserve"> PAGEREF _Toc97912086 \h </w:instrText>
        </w:r>
        <w:r w:rsidR="009A1E5D">
          <w:rPr>
            <w:noProof/>
            <w:webHidden/>
          </w:rPr>
        </w:r>
        <w:r w:rsidR="009A1E5D">
          <w:rPr>
            <w:noProof/>
            <w:webHidden/>
          </w:rPr>
          <w:fldChar w:fldCharType="separate"/>
        </w:r>
        <w:r w:rsidR="009A1E5D">
          <w:rPr>
            <w:noProof/>
            <w:webHidden/>
          </w:rPr>
          <w:t>66</w:t>
        </w:r>
        <w:r w:rsidR="009A1E5D">
          <w:rPr>
            <w:noProof/>
            <w:webHidden/>
          </w:rPr>
          <w:fldChar w:fldCharType="end"/>
        </w:r>
      </w:hyperlink>
    </w:p>
    <w:p w14:paraId="242B6761" w14:textId="77777777" w:rsidR="009A1E5D" w:rsidRDefault="005F5E24" w:rsidP="009A1E5D">
      <w:pPr>
        <w:pStyle w:val="TOC1"/>
        <w:tabs>
          <w:tab w:val="right" w:leader="dot" w:pos="9016"/>
        </w:tabs>
        <w:rPr>
          <w:rFonts w:asciiTheme="minorHAnsi" w:eastAsiaTheme="minorEastAsia" w:hAnsiTheme="minorHAnsi" w:cstheme="minorBidi"/>
          <w:noProof/>
        </w:rPr>
      </w:pPr>
      <w:hyperlink w:anchor="_Toc97912087" w:history="1">
        <w:r w:rsidR="009A1E5D" w:rsidRPr="007312BB">
          <w:rPr>
            <w:rStyle w:val="Hyperlink"/>
            <w:noProof/>
          </w:rPr>
          <w:t>Πίνακας 41 Q8_ΠΡΙΝ</w:t>
        </w:r>
        <w:r w:rsidR="009A1E5D">
          <w:rPr>
            <w:noProof/>
            <w:webHidden/>
          </w:rPr>
          <w:tab/>
        </w:r>
        <w:r w:rsidR="009A1E5D">
          <w:rPr>
            <w:noProof/>
            <w:webHidden/>
          </w:rPr>
          <w:fldChar w:fldCharType="begin"/>
        </w:r>
        <w:r w:rsidR="009A1E5D">
          <w:rPr>
            <w:noProof/>
            <w:webHidden/>
          </w:rPr>
          <w:instrText xml:space="preserve"> PAGEREF _Toc97912087 \h </w:instrText>
        </w:r>
        <w:r w:rsidR="009A1E5D">
          <w:rPr>
            <w:noProof/>
            <w:webHidden/>
          </w:rPr>
        </w:r>
        <w:r w:rsidR="009A1E5D">
          <w:rPr>
            <w:noProof/>
            <w:webHidden/>
          </w:rPr>
          <w:fldChar w:fldCharType="separate"/>
        </w:r>
        <w:r w:rsidR="009A1E5D">
          <w:rPr>
            <w:noProof/>
            <w:webHidden/>
          </w:rPr>
          <w:t>67</w:t>
        </w:r>
        <w:r w:rsidR="009A1E5D">
          <w:rPr>
            <w:noProof/>
            <w:webHidden/>
          </w:rPr>
          <w:fldChar w:fldCharType="end"/>
        </w:r>
      </w:hyperlink>
    </w:p>
    <w:p w14:paraId="3029BF8B" w14:textId="77777777" w:rsidR="009A1E5D" w:rsidRDefault="005F5E24" w:rsidP="009A1E5D">
      <w:pPr>
        <w:pStyle w:val="TOC1"/>
        <w:tabs>
          <w:tab w:val="right" w:leader="dot" w:pos="9016"/>
        </w:tabs>
        <w:rPr>
          <w:rFonts w:asciiTheme="minorHAnsi" w:eastAsiaTheme="minorEastAsia" w:hAnsiTheme="minorHAnsi" w:cstheme="minorBidi"/>
          <w:noProof/>
        </w:rPr>
      </w:pPr>
      <w:hyperlink w:anchor="_Toc97912088" w:history="1">
        <w:r w:rsidR="009A1E5D" w:rsidRPr="007312BB">
          <w:rPr>
            <w:rStyle w:val="Hyperlink"/>
            <w:noProof/>
          </w:rPr>
          <w:t>Πίνακας 42 Q8_ΜΕΤΑ</w:t>
        </w:r>
        <w:r w:rsidR="009A1E5D">
          <w:rPr>
            <w:noProof/>
            <w:webHidden/>
          </w:rPr>
          <w:tab/>
        </w:r>
        <w:r w:rsidR="009A1E5D">
          <w:rPr>
            <w:noProof/>
            <w:webHidden/>
          </w:rPr>
          <w:fldChar w:fldCharType="begin"/>
        </w:r>
        <w:r w:rsidR="009A1E5D">
          <w:rPr>
            <w:noProof/>
            <w:webHidden/>
          </w:rPr>
          <w:instrText xml:space="preserve"> PAGEREF _Toc97912088 \h </w:instrText>
        </w:r>
        <w:r w:rsidR="009A1E5D">
          <w:rPr>
            <w:noProof/>
            <w:webHidden/>
          </w:rPr>
        </w:r>
        <w:r w:rsidR="009A1E5D">
          <w:rPr>
            <w:noProof/>
            <w:webHidden/>
          </w:rPr>
          <w:fldChar w:fldCharType="separate"/>
        </w:r>
        <w:r w:rsidR="009A1E5D">
          <w:rPr>
            <w:noProof/>
            <w:webHidden/>
          </w:rPr>
          <w:t>67</w:t>
        </w:r>
        <w:r w:rsidR="009A1E5D">
          <w:rPr>
            <w:noProof/>
            <w:webHidden/>
          </w:rPr>
          <w:fldChar w:fldCharType="end"/>
        </w:r>
      </w:hyperlink>
    </w:p>
    <w:p w14:paraId="4CA60007" w14:textId="77777777" w:rsidR="009A1E5D" w:rsidRDefault="005F5E24" w:rsidP="009A1E5D">
      <w:pPr>
        <w:pStyle w:val="TOC1"/>
        <w:tabs>
          <w:tab w:val="right" w:leader="dot" w:pos="9016"/>
        </w:tabs>
        <w:rPr>
          <w:rFonts w:asciiTheme="minorHAnsi" w:eastAsiaTheme="minorEastAsia" w:hAnsiTheme="minorHAnsi" w:cstheme="minorBidi"/>
          <w:noProof/>
        </w:rPr>
      </w:pPr>
      <w:hyperlink w:anchor="_Toc97912089" w:history="1">
        <w:r w:rsidR="009A1E5D" w:rsidRPr="007312BB">
          <w:rPr>
            <w:rStyle w:val="Hyperlink"/>
            <w:noProof/>
          </w:rPr>
          <w:t>Πίνακας 43 Q9_ΠΡΙΝ</w:t>
        </w:r>
        <w:r w:rsidR="009A1E5D">
          <w:rPr>
            <w:noProof/>
            <w:webHidden/>
          </w:rPr>
          <w:tab/>
        </w:r>
        <w:r w:rsidR="009A1E5D">
          <w:rPr>
            <w:noProof/>
            <w:webHidden/>
          </w:rPr>
          <w:fldChar w:fldCharType="begin"/>
        </w:r>
        <w:r w:rsidR="009A1E5D">
          <w:rPr>
            <w:noProof/>
            <w:webHidden/>
          </w:rPr>
          <w:instrText xml:space="preserve"> PAGEREF _Toc97912089 \h </w:instrText>
        </w:r>
        <w:r w:rsidR="009A1E5D">
          <w:rPr>
            <w:noProof/>
            <w:webHidden/>
          </w:rPr>
        </w:r>
        <w:r w:rsidR="009A1E5D">
          <w:rPr>
            <w:noProof/>
            <w:webHidden/>
          </w:rPr>
          <w:fldChar w:fldCharType="separate"/>
        </w:r>
        <w:r w:rsidR="009A1E5D">
          <w:rPr>
            <w:noProof/>
            <w:webHidden/>
          </w:rPr>
          <w:t>68</w:t>
        </w:r>
        <w:r w:rsidR="009A1E5D">
          <w:rPr>
            <w:noProof/>
            <w:webHidden/>
          </w:rPr>
          <w:fldChar w:fldCharType="end"/>
        </w:r>
      </w:hyperlink>
    </w:p>
    <w:p w14:paraId="175BDFCB" w14:textId="77777777" w:rsidR="009A1E5D" w:rsidRDefault="005F5E24" w:rsidP="009A1E5D">
      <w:pPr>
        <w:pStyle w:val="TOC1"/>
        <w:tabs>
          <w:tab w:val="right" w:leader="dot" w:pos="9016"/>
        </w:tabs>
        <w:rPr>
          <w:rFonts w:asciiTheme="minorHAnsi" w:eastAsiaTheme="minorEastAsia" w:hAnsiTheme="minorHAnsi" w:cstheme="minorBidi"/>
          <w:noProof/>
        </w:rPr>
      </w:pPr>
      <w:hyperlink w:anchor="_Toc97912090" w:history="1">
        <w:r w:rsidR="009A1E5D" w:rsidRPr="007312BB">
          <w:rPr>
            <w:rStyle w:val="Hyperlink"/>
            <w:noProof/>
          </w:rPr>
          <w:t>Πίνακας 44 Q9_ΜΕΤΑ</w:t>
        </w:r>
        <w:r w:rsidR="009A1E5D">
          <w:rPr>
            <w:noProof/>
            <w:webHidden/>
          </w:rPr>
          <w:tab/>
        </w:r>
        <w:r w:rsidR="009A1E5D">
          <w:rPr>
            <w:noProof/>
            <w:webHidden/>
          </w:rPr>
          <w:fldChar w:fldCharType="begin"/>
        </w:r>
        <w:r w:rsidR="009A1E5D">
          <w:rPr>
            <w:noProof/>
            <w:webHidden/>
          </w:rPr>
          <w:instrText xml:space="preserve"> PAGEREF _Toc97912090 \h </w:instrText>
        </w:r>
        <w:r w:rsidR="009A1E5D">
          <w:rPr>
            <w:noProof/>
            <w:webHidden/>
          </w:rPr>
        </w:r>
        <w:r w:rsidR="009A1E5D">
          <w:rPr>
            <w:noProof/>
            <w:webHidden/>
          </w:rPr>
          <w:fldChar w:fldCharType="separate"/>
        </w:r>
        <w:r w:rsidR="009A1E5D">
          <w:rPr>
            <w:noProof/>
            <w:webHidden/>
          </w:rPr>
          <w:t>68</w:t>
        </w:r>
        <w:r w:rsidR="009A1E5D">
          <w:rPr>
            <w:noProof/>
            <w:webHidden/>
          </w:rPr>
          <w:fldChar w:fldCharType="end"/>
        </w:r>
      </w:hyperlink>
    </w:p>
    <w:p w14:paraId="3AA51AA8" w14:textId="77777777" w:rsidR="009A1E5D" w:rsidRDefault="005F5E24" w:rsidP="009A1E5D">
      <w:pPr>
        <w:pStyle w:val="TOC1"/>
        <w:tabs>
          <w:tab w:val="right" w:leader="dot" w:pos="9016"/>
        </w:tabs>
        <w:rPr>
          <w:rFonts w:asciiTheme="minorHAnsi" w:eastAsiaTheme="minorEastAsia" w:hAnsiTheme="minorHAnsi" w:cstheme="minorBidi"/>
          <w:noProof/>
        </w:rPr>
      </w:pPr>
      <w:hyperlink w:anchor="_Toc97912091" w:history="1">
        <w:r w:rsidR="009A1E5D" w:rsidRPr="007312BB">
          <w:rPr>
            <w:rStyle w:val="Hyperlink"/>
            <w:noProof/>
          </w:rPr>
          <w:t>Πίνακας 45 Q10_ΠΡΙΝ</w:t>
        </w:r>
        <w:r w:rsidR="009A1E5D">
          <w:rPr>
            <w:noProof/>
            <w:webHidden/>
          </w:rPr>
          <w:tab/>
        </w:r>
        <w:r w:rsidR="009A1E5D">
          <w:rPr>
            <w:noProof/>
            <w:webHidden/>
          </w:rPr>
          <w:fldChar w:fldCharType="begin"/>
        </w:r>
        <w:r w:rsidR="009A1E5D">
          <w:rPr>
            <w:noProof/>
            <w:webHidden/>
          </w:rPr>
          <w:instrText xml:space="preserve"> PAGEREF _Toc97912091 \h </w:instrText>
        </w:r>
        <w:r w:rsidR="009A1E5D">
          <w:rPr>
            <w:noProof/>
            <w:webHidden/>
          </w:rPr>
        </w:r>
        <w:r w:rsidR="009A1E5D">
          <w:rPr>
            <w:noProof/>
            <w:webHidden/>
          </w:rPr>
          <w:fldChar w:fldCharType="separate"/>
        </w:r>
        <w:r w:rsidR="009A1E5D">
          <w:rPr>
            <w:noProof/>
            <w:webHidden/>
          </w:rPr>
          <w:t>70</w:t>
        </w:r>
        <w:r w:rsidR="009A1E5D">
          <w:rPr>
            <w:noProof/>
            <w:webHidden/>
          </w:rPr>
          <w:fldChar w:fldCharType="end"/>
        </w:r>
      </w:hyperlink>
    </w:p>
    <w:p w14:paraId="6AFC6370" w14:textId="77777777" w:rsidR="009A1E5D" w:rsidRDefault="005F5E24" w:rsidP="009A1E5D">
      <w:pPr>
        <w:pStyle w:val="TOC1"/>
        <w:tabs>
          <w:tab w:val="right" w:leader="dot" w:pos="9016"/>
        </w:tabs>
        <w:rPr>
          <w:rFonts w:asciiTheme="minorHAnsi" w:eastAsiaTheme="minorEastAsia" w:hAnsiTheme="minorHAnsi" w:cstheme="minorBidi"/>
          <w:noProof/>
        </w:rPr>
      </w:pPr>
      <w:hyperlink w:anchor="_Toc97912092" w:history="1">
        <w:r w:rsidR="009A1E5D" w:rsidRPr="007312BB">
          <w:rPr>
            <w:rStyle w:val="Hyperlink"/>
            <w:noProof/>
          </w:rPr>
          <w:t>Πίνακας 46 Q10_ΜΕΤΑ</w:t>
        </w:r>
        <w:r w:rsidR="009A1E5D">
          <w:rPr>
            <w:noProof/>
            <w:webHidden/>
          </w:rPr>
          <w:tab/>
        </w:r>
        <w:r w:rsidR="009A1E5D">
          <w:rPr>
            <w:noProof/>
            <w:webHidden/>
          </w:rPr>
          <w:fldChar w:fldCharType="begin"/>
        </w:r>
        <w:r w:rsidR="009A1E5D">
          <w:rPr>
            <w:noProof/>
            <w:webHidden/>
          </w:rPr>
          <w:instrText xml:space="preserve"> PAGEREF _Toc97912092 \h </w:instrText>
        </w:r>
        <w:r w:rsidR="009A1E5D">
          <w:rPr>
            <w:noProof/>
            <w:webHidden/>
          </w:rPr>
        </w:r>
        <w:r w:rsidR="009A1E5D">
          <w:rPr>
            <w:noProof/>
            <w:webHidden/>
          </w:rPr>
          <w:fldChar w:fldCharType="separate"/>
        </w:r>
        <w:r w:rsidR="009A1E5D">
          <w:rPr>
            <w:noProof/>
            <w:webHidden/>
          </w:rPr>
          <w:t>70</w:t>
        </w:r>
        <w:r w:rsidR="009A1E5D">
          <w:rPr>
            <w:noProof/>
            <w:webHidden/>
          </w:rPr>
          <w:fldChar w:fldCharType="end"/>
        </w:r>
      </w:hyperlink>
    </w:p>
    <w:p w14:paraId="6F7FB9AB" w14:textId="77777777" w:rsidR="009A1E5D" w:rsidRDefault="005F5E24" w:rsidP="009A1E5D">
      <w:pPr>
        <w:pStyle w:val="TOC1"/>
        <w:tabs>
          <w:tab w:val="right" w:leader="dot" w:pos="9016"/>
        </w:tabs>
        <w:rPr>
          <w:rFonts w:asciiTheme="minorHAnsi" w:eastAsiaTheme="minorEastAsia" w:hAnsiTheme="minorHAnsi" w:cstheme="minorBidi"/>
          <w:noProof/>
        </w:rPr>
      </w:pPr>
      <w:hyperlink w:anchor="_Toc97912093" w:history="1">
        <w:r w:rsidR="009A1E5D" w:rsidRPr="007312BB">
          <w:rPr>
            <w:rStyle w:val="Hyperlink"/>
            <w:noProof/>
          </w:rPr>
          <w:t>Πίνακας 47 Q_11 ΠΡΙΝ</w:t>
        </w:r>
        <w:r w:rsidR="009A1E5D">
          <w:rPr>
            <w:noProof/>
            <w:webHidden/>
          </w:rPr>
          <w:tab/>
        </w:r>
        <w:r w:rsidR="009A1E5D">
          <w:rPr>
            <w:noProof/>
            <w:webHidden/>
          </w:rPr>
          <w:fldChar w:fldCharType="begin"/>
        </w:r>
        <w:r w:rsidR="009A1E5D">
          <w:rPr>
            <w:noProof/>
            <w:webHidden/>
          </w:rPr>
          <w:instrText xml:space="preserve"> PAGEREF _Toc97912093 \h </w:instrText>
        </w:r>
        <w:r w:rsidR="009A1E5D">
          <w:rPr>
            <w:noProof/>
            <w:webHidden/>
          </w:rPr>
        </w:r>
        <w:r w:rsidR="009A1E5D">
          <w:rPr>
            <w:noProof/>
            <w:webHidden/>
          </w:rPr>
          <w:fldChar w:fldCharType="separate"/>
        </w:r>
        <w:r w:rsidR="009A1E5D">
          <w:rPr>
            <w:noProof/>
            <w:webHidden/>
          </w:rPr>
          <w:t>72</w:t>
        </w:r>
        <w:r w:rsidR="009A1E5D">
          <w:rPr>
            <w:noProof/>
            <w:webHidden/>
          </w:rPr>
          <w:fldChar w:fldCharType="end"/>
        </w:r>
      </w:hyperlink>
    </w:p>
    <w:p w14:paraId="1202CA3D" w14:textId="77777777" w:rsidR="009A1E5D" w:rsidRDefault="005F5E24" w:rsidP="009A1E5D">
      <w:pPr>
        <w:pStyle w:val="TOC1"/>
        <w:tabs>
          <w:tab w:val="right" w:leader="dot" w:pos="9016"/>
        </w:tabs>
        <w:rPr>
          <w:rFonts w:asciiTheme="minorHAnsi" w:eastAsiaTheme="minorEastAsia" w:hAnsiTheme="minorHAnsi" w:cstheme="minorBidi"/>
          <w:noProof/>
        </w:rPr>
      </w:pPr>
      <w:hyperlink w:anchor="_Toc97912094" w:history="1">
        <w:r w:rsidR="009A1E5D" w:rsidRPr="007312BB">
          <w:rPr>
            <w:rStyle w:val="Hyperlink"/>
            <w:noProof/>
          </w:rPr>
          <w:t>Πίνακας 48 Q11_ΜΕΤΑ</w:t>
        </w:r>
        <w:r w:rsidR="009A1E5D">
          <w:rPr>
            <w:noProof/>
            <w:webHidden/>
          </w:rPr>
          <w:tab/>
        </w:r>
        <w:r w:rsidR="009A1E5D">
          <w:rPr>
            <w:noProof/>
            <w:webHidden/>
          </w:rPr>
          <w:fldChar w:fldCharType="begin"/>
        </w:r>
        <w:r w:rsidR="009A1E5D">
          <w:rPr>
            <w:noProof/>
            <w:webHidden/>
          </w:rPr>
          <w:instrText xml:space="preserve"> PAGEREF _Toc97912094 \h </w:instrText>
        </w:r>
        <w:r w:rsidR="009A1E5D">
          <w:rPr>
            <w:noProof/>
            <w:webHidden/>
          </w:rPr>
        </w:r>
        <w:r w:rsidR="009A1E5D">
          <w:rPr>
            <w:noProof/>
            <w:webHidden/>
          </w:rPr>
          <w:fldChar w:fldCharType="separate"/>
        </w:r>
        <w:r w:rsidR="009A1E5D">
          <w:rPr>
            <w:noProof/>
            <w:webHidden/>
          </w:rPr>
          <w:t>72</w:t>
        </w:r>
        <w:r w:rsidR="009A1E5D">
          <w:rPr>
            <w:noProof/>
            <w:webHidden/>
          </w:rPr>
          <w:fldChar w:fldCharType="end"/>
        </w:r>
      </w:hyperlink>
    </w:p>
    <w:p w14:paraId="1015360B" w14:textId="77777777" w:rsidR="009A1E5D" w:rsidRDefault="005F5E24" w:rsidP="009A1E5D">
      <w:pPr>
        <w:pStyle w:val="TOC1"/>
        <w:tabs>
          <w:tab w:val="right" w:leader="dot" w:pos="9016"/>
        </w:tabs>
        <w:rPr>
          <w:rFonts w:asciiTheme="minorHAnsi" w:eastAsiaTheme="minorEastAsia" w:hAnsiTheme="minorHAnsi" w:cstheme="minorBidi"/>
          <w:noProof/>
        </w:rPr>
      </w:pPr>
      <w:hyperlink w:anchor="_Toc97912095" w:history="1">
        <w:r w:rsidR="009A1E5D" w:rsidRPr="007312BB">
          <w:rPr>
            <w:rStyle w:val="Hyperlink"/>
            <w:noProof/>
          </w:rPr>
          <w:t>Πίνακας 49 Q12_ΠΡΙΝ</w:t>
        </w:r>
        <w:r w:rsidR="009A1E5D">
          <w:rPr>
            <w:noProof/>
            <w:webHidden/>
          </w:rPr>
          <w:tab/>
        </w:r>
        <w:r w:rsidR="009A1E5D">
          <w:rPr>
            <w:noProof/>
            <w:webHidden/>
          </w:rPr>
          <w:fldChar w:fldCharType="begin"/>
        </w:r>
        <w:r w:rsidR="009A1E5D">
          <w:rPr>
            <w:noProof/>
            <w:webHidden/>
          </w:rPr>
          <w:instrText xml:space="preserve"> PAGEREF _Toc97912095 \h </w:instrText>
        </w:r>
        <w:r w:rsidR="009A1E5D">
          <w:rPr>
            <w:noProof/>
            <w:webHidden/>
          </w:rPr>
        </w:r>
        <w:r w:rsidR="009A1E5D">
          <w:rPr>
            <w:noProof/>
            <w:webHidden/>
          </w:rPr>
          <w:fldChar w:fldCharType="separate"/>
        </w:r>
        <w:r w:rsidR="009A1E5D">
          <w:rPr>
            <w:noProof/>
            <w:webHidden/>
          </w:rPr>
          <w:t>73</w:t>
        </w:r>
        <w:r w:rsidR="009A1E5D">
          <w:rPr>
            <w:noProof/>
            <w:webHidden/>
          </w:rPr>
          <w:fldChar w:fldCharType="end"/>
        </w:r>
      </w:hyperlink>
    </w:p>
    <w:p w14:paraId="3D6AE35C" w14:textId="77777777" w:rsidR="009A1E5D" w:rsidRDefault="005F5E24" w:rsidP="009A1E5D">
      <w:pPr>
        <w:contextualSpacing/>
        <w:rPr>
          <w:noProof/>
        </w:rPr>
      </w:pPr>
      <w:hyperlink w:anchor="_Toc97912096" w:history="1">
        <w:r w:rsidR="009A1E5D" w:rsidRPr="007312BB">
          <w:rPr>
            <w:rStyle w:val="Hyperlink"/>
            <w:noProof/>
          </w:rPr>
          <w:t>Πίνακας 50 Q12_ΜΕΤΑ</w:t>
        </w:r>
        <w:r w:rsidR="009A1E5D">
          <w:rPr>
            <w:noProof/>
            <w:webHidden/>
          </w:rPr>
          <w:tab/>
          <w:t>…………………………………………………………………………………………………………………..</w:t>
        </w:r>
        <w:r w:rsidR="009A1E5D">
          <w:rPr>
            <w:noProof/>
            <w:webHidden/>
          </w:rPr>
          <w:fldChar w:fldCharType="begin"/>
        </w:r>
        <w:r w:rsidR="009A1E5D">
          <w:rPr>
            <w:noProof/>
            <w:webHidden/>
          </w:rPr>
          <w:instrText xml:space="preserve"> PAGEREF _Toc97912096 \h </w:instrText>
        </w:r>
        <w:r w:rsidR="009A1E5D">
          <w:rPr>
            <w:noProof/>
            <w:webHidden/>
          </w:rPr>
        </w:r>
        <w:r w:rsidR="009A1E5D">
          <w:rPr>
            <w:noProof/>
            <w:webHidden/>
          </w:rPr>
          <w:fldChar w:fldCharType="separate"/>
        </w:r>
        <w:r w:rsidR="009A1E5D">
          <w:rPr>
            <w:noProof/>
            <w:webHidden/>
          </w:rPr>
          <w:t>73</w:t>
        </w:r>
        <w:r w:rsidR="009A1E5D">
          <w:rPr>
            <w:noProof/>
            <w:webHidden/>
          </w:rPr>
          <w:fldChar w:fldCharType="end"/>
        </w:r>
      </w:hyperlink>
    </w:p>
    <w:p w14:paraId="1CF4BD02" w14:textId="1879766F" w:rsidR="009A1E5D" w:rsidRDefault="009A1E5D" w:rsidP="009A1E5D">
      <w:pPr>
        <w:pStyle w:val="TOC1"/>
        <w:tabs>
          <w:tab w:val="right" w:leader="dot" w:pos="9016"/>
        </w:tabs>
        <w:rPr>
          <w:rFonts w:asciiTheme="minorHAnsi" w:eastAsiaTheme="minorEastAsia" w:hAnsiTheme="minorHAnsi" w:cstheme="minorBidi"/>
          <w:noProof/>
        </w:rPr>
      </w:pPr>
    </w:p>
    <w:p w14:paraId="7403C659" w14:textId="77777777" w:rsidR="009A1E5D" w:rsidRDefault="005F5E24" w:rsidP="009A1E5D">
      <w:pPr>
        <w:pStyle w:val="TOC1"/>
        <w:tabs>
          <w:tab w:val="right" w:leader="dot" w:pos="9016"/>
        </w:tabs>
        <w:rPr>
          <w:rFonts w:asciiTheme="minorHAnsi" w:eastAsiaTheme="minorEastAsia" w:hAnsiTheme="minorHAnsi" w:cstheme="minorBidi"/>
          <w:noProof/>
        </w:rPr>
      </w:pPr>
      <w:hyperlink w:anchor="_Toc97932950" w:history="1">
        <w:r w:rsidR="009A1E5D" w:rsidRPr="00BE7A33">
          <w:rPr>
            <w:rStyle w:val="Hyperlink"/>
            <w:noProof/>
          </w:rPr>
          <w:t>Γράφημα 1 Συχνότητες τιμών πριν την παρέμβαση, Ερώτηση 4</w:t>
        </w:r>
        <w:r w:rsidR="009A1E5D">
          <w:rPr>
            <w:noProof/>
            <w:webHidden/>
          </w:rPr>
          <w:tab/>
        </w:r>
        <w:r w:rsidR="009A1E5D">
          <w:rPr>
            <w:noProof/>
            <w:webHidden/>
          </w:rPr>
          <w:fldChar w:fldCharType="begin"/>
        </w:r>
        <w:r w:rsidR="009A1E5D">
          <w:rPr>
            <w:noProof/>
            <w:webHidden/>
          </w:rPr>
          <w:instrText xml:space="preserve"> PAGEREF _Toc97932950 \h </w:instrText>
        </w:r>
        <w:r w:rsidR="009A1E5D">
          <w:rPr>
            <w:noProof/>
            <w:webHidden/>
          </w:rPr>
        </w:r>
        <w:r w:rsidR="009A1E5D">
          <w:rPr>
            <w:noProof/>
            <w:webHidden/>
          </w:rPr>
          <w:fldChar w:fldCharType="separate"/>
        </w:r>
        <w:r w:rsidR="009A1E5D">
          <w:rPr>
            <w:noProof/>
            <w:webHidden/>
          </w:rPr>
          <w:t>41</w:t>
        </w:r>
        <w:r w:rsidR="009A1E5D">
          <w:rPr>
            <w:noProof/>
            <w:webHidden/>
          </w:rPr>
          <w:fldChar w:fldCharType="end"/>
        </w:r>
      </w:hyperlink>
    </w:p>
    <w:p w14:paraId="5F44E85C" w14:textId="3F6B346F" w:rsidR="009A1E5D" w:rsidRDefault="005F5E24" w:rsidP="009A1E5D">
      <w:pPr>
        <w:pStyle w:val="TOC1"/>
        <w:tabs>
          <w:tab w:val="right" w:leader="dot" w:pos="9016"/>
        </w:tabs>
        <w:rPr>
          <w:rFonts w:asciiTheme="minorHAnsi" w:eastAsiaTheme="minorEastAsia" w:hAnsiTheme="minorHAnsi" w:cstheme="minorBidi"/>
          <w:noProof/>
        </w:rPr>
      </w:pPr>
      <w:hyperlink w:anchor="_Toc97932951" w:history="1">
        <w:r w:rsidR="009A1E5D" w:rsidRPr="00BE7A33">
          <w:rPr>
            <w:rStyle w:val="Hyperlink"/>
            <w:noProof/>
          </w:rPr>
          <w:t>Γράφημα 2 Συχνότητες τιμών μετά την παρέμβαση, Ερώτηση 4</w:t>
        </w:r>
        <w:r w:rsidR="009A1E5D">
          <w:rPr>
            <w:noProof/>
            <w:webHidden/>
          </w:rPr>
          <w:tab/>
        </w:r>
        <w:r w:rsidR="009A1E5D">
          <w:rPr>
            <w:noProof/>
            <w:webHidden/>
          </w:rPr>
          <w:fldChar w:fldCharType="begin"/>
        </w:r>
        <w:r w:rsidR="009A1E5D">
          <w:rPr>
            <w:noProof/>
            <w:webHidden/>
          </w:rPr>
          <w:instrText xml:space="preserve"> PAGEREF _Toc97932951 \h </w:instrText>
        </w:r>
        <w:r w:rsidR="009A1E5D">
          <w:rPr>
            <w:noProof/>
            <w:webHidden/>
          </w:rPr>
        </w:r>
        <w:r w:rsidR="009A1E5D">
          <w:rPr>
            <w:noProof/>
            <w:webHidden/>
          </w:rPr>
          <w:fldChar w:fldCharType="separate"/>
        </w:r>
        <w:r w:rsidR="009A1E5D">
          <w:rPr>
            <w:noProof/>
            <w:webHidden/>
          </w:rPr>
          <w:t>42</w:t>
        </w:r>
        <w:r w:rsidR="009A1E5D">
          <w:rPr>
            <w:noProof/>
            <w:webHidden/>
          </w:rPr>
          <w:fldChar w:fldCharType="end"/>
        </w:r>
      </w:hyperlink>
    </w:p>
    <w:p w14:paraId="71930ABA" w14:textId="77777777" w:rsidR="009A1E5D" w:rsidRDefault="005F5E24" w:rsidP="009A1E5D">
      <w:pPr>
        <w:pStyle w:val="TOC1"/>
        <w:tabs>
          <w:tab w:val="right" w:leader="dot" w:pos="9016"/>
        </w:tabs>
        <w:rPr>
          <w:rFonts w:asciiTheme="minorHAnsi" w:eastAsiaTheme="minorEastAsia" w:hAnsiTheme="minorHAnsi" w:cstheme="minorBidi"/>
          <w:noProof/>
        </w:rPr>
      </w:pPr>
      <w:hyperlink w:anchor="_Toc97932954" w:history="1">
        <w:r w:rsidR="009A1E5D" w:rsidRPr="00BE7A33">
          <w:rPr>
            <w:rStyle w:val="Hyperlink"/>
            <w:noProof/>
          </w:rPr>
          <w:t>Γράφημα 3 Συχνότητες τιμών πριν την παρέμβαση, Ερώτηση 7</w:t>
        </w:r>
        <w:r w:rsidR="009A1E5D">
          <w:rPr>
            <w:noProof/>
            <w:webHidden/>
          </w:rPr>
          <w:tab/>
        </w:r>
        <w:r w:rsidR="009A1E5D">
          <w:rPr>
            <w:noProof/>
            <w:webHidden/>
          </w:rPr>
          <w:fldChar w:fldCharType="begin"/>
        </w:r>
        <w:r w:rsidR="009A1E5D">
          <w:rPr>
            <w:noProof/>
            <w:webHidden/>
          </w:rPr>
          <w:instrText xml:space="preserve"> PAGEREF _Toc97932954 \h </w:instrText>
        </w:r>
        <w:r w:rsidR="009A1E5D">
          <w:rPr>
            <w:noProof/>
            <w:webHidden/>
          </w:rPr>
        </w:r>
        <w:r w:rsidR="009A1E5D">
          <w:rPr>
            <w:noProof/>
            <w:webHidden/>
          </w:rPr>
          <w:fldChar w:fldCharType="separate"/>
        </w:r>
        <w:r w:rsidR="009A1E5D">
          <w:rPr>
            <w:noProof/>
            <w:webHidden/>
          </w:rPr>
          <w:t>43</w:t>
        </w:r>
        <w:r w:rsidR="009A1E5D">
          <w:rPr>
            <w:noProof/>
            <w:webHidden/>
          </w:rPr>
          <w:fldChar w:fldCharType="end"/>
        </w:r>
      </w:hyperlink>
    </w:p>
    <w:p w14:paraId="4B4A80D0" w14:textId="128FF39F" w:rsidR="009A1E5D" w:rsidRDefault="005F5E24" w:rsidP="009A1E5D">
      <w:pPr>
        <w:pStyle w:val="TOC1"/>
        <w:tabs>
          <w:tab w:val="right" w:leader="dot" w:pos="9016"/>
        </w:tabs>
        <w:rPr>
          <w:rFonts w:asciiTheme="minorHAnsi" w:eastAsiaTheme="minorEastAsia" w:hAnsiTheme="minorHAnsi" w:cstheme="minorBidi"/>
          <w:noProof/>
        </w:rPr>
      </w:pPr>
      <w:hyperlink w:anchor="_Toc97932955" w:history="1">
        <w:r w:rsidR="009A1E5D" w:rsidRPr="00BE7A33">
          <w:rPr>
            <w:rStyle w:val="Hyperlink"/>
            <w:noProof/>
          </w:rPr>
          <w:t>Γράφημα 4 Συχνότητες τιμών μετά την παρέμβαση, Ερώτηση 7</w:t>
        </w:r>
        <w:r w:rsidR="009A1E5D">
          <w:rPr>
            <w:noProof/>
            <w:webHidden/>
          </w:rPr>
          <w:tab/>
        </w:r>
        <w:r w:rsidR="009A1E5D">
          <w:rPr>
            <w:noProof/>
            <w:webHidden/>
          </w:rPr>
          <w:fldChar w:fldCharType="begin"/>
        </w:r>
        <w:r w:rsidR="009A1E5D">
          <w:rPr>
            <w:noProof/>
            <w:webHidden/>
          </w:rPr>
          <w:instrText xml:space="preserve"> PAGEREF _Toc97932955 \h </w:instrText>
        </w:r>
        <w:r w:rsidR="009A1E5D">
          <w:rPr>
            <w:noProof/>
            <w:webHidden/>
          </w:rPr>
        </w:r>
        <w:r w:rsidR="009A1E5D">
          <w:rPr>
            <w:noProof/>
            <w:webHidden/>
          </w:rPr>
          <w:fldChar w:fldCharType="separate"/>
        </w:r>
        <w:r w:rsidR="009A1E5D">
          <w:rPr>
            <w:noProof/>
            <w:webHidden/>
          </w:rPr>
          <w:t>43</w:t>
        </w:r>
        <w:r w:rsidR="009A1E5D">
          <w:rPr>
            <w:noProof/>
            <w:webHidden/>
          </w:rPr>
          <w:fldChar w:fldCharType="end"/>
        </w:r>
      </w:hyperlink>
    </w:p>
    <w:p w14:paraId="043C8029" w14:textId="77777777" w:rsidR="009A1E5D" w:rsidRDefault="005F5E24" w:rsidP="009A1E5D">
      <w:pPr>
        <w:pStyle w:val="TOC1"/>
        <w:tabs>
          <w:tab w:val="right" w:leader="dot" w:pos="9016"/>
        </w:tabs>
        <w:rPr>
          <w:rFonts w:asciiTheme="minorHAnsi" w:eastAsiaTheme="minorEastAsia" w:hAnsiTheme="minorHAnsi" w:cstheme="minorBidi"/>
          <w:noProof/>
        </w:rPr>
      </w:pPr>
      <w:hyperlink w:anchor="_Toc97932958" w:history="1">
        <w:r w:rsidR="009A1E5D" w:rsidRPr="00BE7A33">
          <w:rPr>
            <w:rStyle w:val="Hyperlink"/>
            <w:noProof/>
          </w:rPr>
          <w:t>Γράφημα 5 Συχνότητες τιμών πριν την παρέμβαση, Ερώτηση 15</w:t>
        </w:r>
        <w:r w:rsidR="009A1E5D">
          <w:rPr>
            <w:noProof/>
            <w:webHidden/>
          </w:rPr>
          <w:tab/>
        </w:r>
        <w:r w:rsidR="009A1E5D">
          <w:rPr>
            <w:noProof/>
            <w:webHidden/>
          </w:rPr>
          <w:fldChar w:fldCharType="begin"/>
        </w:r>
        <w:r w:rsidR="009A1E5D">
          <w:rPr>
            <w:noProof/>
            <w:webHidden/>
          </w:rPr>
          <w:instrText xml:space="preserve"> PAGEREF _Toc97932958 \h </w:instrText>
        </w:r>
        <w:r w:rsidR="009A1E5D">
          <w:rPr>
            <w:noProof/>
            <w:webHidden/>
          </w:rPr>
        </w:r>
        <w:r w:rsidR="009A1E5D">
          <w:rPr>
            <w:noProof/>
            <w:webHidden/>
          </w:rPr>
          <w:fldChar w:fldCharType="separate"/>
        </w:r>
        <w:r w:rsidR="009A1E5D">
          <w:rPr>
            <w:noProof/>
            <w:webHidden/>
          </w:rPr>
          <w:t>44</w:t>
        </w:r>
        <w:r w:rsidR="009A1E5D">
          <w:rPr>
            <w:noProof/>
            <w:webHidden/>
          </w:rPr>
          <w:fldChar w:fldCharType="end"/>
        </w:r>
      </w:hyperlink>
    </w:p>
    <w:p w14:paraId="149B606C" w14:textId="0B477B06" w:rsidR="009A1E5D" w:rsidRDefault="005F5E24" w:rsidP="009A1E5D">
      <w:pPr>
        <w:pStyle w:val="TOC1"/>
        <w:tabs>
          <w:tab w:val="right" w:leader="dot" w:pos="9016"/>
        </w:tabs>
        <w:rPr>
          <w:rFonts w:asciiTheme="minorHAnsi" w:eastAsiaTheme="minorEastAsia" w:hAnsiTheme="minorHAnsi" w:cstheme="minorBidi"/>
          <w:noProof/>
        </w:rPr>
      </w:pPr>
      <w:hyperlink w:anchor="_Toc97932959" w:history="1">
        <w:r w:rsidR="009A1E5D" w:rsidRPr="00BE7A33">
          <w:rPr>
            <w:rStyle w:val="Hyperlink"/>
            <w:noProof/>
          </w:rPr>
          <w:t>Γράφημα 6 Συχνότητες τιμών μετά την παρέμβαση, Ερώτηση 15</w:t>
        </w:r>
        <w:r w:rsidR="009A1E5D">
          <w:rPr>
            <w:noProof/>
            <w:webHidden/>
          </w:rPr>
          <w:tab/>
        </w:r>
        <w:r w:rsidR="009A1E5D">
          <w:rPr>
            <w:noProof/>
            <w:webHidden/>
          </w:rPr>
          <w:fldChar w:fldCharType="begin"/>
        </w:r>
        <w:r w:rsidR="009A1E5D">
          <w:rPr>
            <w:noProof/>
            <w:webHidden/>
          </w:rPr>
          <w:instrText xml:space="preserve"> PAGEREF _Toc97932959 \h </w:instrText>
        </w:r>
        <w:r w:rsidR="009A1E5D">
          <w:rPr>
            <w:noProof/>
            <w:webHidden/>
          </w:rPr>
        </w:r>
        <w:r w:rsidR="009A1E5D">
          <w:rPr>
            <w:noProof/>
            <w:webHidden/>
          </w:rPr>
          <w:fldChar w:fldCharType="separate"/>
        </w:r>
        <w:r w:rsidR="009A1E5D">
          <w:rPr>
            <w:noProof/>
            <w:webHidden/>
          </w:rPr>
          <w:t>45</w:t>
        </w:r>
        <w:r w:rsidR="009A1E5D">
          <w:rPr>
            <w:noProof/>
            <w:webHidden/>
          </w:rPr>
          <w:fldChar w:fldCharType="end"/>
        </w:r>
      </w:hyperlink>
    </w:p>
    <w:p w14:paraId="27CEC4F6" w14:textId="77777777" w:rsidR="009A1E5D" w:rsidRDefault="005F5E24" w:rsidP="009A1E5D">
      <w:pPr>
        <w:pStyle w:val="TOC1"/>
        <w:tabs>
          <w:tab w:val="right" w:leader="dot" w:pos="9016"/>
        </w:tabs>
        <w:rPr>
          <w:rFonts w:asciiTheme="minorHAnsi" w:eastAsiaTheme="minorEastAsia" w:hAnsiTheme="minorHAnsi" w:cstheme="minorBidi"/>
          <w:noProof/>
        </w:rPr>
      </w:pPr>
      <w:hyperlink w:anchor="_Toc97932962" w:history="1">
        <w:r w:rsidR="009A1E5D" w:rsidRPr="00BE7A33">
          <w:rPr>
            <w:rStyle w:val="Hyperlink"/>
            <w:noProof/>
          </w:rPr>
          <w:t>Γράφημα 7 Συχνότητες τιμών πριν την παρέμβαση, Ερώτηση 21</w:t>
        </w:r>
        <w:r w:rsidR="009A1E5D">
          <w:rPr>
            <w:noProof/>
            <w:webHidden/>
          </w:rPr>
          <w:tab/>
        </w:r>
        <w:r w:rsidR="009A1E5D">
          <w:rPr>
            <w:noProof/>
            <w:webHidden/>
          </w:rPr>
          <w:fldChar w:fldCharType="begin"/>
        </w:r>
        <w:r w:rsidR="009A1E5D">
          <w:rPr>
            <w:noProof/>
            <w:webHidden/>
          </w:rPr>
          <w:instrText xml:space="preserve"> PAGEREF _Toc97932962 \h </w:instrText>
        </w:r>
        <w:r w:rsidR="009A1E5D">
          <w:rPr>
            <w:noProof/>
            <w:webHidden/>
          </w:rPr>
        </w:r>
        <w:r w:rsidR="009A1E5D">
          <w:rPr>
            <w:noProof/>
            <w:webHidden/>
          </w:rPr>
          <w:fldChar w:fldCharType="separate"/>
        </w:r>
        <w:r w:rsidR="009A1E5D">
          <w:rPr>
            <w:noProof/>
            <w:webHidden/>
          </w:rPr>
          <w:t>46</w:t>
        </w:r>
        <w:r w:rsidR="009A1E5D">
          <w:rPr>
            <w:noProof/>
            <w:webHidden/>
          </w:rPr>
          <w:fldChar w:fldCharType="end"/>
        </w:r>
      </w:hyperlink>
    </w:p>
    <w:p w14:paraId="35D7A7C8" w14:textId="248D9E0F" w:rsidR="009A1E5D" w:rsidRPr="009A1E5D" w:rsidRDefault="005F5E24" w:rsidP="009A1E5D">
      <w:pPr>
        <w:contextualSpacing/>
        <w:rPr>
          <w:noProof/>
          <w:color w:val="0000FF" w:themeColor="hyperlink"/>
          <w:u w:val="single"/>
        </w:rPr>
      </w:pPr>
      <w:hyperlink w:anchor="_Toc97932963" w:history="1">
        <w:r w:rsidR="009A1E5D" w:rsidRPr="00BE7A33">
          <w:rPr>
            <w:rStyle w:val="Hyperlink"/>
            <w:noProof/>
          </w:rPr>
          <w:t>Γράφημα 8 Συχνότητες τιμών μετά την παρέμβαση, Ερώτηση 21</w:t>
        </w:r>
        <w:r w:rsidR="009A1E5D">
          <w:rPr>
            <w:noProof/>
            <w:webHidden/>
          </w:rPr>
          <w:tab/>
          <w:t xml:space="preserve"> ………………………………………………….</w:t>
        </w:r>
        <w:r w:rsidR="009A1E5D">
          <w:rPr>
            <w:noProof/>
            <w:webHidden/>
          </w:rPr>
          <w:fldChar w:fldCharType="begin"/>
        </w:r>
        <w:r w:rsidR="009A1E5D">
          <w:rPr>
            <w:noProof/>
            <w:webHidden/>
          </w:rPr>
          <w:instrText xml:space="preserve"> PAGEREF _Toc97932963 \h </w:instrText>
        </w:r>
        <w:r w:rsidR="009A1E5D">
          <w:rPr>
            <w:noProof/>
            <w:webHidden/>
          </w:rPr>
        </w:r>
        <w:r w:rsidR="009A1E5D">
          <w:rPr>
            <w:noProof/>
            <w:webHidden/>
          </w:rPr>
          <w:fldChar w:fldCharType="separate"/>
        </w:r>
        <w:r w:rsidR="009A1E5D">
          <w:rPr>
            <w:noProof/>
            <w:webHidden/>
          </w:rPr>
          <w:t>46</w:t>
        </w:r>
        <w:r w:rsidR="009A1E5D">
          <w:rPr>
            <w:noProof/>
            <w:webHidden/>
          </w:rPr>
          <w:fldChar w:fldCharType="end"/>
        </w:r>
      </w:hyperlink>
    </w:p>
    <w:p w14:paraId="539F749B" w14:textId="4D2D0D91" w:rsidR="009A1E5D" w:rsidRDefault="005F5E24" w:rsidP="009A1E5D">
      <w:pPr>
        <w:pStyle w:val="TOC1"/>
        <w:tabs>
          <w:tab w:val="right" w:leader="dot" w:pos="9016"/>
        </w:tabs>
        <w:rPr>
          <w:rFonts w:asciiTheme="minorHAnsi" w:eastAsiaTheme="minorEastAsia" w:hAnsiTheme="minorHAnsi" w:cstheme="minorBidi"/>
          <w:noProof/>
        </w:rPr>
      </w:pPr>
      <w:hyperlink w:anchor="_Toc97932981" w:history="1">
        <w:r w:rsidR="009A1E5D" w:rsidRPr="00BE7A33">
          <w:rPr>
            <w:rStyle w:val="Hyperlink"/>
            <w:noProof/>
          </w:rPr>
          <w:t>Γράφημα 10 Συχνότητες τιμών μετά την παρέμβαση, Ερώτηση 1</w:t>
        </w:r>
        <w:r w:rsidR="009A1E5D">
          <w:rPr>
            <w:noProof/>
            <w:webHidden/>
          </w:rPr>
          <w:tab/>
        </w:r>
        <w:r w:rsidR="009A1E5D">
          <w:rPr>
            <w:noProof/>
            <w:webHidden/>
          </w:rPr>
          <w:fldChar w:fldCharType="begin"/>
        </w:r>
        <w:r w:rsidR="009A1E5D">
          <w:rPr>
            <w:noProof/>
            <w:webHidden/>
          </w:rPr>
          <w:instrText xml:space="preserve"> PAGEREF _Toc97932981 \h </w:instrText>
        </w:r>
        <w:r w:rsidR="009A1E5D">
          <w:rPr>
            <w:noProof/>
            <w:webHidden/>
          </w:rPr>
        </w:r>
        <w:r w:rsidR="009A1E5D">
          <w:rPr>
            <w:noProof/>
            <w:webHidden/>
          </w:rPr>
          <w:fldChar w:fldCharType="separate"/>
        </w:r>
        <w:r w:rsidR="009A1E5D">
          <w:rPr>
            <w:noProof/>
            <w:webHidden/>
          </w:rPr>
          <w:t>57</w:t>
        </w:r>
        <w:r w:rsidR="009A1E5D">
          <w:rPr>
            <w:noProof/>
            <w:webHidden/>
          </w:rPr>
          <w:fldChar w:fldCharType="end"/>
        </w:r>
      </w:hyperlink>
    </w:p>
    <w:p w14:paraId="0273BFD3" w14:textId="280222B8" w:rsidR="009A1E5D" w:rsidRDefault="005F5E24" w:rsidP="009A1E5D">
      <w:pPr>
        <w:pStyle w:val="TOC1"/>
        <w:tabs>
          <w:tab w:val="right" w:leader="dot" w:pos="9016"/>
        </w:tabs>
        <w:rPr>
          <w:rFonts w:asciiTheme="minorHAnsi" w:eastAsiaTheme="minorEastAsia" w:hAnsiTheme="minorHAnsi" w:cstheme="minorBidi"/>
          <w:noProof/>
        </w:rPr>
      </w:pPr>
      <w:hyperlink w:anchor="_Toc97932984" w:history="1">
        <w:r w:rsidR="009A1E5D" w:rsidRPr="00BE7A33">
          <w:rPr>
            <w:rStyle w:val="Hyperlink"/>
            <w:noProof/>
          </w:rPr>
          <w:t>Γράφημα 11, Συχνότητες τιμών πριν την παρέμβαση, Ερώτηση 2</w:t>
        </w:r>
        <w:r w:rsidR="009A1E5D">
          <w:rPr>
            <w:noProof/>
            <w:webHidden/>
          </w:rPr>
          <w:tab/>
        </w:r>
        <w:r w:rsidR="009A1E5D">
          <w:rPr>
            <w:noProof/>
            <w:webHidden/>
          </w:rPr>
          <w:fldChar w:fldCharType="begin"/>
        </w:r>
        <w:r w:rsidR="009A1E5D">
          <w:rPr>
            <w:noProof/>
            <w:webHidden/>
          </w:rPr>
          <w:instrText xml:space="preserve"> PAGEREF _Toc97932984 \h </w:instrText>
        </w:r>
        <w:r w:rsidR="009A1E5D">
          <w:rPr>
            <w:noProof/>
            <w:webHidden/>
          </w:rPr>
        </w:r>
        <w:r w:rsidR="009A1E5D">
          <w:rPr>
            <w:noProof/>
            <w:webHidden/>
          </w:rPr>
          <w:fldChar w:fldCharType="separate"/>
        </w:r>
        <w:r w:rsidR="009A1E5D">
          <w:rPr>
            <w:noProof/>
            <w:webHidden/>
          </w:rPr>
          <w:t>58</w:t>
        </w:r>
        <w:r w:rsidR="009A1E5D">
          <w:rPr>
            <w:noProof/>
            <w:webHidden/>
          </w:rPr>
          <w:fldChar w:fldCharType="end"/>
        </w:r>
      </w:hyperlink>
    </w:p>
    <w:p w14:paraId="2D92C11E" w14:textId="77777777" w:rsidR="009A1E5D" w:rsidRDefault="005F5E24" w:rsidP="009A1E5D">
      <w:pPr>
        <w:pStyle w:val="TOC1"/>
        <w:tabs>
          <w:tab w:val="right" w:leader="dot" w:pos="9016"/>
        </w:tabs>
        <w:rPr>
          <w:rFonts w:asciiTheme="minorHAnsi" w:eastAsiaTheme="minorEastAsia" w:hAnsiTheme="minorHAnsi" w:cstheme="minorBidi"/>
          <w:noProof/>
        </w:rPr>
      </w:pPr>
      <w:hyperlink w:anchor="_Toc97932987" w:history="1">
        <w:r w:rsidR="009A1E5D" w:rsidRPr="00BE7A33">
          <w:rPr>
            <w:rStyle w:val="Hyperlink"/>
            <w:noProof/>
          </w:rPr>
          <w:t>Γράφημα 13, Συχνότητες τιμών πριν την παρέμβαση, Ερώτηση 3</w:t>
        </w:r>
        <w:r w:rsidR="009A1E5D">
          <w:rPr>
            <w:noProof/>
            <w:webHidden/>
          </w:rPr>
          <w:tab/>
        </w:r>
        <w:r w:rsidR="009A1E5D">
          <w:rPr>
            <w:noProof/>
            <w:webHidden/>
          </w:rPr>
          <w:fldChar w:fldCharType="begin"/>
        </w:r>
        <w:r w:rsidR="009A1E5D">
          <w:rPr>
            <w:noProof/>
            <w:webHidden/>
          </w:rPr>
          <w:instrText xml:space="preserve"> PAGEREF _Toc97932987 \h </w:instrText>
        </w:r>
        <w:r w:rsidR="009A1E5D">
          <w:rPr>
            <w:noProof/>
            <w:webHidden/>
          </w:rPr>
        </w:r>
        <w:r w:rsidR="009A1E5D">
          <w:rPr>
            <w:noProof/>
            <w:webHidden/>
          </w:rPr>
          <w:fldChar w:fldCharType="separate"/>
        </w:r>
        <w:r w:rsidR="009A1E5D">
          <w:rPr>
            <w:noProof/>
            <w:webHidden/>
          </w:rPr>
          <w:t>60</w:t>
        </w:r>
        <w:r w:rsidR="009A1E5D">
          <w:rPr>
            <w:noProof/>
            <w:webHidden/>
          </w:rPr>
          <w:fldChar w:fldCharType="end"/>
        </w:r>
      </w:hyperlink>
    </w:p>
    <w:p w14:paraId="40E425FC" w14:textId="525A681E" w:rsidR="009A1E5D" w:rsidRDefault="005F5E24" w:rsidP="009A1E5D">
      <w:pPr>
        <w:pStyle w:val="TOC1"/>
        <w:tabs>
          <w:tab w:val="right" w:leader="dot" w:pos="9016"/>
        </w:tabs>
        <w:rPr>
          <w:rFonts w:asciiTheme="minorHAnsi" w:eastAsiaTheme="minorEastAsia" w:hAnsiTheme="minorHAnsi" w:cstheme="minorBidi"/>
          <w:noProof/>
        </w:rPr>
      </w:pPr>
      <w:hyperlink w:anchor="_Toc97932988" w:history="1">
        <w:r w:rsidR="009A1E5D" w:rsidRPr="00BE7A33">
          <w:rPr>
            <w:rStyle w:val="Hyperlink"/>
            <w:noProof/>
          </w:rPr>
          <w:t>Γράφημα 14 Συχνότητες τιμών μετά την παρέμβαση, Ερώτηση 3</w:t>
        </w:r>
        <w:r w:rsidR="009A1E5D">
          <w:rPr>
            <w:noProof/>
            <w:webHidden/>
          </w:rPr>
          <w:tab/>
        </w:r>
        <w:r w:rsidR="009A1E5D">
          <w:rPr>
            <w:noProof/>
            <w:webHidden/>
          </w:rPr>
          <w:fldChar w:fldCharType="begin"/>
        </w:r>
        <w:r w:rsidR="009A1E5D">
          <w:rPr>
            <w:noProof/>
            <w:webHidden/>
          </w:rPr>
          <w:instrText xml:space="preserve"> PAGEREF _Toc97932988 \h </w:instrText>
        </w:r>
        <w:r w:rsidR="009A1E5D">
          <w:rPr>
            <w:noProof/>
            <w:webHidden/>
          </w:rPr>
        </w:r>
        <w:r w:rsidR="009A1E5D">
          <w:rPr>
            <w:noProof/>
            <w:webHidden/>
          </w:rPr>
          <w:fldChar w:fldCharType="separate"/>
        </w:r>
        <w:r w:rsidR="009A1E5D">
          <w:rPr>
            <w:noProof/>
            <w:webHidden/>
          </w:rPr>
          <w:t>60</w:t>
        </w:r>
        <w:r w:rsidR="009A1E5D">
          <w:rPr>
            <w:noProof/>
            <w:webHidden/>
          </w:rPr>
          <w:fldChar w:fldCharType="end"/>
        </w:r>
      </w:hyperlink>
    </w:p>
    <w:p w14:paraId="0B920D1E" w14:textId="77777777" w:rsidR="009A1E5D" w:rsidRDefault="005F5E24" w:rsidP="009A1E5D">
      <w:pPr>
        <w:pStyle w:val="TOC1"/>
        <w:tabs>
          <w:tab w:val="right" w:leader="dot" w:pos="9016"/>
        </w:tabs>
        <w:rPr>
          <w:rFonts w:asciiTheme="minorHAnsi" w:eastAsiaTheme="minorEastAsia" w:hAnsiTheme="minorHAnsi" w:cstheme="minorBidi"/>
          <w:noProof/>
        </w:rPr>
      </w:pPr>
      <w:hyperlink w:anchor="_Toc97932991" w:history="1">
        <w:r w:rsidR="009A1E5D" w:rsidRPr="00BE7A33">
          <w:rPr>
            <w:rStyle w:val="Hyperlink"/>
            <w:noProof/>
          </w:rPr>
          <w:t>Γράφημα 15, Συχνότητες τιμών πριν την παρέμβαση, Ερώτηση 4</w:t>
        </w:r>
        <w:r w:rsidR="009A1E5D">
          <w:rPr>
            <w:noProof/>
            <w:webHidden/>
          </w:rPr>
          <w:tab/>
        </w:r>
        <w:r w:rsidR="009A1E5D">
          <w:rPr>
            <w:noProof/>
            <w:webHidden/>
          </w:rPr>
          <w:fldChar w:fldCharType="begin"/>
        </w:r>
        <w:r w:rsidR="009A1E5D">
          <w:rPr>
            <w:noProof/>
            <w:webHidden/>
          </w:rPr>
          <w:instrText xml:space="preserve"> PAGEREF _Toc97932991 \h </w:instrText>
        </w:r>
        <w:r w:rsidR="009A1E5D">
          <w:rPr>
            <w:noProof/>
            <w:webHidden/>
          </w:rPr>
        </w:r>
        <w:r w:rsidR="009A1E5D">
          <w:rPr>
            <w:noProof/>
            <w:webHidden/>
          </w:rPr>
          <w:fldChar w:fldCharType="separate"/>
        </w:r>
        <w:r w:rsidR="009A1E5D">
          <w:rPr>
            <w:noProof/>
            <w:webHidden/>
          </w:rPr>
          <w:t>61</w:t>
        </w:r>
        <w:r w:rsidR="009A1E5D">
          <w:rPr>
            <w:noProof/>
            <w:webHidden/>
          </w:rPr>
          <w:fldChar w:fldCharType="end"/>
        </w:r>
      </w:hyperlink>
    </w:p>
    <w:p w14:paraId="7D0DDFD5" w14:textId="77777777" w:rsidR="009A1E5D" w:rsidRDefault="005F5E24" w:rsidP="009A1E5D">
      <w:pPr>
        <w:pStyle w:val="TOC1"/>
        <w:tabs>
          <w:tab w:val="right" w:leader="dot" w:pos="9016"/>
        </w:tabs>
        <w:rPr>
          <w:rFonts w:asciiTheme="minorHAnsi" w:eastAsiaTheme="minorEastAsia" w:hAnsiTheme="minorHAnsi" w:cstheme="minorBidi"/>
          <w:noProof/>
        </w:rPr>
      </w:pPr>
      <w:hyperlink w:anchor="_Toc97932992" w:history="1">
        <w:r w:rsidR="009A1E5D" w:rsidRPr="00BE7A33">
          <w:rPr>
            <w:rStyle w:val="Hyperlink"/>
            <w:noProof/>
          </w:rPr>
          <w:t>Γράφημα 16 Συχνότητες τιμών μετά την παρέμβαση, Ερώτηση 4</w:t>
        </w:r>
        <w:r w:rsidR="009A1E5D">
          <w:rPr>
            <w:noProof/>
            <w:webHidden/>
          </w:rPr>
          <w:tab/>
        </w:r>
        <w:r w:rsidR="009A1E5D">
          <w:rPr>
            <w:noProof/>
            <w:webHidden/>
          </w:rPr>
          <w:fldChar w:fldCharType="begin"/>
        </w:r>
        <w:r w:rsidR="009A1E5D">
          <w:rPr>
            <w:noProof/>
            <w:webHidden/>
          </w:rPr>
          <w:instrText xml:space="preserve"> PAGEREF _Toc97932992 \h </w:instrText>
        </w:r>
        <w:r w:rsidR="009A1E5D">
          <w:rPr>
            <w:noProof/>
            <w:webHidden/>
          </w:rPr>
        </w:r>
        <w:r w:rsidR="009A1E5D">
          <w:rPr>
            <w:noProof/>
            <w:webHidden/>
          </w:rPr>
          <w:fldChar w:fldCharType="separate"/>
        </w:r>
        <w:r w:rsidR="009A1E5D">
          <w:rPr>
            <w:noProof/>
            <w:webHidden/>
          </w:rPr>
          <w:t>62</w:t>
        </w:r>
        <w:r w:rsidR="009A1E5D">
          <w:rPr>
            <w:noProof/>
            <w:webHidden/>
          </w:rPr>
          <w:fldChar w:fldCharType="end"/>
        </w:r>
      </w:hyperlink>
    </w:p>
    <w:p w14:paraId="72CC8815" w14:textId="77777777" w:rsidR="009A1E5D" w:rsidRDefault="005F5E24" w:rsidP="009A1E5D">
      <w:pPr>
        <w:pStyle w:val="TOC1"/>
        <w:tabs>
          <w:tab w:val="right" w:leader="dot" w:pos="9016"/>
        </w:tabs>
        <w:rPr>
          <w:rFonts w:asciiTheme="minorHAnsi" w:eastAsiaTheme="minorEastAsia" w:hAnsiTheme="minorHAnsi" w:cstheme="minorBidi"/>
          <w:noProof/>
        </w:rPr>
      </w:pPr>
      <w:hyperlink w:anchor="_Toc97932994" w:history="1">
        <w:r w:rsidR="009A1E5D" w:rsidRPr="00BE7A33">
          <w:rPr>
            <w:rStyle w:val="Hyperlink"/>
            <w:noProof/>
          </w:rPr>
          <w:t>Γράφημα 17 Συχνότητες τιμών πριν την παρέμβαση, Ερώτηση 5</w:t>
        </w:r>
        <w:r w:rsidR="009A1E5D">
          <w:rPr>
            <w:noProof/>
            <w:webHidden/>
          </w:rPr>
          <w:tab/>
        </w:r>
        <w:r w:rsidR="009A1E5D">
          <w:rPr>
            <w:noProof/>
            <w:webHidden/>
          </w:rPr>
          <w:fldChar w:fldCharType="begin"/>
        </w:r>
        <w:r w:rsidR="009A1E5D">
          <w:rPr>
            <w:noProof/>
            <w:webHidden/>
          </w:rPr>
          <w:instrText xml:space="preserve"> PAGEREF _Toc97932994 \h </w:instrText>
        </w:r>
        <w:r w:rsidR="009A1E5D">
          <w:rPr>
            <w:noProof/>
            <w:webHidden/>
          </w:rPr>
        </w:r>
        <w:r w:rsidR="009A1E5D">
          <w:rPr>
            <w:noProof/>
            <w:webHidden/>
          </w:rPr>
          <w:fldChar w:fldCharType="separate"/>
        </w:r>
        <w:r w:rsidR="009A1E5D">
          <w:rPr>
            <w:noProof/>
            <w:webHidden/>
          </w:rPr>
          <w:t>63</w:t>
        </w:r>
        <w:r w:rsidR="009A1E5D">
          <w:rPr>
            <w:noProof/>
            <w:webHidden/>
          </w:rPr>
          <w:fldChar w:fldCharType="end"/>
        </w:r>
      </w:hyperlink>
    </w:p>
    <w:p w14:paraId="2B8D9540" w14:textId="77777777" w:rsidR="009A1E5D" w:rsidRDefault="005F5E24" w:rsidP="009A1E5D">
      <w:pPr>
        <w:pStyle w:val="TOC1"/>
        <w:tabs>
          <w:tab w:val="right" w:leader="dot" w:pos="9016"/>
        </w:tabs>
        <w:rPr>
          <w:rFonts w:asciiTheme="minorHAnsi" w:eastAsiaTheme="minorEastAsia" w:hAnsiTheme="minorHAnsi" w:cstheme="minorBidi"/>
          <w:noProof/>
        </w:rPr>
      </w:pPr>
      <w:hyperlink w:anchor="_Toc97932995" w:history="1">
        <w:r w:rsidR="009A1E5D" w:rsidRPr="00BE7A33">
          <w:rPr>
            <w:rStyle w:val="Hyperlink"/>
            <w:noProof/>
          </w:rPr>
          <w:t>Γράφημα 18 Συχνότητες τιμών μετά την παρέμβαση, Ερώτηση 5</w:t>
        </w:r>
        <w:r w:rsidR="009A1E5D">
          <w:rPr>
            <w:noProof/>
            <w:webHidden/>
          </w:rPr>
          <w:tab/>
        </w:r>
        <w:r w:rsidR="009A1E5D">
          <w:rPr>
            <w:noProof/>
            <w:webHidden/>
          </w:rPr>
          <w:fldChar w:fldCharType="begin"/>
        </w:r>
        <w:r w:rsidR="009A1E5D">
          <w:rPr>
            <w:noProof/>
            <w:webHidden/>
          </w:rPr>
          <w:instrText xml:space="preserve"> PAGEREF _Toc97932995 \h </w:instrText>
        </w:r>
        <w:r w:rsidR="009A1E5D">
          <w:rPr>
            <w:noProof/>
            <w:webHidden/>
          </w:rPr>
        </w:r>
        <w:r w:rsidR="009A1E5D">
          <w:rPr>
            <w:noProof/>
            <w:webHidden/>
          </w:rPr>
          <w:fldChar w:fldCharType="separate"/>
        </w:r>
        <w:r w:rsidR="009A1E5D">
          <w:rPr>
            <w:noProof/>
            <w:webHidden/>
          </w:rPr>
          <w:t>63</w:t>
        </w:r>
        <w:r w:rsidR="009A1E5D">
          <w:rPr>
            <w:noProof/>
            <w:webHidden/>
          </w:rPr>
          <w:fldChar w:fldCharType="end"/>
        </w:r>
      </w:hyperlink>
    </w:p>
    <w:p w14:paraId="29DADD08" w14:textId="71592DEC" w:rsidR="009A1E5D" w:rsidRDefault="009A1E5D" w:rsidP="009A1E5D">
      <w:pPr>
        <w:pStyle w:val="TOC1"/>
        <w:tabs>
          <w:tab w:val="right" w:leader="dot" w:pos="9016"/>
        </w:tabs>
        <w:rPr>
          <w:rFonts w:asciiTheme="minorHAnsi" w:eastAsiaTheme="minorEastAsia" w:hAnsiTheme="minorHAnsi" w:cstheme="minorBidi"/>
          <w:noProof/>
        </w:rPr>
      </w:pPr>
    </w:p>
    <w:p w14:paraId="4C5E40C4" w14:textId="77777777" w:rsidR="009A1E5D" w:rsidRDefault="005F5E24" w:rsidP="009A1E5D">
      <w:pPr>
        <w:pStyle w:val="TOC1"/>
        <w:tabs>
          <w:tab w:val="right" w:leader="dot" w:pos="9016"/>
        </w:tabs>
        <w:rPr>
          <w:rFonts w:asciiTheme="minorHAnsi" w:eastAsiaTheme="minorEastAsia" w:hAnsiTheme="minorHAnsi" w:cstheme="minorBidi"/>
          <w:noProof/>
        </w:rPr>
      </w:pPr>
      <w:hyperlink w:anchor="_Toc97932998" w:history="1">
        <w:r w:rsidR="009A1E5D" w:rsidRPr="00BE7A33">
          <w:rPr>
            <w:rStyle w:val="Hyperlink"/>
            <w:noProof/>
          </w:rPr>
          <w:t>Γράφημα 19 Συχνότητες τιμών πριν την παρέμβαση, Ερώτηση 6</w:t>
        </w:r>
        <w:r w:rsidR="009A1E5D">
          <w:rPr>
            <w:noProof/>
            <w:webHidden/>
          </w:rPr>
          <w:tab/>
        </w:r>
        <w:r w:rsidR="009A1E5D">
          <w:rPr>
            <w:noProof/>
            <w:webHidden/>
          </w:rPr>
          <w:fldChar w:fldCharType="begin"/>
        </w:r>
        <w:r w:rsidR="009A1E5D">
          <w:rPr>
            <w:noProof/>
            <w:webHidden/>
          </w:rPr>
          <w:instrText xml:space="preserve"> PAGEREF _Toc97932998 \h </w:instrText>
        </w:r>
        <w:r w:rsidR="009A1E5D">
          <w:rPr>
            <w:noProof/>
            <w:webHidden/>
          </w:rPr>
        </w:r>
        <w:r w:rsidR="009A1E5D">
          <w:rPr>
            <w:noProof/>
            <w:webHidden/>
          </w:rPr>
          <w:fldChar w:fldCharType="separate"/>
        </w:r>
        <w:r w:rsidR="009A1E5D">
          <w:rPr>
            <w:noProof/>
            <w:webHidden/>
          </w:rPr>
          <w:t>64</w:t>
        </w:r>
        <w:r w:rsidR="009A1E5D">
          <w:rPr>
            <w:noProof/>
            <w:webHidden/>
          </w:rPr>
          <w:fldChar w:fldCharType="end"/>
        </w:r>
      </w:hyperlink>
    </w:p>
    <w:p w14:paraId="0BF7678F" w14:textId="1066972E" w:rsidR="009A1E5D" w:rsidRDefault="005F5E24" w:rsidP="009A1E5D">
      <w:pPr>
        <w:pStyle w:val="TOC1"/>
        <w:tabs>
          <w:tab w:val="right" w:leader="dot" w:pos="9016"/>
        </w:tabs>
        <w:rPr>
          <w:rFonts w:asciiTheme="minorHAnsi" w:eastAsiaTheme="minorEastAsia" w:hAnsiTheme="minorHAnsi" w:cstheme="minorBidi"/>
          <w:noProof/>
        </w:rPr>
      </w:pPr>
      <w:hyperlink w:anchor="_Toc97932999" w:history="1">
        <w:r w:rsidR="009A1E5D" w:rsidRPr="00BE7A33">
          <w:rPr>
            <w:rStyle w:val="Hyperlink"/>
            <w:noProof/>
          </w:rPr>
          <w:t>Γράφημα 20 Συχνότητες τιμών μετά την παρέμβαση, Ερώτηση 6</w:t>
        </w:r>
        <w:r w:rsidR="009A1E5D">
          <w:rPr>
            <w:noProof/>
            <w:webHidden/>
          </w:rPr>
          <w:tab/>
        </w:r>
        <w:r w:rsidR="009A1E5D">
          <w:rPr>
            <w:noProof/>
            <w:webHidden/>
          </w:rPr>
          <w:fldChar w:fldCharType="begin"/>
        </w:r>
        <w:r w:rsidR="009A1E5D">
          <w:rPr>
            <w:noProof/>
            <w:webHidden/>
          </w:rPr>
          <w:instrText xml:space="preserve"> PAGEREF _Toc97932999 \h </w:instrText>
        </w:r>
        <w:r w:rsidR="009A1E5D">
          <w:rPr>
            <w:noProof/>
            <w:webHidden/>
          </w:rPr>
        </w:r>
        <w:r w:rsidR="009A1E5D">
          <w:rPr>
            <w:noProof/>
            <w:webHidden/>
          </w:rPr>
          <w:fldChar w:fldCharType="separate"/>
        </w:r>
        <w:r w:rsidR="009A1E5D">
          <w:rPr>
            <w:noProof/>
            <w:webHidden/>
          </w:rPr>
          <w:t>65</w:t>
        </w:r>
        <w:r w:rsidR="009A1E5D">
          <w:rPr>
            <w:noProof/>
            <w:webHidden/>
          </w:rPr>
          <w:fldChar w:fldCharType="end"/>
        </w:r>
      </w:hyperlink>
    </w:p>
    <w:p w14:paraId="2D4C9950" w14:textId="77777777" w:rsidR="009A1E5D" w:rsidRDefault="005F5E24" w:rsidP="009A1E5D">
      <w:pPr>
        <w:pStyle w:val="TOC1"/>
        <w:tabs>
          <w:tab w:val="right" w:leader="dot" w:pos="9016"/>
        </w:tabs>
        <w:rPr>
          <w:rFonts w:asciiTheme="minorHAnsi" w:eastAsiaTheme="minorEastAsia" w:hAnsiTheme="minorHAnsi" w:cstheme="minorBidi"/>
          <w:noProof/>
        </w:rPr>
      </w:pPr>
      <w:hyperlink w:anchor="_Toc97933002" w:history="1">
        <w:r w:rsidR="009A1E5D" w:rsidRPr="00BE7A33">
          <w:rPr>
            <w:rStyle w:val="Hyperlink"/>
            <w:noProof/>
          </w:rPr>
          <w:t>Γράφημα 21 Συχνότητες τιμών πριν την παρέμβαση, Ερώτηση 7</w:t>
        </w:r>
        <w:r w:rsidR="009A1E5D">
          <w:rPr>
            <w:noProof/>
            <w:webHidden/>
          </w:rPr>
          <w:tab/>
        </w:r>
        <w:r w:rsidR="009A1E5D">
          <w:rPr>
            <w:noProof/>
            <w:webHidden/>
          </w:rPr>
          <w:fldChar w:fldCharType="begin"/>
        </w:r>
        <w:r w:rsidR="009A1E5D">
          <w:rPr>
            <w:noProof/>
            <w:webHidden/>
          </w:rPr>
          <w:instrText xml:space="preserve"> PAGEREF _Toc97933002 \h </w:instrText>
        </w:r>
        <w:r w:rsidR="009A1E5D">
          <w:rPr>
            <w:noProof/>
            <w:webHidden/>
          </w:rPr>
        </w:r>
        <w:r w:rsidR="009A1E5D">
          <w:rPr>
            <w:noProof/>
            <w:webHidden/>
          </w:rPr>
          <w:fldChar w:fldCharType="separate"/>
        </w:r>
        <w:r w:rsidR="009A1E5D">
          <w:rPr>
            <w:noProof/>
            <w:webHidden/>
          </w:rPr>
          <w:t>66</w:t>
        </w:r>
        <w:r w:rsidR="009A1E5D">
          <w:rPr>
            <w:noProof/>
            <w:webHidden/>
          </w:rPr>
          <w:fldChar w:fldCharType="end"/>
        </w:r>
      </w:hyperlink>
    </w:p>
    <w:p w14:paraId="177E04AF" w14:textId="1F84F8BA" w:rsidR="009A1E5D" w:rsidRDefault="005F5E24" w:rsidP="009A1E5D">
      <w:pPr>
        <w:pStyle w:val="TOC1"/>
        <w:tabs>
          <w:tab w:val="right" w:leader="dot" w:pos="9016"/>
        </w:tabs>
        <w:rPr>
          <w:rFonts w:asciiTheme="minorHAnsi" w:eastAsiaTheme="minorEastAsia" w:hAnsiTheme="minorHAnsi" w:cstheme="minorBidi"/>
          <w:noProof/>
        </w:rPr>
      </w:pPr>
      <w:hyperlink w:anchor="_Toc97933003" w:history="1">
        <w:r w:rsidR="009A1E5D" w:rsidRPr="00BE7A33">
          <w:rPr>
            <w:rStyle w:val="Hyperlink"/>
            <w:noProof/>
          </w:rPr>
          <w:t>Γράφημα 22 Συχνότητες τιμών μετά την παρέμβαση, Ερώτηση 7</w:t>
        </w:r>
        <w:r w:rsidR="009A1E5D">
          <w:rPr>
            <w:noProof/>
            <w:webHidden/>
          </w:rPr>
          <w:tab/>
        </w:r>
        <w:r w:rsidR="009A1E5D">
          <w:rPr>
            <w:noProof/>
            <w:webHidden/>
          </w:rPr>
          <w:fldChar w:fldCharType="begin"/>
        </w:r>
        <w:r w:rsidR="009A1E5D">
          <w:rPr>
            <w:noProof/>
            <w:webHidden/>
          </w:rPr>
          <w:instrText xml:space="preserve"> PAGEREF _Toc97933003 \h </w:instrText>
        </w:r>
        <w:r w:rsidR="009A1E5D">
          <w:rPr>
            <w:noProof/>
            <w:webHidden/>
          </w:rPr>
        </w:r>
        <w:r w:rsidR="009A1E5D">
          <w:rPr>
            <w:noProof/>
            <w:webHidden/>
          </w:rPr>
          <w:fldChar w:fldCharType="separate"/>
        </w:r>
        <w:r w:rsidR="009A1E5D">
          <w:rPr>
            <w:noProof/>
            <w:webHidden/>
          </w:rPr>
          <w:t>66</w:t>
        </w:r>
        <w:r w:rsidR="009A1E5D">
          <w:rPr>
            <w:noProof/>
            <w:webHidden/>
          </w:rPr>
          <w:fldChar w:fldCharType="end"/>
        </w:r>
      </w:hyperlink>
    </w:p>
    <w:p w14:paraId="58866206" w14:textId="77777777" w:rsidR="009A1E5D" w:rsidRDefault="005F5E24" w:rsidP="009A1E5D">
      <w:pPr>
        <w:pStyle w:val="TOC1"/>
        <w:tabs>
          <w:tab w:val="right" w:leader="dot" w:pos="9016"/>
        </w:tabs>
        <w:rPr>
          <w:rFonts w:asciiTheme="minorHAnsi" w:eastAsiaTheme="minorEastAsia" w:hAnsiTheme="minorHAnsi" w:cstheme="minorBidi"/>
          <w:noProof/>
        </w:rPr>
      </w:pPr>
      <w:hyperlink w:anchor="_Toc97933006" w:history="1">
        <w:r w:rsidR="009A1E5D" w:rsidRPr="00BE7A33">
          <w:rPr>
            <w:rStyle w:val="Hyperlink"/>
            <w:noProof/>
          </w:rPr>
          <w:t>Γράφημα 23Α Συχνότητες τιμών πριν την παρέμβαση, Ερώτηση 8</w:t>
        </w:r>
        <w:r w:rsidR="009A1E5D">
          <w:rPr>
            <w:noProof/>
            <w:webHidden/>
          </w:rPr>
          <w:tab/>
        </w:r>
        <w:r w:rsidR="009A1E5D">
          <w:rPr>
            <w:noProof/>
            <w:webHidden/>
          </w:rPr>
          <w:fldChar w:fldCharType="begin"/>
        </w:r>
        <w:r w:rsidR="009A1E5D">
          <w:rPr>
            <w:noProof/>
            <w:webHidden/>
          </w:rPr>
          <w:instrText xml:space="preserve"> PAGEREF _Toc97933006 \h </w:instrText>
        </w:r>
        <w:r w:rsidR="009A1E5D">
          <w:rPr>
            <w:noProof/>
            <w:webHidden/>
          </w:rPr>
        </w:r>
        <w:r w:rsidR="009A1E5D">
          <w:rPr>
            <w:noProof/>
            <w:webHidden/>
          </w:rPr>
          <w:fldChar w:fldCharType="separate"/>
        </w:r>
        <w:r w:rsidR="009A1E5D">
          <w:rPr>
            <w:noProof/>
            <w:webHidden/>
          </w:rPr>
          <w:t>68</w:t>
        </w:r>
        <w:r w:rsidR="009A1E5D">
          <w:rPr>
            <w:noProof/>
            <w:webHidden/>
          </w:rPr>
          <w:fldChar w:fldCharType="end"/>
        </w:r>
      </w:hyperlink>
    </w:p>
    <w:p w14:paraId="51365B7D" w14:textId="71D7949F" w:rsidR="009A1E5D" w:rsidRDefault="005F5E24" w:rsidP="009A1E5D">
      <w:pPr>
        <w:pStyle w:val="TOC1"/>
        <w:tabs>
          <w:tab w:val="right" w:leader="dot" w:pos="9016"/>
        </w:tabs>
        <w:rPr>
          <w:rFonts w:asciiTheme="minorHAnsi" w:eastAsiaTheme="minorEastAsia" w:hAnsiTheme="minorHAnsi" w:cstheme="minorBidi"/>
          <w:noProof/>
        </w:rPr>
      </w:pPr>
      <w:hyperlink w:anchor="_Toc97933007" w:history="1">
        <w:r w:rsidR="009A1E5D" w:rsidRPr="00BE7A33">
          <w:rPr>
            <w:rStyle w:val="Hyperlink"/>
            <w:noProof/>
          </w:rPr>
          <w:t>Γράφημα 23Β Συχνότητες τιμών μετά την παρέμβαση, Ερώτηση 8</w:t>
        </w:r>
        <w:r w:rsidR="009A1E5D">
          <w:rPr>
            <w:noProof/>
            <w:webHidden/>
          </w:rPr>
          <w:tab/>
        </w:r>
        <w:r w:rsidR="009A1E5D">
          <w:rPr>
            <w:noProof/>
            <w:webHidden/>
          </w:rPr>
          <w:fldChar w:fldCharType="begin"/>
        </w:r>
        <w:r w:rsidR="009A1E5D">
          <w:rPr>
            <w:noProof/>
            <w:webHidden/>
          </w:rPr>
          <w:instrText xml:space="preserve"> PAGEREF _Toc97933007 \h </w:instrText>
        </w:r>
        <w:r w:rsidR="009A1E5D">
          <w:rPr>
            <w:noProof/>
            <w:webHidden/>
          </w:rPr>
        </w:r>
        <w:r w:rsidR="009A1E5D">
          <w:rPr>
            <w:noProof/>
            <w:webHidden/>
          </w:rPr>
          <w:fldChar w:fldCharType="separate"/>
        </w:r>
        <w:r w:rsidR="009A1E5D">
          <w:rPr>
            <w:noProof/>
            <w:webHidden/>
          </w:rPr>
          <w:t>68</w:t>
        </w:r>
        <w:r w:rsidR="009A1E5D">
          <w:rPr>
            <w:noProof/>
            <w:webHidden/>
          </w:rPr>
          <w:fldChar w:fldCharType="end"/>
        </w:r>
      </w:hyperlink>
    </w:p>
    <w:p w14:paraId="079BD487" w14:textId="6574502A" w:rsidR="009A1E5D" w:rsidRDefault="005F5E24" w:rsidP="009A1E5D">
      <w:pPr>
        <w:pStyle w:val="TOC1"/>
        <w:tabs>
          <w:tab w:val="right" w:leader="dot" w:pos="9016"/>
        </w:tabs>
        <w:rPr>
          <w:rFonts w:asciiTheme="minorHAnsi" w:eastAsiaTheme="minorEastAsia" w:hAnsiTheme="minorHAnsi" w:cstheme="minorBidi"/>
          <w:noProof/>
        </w:rPr>
      </w:pPr>
      <w:hyperlink w:anchor="_Toc97933010" w:history="1">
        <w:r w:rsidR="009A1E5D" w:rsidRPr="00BE7A33">
          <w:rPr>
            <w:rStyle w:val="Hyperlink"/>
            <w:noProof/>
          </w:rPr>
          <w:t>Γράφημα 25 Συχνότητες τιμών μετά την παρέμβαση, Ερώτηση 9</w:t>
        </w:r>
        <w:r w:rsidR="009A1E5D">
          <w:rPr>
            <w:noProof/>
            <w:webHidden/>
          </w:rPr>
          <w:tab/>
        </w:r>
        <w:r w:rsidR="009A1E5D">
          <w:rPr>
            <w:noProof/>
            <w:webHidden/>
          </w:rPr>
          <w:fldChar w:fldCharType="begin"/>
        </w:r>
        <w:r w:rsidR="009A1E5D">
          <w:rPr>
            <w:noProof/>
            <w:webHidden/>
          </w:rPr>
          <w:instrText xml:space="preserve"> PAGEREF _Toc97933010 \h </w:instrText>
        </w:r>
        <w:r w:rsidR="009A1E5D">
          <w:rPr>
            <w:noProof/>
            <w:webHidden/>
          </w:rPr>
        </w:r>
        <w:r w:rsidR="009A1E5D">
          <w:rPr>
            <w:noProof/>
            <w:webHidden/>
          </w:rPr>
          <w:fldChar w:fldCharType="separate"/>
        </w:r>
        <w:r w:rsidR="009A1E5D">
          <w:rPr>
            <w:noProof/>
            <w:webHidden/>
          </w:rPr>
          <w:t>70</w:t>
        </w:r>
        <w:r w:rsidR="009A1E5D">
          <w:rPr>
            <w:noProof/>
            <w:webHidden/>
          </w:rPr>
          <w:fldChar w:fldCharType="end"/>
        </w:r>
      </w:hyperlink>
    </w:p>
    <w:p w14:paraId="0034EEA0" w14:textId="77777777" w:rsidR="009A1E5D" w:rsidRDefault="005F5E24" w:rsidP="009A1E5D">
      <w:pPr>
        <w:pStyle w:val="TOC1"/>
        <w:tabs>
          <w:tab w:val="right" w:leader="dot" w:pos="9016"/>
        </w:tabs>
        <w:rPr>
          <w:rFonts w:asciiTheme="minorHAnsi" w:eastAsiaTheme="minorEastAsia" w:hAnsiTheme="minorHAnsi" w:cstheme="minorBidi"/>
          <w:noProof/>
        </w:rPr>
      </w:pPr>
      <w:hyperlink w:anchor="_Toc97933013" w:history="1">
        <w:r w:rsidR="009A1E5D" w:rsidRPr="00BE7A33">
          <w:rPr>
            <w:rStyle w:val="Hyperlink"/>
            <w:noProof/>
          </w:rPr>
          <w:t>Γράφημα 26 Συχνότητες τιμών πριν την παρέμβαση, Ερώτηση 10</w:t>
        </w:r>
        <w:r w:rsidR="009A1E5D">
          <w:rPr>
            <w:noProof/>
            <w:webHidden/>
          </w:rPr>
          <w:tab/>
        </w:r>
        <w:r w:rsidR="009A1E5D">
          <w:rPr>
            <w:noProof/>
            <w:webHidden/>
          </w:rPr>
          <w:fldChar w:fldCharType="begin"/>
        </w:r>
        <w:r w:rsidR="009A1E5D">
          <w:rPr>
            <w:noProof/>
            <w:webHidden/>
          </w:rPr>
          <w:instrText xml:space="preserve"> PAGEREF _Toc97933013 \h </w:instrText>
        </w:r>
        <w:r w:rsidR="009A1E5D">
          <w:rPr>
            <w:noProof/>
            <w:webHidden/>
          </w:rPr>
        </w:r>
        <w:r w:rsidR="009A1E5D">
          <w:rPr>
            <w:noProof/>
            <w:webHidden/>
          </w:rPr>
          <w:fldChar w:fldCharType="separate"/>
        </w:r>
        <w:r w:rsidR="009A1E5D">
          <w:rPr>
            <w:noProof/>
            <w:webHidden/>
          </w:rPr>
          <w:t>71</w:t>
        </w:r>
        <w:r w:rsidR="009A1E5D">
          <w:rPr>
            <w:noProof/>
            <w:webHidden/>
          </w:rPr>
          <w:fldChar w:fldCharType="end"/>
        </w:r>
      </w:hyperlink>
    </w:p>
    <w:p w14:paraId="28CCA408" w14:textId="0013CFB0" w:rsidR="009A1E5D" w:rsidRDefault="005F5E24" w:rsidP="009A1E5D">
      <w:pPr>
        <w:pStyle w:val="TOC1"/>
        <w:tabs>
          <w:tab w:val="right" w:leader="dot" w:pos="9016"/>
        </w:tabs>
        <w:rPr>
          <w:rFonts w:asciiTheme="minorHAnsi" w:eastAsiaTheme="minorEastAsia" w:hAnsiTheme="minorHAnsi" w:cstheme="minorBidi"/>
          <w:noProof/>
        </w:rPr>
      </w:pPr>
      <w:hyperlink w:anchor="_Toc97933014" w:history="1">
        <w:r w:rsidR="009A1E5D" w:rsidRPr="00BE7A33">
          <w:rPr>
            <w:rStyle w:val="Hyperlink"/>
            <w:noProof/>
          </w:rPr>
          <w:t>Γράφημα 27 Συχνότητες τιμών μετά την παρέμβαση, Ερώτηση 10</w:t>
        </w:r>
        <w:r w:rsidR="009A1E5D">
          <w:rPr>
            <w:noProof/>
            <w:webHidden/>
          </w:rPr>
          <w:tab/>
        </w:r>
        <w:r w:rsidR="009A1E5D">
          <w:rPr>
            <w:noProof/>
            <w:webHidden/>
          </w:rPr>
          <w:fldChar w:fldCharType="begin"/>
        </w:r>
        <w:r w:rsidR="009A1E5D">
          <w:rPr>
            <w:noProof/>
            <w:webHidden/>
          </w:rPr>
          <w:instrText xml:space="preserve"> PAGEREF _Toc97933014 \h </w:instrText>
        </w:r>
        <w:r w:rsidR="009A1E5D">
          <w:rPr>
            <w:noProof/>
            <w:webHidden/>
          </w:rPr>
        </w:r>
        <w:r w:rsidR="009A1E5D">
          <w:rPr>
            <w:noProof/>
            <w:webHidden/>
          </w:rPr>
          <w:fldChar w:fldCharType="separate"/>
        </w:r>
        <w:r w:rsidR="009A1E5D">
          <w:rPr>
            <w:noProof/>
            <w:webHidden/>
          </w:rPr>
          <w:t>71</w:t>
        </w:r>
        <w:r w:rsidR="009A1E5D">
          <w:rPr>
            <w:noProof/>
            <w:webHidden/>
          </w:rPr>
          <w:fldChar w:fldCharType="end"/>
        </w:r>
      </w:hyperlink>
    </w:p>
    <w:p w14:paraId="4DBD9C40" w14:textId="77777777" w:rsidR="009A1E5D" w:rsidRDefault="005F5E24" w:rsidP="009A1E5D">
      <w:pPr>
        <w:pStyle w:val="TOC1"/>
        <w:tabs>
          <w:tab w:val="right" w:leader="dot" w:pos="9016"/>
        </w:tabs>
        <w:rPr>
          <w:rFonts w:asciiTheme="minorHAnsi" w:eastAsiaTheme="minorEastAsia" w:hAnsiTheme="minorHAnsi" w:cstheme="minorBidi"/>
          <w:noProof/>
        </w:rPr>
      </w:pPr>
      <w:hyperlink w:anchor="_Toc97933017" w:history="1">
        <w:r w:rsidR="009A1E5D" w:rsidRPr="00BE7A33">
          <w:rPr>
            <w:rStyle w:val="Hyperlink"/>
            <w:noProof/>
          </w:rPr>
          <w:t>Γράφημα 28 Συχνότητες τιμών πριν την παρέμβαση, Ερώτηση 11</w:t>
        </w:r>
        <w:r w:rsidR="009A1E5D">
          <w:rPr>
            <w:noProof/>
            <w:webHidden/>
          </w:rPr>
          <w:tab/>
        </w:r>
        <w:r w:rsidR="009A1E5D">
          <w:rPr>
            <w:noProof/>
            <w:webHidden/>
          </w:rPr>
          <w:fldChar w:fldCharType="begin"/>
        </w:r>
        <w:r w:rsidR="009A1E5D">
          <w:rPr>
            <w:noProof/>
            <w:webHidden/>
          </w:rPr>
          <w:instrText xml:space="preserve"> PAGEREF _Toc97933017 \h </w:instrText>
        </w:r>
        <w:r w:rsidR="009A1E5D">
          <w:rPr>
            <w:noProof/>
            <w:webHidden/>
          </w:rPr>
        </w:r>
        <w:r w:rsidR="009A1E5D">
          <w:rPr>
            <w:noProof/>
            <w:webHidden/>
          </w:rPr>
          <w:fldChar w:fldCharType="separate"/>
        </w:r>
        <w:r w:rsidR="009A1E5D">
          <w:rPr>
            <w:noProof/>
            <w:webHidden/>
          </w:rPr>
          <w:t>73</w:t>
        </w:r>
        <w:r w:rsidR="009A1E5D">
          <w:rPr>
            <w:noProof/>
            <w:webHidden/>
          </w:rPr>
          <w:fldChar w:fldCharType="end"/>
        </w:r>
      </w:hyperlink>
    </w:p>
    <w:p w14:paraId="2C00CB3E" w14:textId="670DD055" w:rsidR="009A1E5D" w:rsidRDefault="005F5E24" w:rsidP="009A1E5D">
      <w:pPr>
        <w:pStyle w:val="TOC1"/>
        <w:tabs>
          <w:tab w:val="right" w:leader="dot" w:pos="9016"/>
        </w:tabs>
        <w:rPr>
          <w:rFonts w:asciiTheme="minorHAnsi" w:eastAsiaTheme="minorEastAsia" w:hAnsiTheme="minorHAnsi" w:cstheme="minorBidi"/>
          <w:noProof/>
        </w:rPr>
      </w:pPr>
      <w:hyperlink w:anchor="_Toc97933018" w:history="1">
        <w:r w:rsidR="009A1E5D" w:rsidRPr="00BE7A33">
          <w:rPr>
            <w:rStyle w:val="Hyperlink"/>
            <w:noProof/>
          </w:rPr>
          <w:t>Γράφημα 29 Συχνότητες τιμών μετά την παρέμβαση, Ερώτηση 11</w:t>
        </w:r>
        <w:r w:rsidR="009A1E5D">
          <w:rPr>
            <w:noProof/>
            <w:webHidden/>
          </w:rPr>
          <w:tab/>
        </w:r>
        <w:r w:rsidR="009A1E5D">
          <w:rPr>
            <w:noProof/>
            <w:webHidden/>
          </w:rPr>
          <w:fldChar w:fldCharType="begin"/>
        </w:r>
        <w:r w:rsidR="009A1E5D">
          <w:rPr>
            <w:noProof/>
            <w:webHidden/>
          </w:rPr>
          <w:instrText xml:space="preserve"> PAGEREF _Toc97933018 \h </w:instrText>
        </w:r>
        <w:r w:rsidR="009A1E5D">
          <w:rPr>
            <w:noProof/>
            <w:webHidden/>
          </w:rPr>
        </w:r>
        <w:r w:rsidR="009A1E5D">
          <w:rPr>
            <w:noProof/>
            <w:webHidden/>
          </w:rPr>
          <w:fldChar w:fldCharType="separate"/>
        </w:r>
        <w:r w:rsidR="009A1E5D">
          <w:rPr>
            <w:noProof/>
            <w:webHidden/>
          </w:rPr>
          <w:t>73</w:t>
        </w:r>
        <w:r w:rsidR="009A1E5D">
          <w:rPr>
            <w:noProof/>
            <w:webHidden/>
          </w:rPr>
          <w:fldChar w:fldCharType="end"/>
        </w:r>
      </w:hyperlink>
    </w:p>
    <w:p w14:paraId="3581C95D" w14:textId="77777777" w:rsidR="009A1E5D" w:rsidRDefault="005F5E24" w:rsidP="009A1E5D">
      <w:pPr>
        <w:pStyle w:val="TOC1"/>
        <w:tabs>
          <w:tab w:val="right" w:leader="dot" w:pos="9016"/>
        </w:tabs>
        <w:rPr>
          <w:rFonts w:asciiTheme="minorHAnsi" w:eastAsiaTheme="minorEastAsia" w:hAnsiTheme="minorHAnsi" w:cstheme="minorBidi"/>
          <w:noProof/>
        </w:rPr>
      </w:pPr>
      <w:hyperlink w:anchor="_Toc97933021" w:history="1">
        <w:r w:rsidR="009A1E5D" w:rsidRPr="00BE7A33">
          <w:rPr>
            <w:rStyle w:val="Hyperlink"/>
            <w:noProof/>
          </w:rPr>
          <w:t>Γράφημα 30 Συχνότητες τιμών πριν την παρέμβαση, Ερώτηση 12</w:t>
        </w:r>
        <w:r w:rsidR="009A1E5D">
          <w:rPr>
            <w:noProof/>
            <w:webHidden/>
          </w:rPr>
          <w:tab/>
        </w:r>
        <w:r w:rsidR="009A1E5D">
          <w:rPr>
            <w:noProof/>
            <w:webHidden/>
          </w:rPr>
          <w:fldChar w:fldCharType="begin"/>
        </w:r>
        <w:r w:rsidR="009A1E5D">
          <w:rPr>
            <w:noProof/>
            <w:webHidden/>
          </w:rPr>
          <w:instrText xml:space="preserve"> PAGEREF _Toc97933021 \h </w:instrText>
        </w:r>
        <w:r w:rsidR="009A1E5D">
          <w:rPr>
            <w:noProof/>
            <w:webHidden/>
          </w:rPr>
        </w:r>
        <w:r w:rsidR="009A1E5D">
          <w:rPr>
            <w:noProof/>
            <w:webHidden/>
          </w:rPr>
          <w:fldChar w:fldCharType="separate"/>
        </w:r>
        <w:r w:rsidR="009A1E5D">
          <w:rPr>
            <w:noProof/>
            <w:webHidden/>
          </w:rPr>
          <w:t>75</w:t>
        </w:r>
        <w:r w:rsidR="009A1E5D">
          <w:rPr>
            <w:noProof/>
            <w:webHidden/>
          </w:rPr>
          <w:fldChar w:fldCharType="end"/>
        </w:r>
      </w:hyperlink>
    </w:p>
    <w:p w14:paraId="28FC86FB" w14:textId="10837C46" w:rsidR="00523F03" w:rsidRPr="00AC3D96" w:rsidRDefault="005F5E24" w:rsidP="009A1E5D">
      <w:pPr>
        <w:contextualSpacing/>
        <w:rPr>
          <w:rFonts w:ascii="Times New Roman" w:hAnsi="Times New Roman" w:cs="Times New Roman"/>
        </w:rPr>
      </w:pPr>
      <w:hyperlink w:anchor="_Toc97933022" w:history="1">
        <w:r w:rsidR="009A1E5D" w:rsidRPr="00BE7A33">
          <w:rPr>
            <w:rStyle w:val="Hyperlink"/>
            <w:noProof/>
          </w:rPr>
          <w:t>Γράφημα 31 Συχνότητες τιμών μετά την παρέμβαση, Ερώτηση 12</w:t>
        </w:r>
        <w:r w:rsidR="009A1E5D">
          <w:rPr>
            <w:rStyle w:val="Hyperlink"/>
            <w:noProof/>
          </w:rPr>
          <w:t>………………………………………………</w:t>
        </w:r>
        <w:r w:rsidR="009A1E5D">
          <w:rPr>
            <w:noProof/>
            <w:webHidden/>
          </w:rPr>
          <w:tab/>
        </w:r>
        <w:r w:rsidR="00F56E85" w:rsidRPr="00F56E85">
          <w:rPr>
            <w:noProof/>
            <w:webHidden/>
          </w:rPr>
          <w:t xml:space="preserve">   </w:t>
        </w:r>
        <w:r w:rsidR="009A1E5D">
          <w:rPr>
            <w:noProof/>
            <w:webHidden/>
          </w:rPr>
          <w:fldChar w:fldCharType="begin"/>
        </w:r>
        <w:r w:rsidR="009A1E5D">
          <w:rPr>
            <w:noProof/>
            <w:webHidden/>
          </w:rPr>
          <w:instrText xml:space="preserve"> PAGEREF _Toc97933022 \h </w:instrText>
        </w:r>
        <w:r w:rsidR="009A1E5D">
          <w:rPr>
            <w:noProof/>
            <w:webHidden/>
          </w:rPr>
        </w:r>
        <w:r w:rsidR="009A1E5D">
          <w:rPr>
            <w:noProof/>
            <w:webHidden/>
          </w:rPr>
          <w:fldChar w:fldCharType="separate"/>
        </w:r>
        <w:r w:rsidR="009A1E5D">
          <w:rPr>
            <w:noProof/>
            <w:webHidden/>
          </w:rPr>
          <w:t>75</w:t>
        </w:r>
        <w:r w:rsidR="009A1E5D">
          <w:rPr>
            <w:noProof/>
            <w:webHidden/>
          </w:rPr>
          <w:fldChar w:fldCharType="end"/>
        </w:r>
      </w:hyperlink>
      <w:r w:rsidR="00AE3F93" w:rsidRPr="00AC3D96">
        <w:rPr>
          <w:rFonts w:ascii="Times New Roman" w:hAnsi="Times New Roman" w:cs="Times New Roman"/>
        </w:rPr>
        <w:br w:type="page"/>
      </w:r>
    </w:p>
    <w:p w14:paraId="36C7B25C" w14:textId="77777777" w:rsidR="00F7719D" w:rsidRPr="00F7719D" w:rsidRDefault="00F7719D" w:rsidP="00F7719D">
      <w:bookmarkStart w:id="6" w:name="_Hlk97660099"/>
    </w:p>
    <w:bookmarkEnd w:id="6"/>
    <w:p w14:paraId="00000027" w14:textId="77777777" w:rsidR="00E137EA" w:rsidRDefault="00E137EA" w:rsidP="00734819">
      <w:pPr>
        <w:spacing w:after="0" w:line="360" w:lineRule="auto"/>
        <w:contextualSpacing/>
        <w:jc w:val="both"/>
        <w:rPr>
          <w:rFonts w:ascii="Times New Roman" w:eastAsia="Times New Roman" w:hAnsi="Times New Roman" w:cs="Times New Roman"/>
          <w:sz w:val="24"/>
          <w:szCs w:val="24"/>
        </w:rPr>
      </w:pPr>
    </w:p>
    <w:p w14:paraId="0000005F" w14:textId="0DDF0B90" w:rsidR="00E137EA" w:rsidRDefault="00AE3F93" w:rsidP="00734819">
      <w:pPr>
        <w:pStyle w:val="Heading2"/>
        <w:tabs>
          <w:tab w:val="left" w:pos="3792"/>
        </w:tabs>
        <w:ind w:left="0"/>
        <w:contextualSpacing/>
        <w:jc w:val="both"/>
      </w:pPr>
      <w:bookmarkStart w:id="7" w:name="_30j0zll" w:colFirst="0" w:colLast="0"/>
      <w:bookmarkStart w:id="8" w:name="_Toc97568813"/>
      <w:bookmarkStart w:id="9" w:name="_Toc97933232"/>
      <w:bookmarkEnd w:id="7"/>
      <w:r>
        <w:t>Περίληψη</w:t>
      </w:r>
      <w:bookmarkEnd w:id="8"/>
      <w:bookmarkEnd w:id="9"/>
      <w:r>
        <w:tab/>
      </w:r>
    </w:p>
    <w:p w14:paraId="00000060" w14:textId="77777777" w:rsidR="00E137EA" w:rsidRDefault="00E137EA" w:rsidP="00734819">
      <w:pPr>
        <w:contextualSpacing/>
        <w:jc w:val="both"/>
      </w:pPr>
    </w:p>
    <w:p w14:paraId="4E8CE5E2" w14:textId="18E7032A" w:rsidR="00A00608" w:rsidRDefault="00AE3F93" w:rsidP="00734819">
      <w:pPr>
        <w:spacing w:before="120" w:after="100" w:afterAutospacing="1" w:line="360" w:lineRule="auto"/>
        <w:ind w:firstLine="72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Σκοπός της παρούσας εργασίας είναι η ενασχόληση με το φαινόμενο της σχολικής βίας και η χρήση της εκπαιδευτικής πρακτικής persona doll ως ένα εργαλείο για την πρόληψη τέτοιων φαινομένων στο</w:t>
      </w:r>
      <w:r w:rsidR="00A00608">
        <w:rPr>
          <w:rFonts w:ascii="Times New Roman" w:eastAsia="Times New Roman" w:hAnsi="Times New Roman" w:cs="Times New Roman"/>
          <w:sz w:val="24"/>
          <w:szCs w:val="24"/>
        </w:rPr>
        <w:t>ν</w:t>
      </w:r>
      <w:r>
        <w:rPr>
          <w:rFonts w:ascii="Times New Roman" w:eastAsia="Times New Roman" w:hAnsi="Times New Roman" w:cs="Times New Roman"/>
          <w:sz w:val="24"/>
          <w:szCs w:val="24"/>
        </w:rPr>
        <w:t xml:space="preserve"> </w:t>
      </w:r>
      <w:r w:rsidR="00A00608">
        <w:rPr>
          <w:rFonts w:ascii="Times New Roman" w:eastAsia="Times New Roman" w:hAnsi="Times New Roman" w:cs="Times New Roman"/>
          <w:sz w:val="24"/>
          <w:szCs w:val="24"/>
        </w:rPr>
        <w:t>σχολικό χώρο.</w:t>
      </w:r>
    </w:p>
    <w:p w14:paraId="00000062" w14:textId="335DA74B" w:rsidR="00E137EA" w:rsidRDefault="00AE3F93" w:rsidP="00734819">
      <w:pPr>
        <w:spacing w:before="120" w:after="100" w:afterAutospacing="1" w:line="360" w:lineRule="auto"/>
        <w:ind w:firstLine="72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Ήδη από την προσχολική ηλικία παρατηρείται να λαμβάνει χ</w:t>
      </w:r>
      <w:r w:rsidR="00A00608">
        <w:rPr>
          <w:rFonts w:ascii="Times New Roman" w:eastAsia="Times New Roman" w:hAnsi="Times New Roman" w:cs="Times New Roman"/>
          <w:sz w:val="24"/>
          <w:szCs w:val="24"/>
        </w:rPr>
        <w:t>ώρα</w:t>
      </w:r>
      <w:r>
        <w:rPr>
          <w:rFonts w:ascii="Times New Roman" w:eastAsia="Times New Roman" w:hAnsi="Times New Roman" w:cs="Times New Roman"/>
          <w:sz w:val="24"/>
          <w:szCs w:val="24"/>
        </w:rPr>
        <w:t xml:space="preserve"> το φαινόμενο της ετερότητας το οποίο δυστυχώς οδηγεί σε δυσάρεστα αποτελέσματα τα οποία σχετίζονται με την επιθετικότητα αλλά και τ</w:t>
      </w:r>
      <w:r w:rsidR="00A00608">
        <w:rPr>
          <w:rFonts w:ascii="Times New Roman" w:eastAsia="Times New Roman" w:hAnsi="Times New Roman" w:cs="Times New Roman"/>
          <w:sz w:val="24"/>
          <w:szCs w:val="24"/>
        </w:rPr>
        <w:t>η</w:t>
      </w:r>
      <w:r>
        <w:rPr>
          <w:rFonts w:ascii="Times New Roman" w:eastAsia="Times New Roman" w:hAnsi="Times New Roman" w:cs="Times New Roman"/>
          <w:sz w:val="24"/>
          <w:szCs w:val="24"/>
        </w:rPr>
        <w:t xml:space="preserve"> σχολική βία. Άλλωστε έχει παρατηρηθεί ότι το σχολικό περιβάλλον πάμπολλες φορές ενισχύει τέτοιες συμπεριφορές και καλλιεργεί τις κατάλληλες προϋποθέσεις για την εμφάνιση του ρατσισμού, την εκδήλωση προκαταλήψεων αλλά και την ισχυροποίηση επιθετικών συμπεριφορών. </w:t>
      </w:r>
    </w:p>
    <w:p w14:paraId="00000063" w14:textId="7D767E0B" w:rsidR="00E137EA" w:rsidRDefault="00A00608" w:rsidP="00734819">
      <w:pPr>
        <w:spacing w:line="360" w:lineRule="auto"/>
        <w:ind w:firstLine="72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Συγκεκριμένα επιχειρείται η εμβάθυνση </w:t>
      </w:r>
      <w:r w:rsidR="00AE3F93">
        <w:rPr>
          <w:rFonts w:ascii="Times New Roman" w:eastAsia="Times New Roman" w:hAnsi="Times New Roman" w:cs="Times New Roman"/>
          <w:sz w:val="24"/>
          <w:szCs w:val="24"/>
        </w:rPr>
        <w:t>στο φαινόμενο της σχολικής βίας αλλά και της σχολικής επιθετικότητας. Πιο συγκεκριμένα θα προσεγγίσουμε το εν λόγω φαινόμενο της επιθετικότητας και θα επικεντρωθούμε στο σχολικό περιβάλλον προσχολικής ηλικίας με σκοπό να αποτυπώσουμε όλες τις εκφάνσεις του συγκεκριμένου φαινομένου. Εν συνεχεία θα επιχειρήσουμε να επισημάνουμε τους κύριους ορισμούς και έννοιες που έχουν δοθεί κατά καιρούς στον όρο βία παραθέτοντας τις επιμέρους μορφές της. Ακολούθως θα αναπτυχθούν συγκεκριμένες θεωρίες οι οποίες σχετίζονται με τον όρο της επιθετικότητας και θα τονιστούν οι σχέσεις αλληλεπίδρασης που προκύπτουν μεταξύ του φαινομένου της επιθετικότητας με ψυχοκοινωνικούς παράγοντες.</w:t>
      </w:r>
    </w:p>
    <w:p w14:paraId="00000064" w14:textId="08719EB6" w:rsidR="00E137EA" w:rsidRDefault="00AE3F93" w:rsidP="00734819">
      <w:pPr>
        <w:spacing w:line="360" w:lineRule="auto"/>
        <w:ind w:firstLine="72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Όπως ήδη προαναφέρθηκε ο σκοπός της χρήσης τ</w:t>
      </w:r>
      <w:r w:rsidR="00540F2C">
        <w:rPr>
          <w:rFonts w:ascii="Times New Roman" w:eastAsia="Times New Roman" w:hAnsi="Times New Roman" w:cs="Times New Roman"/>
          <w:sz w:val="24"/>
          <w:szCs w:val="24"/>
        </w:rPr>
        <w:t>ου συγκεκριμένου εργαλείου της p</w:t>
      </w:r>
      <w:r>
        <w:rPr>
          <w:rFonts w:ascii="Times New Roman" w:eastAsia="Times New Roman" w:hAnsi="Times New Roman" w:cs="Times New Roman"/>
          <w:sz w:val="24"/>
          <w:szCs w:val="24"/>
        </w:rPr>
        <w:t>ersona doll είναι η πρόληψη της σχολικής επιθετικότητας για τον λόγο αυτό θα γίνει μία προσπάθεια σύνδεσης  του φαινομένου της σχ</w:t>
      </w:r>
      <w:r w:rsidR="00540F2C">
        <w:rPr>
          <w:rFonts w:ascii="Times New Roman" w:eastAsia="Times New Roman" w:hAnsi="Times New Roman" w:cs="Times New Roman"/>
          <w:sz w:val="24"/>
          <w:szCs w:val="24"/>
        </w:rPr>
        <w:t>ολικής βίας με το εργαλείο της p</w:t>
      </w:r>
      <w:r>
        <w:rPr>
          <w:rFonts w:ascii="Times New Roman" w:eastAsia="Times New Roman" w:hAnsi="Times New Roman" w:cs="Times New Roman"/>
          <w:sz w:val="24"/>
          <w:szCs w:val="24"/>
        </w:rPr>
        <w:t xml:space="preserve">ersona doll. </w:t>
      </w:r>
    </w:p>
    <w:p w14:paraId="00000066" w14:textId="1BB75E70" w:rsidR="00E137EA" w:rsidRDefault="00AE3F93" w:rsidP="00734819">
      <w:pPr>
        <w:spacing w:line="360" w:lineRule="auto"/>
        <w:ind w:firstLine="72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Στην πορεία της εργασίας θ</w:t>
      </w:r>
      <w:r w:rsidR="00540F2C">
        <w:rPr>
          <w:rFonts w:ascii="Times New Roman" w:eastAsia="Times New Roman" w:hAnsi="Times New Roman" w:cs="Times New Roman"/>
          <w:sz w:val="24"/>
          <w:szCs w:val="24"/>
        </w:rPr>
        <w:t>α προσεγγίσουμε διεξοδικώς τις p</w:t>
      </w:r>
      <w:r>
        <w:rPr>
          <w:rFonts w:ascii="Times New Roman" w:eastAsia="Times New Roman" w:hAnsi="Times New Roman" w:cs="Times New Roman"/>
          <w:sz w:val="24"/>
          <w:szCs w:val="24"/>
        </w:rPr>
        <w:t>ersona dolls παραθέτοντας λεπτομερώς και αναλύοντας έννοιες και λέξεις-κλειδιά οι οποίες κατά κύριο λόγο θα βοηθήσουν στην αποδόμηση του όρου καθώς και στην εμβάθυνση του σκοπού του. Κατόπιν έχοντας ως σκοπό την αποσαφήνιση των πολλαπλών διαστάσεων του μεθοδολογικού εργαλείου θα διενεργηθεί μία σύντομη εξέταση του όρου στη διάρκεια των ετών έτσι ώστε να γνωστοποιηθούν οι συνθήκες κάτω από τις οποίες αναπτύχθηκε. Κύριο μέλημα της συγκεκριμένης έρευνας είναι η μελέτη του σημείου σύνδεσης και προληπτικής δρά</w:t>
      </w:r>
      <w:r w:rsidR="00540F2C">
        <w:rPr>
          <w:rFonts w:ascii="Times New Roman" w:eastAsia="Times New Roman" w:hAnsi="Times New Roman" w:cs="Times New Roman"/>
          <w:sz w:val="24"/>
          <w:szCs w:val="24"/>
        </w:rPr>
        <w:t>σης που μπορεί να προκαλέσει η p</w:t>
      </w:r>
      <w:r>
        <w:rPr>
          <w:rFonts w:ascii="Times New Roman" w:eastAsia="Times New Roman" w:hAnsi="Times New Roman" w:cs="Times New Roman"/>
          <w:sz w:val="24"/>
          <w:szCs w:val="24"/>
        </w:rPr>
        <w:t xml:space="preserve">ersona doll ώστε να επιτευχθούν οι αποφυγές συγκρούσεων στο σχολικό περιβάλλον της προσχολικής ηλικίας. </w:t>
      </w:r>
    </w:p>
    <w:p w14:paraId="00000067" w14:textId="1D085A7B" w:rsidR="00E137EA" w:rsidRDefault="00AE3F93" w:rsidP="00734819">
      <w:pPr>
        <w:spacing w:line="360" w:lineRule="auto"/>
        <w:ind w:firstLine="72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Το δεύτερο μέρος της παρούσας εργασίας περιλαμβάνει το ερευνητικό κομμάτι στο οποίο συγκαταλέγονται τα αποτελέσματα που προέκυψαν μέσω της διαδικασίας της παρέμβασης με τη χρή</w:t>
      </w:r>
      <w:r w:rsidR="00540F2C">
        <w:rPr>
          <w:rFonts w:ascii="Times New Roman" w:eastAsia="Times New Roman" w:hAnsi="Times New Roman" w:cs="Times New Roman"/>
          <w:sz w:val="24"/>
          <w:szCs w:val="24"/>
        </w:rPr>
        <w:t>ση του μεθοδολογικού εργαλείου p</w:t>
      </w:r>
      <w:r>
        <w:rPr>
          <w:rFonts w:ascii="Times New Roman" w:eastAsia="Times New Roman" w:hAnsi="Times New Roman" w:cs="Times New Roman"/>
          <w:sz w:val="24"/>
          <w:szCs w:val="24"/>
        </w:rPr>
        <w:t>ersona doll.</w:t>
      </w:r>
    </w:p>
    <w:p w14:paraId="00000068" w14:textId="5C994C6E" w:rsidR="00E137EA" w:rsidRDefault="00AE3F93" w:rsidP="00734819">
      <w:pPr>
        <w:spacing w:line="360" w:lineRule="auto"/>
        <w:ind w:firstLine="72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Πιο συγκεκριμένα αυτό το οποίο επιχειρείται είναι η καταγραφή και η ανάλυση των συγκριτικών αποτελεσμάτων τα οποία προκύπτουν μετά την παρέμβαση του μεθοδολογικού εργαλείου μέσω της χρήσης δύο ερωτηματολογίων. Ειδικότερα το πρώτο ερωτηματολόγιο διατίθεται στους γονείς των παιδιών οι οποίοι τοποθετούνται μέσω των προσωπικών τους απόψεων απαντώντας στις ερωτήσεις του ερωτηματολογίου. Οι τοποθετήσεις των γονέων μέσω του ερωτηματολογίου σχετίζονται με προβλήματα συμπεριφοράς τα οποία μπορεί να εντοπίσουν οι ίδιοι στα παιδιά τους αλλά παράλληλα και με φαινόμενα εκφοβισμού στις περιπτώσεις όπου τα παιδιά τους λειτουργούν ως δέκτες τέτοιων συμπεριφορών. Κατόπιν διανέμεται εκ νέου το ερωτηματολόγιο στους γονείς μετά τ</w:t>
      </w:r>
      <w:r w:rsidR="00A00608">
        <w:rPr>
          <w:rFonts w:ascii="Times New Roman" w:eastAsia="Times New Roman" w:hAnsi="Times New Roman" w:cs="Times New Roman"/>
          <w:sz w:val="24"/>
          <w:szCs w:val="24"/>
        </w:rPr>
        <w:t>η</w:t>
      </w:r>
      <w:r>
        <w:rPr>
          <w:rFonts w:ascii="Times New Roman" w:eastAsia="Times New Roman" w:hAnsi="Times New Roman" w:cs="Times New Roman"/>
          <w:sz w:val="24"/>
          <w:szCs w:val="24"/>
        </w:rPr>
        <w:t xml:space="preserve"> δράση. Όπως ήδη επισημάναμε η</w:t>
      </w:r>
      <w:r w:rsidR="00A00608">
        <w:rPr>
          <w:rFonts w:ascii="Times New Roman" w:eastAsia="Times New Roman" w:hAnsi="Times New Roman" w:cs="Times New Roman"/>
          <w:sz w:val="24"/>
          <w:szCs w:val="24"/>
        </w:rPr>
        <w:t xml:space="preserve"> εργασία έχει ως κύριο σκοπό τη</w:t>
      </w:r>
      <w:r>
        <w:rPr>
          <w:rFonts w:ascii="Times New Roman" w:eastAsia="Times New Roman" w:hAnsi="Times New Roman" w:cs="Times New Roman"/>
          <w:sz w:val="24"/>
          <w:szCs w:val="24"/>
        </w:rPr>
        <w:t xml:space="preserve"> συγκριτική θεώρηση των απόψεων πριν και μετά την παρέμβαση.</w:t>
      </w:r>
    </w:p>
    <w:p w14:paraId="00000069" w14:textId="77777777" w:rsidR="00E137EA" w:rsidRDefault="00AE3F93" w:rsidP="00734819">
      <w:pPr>
        <w:spacing w:line="360" w:lineRule="auto"/>
        <w:ind w:firstLine="72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Το δεύτερο ερωτηματολόγιο διανέμεται στη νηπιαγωγό η οποία καλείται να απαντήσει σε ζητήματα τα οποία σχετίζονται με τη συμπεριφορά των παιδιών αλλά και την επιθετικότητα που μπορεί να προβάλλουν κάποια παιδιά πριν την παρέμβαση. Κατόπιν μετά την παρέμβαση η νηπιαγωγός καλείται εκ νέου να απαντήσει στο ερωτηματολόγιο για τα ίδια ζητήματα. Βασικός στόχος των ερωτηματολογίων και γενικότερα της ερευνητικής ανάλυσης είναι η διερεύνηση του δείκτη της επιθετικότητας μετά την παρέμβαση της δράσης έχοντας ως γνώμονα την πιθανότητα μείωσης του δείκτη.</w:t>
      </w:r>
    </w:p>
    <w:p w14:paraId="1B76B9E2" w14:textId="2FE2DF59" w:rsidR="00FC6531" w:rsidRDefault="00FC6531" w:rsidP="00734819">
      <w:pPr>
        <w:spacing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Αυτό το οποίο προέκυψε είναι πως η χρήση της persona doll παρουσιάζεται να επιφέρει αποτελέσματα μετά την εκπαιδευτική παρέμβαση, δεδομένου πως οι τιμές διαφοροποιούνται αισθητά συγκριτικά με τις τιμές, οι οποίες καταγράφονται πριν την παρέμβαση. Σημαντικές διαφοροποιήσεις σημειώνονται κυρίως σε όσα καταγράφονται στις απαντήσεις του ερωτηματολογίου που τέθηκαν στη νηπιαγωγό μετά την παρέμβαση με την persona doll.</w:t>
      </w:r>
    </w:p>
    <w:p w14:paraId="66E0F08D" w14:textId="6D820C03" w:rsidR="00FC6531" w:rsidRDefault="00FC6531" w:rsidP="00734819">
      <w:pPr>
        <w:spacing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Συμπερασματικά, η person</w:t>
      </w:r>
      <w:r w:rsidR="00540F2C">
        <w:rPr>
          <w:rFonts w:ascii="Times New Roman" w:eastAsia="Times New Roman" w:hAnsi="Times New Roman" w:cs="Times New Roman"/>
          <w:sz w:val="24"/>
          <w:szCs w:val="24"/>
          <w:lang w:val="en-US"/>
        </w:rPr>
        <w:t>a</w:t>
      </w:r>
      <w:r>
        <w:rPr>
          <w:rFonts w:ascii="Times New Roman" w:eastAsia="Times New Roman" w:hAnsi="Times New Roman" w:cs="Times New Roman"/>
          <w:sz w:val="24"/>
          <w:szCs w:val="24"/>
        </w:rPr>
        <w:t xml:space="preserve"> doll μπορεί σαφώς να αποτελέσει εργαλείο που προσανατολίζεται στην αναστολή και την εξάλειψη φαινομένων βίας στην ενδοσχολική πραγματικότητα της προσχολικής αγωγής. Εξαιτίας της φύσης της αλλά και του σκοπού για τον οποίο έχει εμπνευστεί, δημιουργούνται δυνατότητες, ώστε να επικεντρωθεί με ακρίβεια και επιτυχία προς αυτόν τον στόχο.</w:t>
      </w:r>
    </w:p>
    <w:p w14:paraId="5007CA52" w14:textId="77777777" w:rsidR="00FC6531" w:rsidRDefault="00FC6531" w:rsidP="00734819">
      <w:pPr>
        <w:spacing w:line="360" w:lineRule="auto"/>
        <w:contextualSpacing/>
        <w:jc w:val="both"/>
        <w:rPr>
          <w:rFonts w:ascii="Times New Roman" w:eastAsia="Times New Roman" w:hAnsi="Times New Roman" w:cs="Times New Roman"/>
          <w:sz w:val="24"/>
          <w:szCs w:val="24"/>
        </w:rPr>
      </w:pPr>
    </w:p>
    <w:p w14:paraId="0EF1935E" w14:textId="77777777" w:rsidR="00FC6531" w:rsidRDefault="00FC6531" w:rsidP="00734819">
      <w:pPr>
        <w:spacing w:line="360" w:lineRule="auto"/>
        <w:ind w:firstLine="720"/>
        <w:contextualSpacing/>
        <w:jc w:val="both"/>
        <w:rPr>
          <w:rFonts w:ascii="Times New Roman" w:eastAsia="Times New Roman" w:hAnsi="Times New Roman" w:cs="Times New Roman"/>
          <w:sz w:val="24"/>
          <w:szCs w:val="24"/>
        </w:rPr>
      </w:pPr>
    </w:p>
    <w:p w14:paraId="0000006A" w14:textId="77777777" w:rsidR="00E137EA" w:rsidRDefault="00AE3F93" w:rsidP="00734819">
      <w:pPr>
        <w:contextualSpacing/>
        <w:jc w:val="both"/>
        <w:rPr>
          <w:rFonts w:ascii="Times New Roman" w:eastAsia="Times New Roman" w:hAnsi="Times New Roman" w:cs="Times New Roman"/>
          <w:sz w:val="24"/>
          <w:szCs w:val="24"/>
        </w:rPr>
      </w:pPr>
      <w:r>
        <w:lastRenderedPageBreak/>
        <w:br w:type="page"/>
      </w:r>
    </w:p>
    <w:p w14:paraId="0000006B" w14:textId="3FB2B085" w:rsidR="00E137EA" w:rsidRPr="0067196D" w:rsidRDefault="00AE3F93" w:rsidP="00734819">
      <w:pPr>
        <w:pStyle w:val="Heading2"/>
        <w:ind w:left="0"/>
        <w:contextualSpacing/>
        <w:jc w:val="both"/>
        <w:rPr>
          <w:lang w:val="en-US"/>
        </w:rPr>
      </w:pPr>
      <w:bookmarkStart w:id="10" w:name="_1fob9te" w:colFirst="0" w:colLast="0"/>
      <w:bookmarkStart w:id="11" w:name="_Toc97568814"/>
      <w:bookmarkStart w:id="12" w:name="_Toc97933233"/>
      <w:bookmarkEnd w:id="10"/>
      <w:r w:rsidRPr="0067196D">
        <w:rPr>
          <w:lang w:val="en-US"/>
        </w:rPr>
        <w:lastRenderedPageBreak/>
        <w:t>Abstract</w:t>
      </w:r>
      <w:bookmarkEnd w:id="11"/>
      <w:bookmarkEnd w:id="12"/>
    </w:p>
    <w:p w14:paraId="0000006C" w14:textId="77777777" w:rsidR="00E137EA" w:rsidRPr="0067196D" w:rsidRDefault="00E137EA" w:rsidP="00734819">
      <w:pPr>
        <w:spacing w:line="360" w:lineRule="auto"/>
        <w:ind w:firstLine="720"/>
        <w:contextualSpacing/>
        <w:jc w:val="both"/>
        <w:rPr>
          <w:rFonts w:ascii="Times New Roman" w:eastAsia="Times New Roman" w:hAnsi="Times New Roman" w:cs="Times New Roman"/>
          <w:sz w:val="24"/>
          <w:szCs w:val="24"/>
          <w:lang w:val="en-US"/>
        </w:rPr>
      </w:pPr>
    </w:p>
    <w:p w14:paraId="0000006D" w14:textId="77777777" w:rsidR="00E137EA" w:rsidRPr="0067196D" w:rsidRDefault="00AE3F93" w:rsidP="00734819">
      <w:pPr>
        <w:spacing w:line="360" w:lineRule="auto"/>
        <w:ind w:firstLine="567"/>
        <w:contextualSpacing/>
        <w:jc w:val="both"/>
        <w:rPr>
          <w:rFonts w:ascii="Times New Roman" w:eastAsia="Times New Roman" w:hAnsi="Times New Roman" w:cs="Times New Roman"/>
          <w:sz w:val="24"/>
          <w:szCs w:val="24"/>
          <w:lang w:val="en-US"/>
        </w:rPr>
      </w:pPr>
      <w:r w:rsidRPr="0067196D">
        <w:rPr>
          <w:rFonts w:ascii="Times New Roman" w:eastAsia="Times New Roman" w:hAnsi="Times New Roman" w:cs="Times New Roman"/>
          <w:sz w:val="24"/>
          <w:szCs w:val="24"/>
          <w:lang w:val="en-US"/>
        </w:rPr>
        <w:t>The purpose of this paper is to deal with the phenomenon of school violence and the use of persona doll educational practice as a tool to prevent such phenomena in the school environment.</w:t>
      </w:r>
    </w:p>
    <w:p w14:paraId="0000006E" w14:textId="7C647D0D" w:rsidR="00E137EA" w:rsidRPr="0067196D" w:rsidRDefault="00294328" w:rsidP="00734819">
      <w:pPr>
        <w:spacing w:line="360" w:lineRule="auto"/>
        <w:contextualSpacing/>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ab/>
      </w:r>
      <w:r w:rsidR="00AE3F93" w:rsidRPr="0067196D">
        <w:rPr>
          <w:rFonts w:ascii="Times New Roman" w:eastAsia="Times New Roman" w:hAnsi="Times New Roman" w:cs="Times New Roman"/>
          <w:sz w:val="24"/>
          <w:szCs w:val="24"/>
          <w:lang w:val="en-US"/>
        </w:rPr>
        <w:t>Already from preschool age, the phenomenon of otherness is observed to take place, which unfortunately leads to unpleasant results which are related to aggression and school violence. Besides, it has been observed that the school environment often reinforces such behaviors and cultivates the appropriate conditions for the emergence of racism, the manifestation of prejudices and the strengthening of aggressive behaviors.</w:t>
      </w:r>
    </w:p>
    <w:p w14:paraId="0000006F" w14:textId="77777777" w:rsidR="00E137EA" w:rsidRPr="0067196D" w:rsidRDefault="00AE3F93" w:rsidP="00734819">
      <w:pPr>
        <w:spacing w:line="360" w:lineRule="auto"/>
        <w:ind w:firstLine="720"/>
        <w:contextualSpacing/>
        <w:jc w:val="both"/>
        <w:rPr>
          <w:rFonts w:ascii="Times New Roman" w:eastAsia="Times New Roman" w:hAnsi="Times New Roman" w:cs="Times New Roman"/>
          <w:sz w:val="24"/>
          <w:szCs w:val="24"/>
          <w:lang w:val="en-US"/>
        </w:rPr>
      </w:pPr>
      <w:r w:rsidRPr="0067196D">
        <w:rPr>
          <w:rFonts w:ascii="Times New Roman" w:eastAsia="Times New Roman" w:hAnsi="Times New Roman" w:cs="Times New Roman"/>
          <w:sz w:val="24"/>
          <w:szCs w:val="24"/>
          <w:lang w:val="en-US"/>
        </w:rPr>
        <w:t xml:space="preserve">In the first part of this paper we will delve into the phenomenon of school violence and school aggression. More specifically, we will approach this phenomenon of aggression and focus on the school environment of preschool age in order to capture all manifestations of this phenomenon. We will then try to point out the main definitions and concepts that have been given from time to time in the term violence by listing its individual forms. Next, specific theories related to the term aggression will be developed and the interaction relationships that arise between the phenomenon of aggression with psychosocial factors will be emphasized. </w:t>
      </w:r>
    </w:p>
    <w:p w14:paraId="00000070" w14:textId="6ADF5A75" w:rsidR="00E137EA" w:rsidRPr="0067196D" w:rsidRDefault="00AE3F93" w:rsidP="00734819">
      <w:pPr>
        <w:spacing w:line="360" w:lineRule="auto"/>
        <w:ind w:firstLine="720"/>
        <w:contextualSpacing/>
        <w:jc w:val="both"/>
        <w:rPr>
          <w:rFonts w:ascii="Times New Roman" w:eastAsia="Times New Roman" w:hAnsi="Times New Roman" w:cs="Times New Roman"/>
          <w:sz w:val="24"/>
          <w:szCs w:val="24"/>
          <w:lang w:val="en-US"/>
        </w:rPr>
      </w:pPr>
      <w:r w:rsidRPr="0067196D">
        <w:rPr>
          <w:rFonts w:ascii="Times New Roman" w:eastAsia="Times New Roman" w:hAnsi="Times New Roman" w:cs="Times New Roman"/>
          <w:sz w:val="24"/>
          <w:szCs w:val="24"/>
          <w:lang w:val="en-US"/>
        </w:rPr>
        <w:t>As already mentioned, the</w:t>
      </w:r>
      <w:r w:rsidR="00540F2C">
        <w:rPr>
          <w:rFonts w:ascii="Times New Roman" w:eastAsia="Times New Roman" w:hAnsi="Times New Roman" w:cs="Times New Roman"/>
          <w:sz w:val="24"/>
          <w:szCs w:val="24"/>
          <w:lang w:val="en-US"/>
        </w:rPr>
        <w:t xml:space="preserve"> purpose of using this tool of p</w:t>
      </w:r>
      <w:r w:rsidRPr="0067196D">
        <w:rPr>
          <w:rFonts w:ascii="Times New Roman" w:eastAsia="Times New Roman" w:hAnsi="Times New Roman" w:cs="Times New Roman"/>
          <w:sz w:val="24"/>
          <w:szCs w:val="24"/>
          <w:lang w:val="en-US"/>
        </w:rPr>
        <w:t>ersona doll is to prevent school aggression, for this reason an attempt will be made to connect the phenomenon of sc</w:t>
      </w:r>
      <w:r w:rsidR="00540F2C">
        <w:rPr>
          <w:rFonts w:ascii="Times New Roman" w:eastAsia="Times New Roman" w:hAnsi="Times New Roman" w:cs="Times New Roman"/>
          <w:sz w:val="24"/>
          <w:szCs w:val="24"/>
          <w:lang w:val="en-US"/>
        </w:rPr>
        <w:t>hool violence with the tool of p</w:t>
      </w:r>
      <w:r w:rsidRPr="0067196D">
        <w:rPr>
          <w:rFonts w:ascii="Times New Roman" w:eastAsia="Times New Roman" w:hAnsi="Times New Roman" w:cs="Times New Roman"/>
          <w:sz w:val="24"/>
          <w:szCs w:val="24"/>
          <w:lang w:val="en-US"/>
        </w:rPr>
        <w:t>ersona doll. In the course of the work we will appro</w:t>
      </w:r>
      <w:r w:rsidR="00540F2C">
        <w:rPr>
          <w:rFonts w:ascii="Times New Roman" w:eastAsia="Times New Roman" w:hAnsi="Times New Roman" w:cs="Times New Roman"/>
          <w:sz w:val="24"/>
          <w:szCs w:val="24"/>
          <w:lang w:val="en-US"/>
        </w:rPr>
        <w:t>ach p</w:t>
      </w:r>
      <w:r w:rsidRPr="0067196D">
        <w:rPr>
          <w:rFonts w:ascii="Times New Roman" w:eastAsia="Times New Roman" w:hAnsi="Times New Roman" w:cs="Times New Roman"/>
          <w:sz w:val="24"/>
          <w:szCs w:val="24"/>
          <w:lang w:val="en-US"/>
        </w:rPr>
        <w:t>ersona dolls in detail by listing in detail and analyzing concepts and keywords which will mainly help to deconstruct the term as well as to deepen its purpose. Then, in order to clarify the multiple dimensions of the methodological tool, a brief examination of the term will be carried out over the years in order to identify the conditions under which it was developed. The main concern of this research is the study of the connection po</w:t>
      </w:r>
      <w:r w:rsidR="00540F2C">
        <w:rPr>
          <w:rFonts w:ascii="Times New Roman" w:eastAsia="Times New Roman" w:hAnsi="Times New Roman" w:cs="Times New Roman"/>
          <w:sz w:val="24"/>
          <w:szCs w:val="24"/>
          <w:lang w:val="en-US"/>
        </w:rPr>
        <w:t>int and preventive action that p</w:t>
      </w:r>
      <w:r w:rsidRPr="0067196D">
        <w:rPr>
          <w:rFonts w:ascii="Times New Roman" w:eastAsia="Times New Roman" w:hAnsi="Times New Roman" w:cs="Times New Roman"/>
          <w:sz w:val="24"/>
          <w:szCs w:val="24"/>
          <w:lang w:val="en-US"/>
        </w:rPr>
        <w:t>ersona doll can cause in order to achieve the avoidance of conflicts in the school environment of the preschool age. The second part of the present work includes the research part which includes the results obtained through the intervention process</w:t>
      </w:r>
      <w:r w:rsidR="00540F2C">
        <w:rPr>
          <w:rFonts w:ascii="Times New Roman" w:eastAsia="Times New Roman" w:hAnsi="Times New Roman" w:cs="Times New Roman"/>
          <w:sz w:val="24"/>
          <w:szCs w:val="24"/>
          <w:lang w:val="en-US"/>
        </w:rPr>
        <w:t xml:space="preserve"> using the methodological tool p</w:t>
      </w:r>
      <w:r w:rsidRPr="0067196D">
        <w:rPr>
          <w:rFonts w:ascii="Times New Roman" w:eastAsia="Times New Roman" w:hAnsi="Times New Roman" w:cs="Times New Roman"/>
          <w:sz w:val="24"/>
          <w:szCs w:val="24"/>
          <w:lang w:val="en-US"/>
        </w:rPr>
        <w:t xml:space="preserve">ersona doll. </w:t>
      </w:r>
    </w:p>
    <w:p w14:paraId="3E1DEF71" w14:textId="77777777" w:rsidR="00EC6F82" w:rsidRDefault="00AE3F93" w:rsidP="00734819">
      <w:pPr>
        <w:spacing w:line="360" w:lineRule="auto"/>
        <w:ind w:firstLine="567"/>
        <w:contextualSpacing/>
        <w:jc w:val="both"/>
        <w:rPr>
          <w:rFonts w:ascii="Times New Roman" w:eastAsia="Times New Roman" w:hAnsi="Times New Roman" w:cs="Times New Roman"/>
          <w:sz w:val="24"/>
          <w:szCs w:val="24"/>
          <w:lang w:val="en-US"/>
        </w:rPr>
      </w:pPr>
      <w:r w:rsidRPr="0067196D">
        <w:rPr>
          <w:rFonts w:ascii="Times New Roman" w:eastAsia="Times New Roman" w:hAnsi="Times New Roman" w:cs="Times New Roman"/>
          <w:sz w:val="24"/>
          <w:szCs w:val="24"/>
          <w:lang w:val="en-US"/>
        </w:rPr>
        <w:t xml:space="preserve">More specifically, what is attempted is the recording and analysis of comparative results that emerge after the intervention of the methodological tool through the use of two questionnaires. In particular, the first questionnaire is available to the parents of the children who are placed through their personal views answering the questions of the questionnaire. </w:t>
      </w:r>
      <w:r w:rsidRPr="0067196D">
        <w:rPr>
          <w:rFonts w:ascii="Times New Roman" w:eastAsia="Times New Roman" w:hAnsi="Times New Roman" w:cs="Times New Roman"/>
          <w:sz w:val="24"/>
          <w:szCs w:val="24"/>
          <w:lang w:val="en-US"/>
        </w:rPr>
        <w:lastRenderedPageBreak/>
        <w:t>The parents' attitudes through the questionnaire are related to behavioral problems that they can identify in their children but also to bullying in cases where their children act as recipients of such behaviors. The questionnaire is then redistributed to the parents after the action. As we have already pointed out, the main purpose of the work is the comparative consideration of the views before and after the intervention. The second questionnaire is distributed to the kindergarten teacher who is asked to answer questions related to the behavior of children and the aggression that some children may show before the intervention. Then after the intervention the kindergarten teacher is called again to answer the questionnaire for the same questions. The main goal of the questionnaires and research analysis in general is to investigate the index of aggression after the intervention of the action based on the possibility of reducing the index.</w:t>
      </w:r>
    </w:p>
    <w:p w14:paraId="406258ED" w14:textId="77777777" w:rsidR="00FC6531" w:rsidRDefault="00FC6531" w:rsidP="00734819">
      <w:pPr>
        <w:spacing w:line="360" w:lineRule="auto"/>
        <w:ind w:firstLine="567"/>
        <w:contextualSpacing/>
        <w:jc w:val="both"/>
        <w:rPr>
          <w:rFonts w:ascii="Times New Roman" w:eastAsia="Times New Roman" w:hAnsi="Times New Roman" w:cs="Times New Roman"/>
          <w:sz w:val="24"/>
          <w:szCs w:val="24"/>
          <w:lang w:val="en"/>
        </w:rPr>
      </w:pPr>
      <w:r w:rsidRPr="00FC6531">
        <w:rPr>
          <w:rFonts w:ascii="Times New Roman" w:eastAsia="Times New Roman" w:hAnsi="Times New Roman" w:cs="Times New Roman"/>
          <w:sz w:val="24"/>
          <w:szCs w:val="24"/>
          <w:lang w:val="en"/>
        </w:rPr>
        <w:t>What emerged is that the use of persona doll is presented to bring results after the educational intervention, since the prices differ significantly compared to the prices, which are recorded before the intervention. Significant differences are noted mainly in what is recorded in the answers to the questionnaire that were asked to the kindergarten teacher after the intervention with the persona doll.</w:t>
      </w:r>
    </w:p>
    <w:p w14:paraId="70233B91" w14:textId="30477E01" w:rsidR="00FC6531" w:rsidRPr="00FC6531" w:rsidRDefault="00FC6531" w:rsidP="00734819">
      <w:pPr>
        <w:spacing w:line="360" w:lineRule="auto"/>
        <w:ind w:firstLine="567"/>
        <w:contextualSpacing/>
        <w:jc w:val="both"/>
        <w:rPr>
          <w:rFonts w:ascii="Times New Roman" w:eastAsia="Times New Roman" w:hAnsi="Times New Roman" w:cs="Times New Roman"/>
          <w:sz w:val="24"/>
          <w:szCs w:val="24"/>
          <w:lang w:val="en-US"/>
        </w:rPr>
      </w:pPr>
      <w:r w:rsidRPr="00FC6531">
        <w:rPr>
          <w:rFonts w:ascii="Times New Roman" w:eastAsia="Times New Roman" w:hAnsi="Times New Roman" w:cs="Times New Roman"/>
          <w:sz w:val="24"/>
          <w:szCs w:val="24"/>
          <w:lang w:val="en"/>
        </w:rPr>
        <w:t>In conclusion, the person</w:t>
      </w:r>
      <w:r>
        <w:rPr>
          <w:rFonts w:ascii="Times New Roman" w:eastAsia="Times New Roman" w:hAnsi="Times New Roman" w:cs="Times New Roman"/>
          <w:sz w:val="24"/>
          <w:szCs w:val="24"/>
          <w:lang w:val="en-US"/>
        </w:rPr>
        <w:t>a</w:t>
      </w:r>
      <w:r w:rsidRPr="00FC6531">
        <w:rPr>
          <w:rFonts w:ascii="Times New Roman" w:eastAsia="Times New Roman" w:hAnsi="Times New Roman" w:cs="Times New Roman"/>
          <w:sz w:val="24"/>
          <w:szCs w:val="24"/>
          <w:lang w:val="en"/>
        </w:rPr>
        <w:t xml:space="preserve"> doll can clearly be a tool aimed at stopping and eliminating violence in the in-school reality of preschool education. Due to its nature but also the purpose for which it has been inspired, opportunities are created for it to focus accurately and successfully on this goal.</w:t>
      </w:r>
    </w:p>
    <w:p w14:paraId="7AF742CA" w14:textId="77777777" w:rsidR="00FC6531" w:rsidRPr="00FC6531" w:rsidRDefault="00FC6531" w:rsidP="00734819">
      <w:pPr>
        <w:spacing w:line="360" w:lineRule="auto"/>
        <w:ind w:firstLine="567"/>
        <w:contextualSpacing/>
        <w:jc w:val="both"/>
        <w:rPr>
          <w:rFonts w:ascii="Times New Roman" w:eastAsia="Times New Roman" w:hAnsi="Times New Roman" w:cs="Times New Roman"/>
          <w:sz w:val="24"/>
          <w:szCs w:val="24"/>
          <w:lang w:val="en-US"/>
        </w:rPr>
      </w:pPr>
    </w:p>
    <w:p w14:paraId="55E97B10" w14:textId="77777777" w:rsidR="00FC6531" w:rsidRDefault="00FC6531" w:rsidP="00734819">
      <w:pPr>
        <w:spacing w:line="360" w:lineRule="auto"/>
        <w:ind w:firstLine="567"/>
        <w:contextualSpacing/>
        <w:jc w:val="both"/>
        <w:rPr>
          <w:rFonts w:ascii="Times New Roman" w:eastAsia="Times New Roman" w:hAnsi="Times New Roman" w:cs="Times New Roman"/>
          <w:sz w:val="24"/>
          <w:szCs w:val="24"/>
          <w:lang w:val="en-US"/>
        </w:rPr>
      </w:pPr>
    </w:p>
    <w:p w14:paraId="016EA84A" w14:textId="77777777" w:rsidR="00EC6F82" w:rsidRDefault="00EC6F82" w:rsidP="00734819">
      <w:pPr>
        <w:spacing w:line="360" w:lineRule="auto"/>
        <w:ind w:firstLine="567"/>
        <w:contextualSpacing/>
        <w:jc w:val="both"/>
        <w:rPr>
          <w:rFonts w:ascii="Times New Roman" w:eastAsia="Times New Roman" w:hAnsi="Times New Roman" w:cs="Times New Roman"/>
          <w:sz w:val="24"/>
          <w:szCs w:val="24"/>
          <w:lang w:val="en-US"/>
        </w:rPr>
      </w:pPr>
    </w:p>
    <w:p w14:paraId="1D779A2B" w14:textId="77777777" w:rsidR="00EC6F82" w:rsidRDefault="00EC6F82" w:rsidP="00734819">
      <w:pPr>
        <w:spacing w:line="360" w:lineRule="auto"/>
        <w:ind w:firstLine="567"/>
        <w:contextualSpacing/>
        <w:jc w:val="both"/>
        <w:rPr>
          <w:rFonts w:ascii="Times New Roman" w:eastAsia="Times New Roman" w:hAnsi="Times New Roman" w:cs="Times New Roman"/>
          <w:sz w:val="24"/>
          <w:szCs w:val="24"/>
          <w:lang w:val="en-US"/>
        </w:rPr>
        <w:sectPr w:rsidR="00EC6F82" w:rsidSect="00BC7FDC">
          <w:pgSz w:w="11906" w:h="16838"/>
          <w:pgMar w:top="1440" w:right="1440" w:bottom="1440" w:left="1440" w:header="720" w:footer="720" w:gutter="0"/>
          <w:pgNumType w:fmt="lowerRoman"/>
          <w:cols w:space="720"/>
          <w:titlePg/>
        </w:sectPr>
      </w:pPr>
    </w:p>
    <w:p w14:paraId="00000074" w14:textId="54AF9A85" w:rsidR="00E137EA" w:rsidRDefault="00AE3F93" w:rsidP="00734819">
      <w:pPr>
        <w:pStyle w:val="Heading2"/>
        <w:ind w:left="0"/>
        <w:contextualSpacing/>
        <w:jc w:val="both"/>
      </w:pPr>
      <w:bookmarkStart w:id="13" w:name="_3znysh7" w:colFirst="0" w:colLast="0"/>
      <w:bookmarkStart w:id="14" w:name="_2et92p0" w:colFirst="0" w:colLast="0"/>
      <w:bookmarkStart w:id="15" w:name="_Toc97568815"/>
      <w:bookmarkStart w:id="16" w:name="_Toc97933234"/>
      <w:bookmarkEnd w:id="13"/>
      <w:bookmarkEnd w:id="14"/>
      <w:r>
        <w:lastRenderedPageBreak/>
        <w:t>Εισαγωγή</w:t>
      </w:r>
      <w:bookmarkEnd w:id="15"/>
      <w:bookmarkEnd w:id="16"/>
    </w:p>
    <w:p w14:paraId="00000075" w14:textId="77777777" w:rsidR="00E137EA" w:rsidRDefault="00E137EA" w:rsidP="00734819">
      <w:pPr>
        <w:contextualSpacing/>
        <w:jc w:val="both"/>
      </w:pPr>
    </w:p>
    <w:p w14:paraId="7285CCEA" w14:textId="77777777" w:rsidR="00080308" w:rsidRDefault="00AE3F93" w:rsidP="00734819">
      <w:pPr>
        <w:spacing w:line="360" w:lineRule="auto"/>
        <w:ind w:firstLine="72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Η συγκεκριμένη μελέτη που εκπονείται έχει ως στόχο να επικεντρωθεί στη συμβολή της persona doll στην πρόληψη ή την αναστολή που μπορεί να παράσχει σε περιπτώσεις που υλοποιηθεί ως σχέδιο δράσης στα πλαίσια της προσχολικής αγωγής, επιδιώκοντας να συμβάλ</w:t>
      </w:r>
      <w:r w:rsidR="00166924">
        <w:rPr>
          <w:rFonts w:ascii="Times New Roman" w:eastAsia="Times New Roman" w:hAnsi="Times New Roman" w:cs="Times New Roman"/>
          <w:sz w:val="24"/>
          <w:szCs w:val="24"/>
        </w:rPr>
        <w:t>λ</w:t>
      </w:r>
      <w:r>
        <w:rPr>
          <w:rFonts w:ascii="Times New Roman" w:eastAsia="Times New Roman" w:hAnsi="Times New Roman" w:cs="Times New Roman"/>
          <w:sz w:val="24"/>
          <w:szCs w:val="24"/>
        </w:rPr>
        <w:t>ει ενεργά στον περιορισμό φαινομένων που σχετίζονται με τ</w:t>
      </w:r>
      <w:r w:rsidR="00166924">
        <w:rPr>
          <w:rFonts w:ascii="Times New Roman" w:eastAsia="Times New Roman" w:hAnsi="Times New Roman" w:cs="Times New Roman"/>
          <w:sz w:val="24"/>
          <w:szCs w:val="24"/>
        </w:rPr>
        <w:t xml:space="preserve">η </w:t>
      </w:r>
      <w:r>
        <w:rPr>
          <w:rFonts w:ascii="Times New Roman" w:eastAsia="Times New Roman" w:hAnsi="Times New Roman" w:cs="Times New Roman"/>
          <w:sz w:val="24"/>
          <w:szCs w:val="24"/>
        </w:rPr>
        <w:t>σχολική βία και επιθετικότητα.</w:t>
      </w:r>
    </w:p>
    <w:p w14:paraId="00000077" w14:textId="12132B91" w:rsidR="00E137EA" w:rsidRDefault="00AE3F93" w:rsidP="00734819">
      <w:pPr>
        <w:spacing w:line="360" w:lineRule="auto"/>
        <w:ind w:firstLine="72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Κάτι το οποίο αποτελεί πραγματικότητα είναι πως το φαινόμενο και η εκδήλωση της σχολικής βίας εντοπίζεται ακόμα και στο επίπεδο της βαθμίδας της προσχολικής αγωγής. Ωστόσο ιδιαίτερα σημαντική είναι η ανά</w:t>
      </w:r>
      <w:r w:rsidR="00166924">
        <w:rPr>
          <w:rFonts w:ascii="Times New Roman" w:eastAsia="Times New Roman" w:hAnsi="Times New Roman" w:cs="Times New Roman"/>
          <w:sz w:val="24"/>
          <w:szCs w:val="24"/>
        </w:rPr>
        <w:t>δειξη της συνάφειας ανάμεσα στη</w:t>
      </w:r>
      <w:r>
        <w:rPr>
          <w:rFonts w:ascii="Times New Roman" w:eastAsia="Times New Roman" w:hAnsi="Times New Roman" w:cs="Times New Roman"/>
          <w:sz w:val="24"/>
          <w:szCs w:val="24"/>
        </w:rPr>
        <w:t xml:space="preserve"> σχολική βία και στην ετερότητα</w:t>
      </w:r>
      <w:r w:rsidR="00166924" w:rsidRPr="00166924">
        <w:rPr>
          <w:rFonts w:ascii="Times New Roman" w:eastAsia="Times New Roman" w:hAnsi="Times New Roman" w:cs="Times New Roman"/>
          <w:sz w:val="24"/>
          <w:szCs w:val="24"/>
        </w:rPr>
        <w:t xml:space="preserve"> </w:t>
      </w:r>
      <w:r w:rsidR="00166924">
        <w:rPr>
          <w:rFonts w:ascii="Times New Roman" w:eastAsia="Times New Roman" w:hAnsi="Times New Roman" w:cs="Times New Roman"/>
          <w:sz w:val="24"/>
          <w:szCs w:val="24"/>
        </w:rPr>
        <w:t>(</w:t>
      </w:r>
      <w:r w:rsidR="00166924" w:rsidRPr="002D152B">
        <w:rPr>
          <w:rFonts w:ascii="Times New Roman" w:eastAsia="Times New Roman" w:hAnsi="Times New Roman" w:cs="Times New Roman"/>
          <w:sz w:val="24"/>
          <w:szCs w:val="24"/>
        </w:rPr>
        <w:t>Vandenbroek</w:t>
      </w:r>
      <w:r w:rsidR="00025BC5">
        <w:rPr>
          <w:rFonts w:ascii="Times New Roman" w:eastAsia="Times New Roman" w:hAnsi="Times New Roman" w:cs="Times New Roman"/>
          <w:sz w:val="24"/>
          <w:szCs w:val="24"/>
        </w:rPr>
        <w:t>,</w:t>
      </w:r>
      <w:r w:rsidR="00166924">
        <w:rPr>
          <w:rFonts w:ascii="Times New Roman" w:eastAsia="Times New Roman" w:hAnsi="Times New Roman" w:cs="Times New Roman"/>
          <w:sz w:val="24"/>
          <w:szCs w:val="24"/>
        </w:rPr>
        <w:t xml:space="preserve"> &amp; Lazzari, 2014).</w:t>
      </w:r>
    </w:p>
    <w:p w14:paraId="00000078" w14:textId="69D76F0B" w:rsidR="00E137EA" w:rsidRDefault="00AE3F93" w:rsidP="00734819">
      <w:pPr>
        <w:spacing w:line="360" w:lineRule="auto"/>
        <w:ind w:firstLine="72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Το μεθοδολογικό εργαλείο persona d</w:t>
      </w:r>
      <w:r w:rsidR="00166924">
        <w:rPr>
          <w:rFonts w:ascii="Times New Roman" w:eastAsia="Times New Roman" w:hAnsi="Times New Roman" w:cs="Times New Roman"/>
          <w:sz w:val="24"/>
          <w:szCs w:val="24"/>
        </w:rPr>
        <w:t>oll</w:t>
      </w:r>
      <w:r>
        <w:rPr>
          <w:rFonts w:ascii="Times New Roman" w:eastAsia="Times New Roman" w:hAnsi="Times New Roman" w:cs="Times New Roman"/>
          <w:sz w:val="24"/>
          <w:szCs w:val="24"/>
        </w:rPr>
        <w:t xml:space="preserve"> ουσιαστικά δίνει τ</w:t>
      </w:r>
      <w:r w:rsidR="00166924">
        <w:rPr>
          <w:rFonts w:ascii="Times New Roman" w:eastAsia="Times New Roman" w:hAnsi="Times New Roman" w:cs="Times New Roman"/>
          <w:sz w:val="24"/>
          <w:szCs w:val="24"/>
        </w:rPr>
        <w:t>η</w:t>
      </w:r>
      <w:r>
        <w:rPr>
          <w:rFonts w:ascii="Times New Roman" w:eastAsia="Times New Roman" w:hAnsi="Times New Roman" w:cs="Times New Roman"/>
          <w:sz w:val="24"/>
          <w:szCs w:val="24"/>
        </w:rPr>
        <w:t xml:space="preserve"> δυνατότητα να προσεγγιστούν ανάλογα φαινόμενα δεδομένου ότι η έ</w:t>
      </w:r>
      <w:r w:rsidR="00166924">
        <w:rPr>
          <w:rFonts w:ascii="Times New Roman" w:eastAsia="Times New Roman" w:hAnsi="Times New Roman" w:cs="Times New Roman"/>
          <w:sz w:val="24"/>
          <w:szCs w:val="24"/>
        </w:rPr>
        <w:t>μπνευσή</w:t>
      </w:r>
      <w:r>
        <w:rPr>
          <w:rFonts w:ascii="Times New Roman" w:eastAsia="Times New Roman" w:hAnsi="Times New Roman" w:cs="Times New Roman"/>
          <w:sz w:val="24"/>
          <w:szCs w:val="24"/>
        </w:rPr>
        <w:t xml:space="preserve"> της έχει προκύψει έχοντας αυτό το</w:t>
      </w:r>
      <w:r w:rsidR="00166924">
        <w:rPr>
          <w:rFonts w:ascii="Times New Roman" w:eastAsia="Times New Roman" w:hAnsi="Times New Roman" w:cs="Times New Roman"/>
          <w:sz w:val="24"/>
          <w:szCs w:val="24"/>
        </w:rPr>
        <w:t>ν</w:t>
      </w:r>
      <w:r>
        <w:rPr>
          <w:rFonts w:ascii="Times New Roman" w:eastAsia="Times New Roman" w:hAnsi="Times New Roman" w:cs="Times New Roman"/>
          <w:sz w:val="24"/>
          <w:szCs w:val="24"/>
        </w:rPr>
        <w:t xml:space="preserve"> σκοπό, δηλαδή να κατορθώνει να επιλύσει και να θεραπεύσει εκδηλώσεις τέτοιων φαινομένων</w:t>
      </w:r>
      <w:r w:rsidR="00166924">
        <w:rPr>
          <w:rFonts w:ascii="Times New Roman" w:eastAsia="Times New Roman" w:hAnsi="Times New Roman" w:cs="Times New Roman"/>
          <w:sz w:val="24"/>
          <w:szCs w:val="24"/>
        </w:rPr>
        <w:t xml:space="preserve"> (</w:t>
      </w:r>
      <w:r w:rsidR="00166924" w:rsidRPr="000F09AE">
        <w:rPr>
          <w:rFonts w:ascii="Times New Roman" w:eastAsia="Times New Roman" w:hAnsi="Times New Roman" w:cs="Times New Roman"/>
          <w:sz w:val="24"/>
          <w:szCs w:val="24"/>
          <w:lang w:val="en-US"/>
        </w:rPr>
        <w:t>Buchanan</w:t>
      </w:r>
      <w:r w:rsidR="00166924" w:rsidRPr="00166924">
        <w:rPr>
          <w:rFonts w:ascii="Times New Roman" w:eastAsia="Times New Roman" w:hAnsi="Times New Roman" w:cs="Times New Roman"/>
          <w:sz w:val="24"/>
          <w:szCs w:val="24"/>
        </w:rPr>
        <w:t xml:space="preserve">, 2008). </w:t>
      </w:r>
    </w:p>
    <w:p w14:paraId="00000079" w14:textId="034A332B" w:rsidR="00E137EA" w:rsidRDefault="00AE3F93" w:rsidP="00734819">
      <w:pPr>
        <w:spacing w:line="360" w:lineRule="auto"/>
        <w:ind w:firstLine="72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Επιπρόσθετα, αυτό το οποίο αποπειράται να προσεγγιστεί μέσω της εν λόγω εργασίας είναι η ανάπτυξη της ενσυναίσθησης μέσω του εργαλείου της pe</w:t>
      </w:r>
      <w:r w:rsidR="005F7565">
        <w:rPr>
          <w:rFonts w:ascii="Times New Roman" w:eastAsia="Times New Roman" w:hAnsi="Times New Roman" w:cs="Times New Roman"/>
          <w:sz w:val="24"/>
          <w:szCs w:val="24"/>
        </w:rPr>
        <w:t xml:space="preserve">rsona doll με την ανάπτυξη της στρατηγικής </w:t>
      </w:r>
      <w:r>
        <w:rPr>
          <w:rFonts w:ascii="Times New Roman" w:eastAsia="Times New Roman" w:hAnsi="Times New Roman" w:cs="Times New Roman"/>
          <w:sz w:val="24"/>
          <w:szCs w:val="24"/>
        </w:rPr>
        <w:t>παρέμβασης και των ωφέλιμων επιπτώσεων που μπορεί να επέλθουν στην τάξη, έτσι ώστε κάθε μαθητής να καλλιεργηθεί προκειμένου να κατανοεί τον «άλλον», τ</w:t>
      </w:r>
      <w:r w:rsidR="005F7565">
        <w:rPr>
          <w:rFonts w:ascii="Times New Roman" w:eastAsia="Times New Roman" w:hAnsi="Times New Roman" w:cs="Times New Roman"/>
          <w:sz w:val="24"/>
          <w:szCs w:val="24"/>
        </w:rPr>
        <w:t>η</w:t>
      </w:r>
      <w:r>
        <w:rPr>
          <w:rFonts w:ascii="Times New Roman" w:eastAsia="Times New Roman" w:hAnsi="Times New Roman" w:cs="Times New Roman"/>
          <w:sz w:val="24"/>
          <w:szCs w:val="24"/>
        </w:rPr>
        <w:t xml:space="preserve"> διαφορετικότητα αλλά και την ετερότητα του συναισθηματικού κόσμου.</w:t>
      </w:r>
    </w:p>
    <w:p w14:paraId="0000007A" w14:textId="3A030AB2" w:rsidR="00E57D49" w:rsidRDefault="00AE3F93" w:rsidP="00734819">
      <w:pPr>
        <w:spacing w:line="360" w:lineRule="auto"/>
        <w:ind w:firstLine="576"/>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Εν κατακλείδι η personal doll αποτελεί ένα εργαλείο το οποίο </w:t>
      </w:r>
      <w:r w:rsidR="005F7565">
        <w:rPr>
          <w:rFonts w:ascii="Times New Roman" w:eastAsia="Times New Roman" w:hAnsi="Times New Roman" w:cs="Times New Roman"/>
          <w:sz w:val="24"/>
          <w:szCs w:val="24"/>
        </w:rPr>
        <w:t>αξιοποιείται από τον ερευνητή</w:t>
      </w:r>
      <w:r>
        <w:rPr>
          <w:rFonts w:ascii="Times New Roman" w:eastAsia="Times New Roman" w:hAnsi="Times New Roman" w:cs="Times New Roman"/>
          <w:sz w:val="24"/>
          <w:szCs w:val="24"/>
        </w:rPr>
        <w:t xml:space="preserve"> προκειμένου να υλοποιήσει σχεδιασμούς και παρεμβάσεις που θα επικεντρώνονται στην επίλυση προβληματικών, οι οποίες ανακύπτουν σε σχολικό πλαίσιο κ</w:t>
      </w:r>
      <w:r w:rsidR="005F7565">
        <w:rPr>
          <w:rFonts w:ascii="Times New Roman" w:eastAsia="Times New Roman" w:hAnsi="Times New Roman" w:cs="Times New Roman"/>
          <w:sz w:val="24"/>
          <w:szCs w:val="24"/>
        </w:rPr>
        <w:t>αι δυν</w:t>
      </w:r>
      <w:r w:rsidR="00E57D49">
        <w:rPr>
          <w:rFonts w:ascii="Times New Roman" w:eastAsia="Times New Roman" w:hAnsi="Times New Roman" w:cs="Times New Roman"/>
          <w:sz w:val="24"/>
          <w:szCs w:val="24"/>
        </w:rPr>
        <w:t xml:space="preserve">ητικά μπορεί να οδηγήσουν στην </w:t>
      </w:r>
      <w:r>
        <w:rPr>
          <w:rFonts w:ascii="Times New Roman" w:eastAsia="Times New Roman" w:hAnsi="Times New Roman" w:cs="Times New Roman"/>
          <w:sz w:val="24"/>
          <w:szCs w:val="24"/>
        </w:rPr>
        <w:t>εμφάνιση βίαιων συμπεριφορών.</w:t>
      </w:r>
    </w:p>
    <w:p w14:paraId="0000007B" w14:textId="7276DD95" w:rsidR="00E137EA" w:rsidRDefault="00E57D49" w:rsidP="00734819">
      <w:pPr>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0000007C" w14:textId="77777777" w:rsidR="00E137EA" w:rsidRDefault="00E137EA" w:rsidP="00734819">
      <w:pPr>
        <w:spacing w:line="360" w:lineRule="auto"/>
        <w:contextualSpacing/>
        <w:jc w:val="both"/>
        <w:rPr>
          <w:rFonts w:ascii="Times New Roman" w:eastAsia="Times New Roman" w:hAnsi="Times New Roman" w:cs="Times New Roman"/>
          <w:b/>
          <w:sz w:val="24"/>
          <w:szCs w:val="24"/>
        </w:rPr>
      </w:pPr>
    </w:p>
    <w:p w14:paraId="0000007D" w14:textId="45CE93A7" w:rsidR="00E137EA" w:rsidRDefault="00AE3F93" w:rsidP="00734819">
      <w:pPr>
        <w:pStyle w:val="Heading2"/>
        <w:ind w:left="0" w:firstLine="0"/>
        <w:contextualSpacing/>
        <w:jc w:val="both"/>
      </w:pPr>
      <w:bookmarkStart w:id="17" w:name="_tyjcwt" w:colFirst="0" w:colLast="0"/>
      <w:bookmarkStart w:id="18" w:name="_Toc83632807"/>
      <w:bookmarkStart w:id="19" w:name="_Toc97568816"/>
      <w:bookmarkStart w:id="20" w:name="_Toc97933235"/>
      <w:bookmarkEnd w:id="17"/>
      <w:r>
        <w:t>Η βία και η εκδήλωση επιθετικής συμπεριφοράς στα πλαίσια του σχολικού περιβάλλοντος.</w:t>
      </w:r>
      <w:bookmarkEnd w:id="18"/>
      <w:bookmarkEnd w:id="19"/>
      <w:bookmarkEnd w:id="20"/>
    </w:p>
    <w:p w14:paraId="0000007F" w14:textId="43276C22" w:rsidR="00E137EA" w:rsidRDefault="00AE3F93" w:rsidP="00734819">
      <w:pPr>
        <w:pStyle w:val="Heading2"/>
        <w:numPr>
          <w:ilvl w:val="1"/>
          <w:numId w:val="1"/>
        </w:numPr>
        <w:ind w:left="0" w:firstLine="0"/>
        <w:contextualSpacing/>
        <w:jc w:val="both"/>
      </w:pPr>
      <w:bookmarkStart w:id="21" w:name="_3dy6vkm" w:colFirst="0" w:colLast="0"/>
      <w:bookmarkStart w:id="22" w:name="_Toc97568817"/>
      <w:bookmarkStart w:id="23" w:name="_Toc97933236"/>
      <w:bookmarkEnd w:id="21"/>
      <w:r>
        <w:t xml:space="preserve">Η σχολική βία και η εκδήλωση επιθετικής συμπεριφοράς </w:t>
      </w:r>
      <w:r w:rsidR="00FC6531">
        <w:t>συσχετιστικά με την ετερότητα.</w:t>
      </w:r>
      <w:bookmarkEnd w:id="22"/>
      <w:bookmarkEnd w:id="23"/>
    </w:p>
    <w:p w14:paraId="7F6AF750" w14:textId="77777777" w:rsidR="00FC6531" w:rsidRPr="00540F2C" w:rsidRDefault="00FC6531" w:rsidP="00734819">
      <w:pPr>
        <w:contextualSpacing/>
      </w:pPr>
    </w:p>
    <w:p w14:paraId="00000080" w14:textId="601EA311" w:rsidR="00E137EA" w:rsidRPr="005F7565" w:rsidRDefault="00AE3F93" w:rsidP="00734819">
      <w:pPr>
        <w:spacing w:line="360" w:lineRule="auto"/>
        <w:ind w:firstLine="576"/>
        <w:contextualSpacing/>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Το αναπτυξιακό στάδιο της προσχολικής ηλικίας που εμπίπτει εντός της παιδικής, σημαίνει την έναρξη μιας ηλικιακής έκφανσης η οποία φέρει χαρακτηριστικά της απόλυτης ψυχολογικής και κοινωνικής αυτονομία</w:t>
      </w:r>
      <w:r w:rsidR="005F7565">
        <w:rPr>
          <w:rFonts w:ascii="Times New Roman" w:eastAsia="Times New Roman" w:hAnsi="Times New Roman" w:cs="Times New Roman"/>
          <w:sz w:val="24"/>
          <w:szCs w:val="24"/>
        </w:rPr>
        <w:t>ς</w:t>
      </w:r>
      <w:r>
        <w:rPr>
          <w:rFonts w:ascii="Times New Roman" w:eastAsia="Times New Roman" w:hAnsi="Times New Roman" w:cs="Times New Roman"/>
          <w:sz w:val="24"/>
          <w:szCs w:val="24"/>
        </w:rPr>
        <w:t>. Βαρύνουσα σημασία διαδραματίζει το πρώτο διάστημα κι ειδικότερα τα πρώτα χ</w:t>
      </w:r>
      <w:r w:rsidR="005F7565">
        <w:rPr>
          <w:rFonts w:ascii="Times New Roman" w:eastAsia="Times New Roman" w:hAnsi="Times New Roman" w:cs="Times New Roman"/>
          <w:sz w:val="24"/>
          <w:szCs w:val="24"/>
        </w:rPr>
        <w:t>ρόνια της ζωής ενός παιδιού στη</w:t>
      </w:r>
      <w:r>
        <w:rPr>
          <w:rFonts w:ascii="Times New Roman" w:eastAsia="Times New Roman" w:hAnsi="Times New Roman" w:cs="Times New Roman"/>
          <w:sz w:val="24"/>
          <w:szCs w:val="24"/>
        </w:rPr>
        <w:t xml:space="preserve"> μετέπειτα εξέλιξή του δεδομένου ότι αναπτύσσεται, εθίζεται σε συμπεριφορές και συνδιαμορφώνει το χαρακτήρα που τον ακολουθεί στο υπόλοιπο της ζωής του. Αυτό το οποίο προκύπτει είναι πως κάθε παιδί βρίσκεται σε άμεση συνάρτηση με τις συνθήκες στις οποίες εκτέθηκε στο περιβάλλον του, παράγοντες που τον επηρεάζουν ακόμα και σε επίπεδο υιοθέτησης επιθετικής συμπεριφ</w:t>
      </w:r>
      <w:r w:rsidR="005F7565">
        <w:rPr>
          <w:rFonts w:ascii="Times New Roman" w:eastAsia="Times New Roman" w:hAnsi="Times New Roman" w:cs="Times New Roman"/>
          <w:sz w:val="24"/>
          <w:szCs w:val="24"/>
        </w:rPr>
        <w:t>οράς κι ανάπτυξης προβληματικών (</w:t>
      </w:r>
      <w:r w:rsidR="005F7565" w:rsidRPr="000F09AE">
        <w:rPr>
          <w:rFonts w:ascii="Times New Roman" w:eastAsia="Times New Roman" w:hAnsi="Times New Roman" w:cs="Times New Roman"/>
          <w:sz w:val="24"/>
          <w:szCs w:val="24"/>
          <w:lang w:val="en-US"/>
        </w:rPr>
        <w:t>Smith</w:t>
      </w:r>
      <w:r w:rsidR="005F7565" w:rsidRPr="005F7565">
        <w:rPr>
          <w:rFonts w:ascii="Times New Roman" w:eastAsia="Times New Roman" w:hAnsi="Times New Roman" w:cs="Times New Roman"/>
          <w:sz w:val="24"/>
          <w:szCs w:val="24"/>
        </w:rPr>
        <w:t>, 2009).</w:t>
      </w:r>
    </w:p>
    <w:p w14:paraId="00000081" w14:textId="3E0E6AFB" w:rsidR="00E137EA" w:rsidRDefault="00AE3F93" w:rsidP="00734819">
      <w:pPr>
        <w:spacing w:line="360" w:lineRule="auto"/>
        <w:ind w:firstLine="576"/>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Ένα χαρακτηριστικό της παιδικής ηλικίας είναι η μεταστροφή του ίδιου του παιδιού προς το κέντρο του, τον εαυτό του, όπου η α</w:t>
      </w:r>
      <w:r w:rsidR="005F7565">
        <w:rPr>
          <w:rFonts w:ascii="Times New Roman" w:eastAsia="Times New Roman" w:hAnsi="Times New Roman" w:cs="Times New Roman"/>
          <w:sz w:val="24"/>
          <w:szCs w:val="24"/>
        </w:rPr>
        <w:t>ντίληψή</w:t>
      </w:r>
      <w:r>
        <w:rPr>
          <w:rFonts w:ascii="Times New Roman" w:eastAsia="Times New Roman" w:hAnsi="Times New Roman" w:cs="Times New Roman"/>
          <w:sz w:val="24"/>
          <w:szCs w:val="24"/>
        </w:rPr>
        <w:t xml:space="preserve"> του είναι καθαρά εγωκεντρική. Ένα παιδί συνήθως επιδιώκει να καλύψει ένα σύνολο αναγκών ψυχοκοινωνικών επιχειρήσεων επιθυμώντας να αποτελεί μέλος ομάδας</w:t>
      </w:r>
      <w:r w:rsidR="00814961" w:rsidRPr="00814961">
        <w:rPr>
          <w:rFonts w:ascii="Times New Roman" w:eastAsia="Times New Roman" w:hAnsi="Times New Roman" w:cs="Times New Roman"/>
          <w:sz w:val="24"/>
          <w:szCs w:val="24"/>
        </w:rPr>
        <w:t xml:space="preserve"> (</w:t>
      </w:r>
      <w:r w:rsidR="00814961" w:rsidRPr="004704C0">
        <w:rPr>
          <w:rFonts w:ascii="Times New Roman" w:eastAsia="Times New Roman" w:hAnsi="Times New Roman" w:cs="Times New Roman"/>
          <w:sz w:val="24"/>
          <w:szCs w:val="24"/>
          <w:lang w:val="en-US"/>
        </w:rPr>
        <w:t>Vandenbroeck</w:t>
      </w:r>
      <w:r w:rsidR="00814961" w:rsidRPr="00814961">
        <w:rPr>
          <w:rFonts w:ascii="Times New Roman" w:eastAsia="Times New Roman" w:hAnsi="Times New Roman" w:cs="Times New Roman"/>
          <w:sz w:val="24"/>
          <w:szCs w:val="24"/>
        </w:rPr>
        <w:t>, 2007).</w:t>
      </w:r>
      <w:r>
        <w:rPr>
          <w:rFonts w:ascii="Times New Roman" w:eastAsia="Times New Roman" w:hAnsi="Times New Roman" w:cs="Times New Roman"/>
          <w:sz w:val="24"/>
          <w:szCs w:val="24"/>
        </w:rPr>
        <w:t xml:space="preserve"> Όταν κάποιο παιδί ενταχθεί στην ομάδα, συχνά η ομάδα εύκολα αντιλαμβάνεται τα στοιχεία που διαφοροποιούν τα μέλη της, δεδομένου π</w:t>
      </w:r>
      <w:r w:rsidR="005F7565">
        <w:rPr>
          <w:rFonts w:ascii="Times New Roman" w:eastAsia="Times New Roman" w:hAnsi="Times New Roman" w:cs="Times New Roman"/>
          <w:sz w:val="24"/>
          <w:szCs w:val="24"/>
        </w:rPr>
        <w:t>ω</w:t>
      </w:r>
      <w:r>
        <w:rPr>
          <w:rFonts w:ascii="Times New Roman" w:eastAsia="Times New Roman" w:hAnsi="Times New Roman" w:cs="Times New Roman"/>
          <w:sz w:val="24"/>
          <w:szCs w:val="24"/>
        </w:rPr>
        <w:t>ς όσο πιο έντονη είναι η ετερότητα ενός μέλους, τότε εύκολα μπορεί να στοχοποιηθεί και να οδηγηθεί στην περιθωριοποίηση ή στην απομόνωση, όπου συχνά οι τάσεις απομονωτισμού επιβάλλονται από στοιχεία της ομάδας (</w:t>
      </w:r>
      <w:r w:rsidRPr="002D152B">
        <w:rPr>
          <w:rFonts w:ascii="Times New Roman" w:eastAsia="Times New Roman" w:hAnsi="Times New Roman" w:cs="Times New Roman"/>
          <w:sz w:val="24"/>
          <w:szCs w:val="24"/>
        </w:rPr>
        <w:t>Χαλάτσης</w:t>
      </w:r>
      <w:r>
        <w:rPr>
          <w:rFonts w:ascii="Times New Roman" w:eastAsia="Times New Roman" w:hAnsi="Times New Roman" w:cs="Times New Roman"/>
          <w:sz w:val="24"/>
          <w:szCs w:val="24"/>
        </w:rPr>
        <w:t>, 2004).</w:t>
      </w:r>
    </w:p>
    <w:p w14:paraId="00000082" w14:textId="767DA275" w:rsidR="00E137EA" w:rsidRDefault="00AE3F93" w:rsidP="00734819">
      <w:pPr>
        <w:spacing w:line="360" w:lineRule="auto"/>
        <w:ind w:firstLine="576"/>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Η δυναμική της σύστασης των προκαταλήψεων συστήνεται ήδη από την προσχολική ηλικία και συνήθως οι στερεότυπες συμπεριφορές και οι προκαταλήψεις συνδέονται στενά με την αντίληψη της ετερότητας, η οποία κατ’ επέκταση δεν είναι απίθανο να οδηγήσει σε εκδήλωση επιθετικής και βίαιης συμπεριφοράς (</w:t>
      </w:r>
      <w:r w:rsidRPr="002D152B">
        <w:rPr>
          <w:rFonts w:ascii="Times New Roman" w:eastAsia="Times New Roman" w:hAnsi="Times New Roman" w:cs="Times New Roman"/>
          <w:sz w:val="24"/>
          <w:szCs w:val="24"/>
        </w:rPr>
        <w:t>Vandenbroek</w:t>
      </w:r>
      <w:r w:rsidR="005F7565">
        <w:rPr>
          <w:rFonts w:ascii="Times New Roman" w:eastAsia="Times New Roman" w:hAnsi="Times New Roman" w:cs="Times New Roman"/>
          <w:sz w:val="24"/>
          <w:szCs w:val="24"/>
        </w:rPr>
        <w:t xml:space="preserve"> &amp; Lazzari, 2014)</w:t>
      </w:r>
      <w:r>
        <w:rPr>
          <w:rFonts w:ascii="Times New Roman" w:eastAsia="Times New Roman" w:hAnsi="Times New Roman" w:cs="Times New Roman"/>
          <w:sz w:val="24"/>
          <w:szCs w:val="24"/>
        </w:rPr>
        <w:t>.</w:t>
      </w:r>
    </w:p>
    <w:p w14:paraId="00000083" w14:textId="1175E8EC" w:rsidR="00E137EA" w:rsidRPr="00490053" w:rsidRDefault="00AE3F93" w:rsidP="00734819">
      <w:pPr>
        <w:spacing w:line="360" w:lineRule="auto"/>
        <w:ind w:firstLine="576"/>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Σχετικά με την αποφυγή εκδήλωσης τέτοιων περιστατικών είναι σημαντικό να δοθεί η πρέπουσα σημασία στο</w:t>
      </w:r>
      <w:r w:rsidR="005F7565">
        <w:rPr>
          <w:rFonts w:ascii="Times New Roman" w:eastAsia="Times New Roman" w:hAnsi="Times New Roman" w:cs="Times New Roman"/>
          <w:sz w:val="24"/>
          <w:szCs w:val="24"/>
        </w:rPr>
        <w:t>ν</w:t>
      </w:r>
      <w:r>
        <w:rPr>
          <w:rFonts w:ascii="Times New Roman" w:eastAsia="Times New Roman" w:hAnsi="Times New Roman" w:cs="Times New Roman"/>
          <w:sz w:val="24"/>
          <w:szCs w:val="24"/>
        </w:rPr>
        <w:t xml:space="preserve"> ρόλο που θα αναλάβει το σχολείο καλλιεργώντας ιδεώδη ανθρωπιστικά, τα οποία προωθούν την ετερότητα και ταυτόχρονα κατοχυρώνουν την ισότιμη συμμετοχή χωρίς  προκαταλήψεις και στερεότυπες κρίσεις. Η προσχολική αγωγή έχει ως στόχο να διδάξει τα παιδιά στο να αντιλαμβάνονται την κοινωνία όπως είναι, δηλαδή ως μία συνθήκη με πολυσυλλεκτικά χαρακτηριστικά, κάτι το οποίο απεικονίζεται ακόμα </w:t>
      </w:r>
      <w:r w:rsidR="005F7565">
        <w:rPr>
          <w:rFonts w:ascii="Times New Roman" w:eastAsia="Times New Roman" w:hAnsi="Times New Roman" w:cs="Times New Roman"/>
          <w:sz w:val="24"/>
          <w:szCs w:val="24"/>
        </w:rPr>
        <w:t>και εντός του σχολικού πλαισίου (</w:t>
      </w:r>
      <w:r w:rsidR="005F7565" w:rsidRPr="000F09AE">
        <w:rPr>
          <w:rFonts w:ascii="Times New Roman" w:eastAsia="Times New Roman" w:hAnsi="Times New Roman" w:cs="Times New Roman"/>
          <w:sz w:val="24"/>
          <w:szCs w:val="24"/>
          <w:lang w:val="en-US"/>
        </w:rPr>
        <w:t>Willoughby</w:t>
      </w:r>
      <w:r w:rsidR="005F7565">
        <w:rPr>
          <w:rFonts w:ascii="Times New Roman" w:eastAsia="Times New Roman" w:hAnsi="Times New Roman" w:cs="Times New Roman"/>
          <w:sz w:val="24"/>
          <w:szCs w:val="24"/>
        </w:rPr>
        <w:t xml:space="preserve"> </w:t>
      </w:r>
      <w:r w:rsidR="005F7565">
        <w:rPr>
          <w:rFonts w:ascii="Times New Roman" w:eastAsia="Times New Roman" w:hAnsi="Times New Roman" w:cs="Times New Roman"/>
          <w:sz w:val="24"/>
          <w:szCs w:val="24"/>
          <w:lang w:val="en-US"/>
        </w:rPr>
        <w:t>et</w:t>
      </w:r>
      <w:r w:rsidR="005F7565" w:rsidRPr="005F7565">
        <w:rPr>
          <w:rFonts w:ascii="Times New Roman" w:eastAsia="Times New Roman" w:hAnsi="Times New Roman" w:cs="Times New Roman"/>
          <w:sz w:val="24"/>
          <w:szCs w:val="24"/>
        </w:rPr>
        <w:t xml:space="preserve"> </w:t>
      </w:r>
      <w:r w:rsidR="005F7565">
        <w:rPr>
          <w:rFonts w:ascii="Times New Roman" w:eastAsia="Times New Roman" w:hAnsi="Times New Roman" w:cs="Times New Roman"/>
          <w:sz w:val="24"/>
          <w:szCs w:val="24"/>
          <w:lang w:val="en-US"/>
        </w:rPr>
        <w:t>al</w:t>
      </w:r>
      <w:r w:rsidR="005F7565" w:rsidRPr="005F7565">
        <w:rPr>
          <w:rFonts w:ascii="Times New Roman" w:eastAsia="Times New Roman" w:hAnsi="Times New Roman" w:cs="Times New Roman"/>
          <w:sz w:val="24"/>
          <w:szCs w:val="24"/>
        </w:rPr>
        <w:t>., 2001)</w:t>
      </w:r>
      <w:r w:rsidR="00490053" w:rsidRPr="00490053">
        <w:rPr>
          <w:rFonts w:ascii="Times New Roman" w:eastAsia="Times New Roman" w:hAnsi="Times New Roman" w:cs="Times New Roman"/>
          <w:sz w:val="24"/>
          <w:szCs w:val="24"/>
        </w:rPr>
        <w:t>.</w:t>
      </w:r>
    </w:p>
    <w:p w14:paraId="00000084" w14:textId="7F401469" w:rsidR="00E137EA" w:rsidRDefault="00AE3F93" w:rsidP="00734819">
      <w:pPr>
        <w:spacing w:line="360" w:lineRule="auto"/>
        <w:ind w:firstLine="576"/>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Σε μία τάξη κάθε παιδί έρχεται σε μία πρώτη επαφή με τ</w:t>
      </w:r>
      <w:r w:rsidR="005F7565">
        <w:rPr>
          <w:rFonts w:ascii="Times New Roman" w:eastAsia="Times New Roman" w:hAnsi="Times New Roman" w:cs="Times New Roman"/>
          <w:sz w:val="24"/>
          <w:szCs w:val="24"/>
        </w:rPr>
        <w:t xml:space="preserve">η </w:t>
      </w:r>
      <w:r>
        <w:rPr>
          <w:rFonts w:ascii="Times New Roman" w:eastAsia="Times New Roman" w:hAnsi="Times New Roman" w:cs="Times New Roman"/>
          <w:sz w:val="24"/>
          <w:szCs w:val="24"/>
        </w:rPr>
        <w:t>διαφορετικότητα ενώ ταυτόχρονα αναπτύσσονται όλες εκείνες οι προϋποθέσεις που θα κατοχυρώσουν την πάταξη φαινομένων βίας και επιθετικότητας, ενώ αντιθέτως θα προασπίζ</w:t>
      </w:r>
      <w:r w:rsidR="005F7565">
        <w:rPr>
          <w:rFonts w:ascii="Times New Roman" w:eastAsia="Times New Roman" w:hAnsi="Times New Roman" w:cs="Times New Roman"/>
          <w:sz w:val="24"/>
          <w:szCs w:val="24"/>
        </w:rPr>
        <w:t xml:space="preserve">ουν και θα προωθούν την αποδοχή </w:t>
      </w:r>
      <w:r w:rsidR="005F7565" w:rsidRPr="005F7565">
        <w:rPr>
          <w:rFonts w:ascii="Times New Roman" w:eastAsia="Times New Roman" w:hAnsi="Times New Roman" w:cs="Times New Roman"/>
          <w:sz w:val="24"/>
          <w:szCs w:val="24"/>
        </w:rPr>
        <w:t>(</w:t>
      </w:r>
      <w:r w:rsidR="005F7565" w:rsidRPr="002D152B">
        <w:rPr>
          <w:rFonts w:ascii="Times New Roman" w:eastAsia="Times New Roman" w:hAnsi="Times New Roman" w:cs="Times New Roman"/>
          <w:sz w:val="24"/>
          <w:szCs w:val="24"/>
        </w:rPr>
        <w:t>Vandenbroek</w:t>
      </w:r>
      <w:r w:rsidR="00025BC5">
        <w:rPr>
          <w:rFonts w:ascii="Times New Roman" w:eastAsia="Times New Roman" w:hAnsi="Times New Roman" w:cs="Times New Roman"/>
          <w:sz w:val="24"/>
          <w:szCs w:val="24"/>
        </w:rPr>
        <w:t>,</w:t>
      </w:r>
      <w:r w:rsidR="005F7565">
        <w:rPr>
          <w:rFonts w:ascii="Times New Roman" w:eastAsia="Times New Roman" w:hAnsi="Times New Roman" w:cs="Times New Roman"/>
          <w:sz w:val="24"/>
          <w:szCs w:val="24"/>
        </w:rPr>
        <w:t xml:space="preserve"> &amp; Lazzari, 2014).</w:t>
      </w:r>
    </w:p>
    <w:p w14:paraId="00000085" w14:textId="77777777" w:rsidR="00E137EA" w:rsidRDefault="00E137EA" w:rsidP="00734819">
      <w:pPr>
        <w:spacing w:line="360" w:lineRule="auto"/>
        <w:contextualSpacing/>
        <w:jc w:val="both"/>
        <w:rPr>
          <w:rFonts w:ascii="Times New Roman" w:eastAsia="Times New Roman" w:hAnsi="Times New Roman" w:cs="Times New Roman"/>
          <w:b/>
          <w:sz w:val="24"/>
          <w:szCs w:val="24"/>
        </w:rPr>
      </w:pPr>
    </w:p>
    <w:p w14:paraId="00000086" w14:textId="7CBE82C0" w:rsidR="00E137EA" w:rsidRDefault="00AE3F93" w:rsidP="00734819">
      <w:pPr>
        <w:pStyle w:val="Heading2"/>
        <w:ind w:left="0" w:firstLine="0"/>
        <w:contextualSpacing/>
        <w:jc w:val="both"/>
      </w:pPr>
      <w:bookmarkStart w:id="24" w:name="_1t3h5sf" w:colFirst="0" w:colLast="0"/>
      <w:bookmarkStart w:id="25" w:name="_Toc97568818"/>
      <w:bookmarkStart w:id="26" w:name="_Toc97933237"/>
      <w:bookmarkEnd w:id="24"/>
      <w:r>
        <w:t>1.1.1  Η βία και η επιθετικότητα στην προσχολική ηλικία</w:t>
      </w:r>
      <w:bookmarkEnd w:id="25"/>
      <w:bookmarkEnd w:id="26"/>
    </w:p>
    <w:p w14:paraId="00000087" w14:textId="77777777" w:rsidR="00E137EA" w:rsidRDefault="00E137EA" w:rsidP="00734819">
      <w:pPr>
        <w:contextualSpacing/>
        <w:jc w:val="both"/>
      </w:pPr>
    </w:p>
    <w:p w14:paraId="00000088" w14:textId="7375595C" w:rsidR="00E137EA" w:rsidRDefault="00AE3F93" w:rsidP="00734819">
      <w:pPr>
        <w:spacing w:line="360" w:lineRule="auto"/>
        <w:ind w:firstLine="576"/>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Πληθώρα ερευνητών έχει ασχοληθεί και διεξάγει έρευνες οι οποίες σχετίζονται με την επιθετικότητα των παιδιών και τ</w:t>
      </w:r>
      <w:r w:rsidR="005F7565">
        <w:rPr>
          <w:rFonts w:ascii="Times New Roman" w:eastAsia="Times New Roman" w:hAnsi="Times New Roman" w:cs="Times New Roman"/>
          <w:sz w:val="24"/>
          <w:szCs w:val="24"/>
        </w:rPr>
        <w:t>η</w:t>
      </w:r>
      <w:r>
        <w:rPr>
          <w:rFonts w:ascii="Times New Roman" w:eastAsia="Times New Roman" w:hAnsi="Times New Roman" w:cs="Times New Roman"/>
          <w:sz w:val="24"/>
          <w:szCs w:val="24"/>
        </w:rPr>
        <w:t xml:space="preserve"> σχολική βία κατά τη διάρκεια της προσχολικής ηλικίας και κυρίως υπό το πρίσμα</w:t>
      </w:r>
      <w:r w:rsidR="005F7565" w:rsidRPr="005F7565">
        <w:rPr>
          <w:rFonts w:ascii="Times New Roman" w:eastAsia="Times New Roman" w:hAnsi="Times New Roman" w:cs="Times New Roman"/>
          <w:sz w:val="24"/>
          <w:szCs w:val="24"/>
        </w:rPr>
        <w:t xml:space="preserve"> </w:t>
      </w:r>
      <w:r w:rsidR="005F7565">
        <w:rPr>
          <w:rFonts w:ascii="Times New Roman" w:eastAsia="Times New Roman" w:hAnsi="Times New Roman" w:cs="Times New Roman"/>
          <w:sz w:val="24"/>
          <w:szCs w:val="24"/>
        </w:rPr>
        <w:t>της εκδήλωσή</w:t>
      </w:r>
      <w:r>
        <w:rPr>
          <w:rFonts w:ascii="Times New Roman" w:eastAsia="Times New Roman" w:hAnsi="Times New Roman" w:cs="Times New Roman"/>
          <w:sz w:val="24"/>
          <w:szCs w:val="24"/>
        </w:rPr>
        <w:t xml:space="preserve">ς </w:t>
      </w:r>
      <w:r w:rsidR="005F7565">
        <w:rPr>
          <w:rFonts w:ascii="Times New Roman" w:eastAsia="Times New Roman" w:hAnsi="Times New Roman" w:cs="Times New Roman"/>
          <w:sz w:val="24"/>
          <w:szCs w:val="24"/>
        </w:rPr>
        <w:t xml:space="preserve">της </w:t>
      </w:r>
      <w:r>
        <w:rPr>
          <w:rFonts w:ascii="Times New Roman" w:eastAsia="Times New Roman" w:hAnsi="Times New Roman" w:cs="Times New Roman"/>
          <w:sz w:val="24"/>
          <w:szCs w:val="24"/>
        </w:rPr>
        <w:t>μεταξύ των συνομηλίκων. Κοινός τόπος όλων αυτών των ερευνών που έχουν διεξαχθεί επί του θέματος είναι το γεγονός ότι επισημαίνουν π</w:t>
      </w:r>
      <w:r w:rsidR="005F7565">
        <w:rPr>
          <w:rFonts w:ascii="Times New Roman" w:eastAsia="Times New Roman" w:hAnsi="Times New Roman" w:cs="Times New Roman"/>
          <w:sz w:val="24"/>
          <w:szCs w:val="24"/>
        </w:rPr>
        <w:t>ω</w:t>
      </w:r>
      <w:r>
        <w:rPr>
          <w:rFonts w:ascii="Times New Roman" w:eastAsia="Times New Roman" w:hAnsi="Times New Roman" w:cs="Times New Roman"/>
          <w:sz w:val="24"/>
          <w:szCs w:val="24"/>
        </w:rPr>
        <w:t>ς κατά τη διάρκεια της προσχολικής ηλικίας και ιδίως κατά την ηλικία των τριών ετών ενός παιδιού, το παιδί ως προσωπικότητα θα εκδηλώσει</w:t>
      </w:r>
      <w:r w:rsidR="005F7565">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τον ύψιστο βαθμό της ε</w:t>
      </w:r>
      <w:r w:rsidR="005F7565">
        <w:rPr>
          <w:rFonts w:ascii="Times New Roman" w:eastAsia="Times New Roman" w:hAnsi="Times New Roman" w:cs="Times New Roman"/>
          <w:sz w:val="24"/>
          <w:szCs w:val="24"/>
        </w:rPr>
        <w:t>πιθετικότητάς</w:t>
      </w:r>
      <w:r>
        <w:rPr>
          <w:rFonts w:ascii="Times New Roman" w:eastAsia="Times New Roman" w:hAnsi="Times New Roman" w:cs="Times New Roman"/>
          <w:sz w:val="24"/>
          <w:szCs w:val="24"/>
        </w:rPr>
        <w:t xml:space="preserve"> του (</w:t>
      </w:r>
      <w:r w:rsidRPr="00205F57">
        <w:rPr>
          <w:rFonts w:ascii="Times New Roman" w:eastAsia="Times New Roman" w:hAnsi="Times New Roman" w:cs="Times New Roman"/>
          <w:sz w:val="24"/>
          <w:szCs w:val="24"/>
        </w:rPr>
        <w:t>Hasan</w:t>
      </w:r>
      <w:r>
        <w:rPr>
          <w:rFonts w:ascii="Times New Roman" w:eastAsia="Times New Roman" w:hAnsi="Times New Roman" w:cs="Times New Roman"/>
          <w:sz w:val="24"/>
          <w:szCs w:val="24"/>
        </w:rPr>
        <w:t>, Drolet, &amp; Paquin, 2003). Το παιδί κατά την προσχολική ηλικία εκδηλώνει την ε</w:t>
      </w:r>
      <w:r w:rsidR="003C3B28">
        <w:rPr>
          <w:rFonts w:ascii="Times New Roman" w:eastAsia="Times New Roman" w:hAnsi="Times New Roman" w:cs="Times New Roman"/>
          <w:sz w:val="24"/>
          <w:szCs w:val="24"/>
        </w:rPr>
        <w:t>πιθετικότητά</w:t>
      </w:r>
      <w:r>
        <w:rPr>
          <w:rFonts w:ascii="Times New Roman" w:eastAsia="Times New Roman" w:hAnsi="Times New Roman" w:cs="Times New Roman"/>
          <w:sz w:val="24"/>
          <w:szCs w:val="24"/>
        </w:rPr>
        <w:t xml:space="preserve"> του μέσω της σωματικής βίας</w:t>
      </w:r>
      <w:r w:rsidR="003C3B28">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καθώς ακόμα οι γλωσσικές του δεξιότητες είναι πολύ περιορισμένες</w:t>
      </w:r>
      <w:r w:rsidR="003C3B28">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ώστε να προβεί στην άσκηση λεκτικής βίας (</w:t>
      </w:r>
      <w:r w:rsidRPr="002D152B">
        <w:rPr>
          <w:rFonts w:ascii="Times New Roman" w:eastAsia="Times New Roman" w:hAnsi="Times New Roman" w:cs="Times New Roman"/>
          <w:sz w:val="24"/>
          <w:szCs w:val="24"/>
        </w:rPr>
        <w:t>Schwartz</w:t>
      </w:r>
      <w:r>
        <w:rPr>
          <w:rFonts w:ascii="Times New Roman" w:eastAsia="Times New Roman" w:hAnsi="Times New Roman" w:cs="Times New Roman"/>
          <w:sz w:val="24"/>
          <w:szCs w:val="24"/>
        </w:rPr>
        <w:t xml:space="preserve"> et al</w:t>
      </w:r>
      <w:r w:rsidR="00490053" w:rsidRPr="0049005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1998). </w:t>
      </w:r>
    </w:p>
    <w:p w14:paraId="00000089" w14:textId="585BF4A8" w:rsidR="00E137EA" w:rsidRDefault="00AE3F93" w:rsidP="00734819">
      <w:pPr>
        <w:spacing w:line="360" w:lineRule="auto"/>
        <w:ind w:firstLine="576"/>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Με τη διάρκεια των ετών και καθώς μεγαλώνει το παιδί αποκτά και αναπτύσσει τις κοινωνικές του δεξιότητες. Επομένως με το πέρασμα του χρόνου οι επιθετικές συμπεριφορές και τα φαινόμενα βίας δεν μειώνον</w:t>
      </w:r>
      <w:r w:rsidR="003C3B28">
        <w:rPr>
          <w:rFonts w:ascii="Times New Roman" w:eastAsia="Times New Roman" w:hAnsi="Times New Roman" w:cs="Times New Roman"/>
          <w:sz w:val="24"/>
          <w:szCs w:val="24"/>
        </w:rPr>
        <w:t>ται απαραιτήτως αλλά εκδηλώνονται</w:t>
      </w:r>
      <w:r>
        <w:rPr>
          <w:rFonts w:ascii="Times New Roman" w:eastAsia="Times New Roman" w:hAnsi="Times New Roman" w:cs="Times New Roman"/>
          <w:sz w:val="24"/>
          <w:szCs w:val="24"/>
        </w:rPr>
        <w:t xml:space="preserve"> άλλοτε με διαφορετική μορφή και ά</w:t>
      </w:r>
      <w:r w:rsidR="003C3B28">
        <w:rPr>
          <w:rFonts w:ascii="Times New Roman" w:eastAsia="Times New Roman" w:hAnsi="Times New Roman" w:cs="Times New Roman"/>
          <w:sz w:val="24"/>
          <w:szCs w:val="24"/>
        </w:rPr>
        <w:t>λλοτε με διαφορετική συχνότητα (</w:t>
      </w:r>
      <w:r w:rsidR="003C3B28" w:rsidRPr="000F09AE">
        <w:rPr>
          <w:rFonts w:ascii="Times New Roman" w:eastAsia="Times New Roman" w:hAnsi="Times New Roman" w:cs="Times New Roman"/>
          <w:sz w:val="24"/>
          <w:szCs w:val="24"/>
          <w:lang w:val="en-US"/>
        </w:rPr>
        <w:t>Hay</w:t>
      </w:r>
      <w:r w:rsidR="003C3B28" w:rsidRPr="003C3B28">
        <w:rPr>
          <w:rFonts w:ascii="Times New Roman" w:eastAsia="Times New Roman" w:hAnsi="Times New Roman" w:cs="Times New Roman"/>
          <w:sz w:val="24"/>
          <w:szCs w:val="24"/>
        </w:rPr>
        <w:t xml:space="preserve">, </w:t>
      </w:r>
      <w:r w:rsidR="003C3B28" w:rsidRPr="000F09AE">
        <w:rPr>
          <w:rFonts w:ascii="Times New Roman" w:eastAsia="Times New Roman" w:hAnsi="Times New Roman" w:cs="Times New Roman"/>
          <w:sz w:val="24"/>
          <w:szCs w:val="24"/>
          <w:lang w:val="en-US"/>
        </w:rPr>
        <w:t>Castle</w:t>
      </w:r>
      <w:r w:rsidR="00025BC5">
        <w:rPr>
          <w:rFonts w:ascii="Times New Roman" w:eastAsia="Times New Roman" w:hAnsi="Times New Roman" w:cs="Times New Roman"/>
          <w:sz w:val="24"/>
          <w:szCs w:val="24"/>
        </w:rPr>
        <w:t>,</w:t>
      </w:r>
      <w:r w:rsidR="003C3B28">
        <w:rPr>
          <w:rFonts w:ascii="Times New Roman" w:eastAsia="Times New Roman" w:hAnsi="Times New Roman" w:cs="Times New Roman"/>
          <w:sz w:val="24"/>
          <w:szCs w:val="24"/>
        </w:rPr>
        <w:t xml:space="preserve"> </w:t>
      </w:r>
      <w:r w:rsidR="003C3B28" w:rsidRPr="003C3B28">
        <w:rPr>
          <w:rFonts w:ascii="Times New Roman" w:eastAsia="Times New Roman" w:hAnsi="Times New Roman" w:cs="Times New Roman"/>
          <w:sz w:val="24"/>
          <w:szCs w:val="24"/>
        </w:rPr>
        <w:t xml:space="preserve">&amp; </w:t>
      </w:r>
      <w:r w:rsidR="003C3B28" w:rsidRPr="000F09AE">
        <w:rPr>
          <w:rFonts w:ascii="Times New Roman" w:eastAsia="Times New Roman" w:hAnsi="Times New Roman" w:cs="Times New Roman"/>
          <w:sz w:val="24"/>
          <w:szCs w:val="24"/>
          <w:lang w:val="en-US"/>
        </w:rPr>
        <w:t>Davies</w:t>
      </w:r>
      <w:r w:rsidR="003C3B28">
        <w:rPr>
          <w:rFonts w:ascii="Times New Roman" w:eastAsia="Times New Roman" w:hAnsi="Times New Roman" w:cs="Times New Roman"/>
          <w:sz w:val="24"/>
          <w:szCs w:val="24"/>
        </w:rPr>
        <w:t xml:space="preserve">, </w:t>
      </w:r>
      <w:r w:rsidR="003C3B28" w:rsidRPr="003C3B28">
        <w:rPr>
          <w:rFonts w:ascii="Times New Roman" w:eastAsia="Times New Roman" w:hAnsi="Times New Roman" w:cs="Times New Roman"/>
          <w:sz w:val="24"/>
          <w:szCs w:val="24"/>
        </w:rPr>
        <w:t>2000).</w:t>
      </w:r>
    </w:p>
    <w:p w14:paraId="0000008A" w14:textId="676DC2EF" w:rsidR="00E137EA" w:rsidRDefault="00AE3F93" w:rsidP="00734819">
      <w:pPr>
        <w:spacing w:line="360" w:lineRule="auto"/>
        <w:ind w:firstLine="576"/>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Πολλ</w:t>
      </w:r>
      <w:r w:rsidR="003C3B28">
        <w:rPr>
          <w:rFonts w:ascii="Times New Roman" w:eastAsia="Times New Roman" w:hAnsi="Times New Roman" w:cs="Times New Roman"/>
          <w:sz w:val="24"/>
          <w:szCs w:val="24"/>
        </w:rPr>
        <w:t xml:space="preserve">ές μελέτες επικεντρώνονται στη </w:t>
      </w:r>
      <w:r>
        <w:rPr>
          <w:rFonts w:ascii="Times New Roman" w:eastAsia="Times New Roman" w:hAnsi="Times New Roman" w:cs="Times New Roman"/>
          <w:sz w:val="24"/>
          <w:szCs w:val="24"/>
        </w:rPr>
        <w:t>φυσιολογική χροιά της επιθετικότητας</w:t>
      </w:r>
      <w:r w:rsidR="003C3B28">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η οποία εκδηλώνεται κατά τη διάρκεια της προσχολικής ηλικίας και συγκεκριμένα μεταξύ των δύο και πέντε ετών καθώς καθ’ όλη τη διάρκεια των ετών το παιδί αναπτύσσεται σε επίπεδο γνωστικό, κοινωνικό και συναισθηματικό (</w:t>
      </w:r>
      <w:r w:rsidRPr="00205F57">
        <w:rPr>
          <w:rFonts w:ascii="Times New Roman" w:eastAsia="Times New Roman" w:hAnsi="Times New Roman" w:cs="Times New Roman"/>
          <w:sz w:val="24"/>
          <w:szCs w:val="24"/>
        </w:rPr>
        <w:t>Alink</w:t>
      </w:r>
      <w:r>
        <w:rPr>
          <w:rFonts w:ascii="Times New Roman" w:eastAsia="Times New Roman" w:hAnsi="Times New Roman" w:cs="Times New Roman"/>
          <w:sz w:val="24"/>
          <w:szCs w:val="24"/>
        </w:rPr>
        <w:t xml:space="preserve"> et al, 2006). Σε έρευνα η οποία έχει διεξαχθεί από τους W</w:t>
      </w:r>
      <w:r w:rsidR="008C64E7">
        <w:rPr>
          <w:rFonts w:ascii="Times New Roman" w:eastAsia="Times New Roman" w:hAnsi="Times New Roman" w:cs="Times New Roman"/>
          <w:sz w:val="24"/>
          <w:szCs w:val="24"/>
        </w:rPr>
        <w:t xml:space="preserve">illoughby, Kupersmidt και </w:t>
      </w:r>
      <w:r w:rsidR="00A52933">
        <w:rPr>
          <w:rFonts w:ascii="Times New Roman" w:eastAsia="Times New Roman" w:hAnsi="Times New Roman" w:cs="Times New Roman"/>
          <w:sz w:val="24"/>
          <w:szCs w:val="24"/>
        </w:rPr>
        <w:t xml:space="preserve">Bryant επισημαίνεται ότι </w:t>
      </w:r>
      <w:r>
        <w:rPr>
          <w:rFonts w:ascii="Times New Roman" w:eastAsia="Times New Roman" w:hAnsi="Times New Roman" w:cs="Times New Roman"/>
          <w:sz w:val="24"/>
          <w:szCs w:val="24"/>
        </w:rPr>
        <w:t>όσον αφορά σ</w:t>
      </w:r>
      <w:r w:rsidR="00A52933">
        <w:rPr>
          <w:rFonts w:ascii="Times New Roman" w:eastAsia="Times New Roman" w:hAnsi="Times New Roman" w:cs="Times New Roman"/>
          <w:sz w:val="24"/>
          <w:szCs w:val="24"/>
        </w:rPr>
        <w:t>τη</w:t>
      </w:r>
      <w:r>
        <w:rPr>
          <w:rFonts w:ascii="Times New Roman" w:eastAsia="Times New Roman" w:hAnsi="Times New Roman" w:cs="Times New Roman"/>
          <w:sz w:val="24"/>
          <w:szCs w:val="24"/>
        </w:rPr>
        <w:t xml:space="preserve"> </w:t>
      </w:r>
      <w:r w:rsidR="00A52933">
        <w:rPr>
          <w:rFonts w:ascii="Times New Roman" w:eastAsia="Times New Roman" w:hAnsi="Times New Roman" w:cs="Times New Roman"/>
          <w:sz w:val="24"/>
          <w:szCs w:val="24"/>
        </w:rPr>
        <w:t>συστηματικότητα εκδηλώσεων ε</w:t>
      </w:r>
      <w:r>
        <w:rPr>
          <w:rFonts w:ascii="Times New Roman" w:eastAsia="Times New Roman" w:hAnsi="Times New Roman" w:cs="Times New Roman"/>
          <w:sz w:val="24"/>
          <w:szCs w:val="24"/>
        </w:rPr>
        <w:t>πιθετικών συμπεριφορών</w:t>
      </w:r>
      <w:r w:rsidR="00A5293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με βάση το δείγμα π</w:t>
      </w:r>
      <w:r w:rsidR="00A52933">
        <w:rPr>
          <w:rFonts w:ascii="Times New Roman" w:eastAsia="Times New Roman" w:hAnsi="Times New Roman" w:cs="Times New Roman"/>
          <w:sz w:val="24"/>
          <w:szCs w:val="24"/>
        </w:rPr>
        <w:t>αιδιών που ερευνήθηκε σημειώνεται</w:t>
      </w:r>
      <w:r>
        <w:rPr>
          <w:rFonts w:ascii="Times New Roman" w:eastAsia="Times New Roman" w:hAnsi="Times New Roman" w:cs="Times New Roman"/>
          <w:sz w:val="24"/>
          <w:szCs w:val="24"/>
        </w:rPr>
        <w:t xml:space="preserve"> σ</w:t>
      </w:r>
      <w:r w:rsidR="00A52933">
        <w:rPr>
          <w:rFonts w:ascii="Times New Roman" w:eastAsia="Times New Roman" w:hAnsi="Times New Roman" w:cs="Times New Roman"/>
          <w:sz w:val="24"/>
          <w:szCs w:val="24"/>
        </w:rPr>
        <w:t>την</w:t>
      </w:r>
      <w:r>
        <w:rPr>
          <w:rFonts w:ascii="Times New Roman" w:eastAsia="Times New Roman" w:hAnsi="Times New Roman" w:cs="Times New Roman"/>
          <w:sz w:val="24"/>
          <w:szCs w:val="24"/>
        </w:rPr>
        <w:t xml:space="preserve"> πλειοψηφία</w:t>
      </w:r>
      <w:r w:rsidR="00A52933">
        <w:rPr>
          <w:rFonts w:ascii="Times New Roman" w:eastAsia="Times New Roman" w:hAnsi="Times New Roman" w:cs="Times New Roman"/>
          <w:sz w:val="24"/>
          <w:szCs w:val="24"/>
        </w:rPr>
        <w:t xml:space="preserve"> των περιπτώσεων</w:t>
      </w:r>
      <w:r>
        <w:rPr>
          <w:rFonts w:ascii="Times New Roman" w:eastAsia="Times New Roman" w:hAnsi="Times New Roman" w:cs="Times New Roman"/>
          <w:sz w:val="24"/>
          <w:szCs w:val="24"/>
        </w:rPr>
        <w:t xml:space="preserve"> έως μία εκδήλωση επιθετικής ενέργειας</w:t>
      </w:r>
      <w:r w:rsidR="00A5293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καθ’ όλη τη διάρκεια της ημέρας (</w:t>
      </w:r>
      <w:r w:rsidRPr="002D152B">
        <w:rPr>
          <w:rFonts w:ascii="Times New Roman" w:eastAsia="Times New Roman" w:hAnsi="Times New Roman" w:cs="Times New Roman"/>
          <w:sz w:val="24"/>
          <w:szCs w:val="24"/>
        </w:rPr>
        <w:t>Willoughby</w:t>
      </w:r>
      <w:r>
        <w:rPr>
          <w:rFonts w:ascii="Times New Roman" w:eastAsia="Times New Roman" w:hAnsi="Times New Roman" w:cs="Times New Roman"/>
          <w:sz w:val="24"/>
          <w:szCs w:val="24"/>
        </w:rPr>
        <w:t>, Kupersmidt</w:t>
      </w:r>
      <w:r w:rsidR="008C64E7">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&amp; Bryant, 2001). Παρόλα αυτά άλλες έρευνες επιβεβαιώνουν περιπτώσεις</w:t>
      </w:r>
      <w:r w:rsidR="00A5293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όπου οι εκδηλώσεις επιθετικών ενεργειών σημειώνονται και μετά το τέλος της προσχολικής ηλικίας </w:t>
      </w:r>
      <w:r w:rsidR="00A52933" w:rsidRPr="00A52933">
        <w:rPr>
          <w:rFonts w:ascii="Times New Roman" w:eastAsia="Times New Roman" w:hAnsi="Times New Roman" w:cs="Times New Roman"/>
          <w:sz w:val="24"/>
          <w:szCs w:val="24"/>
        </w:rPr>
        <w:t>(</w:t>
      </w:r>
      <w:r w:rsidR="00A52933">
        <w:rPr>
          <w:rFonts w:ascii="Times New Roman" w:eastAsia="Times New Roman" w:hAnsi="Times New Roman" w:cs="Times New Roman"/>
          <w:sz w:val="24"/>
          <w:szCs w:val="24"/>
        </w:rPr>
        <w:t>Chen, Brody</w:t>
      </w:r>
      <w:r w:rsidR="008C64E7">
        <w:rPr>
          <w:rFonts w:ascii="Times New Roman" w:eastAsia="Times New Roman" w:hAnsi="Times New Roman" w:cs="Times New Roman"/>
          <w:sz w:val="24"/>
          <w:szCs w:val="24"/>
        </w:rPr>
        <w:t>,</w:t>
      </w:r>
      <w:r w:rsidR="00A52933">
        <w:rPr>
          <w:rFonts w:ascii="Times New Roman" w:eastAsia="Times New Roman" w:hAnsi="Times New Roman" w:cs="Times New Roman"/>
          <w:sz w:val="24"/>
          <w:szCs w:val="24"/>
        </w:rPr>
        <w:t xml:space="preserve"> &amp; Miller, </w:t>
      </w:r>
      <w:r w:rsidR="00A52933" w:rsidRPr="00A52933">
        <w:rPr>
          <w:rFonts w:ascii="Times New Roman" w:eastAsia="Times New Roman" w:hAnsi="Times New Roman" w:cs="Times New Roman"/>
          <w:sz w:val="24"/>
          <w:szCs w:val="24"/>
        </w:rPr>
        <w:t>2017).</w:t>
      </w:r>
    </w:p>
    <w:p w14:paraId="0000008B" w14:textId="78DC3BAA" w:rsidR="00E137EA" w:rsidRDefault="00AE3F93" w:rsidP="00734819">
      <w:pPr>
        <w:spacing w:line="360" w:lineRule="auto"/>
        <w:ind w:firstLine="576"/>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Από την άλλη ο Shaffer σε έ</w:t>
      </w:r>
      <w:r w:rsidR="00A52933">
        <w:rPr>
          <w:rFonts w:ascii="Times New Roman" w:eastAsia="Times New Roman" w:hAnsi="Times New Roman" w:cs="Times New Roman"/>
          <w:sz w:val="24"/>
          <w:szCs w:val="24"/>
        </w:rPr>
        <w:t>ρευνά</w:t>
      </w:r>
      <w:r>
        <w:rPr>
          <w:rFonts w:ascii="Times New Roman" w:eastAsia="Times New Roman" w:hAnsi="Times New Roman" w:cs="Times New Roman"/>
          <w:sz w:val="24"/>
          <w:szCs w:val="24"/>
        </w:rPr>
        <w:t xml:space="preserve"> </w:t>
      </w:r>
      <w:r w:rsidR="00A52933">
        <w:rPr>
          <w:rFonts w:ascii="Times New Roman" w:eastAsia="Times New Roman" w:hAnsi="Times New Roman" w:cs="Times New Roman"/>
          <w:sz w:val="24"/>
          <w:szCs w:val="24"/>
        </w:rPr>
        <w:t>του επισημαίνει πω</w:t>
      </w:r>
      <w:r>
        <w:rPr>
          <w:rFonts w:ascii="Times New Roman" w:eastAsia="Times New Roman" w:hAnsi="Times New Roman" w:cs="Times New Roman"/>
          <w:sz w:val="24"/>
          <w:szCs w:val="24"/>
        </w:rPr>
        <w:t>ς παιδιά τα οποία εκδή</w:t>
      </w:r>
      <w:r w:rsidR="00A52933">
        <w:rPr>
          <w:rFonts w:ascii="Times New Roman" w:eastAsia="Times New Roman" w:hAnsi="Times New Roman" w:cs="Times New Roman"/>
          <w:sz w:val="24"/>
          <w:szCs w:val="24"/>
        </w:rPr>
        <w:t xml:space="preserve">λωσαν  επιθετικές συμπεριφορές </w:t>
      </w:r>
      <w:r>
        <w:rPr>
          <w:rFonts w:ascii="Times New Roman" w:eastAsia="Times New Roman" w:hAnsi="Times New Roman" w:cs="Times New Roman"/>
          <w:sz w:val="24"/>
          <w:szCs w:val="24"/>
        </w:rPr>
        <w:t xml:space="preserve">κατά την προσχολική ηλικία συνήθως καθώς μεγαλώνουν </w:t>
      </w:r>
      <w:r>
        <w:rPr>
          <w:rFonts w:ascii="Times New Roman" w:eastAsia="Times New Roman" w:hAnsi="Times New Roman" w:cs="Times New Roman"/>
          <w:sz w:val="24"/>
          <w:szCs w:val="24"/>
        </w:rPr>
        <w:lastRenderedPageBreak/>
        <w:t>παρατηρείται ότι  διατηρούν την επιθετικότητά τους και σε πολλές περιπτώσεις οι εκδηλώσεις των επιθετικών ενεργειών εντείνεται (</w:t>
      </w:r>
      <w:r w:rsidRPr="00A1030A">
        <w:rPr>
          <w:rFonts w:ascii="Times New Roman" w:eastAsia="Times New Roman" w:hAnsi="Times New Roman" w:cs="Times New Roman"/>
          <w:sz w:val="24"/>
          <w:szCs w:val="24"/>
        </w:rPr>
        <w:t>Shaffer</w:t>
      </w:r>
      <w:r w:rsidR="00A5293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et al</w:t>
      </w:r>
      <w:r w:rsidR="008C64E7">
        <w:rPr>
          <w:rFonts w:ascii="Times New Roman" w:eastAsia="Times New Roman" w:hAnsi="Times New Roman" w:cs="Times New Roman"/>
          <w:sz w:val="24"/>
          <w:szCs w:val="24"/>
        </w:rPr>
        <w:t>.</w:t>
      </w:r>
      <w:r>
        <w:rPr>
          <w:rFonts w:ascii="Times New Roman" w:eastAsia="Times New Roman" w:hAnsi="Times New Roman" w:cs="Times New Roman"/>
          <w:sz w:val="24"/>
          <w:szCs w:val="24"/>
        </w:rPr>
        <w:t>, 1996). Πληθώρα παρα</w:t>
      </w:r>
      <w:r w:rsidR="00A52933">
        <w:rPr>
          <w:rFonts w:ascii="Times New Roman" w:eastAsia="Times New Roman" w:hAnsi="Times New Roman" w:cs="Times New Roman"/>
          <w:sz w:val="24"/>
          <w:szCs w:val="24"/>
        </w:rPr>
        <w:t>γόντων επηρεάζει την ένταση, τη</w:t>
      </w:r>
      <w:r>
        <w:rPr>
          <w:rFonts w:ascii="Times New Roman" w:eastAsia="Times New Roman" w:hAnsi="Times New Roman" w:cs="Times New Roman"/>
          <w:sz w:val="24"/>
          <w:szCs w:val="24"/>
        </w:rPr>
        <w:t xml:space="preserve"> συχνότητα αλλά και τ</w:t>
      </w:r>
      <w:r w:rsidR="00A52933">
        <w:rPr>
          <w:rFonts w:ascii="Times New Roman" w:eastAsia="Times New Roman" w:hAnsi="Times New Roman" w:cs="Times New Roman"/>
          <w:sz w:val="24"/>
          <w:szCs w:val="24"/>
        </w:rPr>
        <w:t>η</w:t>
      </w:r>
      <w:r>
        <w:rPr>
          <w:rFonts w:ascii="Times New Roman" w:eastAsia="Times New Roman" w:hAnsi="Times New Roman" w:cs="Times New Roman"/>
          <w:sz w:val="24"/>
          <w:szCs w:val="24"/>
        </w:rPr>
        <w:t xml:space="preserve"> συστηματικότητα εκδήλωσης επιθετικών συμπεριφορών κατά τη διάρκεια της προσχολικής ηλικίας. Οι παράγοντες αυτοί σχετίζονται με την ηλικία των παιδιών, με τ</w:t>
      </w:r>
      <w:r w:rsidR="00A52933">
        <w:rPr>
          <w:rFonts w:ascii="Times New Roman" w:eastAsia="Times New Roman" w:hAnsi="Times New Roman" w:cs="Times New Roman"/>
          <w:sz w:val="24"/>
          <w:szCs w:val="24"/>
        </w:rPr>
        <w:t>η</w:t>
      </w:r>
      <w:r>
        <w:rPr>
          <w:rFonts w:ascii="Times New Roman" w:eastAsia="Times New Roman" w:hAnsi="Times New Roman" w:cs="Times New Roman"/>
          <w:sz w:val="24"/>
          <w:szCs w:val="24"/>
        </w:rPr>
        <w:t xml:space="preserve"> μοναδικότητα της προσωπικότητάς τους αλλά ταυτόχρονα </w:t>
      </w:r>
      <w:r w:rsidR="00A52933">
        <w:rPr>
          <w:rFonts w:ascii="Times New Roman" w:eastAsia="Times New Roman" w:hAnsi="Times New Roman" w:cs="Times New Roman"/>
          <w:sz w:val="24"/>
          <w:szCs w:val="24"/>
        </w:rPr>
        <w:t>και με το ψυχοκοινωνικό υπόβαθρό</w:t>
      </w:r>
      <w:r>
        <w:rPr>
          <w:rFonts w:ascii="Times New Roman" w:eastAsia="Times New Roman" w:hAnsi="Times New Roman" w:cs="Times New Roman"/>
          <w:sz w:val="24"/>
          <w:szCs w:val="24"/>
        </w:rPr>
        <w:t xml:space="preserve"> τους</w:t>
      </w:r>
      <w:r w:rsidR="007927A2" w:rsidRPr="007927A2">
        <w:rPr>
          <w:rFonts w:ascii="Times New Roman" w:eastAsia="Times New Roman" w:hAnsi="Times New Roman" w:cs="Times New Roman"/>
          <w:sz w:val="24"/>
          <w:szCs w:val="24"/>
        </w:rPr>
        <w:t xml:space="preserve"> (</w:t>
      </w:r>
      <w:r w:rsidR="007927A2" w:rsidRPr="007927A2">
        <w:rPr>
          <w:rFonts w:ascii="Times New Roman" w:eastAsia="Times New Roman" w:hAnsi="Times New Roman" w:cs="Times New Roman"/>
          <w:sz w:val="24"/>
          <w:szCs w:val="24"/>
          <w:lang w:val="en-US"/>
        </w:rPr>
        <w:t>Mac</w:t>
      </w:r>
      <w:r w:rsidR="007927A2" w:rsidRPr="007927A2">
        <w:rPr>
          <w:rFonts w:ascii="Times New Roman" w:eastAsia="Times New Roman" w:hAnsi="Times New Roman" w:cs="Times New Roman"/>
          <w:sz w:val="24"/>
          <w:szCs w:val="24"/>
        </w:rPr>
        <w:t xml:space="preserve"> </w:t>
      </w:r>
      <w:r w:rsidR="007927A2" w:rsidRPr="007927A2">
        <w:rPr>
          <w:rFonts w:ascii="Times New Roman" w:eastAsia="Times New Roman" w:hAnsi="Times New Roman" w:cs="Times New Roman"/>
          <w:sz w:val="24"/>
          <w:szCs w:val="24"/>
          <w:lang w:val="en-US"/>
        </w:rPr>
        <w:t>Naughton</w:t>
      </w:r>
      <w:r w:rsidR="007927A2">
        <w:rPr>
          <w:rFonts w:ascii="Times New Roman" w:eastAsia="Times New Roman" w:hAnsi="Times New Roman" w:cs="Times New Roman"/>
          <w:sz w:val="24"/>
          <w:szCs w:val="24"/>
        </w:rPr>
        <w:t xml:space="preserve">, </w:t>
      </w:r>
      <w:r w:rsidR="007927A2" w:rsidRPr="007927A2">
        <w:rPr>
          <w:rFonts w:ascii="Times New Roman" w:eastAsia="Times New Roman" w:hAnsi="Times New Roman" w:cs="Times New Roman"/>
          <w:sz w:val="24"/>
          <w:szCs w:val="24"/>
        </w:rPr>
        <w:t>2000)</w:t>
      </w:r>
      <w:r>
        <w:rPr>
          <w:rFonts w:ascii="Times New Roman" w:eastAsia="Times New Roman" w:hAnsi="Times New Roman" w:cs="Times New Roman"/>
          <w:sz w:val="24"/>
          <w:szCs w:val="24"/>
        </w:rPr>
        <w:t>. Τ</w:t>
      </w:r>
      <w:r w:rsidR="00A52933">
        <w:rPr>
          <w:rFonts w:ascii="Times New Roman" w:eastAsia="Times New Roman" w:hAnsi="Times New Roman" w:cs="Times New Roman"/>
          <w:sz w:val="24"/>
          <w:szCs w:val="24"/>
        </w:rPr>
        <w:t>ο πλέον</w:t>
      </w:r>
      <w:r>
        <w:rPr>
          <w:rFonts w:ascii="Times New Roman" w:eastAsia="Times New Roman" w:hAnsi="Times New Roman" w:cs="Times New Roman"/>
          <w:sz w:val="24"/>
          <w:szCs w:val="24"/>
        </w:rPr>
        <w:t xml:space="preserve"> αποδεκτό είναι πως οι εκδηλώσεις επιθετικών ενεργειών συγκαταλέγονται στις ενδείξεις της ψυχικής εξέλιξης ενός παιδιού, όχι μόνο κατά τη διάρκεια της προσχολικής ανάπτυξης του αλλά έως ότου ενηλικιωθεί </w:t>
      </w:r>
      <w:r w:rsidR="00A52933">
        <w:rPr>
          <w:rFonts w:ascii="Times New Roman" w:eastAsia="Times New Roman" w:hAnsi="Times New Roman" w:cs="Times New Roman"/>
          <w:sz w:val="24"/>
          <w:szCs w:val="24"/>
        </w:rPr>
        <w:t xml:space="preserve">(Belsky, </w:t>
      </w:r>
      <w:r w:rsidR="00A52933" w:rsidRPr="00A52933">
        <w:rPr>
          <w:rFonts w:ascii="Times New Roman" w:eastAsia="Times New Roman" w:hAnsi="Times New Roman" w:cs="Times New Roman"/>
          <w:sz w:val="24"/>
          <w:szCs w:val="24"/>
        </w:rPr>
        <w:t xml:space="preserve">2006). </w:t>
      </w:r>
    </w:p>
    <w:p w14:paraId="0000008C" w14:textId="77777777" w:rsidR="00E137EA" w:rsidRDefault="00E137EA" w:rsidP="00734819">
      <w:pPr>
        <w:spacing w:line="360" w:lineRule="auto"/>
        <w:ind w:firstLine="576"/>
        <w:contextualSpacing/>
        <w:jc w:val="both"/>
        <w:rPr>
          <w:rFonts w:ascii="Times New Roman" w:eastAsia="Times New Roman" w:hAnsi="Times New Roman" w:cs="Times New Roman"/>
          <w:color w:val="FF0000"/>
          <w:sz w:val="24"/>
          <w:szCs w:val="24"/>
        </w:rPr>
      </w:pPr>
    </w:p>
    <w:p w14:paraId="0000008D" w14:textId="26BF36D9" w:rsidR="00E137EA" w:rsidRDefault="00AE3F93" w:rsidP="00734819">
      <w:pPr>
        <w:pStyle w:val="Heading2"/>
        <w:ind w:left="0" w:firstLine="0"/>
        <w:contextualSpacing/>
        <w:jc w:val="both"/>
      </w:pPr>
      <w:bookmarkStart w:id="27" w:name="_4d34og8" w:colFirst="0" w:colLast="0"/>
      <w:bookmarkStart w:id="28" w:name="_Toc97568819"/>
      <w:bookmarkStart w:id="29" w:name="_Toc97933238"/>
      <w:bookmarkEnd w:id="27"/>
      <w:r>
        <w:t>1.1.2  Ετερότητα και αποδοχή</w:t>
      </w:r>
      <w:bookmarkEnd w:id="28"/>
      <w:bookmarkEnd w:id="29"/>
    </w:p>
    <w:p w14:paraId="361E5016" w14:textId="77777777" w:rsidR="00294328" w:rsidRPr="00294328" w:rsidRDefault="00294328" w:rsidP="00734819">
      <w:pPr>
        <w:contextualSpacing/>
      </w:pPr>
    </w:p>
    <w:p w14:paraId="0000008E" w14:textId="19345969" w:rsidR="00E137EA" w:rsidRDefault="00AE3F93" w:rsidP="00734819">
      <w:pPr>
        <w:spacing w:line="360" w:lineRule="auto"/>
        <w:ind w:firstLine="567"/>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Η persona doll ως μεθοδολογικό εργαλείο θα θέσει τις βάσεις για την αποδοχή της διαφορετικότητας και θα συμβάλλει σε κάθε επίπεδο ώστε να στρέψει τις αντιλήψεις προς αυτή την κατεύθυνση. Αναμφισβήτητα η ετερότητα αποτελεί ένα κοινό σημείο σχεδόν σε όλα τα επίπεδα της ζωής ενός ανθρώπου. Τα παιδιά ήδη από την προσχολική ηλικία και πολλές φορές ακόμα νωρίτερα αντιλαμβάνονται την έννοια της διαφορετικότητας στις διάφορες εκφά</w:t>
      </w:r>
      <w:r w:rsidR="00A862BE">
        <w:rPr>
          <w:rFonts w:ascii="Times New Roman" w:eastAsia="Times New Roman" w:hAnsi="Times New Roman" w:cs="Times New Roman"/>
          <w:color w:val="000000"/>
          <w:sz w:val="24"/>
          <w:szCs w:val="24"/>
        </w:rPr>
        <w:t xml:space="preserve">νσεις της ζωής. Η persona doll </w:t>
      </w:r>
      <w:r>
        <w:rPr>
          <w:rFonts w:ascii="Times New Roman" w:eastAsia="Times New Roman" w:hAnsi="Times New Roman" w:cs="Times New Roman"/>
          <w:color w:val="000000"/>
          <w:sz w:val="24"/>
          <w:szCs w:val="24"/>
        </w:rPr>
        <w:t>συνειδητά αποδέχεται τη διαφορετικότητα και με επίγνωση επιλέγει την ετερότητα εμβαθύνοντας τις ανθρώπινες αξίες οι οποίες οφείλουν να αποτελούν κομμάτι της ψυχής των παιδιών</w:t>
      </w:r>
      <w:r w:rsidR="00A862BE">
        <w:rPr>
          <w:rFonts w:ascii="Times New Roman" w:eastAsia="Times New Roman" w:hAnsi="Times New Roman" w:cs="Times New Roman"/>
          <w:color w:val="000000"/>
          <w:sz w:val="24"/>
          <w:szCs w:val="24"/>
        </w:rPr>
        <w:t xml:space="preserve"> </w:t>
      </w:r>
      <w:r w:rsidR="00A862BE" w:rsidRPr="00A862BE">
        <w:rPr>
          <w:rFonts w:ascii="Times New Roman" w:eastAsia="Times New Roman" w:hAnsi="Times New Roman" w:cs="Times New Roman"/>
          <w:color w:val="000000"/>
          <w:sz w:val="24"/>
          <w:szCs w:val="24"/>
        </w:rPr>
        <w:t>(</w:t>
      </w:r>
      <w:r w:rsidR="00A862BE">
        <w:rPr>
          <w:rFonts w:ascii="Times New Roman" w:eastAsia="Times New Roman" w:hAnsi="Times New Roman" w:cs="Times New Roman"/>
          <w:color w:val="000000"/>
          <w:sz w:val="24"/>
          <w:szCs w:val="24"/>
          <w:lang w:val="en-US"/>
        </w:rPr>
        <w:t>Smith</w:t>
      </w:r>
      <w:r w:rsidR="00A862BE" w:rsidRPr="00A862BE">
        <w:rPr>
          <w:rFonts w:ascii="Times New Roman" w:eastAsia="Times New Roman" w:hAnsi="Times New Roman" w:cs="Times New Roman"/>
          <w:color w:val="000000"/>
          <w:sz w:val="24"/>
          <w:szCs w:val="24"/>
        </w:rPr>
        <w:t>, 2009)</w:t>
      </w:r>
      <w:r>
        <w:rPr>
          <w:rFonts w:ascii="Times New Roman" w:eastAsia="Times New Roman" w:hAnsi="Times New Roman" w:cs="Times New Roman"/>
          <w:color w:val="000000"/>
          <w:sz w:val="24"/>
          <w:szCs w:val="24"/>
        </w:rPr>
        <w:t>.</w:t>
      </w:r>
    </w:p>
    <w:p w14:paraId="0000008F" w14:textId="77777777" w:rsidR="00E137EA" w:rsidRDefault="00AE3F93" w:rsidP="00734819">
      <w:pPr>
        <w:spacing w:line="360" w:lineRule="auto"/>
        <w:ind w:firstLine="567"/>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Οι διαφόρων ειδών διακρίσεις οδηγούν στην ανάπτυξη και στην εκδήλωση επιθετικών συμπεριφορών, και σε αυτές συγκαταλέγονται οι φυλετικές διακρίσεις, οι εθνικές και θρησκευτικές διακρίσεις, οι διακρίσεις οι όποιες σχετίζονται με το βιοτικό επίπεδο ενός ατόμου ακόμα και οι διακρίσεις ατελειών φυσικής όψης ενός ατόμου. Η persona doll αποτελεί το συνδετικό κρίκο μεταξύ των εκπαιδευτικών και των παιδιών επιχειρώντας μία παρέμβαση καθοριστικής σημασίας ώστε μελλοντικά να καταφέρει την αποδοχή της ετερότητας και την πάταξη των διακρίσεων. Η επίτευξη αυτού του στόχου θα γίνει δια μέσου της επικοινωνίας κάτι το οποίο θα προωθηθεί εξαιτίας των δυνατοτήτων που προσφέρει η χρήση του προαναφερόμενου εργαλείου (</w:t>
      </w:r>
      <w:r w:rsidRPr="00205F57">
        <w:rPr>
          <w:rFonts w:ascii="Times New Roman" w:eastAsia="Times New Roman" w:hAnsi="Times New Roman" w:cs="Times New Roman"/>
          <w:color w:val="000000"/>
          <w:sz w:val="24"/>
          <w:szCs w:val="24"/>
        </w:rPr>
        <w:t>Creaser</w:t>
      </w:r>
      <w:r>
        <w:rPr>
          <w:rFonts w:ascii="Times New Roman" w:eastAsia="Times New Roman" w:hAnsi="Times New Roman" w:cs="Times New Roman"/>
          <w:color w:val="000000"/>
          <w:sz w:val="24"/>
          <w:szCs w:val="24"/>
        </w:rPr>
        <w:t>, &amp; Dau, 1995).</w:t>
      </w:r>
    </w:p>
    <w:p w14:paraId="00000090" w14:textId="3703976D" w:rsidR="00E137EA" w:rsidRDefault="00AE3F93" w:rsidP="00734819">
      <w:pPr>
        <w:spacing w:line="360" w:lineRule="auto"/>
        <w:ind w:firstLine="720"/>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Πληθώρα ερευνητών ενστερνίζεται την άποψη ότι το συγκεκριμένο εργαλείο μπορεί να επιφέρει πολύ θετικά αποτελέσματ</w:t>
      </w:r>
      <w:r w:rsidR="00A862BE">
        <w:rPr>
          <w:rFonts w:ascii="Times New Roman" w:eastAsia="Times New Roman" w:hAnsi="Times New Roman" w:cs="Times New Roman"/>
          <w:color w:val="000000"/>
          <w:sz w:val="24"/>
          <w:szCs w:val="24"/>
        </w:rPr>
        <w:t>α όσον αφορά στην εξάλειψη των ρατσιστικών</w:t>
      </w:r>
      <w:r>
        <w:rPr>
          <w:rFonts w:ascii="Times New Roman" w:eastAsia="Times New Roman" w:hAnsi="Times New Roman" w:cs="Times New Roman"/>
          <w:color w:val="000000"/>
          <w:sz w:val="24"/>
          <w:szCs w:val="24"/>
        </w:rPr>
        <w:t xml:space="preserve"> και επιθετικών συμπεριφορών (</w:t>
      </w:r>
      <w:r w:rsidRPr="00A1030A">
        <w:rPr>
          <w:rFonts w:ascii="Times New Roman" w:eastAsia="Times New Roman" w:hAnsi="Times New Roman" w:cs="Times New Roman"/>
          <w:color w:val="000000"/>
          <w:sz w:val="24"/>
          <w:szCs w:val="24"/>
        </w:rPr>
        <w:t>Smith</w:t>
      </w:r>
      <w:r>
        <w:rPr>
          <w:rFonts w:ascii="Times New Roman" w:eastAsia="Times New Roman" w:hAnsi="Times New Roman" w:cs="Times New Roman"/>
          <w:color w:val="000000"/>
          <w:sz w:val="24"/>
          <w:szCs w:val="24"/>
        </w:rPr>
        <w:t>, 2005). Επιπρόσθετα η persona doll δημιουργεί ένα πρόσφορο έδαφος ώστε τα παιδιά να εισαχθούν σε φαινόμενα κοινωνικής παθογένειας τα οποία εκδηλώνονται και εντός του σχολικού περιβάλλοντος (</w:t>
      </w:r>
      <w:r w:rsidRPr="00A1030A">
        <w:rPr>
          <w:rFonts w:ascii="Times New Roman" w:eastAsia="Times New Roman" w:hAnsi="Times New Roman" w:cs="Times New Roman"/>
          <w:color w:val="000000"/>
          <w:sz w:val="24"/>
          <w:szCs w:val="24"/>
        </w:rPr>
        <w:t>Smith</w:t>
      </w:r>
      <w:r>
        <w:rPr>
          <w:rFonts w:ascii="Times New Roman" w:eastAsia="Times New Roman" w:hAnsi="Times New Roman" w:cs="Times New Roman"/>
          <w:color w:val="000000"/>
          <w:sz w:val="24"/>
          <w:szCs w:val="24"/>
        </w:rPr>
        <w:t xml:space="preserve">, 2006). Πληθώρα </w:t>
      </w:r>
      <w:r>
        <w:rPr>
          <w:rFonts w:ascii="Times New Roman" w:eastAsia="Times New Roman" w:hAnsi="Times New Roman" w:cs="Times New Roman"/>
          <w:color w:val="000000"/>
          <w:sz w:val="24"/>
          <w:szCs w:val="24"/>
        </w:rPr>
        <w:lastRenderedPageBreak/>
        <w:t>ερευνών που έχουν διεξαχθεί τα τελευταία χρόνια σχετικά με τη συμβολή του συγκεκριμένου εργαλείου αποδεικνύουν π</w:t>
      </w:r>
      <w:r w:rsidR="00A862BE">
        <w:rPr>
          <w:rFonts w:ascii="Times New Roman" w:eastAsia="Times New Roman" w:hAnsi="Times New Roman" w:cs="Times New Roman"/>
          <w:color w:val="000000"/>
          <w:sz w:val="24"/>
          <w:szCs w:val="24"/>
        </w:rPr>
        <w:t>ω</w:t>
      </w:r>
      <w:r>
        <w:rPr>
          <w:rFonts w:ascii="Times New Roman" w:eastAsia="Times New Roman" w:hAnsi="Times New Roman" w:cs="Times New Roman"/>
          <w:color w:val="000000"/>
          <w:sz w:val="24"/>
          <w:szCs w:val="24"/>
        </w:rPr>
        <w:t>ς το σύνολο των παιδιών εισάγεται σ</w:t>
      </w:r>
      <w:r w:rsidR="00A862BE">
        <w:rPr>
          <w:rFonts w:ascii="Times New Roman" w:eastAsia="Times New Roman" w:hAnsi="Times New Roman" w:cs="Times New Roman"/>
          <w:color w:val="000000"/>
          <w:sz w:val="24"/>
          <w:szCs w:val="24"/>
        </w:rPr>
        <w:t>τη</w:t>
      </w:r>
      <w:r>
        <w:rPr>
          <w:rFonts w:ascii="Times New Roman" w:eastAsia="Times New Roman" w:hAnsi="Times New Roman" w:cs="Times New Roman"/>
          <w:color w:val="000000"/>
          <w:sz w:val="24"/>
          <w:szCs w:val="24"/>
        </w:rPr>
        <w:t xml:space="preserve"> διαδικασία της μάθησης μέσω της παρατήρησης τ</w:t>
      </w:r>
      <w:r w:rsidR="00A862BE">
        <w:rPr>
          <w:rFonts w:ascii="Times New Roman" w:eastAsia="Times New Roman" w:hAnsi="Times New Roman" w:cs="Times New Roman"/>
          <w:color w:val="000000"/>
          <w:sz w:val="24"/>
          <w:szCs w:val="24"/>
        </w:rPr>
        <w:t>ων διαφορώ</w:t>
      </w:r>
      <w:r>
        <w:rPr>
          <w:rFonts w:ascii="Times New Roman" w:eastAsia="Times New Roman" w:hAnsi="Times New Roman" w:cs="Times New Roman"/>
          <w:color w:val="000000"/>
          <w:sz w:val="24"/>
          <w:szCs w:val="24"/>
        </w:rPr>
        <w:t>ν και</w:t>
      </w:r>
      <w:r w:rsidR="00A862BE">
        <w:rPr>
          <w:rFonts w:ascii="Times New Roman" w:eastAsia="Times New Roman" w:hAnsi="Times New Roman" w:cs="Times New Roman"/>
          <w:color w:val="000000"/>
          <w:sz w:val="24"/>
          <w:szCs w:val="24"/>
        </w:rPr>
        <w:t xml:space="preserve"> της υιοθέτησης συμπεριφορών που</w:t>
      </w:r>
      <w:r>
        <w:rPr>
          <w:rFonts w:ascii="Times New Roman" w:eastAsia="Times New Roman" w:hAnsi="Times New Roman" w:cs="Times New Roman"/>
          <w:color w:val="000000"/>
          <w:sz w:val="24"/>
          <w:szCs w:val="24"/>
        </w:rPr>
        <w:t xml:space="preserve"> προέρχονται από μηνύματα που λαμβάνουν από τους πομπούς (</w:t>
      </w:r>
      <w:r w:rsidRPr="00205F57">
        <w:rPr>
          <w:rFonts w:ascii="Times New Roman" w:eastAsia="Times New Roman" w:hAnsi="Times New Roman" w:cs="Times New Roman"/>
          <w:color w:val="000000"/>
          <w:sz w:val="24"/>
          <w:szCs w:val="24"/>
        </w:rPr>
        <w:t>Derman</w:t>
      </w:r>
      <w:r w:rsidR="008C64E7">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Sparks,  1989).</w:t>
      </w:r>
    </w:p>
    <w:p w14:paraId="00000091" w14:textId="6A5A7A01" w:rsidR="00E137EA" w:rsidRDefault="00AE3F93" w:rsidP="00734819">
      <w:pPr>
        <w:pStyle w:val="Heading2"/>
        <w:ind w:left="0" w:firstLine="0"/>
        <w:contextualSpacing/>
        <w:jc w:val="both"/>
      </w:pPr>
      <w:bookmarkStart w:id="30" w:name="_2s8eyo1" w:colFirst="0" w:colLast="0"/>
      <w:bookmarkStart w:id="31" w:name="_Toc97568820"/>
      <w:bookmarkStart w:id="32" w:name="_Toc97933239"/>
      <w:bookmarkEnd w:id="30"/>
      <w:r>
        <w:t>1.2 Η Persona doll</w:t>
      </w:r>
      <w:bookmarkEnd w:id="31"/>
      <w:bookmarkEnd w:id="32"/>
    </w:p>
    <w:p w14:paraId="00000092" w14:textId="072C4687" w:rsidR="00E137EA" w:rsidRDefault="00AE3F93" w:rsidP="00734819">
      <w:pPr>
        <w:pStyle w:val="Heading2"/>
        <w:ind w:left="0" w:firstLine="0"/>
        <w:contextualSpacing/>
        <w:jc w:val="both"/>
      </w:pPr>
      <w:bookmarkStart w:id="33" w:name="_17dp8vu" w:colFirst="0" w:colLast="0"/>
      <w:bookmarkStart w:id="34" w:name="_Toc97568821"/>
      <w:bookmarkStart w:id="35" w:name="_Toc97933240"/>
      <w:bookmarkEnd w:id="33"/>
      <w:r>
        <w:t>1.2.1 Η αξιοποίηση της persona doll</w:t>
      </w:r>
      <w:bookmarkEnd w:id="34"/>
      <w:bookmarkEnd w:id="35"/>
    </w:p>
    <w:p w14:paraId="00000093" w14:textId="77777777" w:rsidR="00E137EA" w:rsidRDefault="00E137EA" w:rsidP="00734819">
      <w:pPr>
        <w:contextualSpacing/>
        <w:jc w:val="both"/>
      </w:pPr>
    </w:p>
    <w:p w14:paraId="00000094" w14:textId="170F59F0" w:rsidR="00E137EA" w:rsidRDefault="00AE3F93" w:rsidP="00734819">
      <w:pPr>
        <w:spacing w:line="360" w:lineRule="auto"/>
        <w:ind w:firstLine="576"/>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Όπως ήδη έχει επισημανθεί και παραπάνω το μεθοδολογικό εργαλείο persona doll αποτέλεσε μία έμπνευση η οποία αποσκοπούσε στην εξάλειψη της βίας, της επιθετικής συμπεριφοράς, του ρατσισμού αλλά και στην άμεση πάταξη των στερεοτύπων, των διακρίσεων και των προκαταλήψεων, ζητήματα τα οποία κάνουν την εμφάνισή τους ακόμα και στον χώρο του σχολείου. Στην ουσία αποτελεί ένα καινοτόμο εργαλείο ή αλλιώς μία πρωτοποριακή μέθοδο η χρήση του οποίου θα βοηθήσει στην ελαχιστοποίηση των παθογ</w:t>
      </w:r>
      <w:r w:rsidR="00A862BE">
        <w:rPr>
          <w:rFonts w:ascii="Times New Roman" w:eastAsia="Times New Roman" w:hAnsi="Times New Roman" w:cs="Times New Roman"/>
          <w:color w:val="000000"/>
          <w:sz w:val="24"/>
          <w:szCs w:val="24"/>
        </w:rPr>
        <w:t>ενενών φαινομένων. Σε σύγκριση</w:t>
      </w:r>
      <w:r>
        <w:rPr>
          <w:rFonts w:ascii="Times New Roman" w:eastAsia="Times New Roman" w:hAnsi="Times New Roman" w:cs="Times New Roman"/>
          <w:color w:val="000000"/>
          <w:sz w:val="24"/>
          <w:szCs w:val="24"/>
        </w:rPr>
        <w:t xml:space="preserve"> με άλλα εκπαιδευτικά εργαλεία</w:t>
      </w:r>
      <w:r w:rsidR="00A862BE">
        <w:rPr>
          <w:rFonts w:ascii="Times New Roman" w:eastAsia="Times New Roman" w:hAnsi="Times New Roman" w:cs="Times New Roman"/>
          <w:color w:val="000000"/>
          <w:sz w:val="24"/>
          <w:szCs w:val="24"/>
        </w:rPr>
        <w:t xml:space="preserve"> η persona doll επιχειρεί να λειά</w:t>
      </w:r>
      <w:r>
        <w:rPr>
          <w:rFonts w:ascii="Times New Roman" w:eastAsia="Times New Roman" w:hAnsi="Times New Roman" w:cs="Times New Roman"/>
          <w:color w:val="000000"/>
          <w:sz w:val="24"/>
          <w:szCs w:val="24"/>
        </w:rPr>
        <w:t>νει συμπεριφορές που χαρακτηρίζονται από επιθετικές ενέργειες αλλά και από στερεότυπα και προκαταλήψεις. Συγκεκριμένα αυτή η κούκλα διαδραματίζει σημαντικό ρόλο στην αντιμετώπιση και στην επίλυση προβλημάτων τα οποία λαμβάνουν χώρα στη ζωή ενός παιδιού (</w:t>
      </w:r>
      <w:r w:rsidRPr="00205F57">
        <w:rPr>
          <w:rFonts w:ascii="Times New Roman" w:eastAsia="Times New Roman" w:hAnsi="Times New Roman" w:cs="Times New Roman"/>
          <w:color w:val="000000"/>
          <w:sz w:val="24"/>
          <w:szCs w:val="24"/>
        </w:rPr>
        <w:t>Creaser</w:t>
      </w:r>
      <w:r w:rsidR="00A862BE">
        <w:rPr>
          <w:rFonts w:ascii="Times New Roman" w:eastAsia="Times New Roman" w:hAnsi="Times New Roman" w:cs="Times New Roman"/>
          <w:color w:val="000000"/>
          <w:sz w:val="24"/>
          <w:szCs w:val="24"/>
        </w:rPr>
        <w:t xml:space="preserve">, &amp; Dau, 1995). Η persona doll </w:t>
      </w:r>
      <w:r>
        <w:rPr>
          <w:rFonts w:ascii="Times New Roman" w:eastAsia="Times New Roman" w:hAnsi="Times New Roman" w:cs="Times New Roman"/>
          <w:color w:val="000000"/>
          <w:sz w:val="24"/>
          <w:szCs w:val="24"/>
        </w:rPr>
        <w:t xml:space="preserve"> κατέχει το</w:t>
      </w:r>
      <w:r w:rsidR="00A862BE">
        <w:rPr>
          <w:rFonts w:ascii="Times New Roman" w:eastAsia="Times New Roman" w:hAnsi="Times New Roman" w:cs="Times New Roman"/>
          <w:color w:val="000000"/>
          <w:sz w:val="24"/>
          <w:szCs w:val="24"/>
        </w:rPr>
        <w:t>ν</w:t>
      </w:r>
      <w:r>
        <w:rPr>
          <w:rFonts w:ascii="Times New Roman" w:eastAsia="Times New Roman" w:hAnsi="Times New Roman" w:cs="Times New Roman"/>
          <w:color w:val="000000"/>
          <w:sz w:val="24"/>
          <w:szCs w:val="24"/>
        </w:rPr>
        <w:t xml:space="preserve"> ρόλο του εμψυχωτή εκφράζοντας ιστορίες πραγματικές με αληθοφάνεια που πιθανότατα βιώνει ένα παιδί στην καθημερινότητά του. Καθώς παίρνει τη μορφή και απεικονίζεται όπως ένα παιδί ταυτόχρονα δομεί μια προσωπικότητα η οποία διακρίνεται από τα θετικά και αρνητικά στοιχεία της, από μειονεκτήματα και πλεονεκτήματα, από ικανότητες αλλά και από έλλειψη ικανοτήτων, από ενδιαφέροντα, φόβους όπως ακριβώς ένα παιδί στην ηλικία της (</w:t>
      </w:r>
      <w:r w:rsidRPr="00205F57">
        <w:rPr>
          <w:rFonts w:ascii="Times New Roman" w:eastAsia="Times New Roman" w:hAnsi="Times New Roman" w:cs="Times New Roman"/>
          <w:color w:val="000000"/>
          <w:sz w:val="24"/>
          <w:szCs w:val="24"/>
        </w:rPr>
        <w:t>Irish</w:t>
      </w:r>
      <w:r>
        <w:rPr>
          <w:rFonts w:ascii="Times New Roman" w:eastAsia="Times New Roman" w:hAnsi="Times New Roman" w:cs="Times New Roman"/>
          <w:color w:val="000000"/>
          <w:sz w:val="24"/>
          <w:szCs w:val="24"/>
        </w:rPr>
        <w:t>,</w:t>
      </w:r>
      <w:r w:rsidR="00A862BE">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2009).</w:t>
      </w:r>
    </w:p>
    <w:p w14:paraId="00000095" w14:textId="5DDABE72" w:rsidR="00E137EA" w:rsidRDefault="00AE3F93" w:rsidP="00734819">
      <w:pPr>
        <w:spacing w:line="360" w:lineRule="auto"/>
        <w:ind w:firstLine="576"/>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Συχνά η χρήση του συγκεκριμένου μεθοδολογικού εργαλείου έχει θεωρηθεί η πλέον </w:t>
      </w:r>
      <w:r w:rsidR="00A862BE">
        <w:rPr>
          <w:rFonts w:ascii="Times New Roman" w:eastAsia="Times New Roman" w:hAnsi="Times New Roman" w:cs="Times New Roman"/>
          <w:color w:val="000000"/>
          <w:sz w:val="24"/>
          <w:szCs w:val="24"/>
        </w:rPr>
        <w:t xml:space="preserve">κατάλληλη για την αντιμετώπιση </w:t>
      </w:r>
      <w:r>
        <w:rPr>
          <w:rFonts w:ascii="Times New Roman" w:eastAsia="Times New Roman" w:hAnsi="Times New Roman" w:cs="Times New Roman"/>
          <w:color w:val="000000"/>
          <w:sz w:val="24"/>
          <w:szCs w:val="24"/>
        </w:rPr>
        <w:t>προβλημάτων που εμφανίζονται στον εκπαιδευτικό χώρο. Προφανώς πρόκειται για μία κούκλα ωστόσο όμως όχι με την έννοια που μπορεί κάποιος να υποθέσει. Η κατοχή της κούκλας ανήκει στον εκπαιδευτικό ο οποίος λαμβάνει τον ρόλο του διαμεσολαβητή και αποτελεί τον συνδετικό κρίκο ανάμεσα στην persona doll και τα παιδιά μ</w:t>
      </w:r>
      <w:r w:rsidR="00A862BE">
        <w:rPr>
          <w:rFonts w:ascii="Times New Roman" w:eastAsia="Times New Roman" w:hAnsi="Times New Roman" w:cs="Times New Roman"/>
          <w:color w:val="000000"/>
          <w:sz w:val="24"/>
          <w:szCs w:val="24"/>
        </w:rPr>
        <w:t>εταφέροντά</w:t>
      </w:r>
      <w:r>
        <w:rPr>
          <w:rFonts w:ascii="Times New Roman" w:eastAsia="Times New Roman" w:hAnsi="Times New Roman" w:cs="Times New Roman"/>
          <w:color w:val="000000"/>
          <w:sz w:val="24"/>
          <w:szCs w:val="24"/>
        </w:rPr>
        <w:t>ς τους τα μηνύματα. Το κύριο χαρακτηριστικό της συγκεκριμένης κούκλας που την ξεχωρίζει από τις υπόλοιπες είναι η π</w:t>
      </w:r>
      <w:r w:rsidR="00A862BE">
        <w:rPr>
          <w:rFonts w:ascii="Times New Roman" w:eastAsia="Times New Roman" w:hAnsi="Times New Roman" w:cs="Times New Roman"/>
          <w:color w:val="000000"/>
          <w:sz w:val="24"/>
          <w:szCs w:val="24"/>
        </w:rPr>
        <w:t>ροσομοίωσή</w:t>
      </w:r>
      <w:r>
        <w:rPr>
          <w:rFonts w:ascii="Times New Roman" w:eastAsia="Times New Roman" w:hAnsi="Times New Roman" w:cs="Times New Roman"/>
          <w:color w:val="000000"/>
          <w:sz w:val="24"/>
          <w:szCs w:val="24"/>
        </w:rPr>
        <w:t xml:space="preserve"> της σε παιδί (</w:t>
      </w:r>
      <w:r w:rsidRPr="002D152B">
        <w:rPr>
          <w:rFonts w:ascii="Times New Roman" w:eastAsia="Times New Roman" w:hAnsi="Times New Roman" w:cs="Times New Roman"/>
          <w:color w:val="000000"/>
          <w:sz w:val="24"/>
          <w:szCs w:val="24"/>
        </w:rPr>
        <w:t>Whitney</w:t>
      </w:r>
      <w:r>
        <w:rPr>
          <w:rFonts w:ascii="Times New Roman" w:eastAsia="Times New Roman" w:hAnsi="Times New Roman" w:cs="Times New Roman"/>
          <w:color w:val="000000"/>
          <w:sz w:val="24"/>
          <w:szCs w:val="24"/>
        </w:rPr>
        <w:t>, 1999). Παραπέμπει περισσότερο σε υπαρκτό παιδί παρά σε κούκλα καθώς έχει τις ίδιες διαστάσεις, ιδιαιτερότητες και χαρακτηριστικά με ένα παιδί (</w:t>
      </w:r>
      <w:r w:rsidRPr="00205F57">
        <w:rPr>
          <w:rFonts w:ascii="Times New Roman" w:eastAsia="Times New Roman" w:hAnsi="Times New Roman" w:cs="Times New Roman"/>
          <w:color w:val="000000"/>
          <w:sz w:val="24"/>
          <w:szCs w:val="24"/>
        </w:rPr>
        <w:t>Irish</w:t>
      </w:r>
      <w:r>
        <w:rPr>
          <w:rFonts w:ascii="Times New Roman" w:eastAsia="Times New Roman" w:hAnsi="Times New Roman" w:cs="Times New Roman"/>
          <w:color w:val="000000"/>
          <w:sz w:val="24"/>
          <w:szCs w:val="24"/>
        </w:rPr>
        <w:t>, 2009).</w:t>
      </w:r>
    </w:p>
    <w:p w14:paraId="00000096" w14:textId="5F46B299" w:rsidR="00E137EA" w:rsidRDefault="00AE3F93" w:rsidP="00734819">
      <w:pPr>
        <w:spacing w:line="360" w:lineRule="auto"/>
        <w:ind w:firstLine="576"/>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Ένα χαρακτηριστικό που την ξεχωρίζει είναι ότι έχει τη δυνατότητα να απευθύνει τον λόγο τόσο στον εκπαιδευτικό όσο και στα παιδιά με αποτέλεσμα τη δημιουργία μιας </w:t>
      </w:r>
      <w:r>
        <w:rPr>
          <w:rFonts w:ascii="Times New Roman" w:eastAsia="Times New Roman" w:hAnsi="Times New Roman" w:cs="Times New Roman"/>
          <w:color w:val="000000"/>
          <w:sz w:val="24"/>
          <w:szCs w:val="24"/>
        </w:rPr>
        <w:lastRenderedPageBreak/>
        <w:t>αλληλένδετης σχέσης και αλληλεξάρτησης καθώς τα παιδιά οδηγούνται στη διαδικασία να την αντιμετωπίζουν ως ένα ισότιμο πρόσωπο παρά το γεγονός ότι γνωρίζουν ότι πρόκειται για κούκλα. Στην ουσία η κούκλα καταφέρνει να ωθήσει τα παιδιά σε ένα παιχνίδι δραματοποίησης όπου στην ουσία υποκρίνονται τα παιδιά όσον αφορά στο πώς αντιλαμβάνονται την κούκλα</w:t>
      </w:r>
      <w:r w:rsidR="00A862BE">
        <w:rPr>
          <w:rFonts w:ascii="Times New Roman" w:eastAsia="Times New Roman" w:hAnsi="Times New Roman" w:cs="Times New Roman"/>
          <w:color w:val="000000"/>
          <w:sz w:val="24"/>
          <w:szCs w:val="24"/>
        </w:rPr>
        <w:t xml:space="preserve"> </w:t>
      </w:r>
      <w:r w:rsidR="00A862BE" w:rsidRPr="00A862BE">
        <w:rPr>
          <w:rFonts w:ascii="Times New Roman" w:eastAsia="Times New Roman" w:hAnsi="Times New Roman" w:cs="Times New Roman"/>
          <w:color w:val="000000"/>
          <w:sz w:val="24"/>
          <w:szCs w:val="24"/>
        </w:rPr>
        <w:t>(Smith, 2006).</w:t>
      </w:r>
    </w:p>
    <w:p w14:paraId="00000098" w14:textId="43F33947" w:rsidR="00E137EA" w:rsidRDefault="00AE3F93" w:rsidP="00734819">
      <w:pPr>
        <w:spacing w:line="360" w:lineRule="auto"/>
        <w:ind w:firstLine="576"/>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Κατά συνέπεια δημιουργείται μία διάδραση μεταξύ της κούκλας και των παιδιών με αποτέλεσμα η αλληλεπίδραση που δημιουργείται να ωθεί τα παιδιά ώστε να την αντιμετωπίζουν ως μέλος της ομάδας τους</w:t>
      </w:r>
      <w:r w:rsidR="00642E69" w:rsidRPr="00642E69">
        <w:rPr>
          <w:rFonts w:ascii="Arial" w:hAnsi="Arial" w:cs="Arial"/>
          <w:color w:val="222222"/>
          <w:sz w:val="20"/>
          <w:szCs w:val="20"/>
          <w:shd w:val="clear" w:color="auto" w:fill="FFFFFF"/>
        </w:rPr>
        <w:t xml:space="preserve"> (</w:t>
      </w:r>
      <w:r w:rsidR="00642E69" w:rsidRPr="00642E69">
        <w:rPr>
          <w:rFonts w:ascii="Times New Roman" w:eastAsia="Times New Roman" w:hAnsi="Times New Roman" w:cs="Times New Roman"/>
          <w:color w:val="000000"/>
          <w:sz w:val="24"/>
          <w:szCs w:val="24"/>
        </w:rPr>
        <w:t>Cu</w:t>
      </w:r>
      <w:r w:rsidR="00642E69">
        <w:rPr>
          <w:rFonts w:ascii="Times New Roman" w:eastAsia="Times New Roman" w:hAnsi="Times New Roman" w:cs="Times New Roman"/>
          <w:color w:val="000000"/>
          <w:sz w:val="24"/>
          <w:szCs w:val="24"/>
        </w:rPr>
        <w:t>rtis &amp; O'Hagan, 2003).</w:t>
      </w:r>
      <w:r>
        <w:rPr>
          <w:rFonts w:ascii="Times New Roman" w:eastAsia="Times New Roman" w:hAnsi="Times New Roman" w:cs="Times New Roman"/>
          <w:color w:val="000000"/>
          <w:sz w:val="24"/>
          <w:szCs w:val="24"/>
        </w:rPr>
        <w:t xml:space="preserve"> </w:t>
      </w:r>
      <w:r w:rsidR="00A862BE">
        <w:rPr>
          <w:rFonts w:ascii="Times New Roman" w:eastAsia="Times New Roman" w:hAnsi="Times New Roman" w:cs="Times New Roman"/>
          <w:color w:val="000000"/>
          <w:sz w:val="24"/>
          <w:szCs w:val="24"/>
        </w:rPr>
        <w:t xml:space="preserve">Τα παιδιά αποκτούν </w:t>
      </w:r>
      <w:r>
        <w:rPr>
          <w:rFonts w:ascii="Times New Roman" w:eastAsia="Times New Roman" w:hAnsi="Times New Roman" w:cs="Times New Roman"/>
          <w:color w:val="000000"/>
          <w:sz w:val="24"/>
          <w:szCs w:val="24"/>
        </w:rPr>
        <w:t>ισχυρή σύνδεση με την κούκλα καθώς αυτή διηγείται μία ιστορία και κ</w:t>
      </w:r>
      <w:r w:rsidR="00A862BE">
        <w:rPr>
          <w:rFonts w:ascii="Times New Roman" w:eastAsia="Times New Roman" w:hAnsi="Times New Roman" w:cs="Times New Roman"/>
          <w:color w:val="000000"/>
          <w:sz w:val="24"/>
          <w:szCs w:val="24"/>
        </w:rPr>
        <w:t>αλεί</w:t>
      </w:r>
      <w:r>
        <w:rPr>
          <w:rFonts w:ascii="Times New Roman" w:eastAsia="Times New Roman" w:hAnsi="Times New Roman" w:cs="Times New Roman"/>
          <w:color w:val="000000"/>
          <w:sz w:val="24"/>
          <w:szCs w:val="24"/>
        </w:rPr>
        <w:t xml:space="preserve"> στην ουσία τα παιδιά να εμπλακούν και να δράσουν μέσα στην ιστορία της. Μάλιστα η persona doll ωθεί τα παιδιά π</w:t>
      </w:r>
      <w:r w:rsidR="00A862BE">
        <w:rPr>
          <w:rFonts w:ascii="Times New Roman" w:eastAsia="Times New Roman" w:hAnsi="Times New Roman" w:cs="Times New Roman"/>
          <w:color w:val="000000"/>
          <w:sz w:val="24"/>
          <w:szCs w:val="24"/>
        </w:rPr>
        <w:t>αροτρύνοντά</w:t>
      </w:r>
      <w:r>
        <w:rPr>
          <w:rFonts w:ascii="Times New Roman" w:eastAsia="Times New Roman" w:hAnsi="Times New Roman" w:cs="Times New Roman"/>
          <w:color w:val="000000"/>
          <w:sz w:val="24"/>
          <w:szCs w:val="24"/>
        </w:rPr>
        <w:t>ς τα να μπουν στη θέση</w:t>
      </w:r>
      <w:r w:rsidR="00A862BE">
        <w:rPr>
          <w:rFonts w:ascii="Times New Roman" w:eastAsia="Times New Roman" w:hAnsi="Times New Roman" w:cs="Times New Roman"/>
          <w:color w:val="000000"/>
          <w:sz w:val="24"/>
          <w:szCs w:val="24"/>
        </w:rPr>
        <w:t xml:space="preserve"> του «άλλου» ώστε να καταφέρουν να </w:t>
      </w:r>
      <w:r>
        <w:rPr>
          <w:rFonts w:ascii="Times New Roman" w:eastAsia="Times New Roman" w:hAnsi="Times New Roman" w:cs="Times New Roman"/>
          <w:color w:val="000000"/>
          <w:sz w:val="24"/>
          <w:szCs w:val="24"/>
        </w:rPr>
        <w:t>αποκωδικοποιήσουν τ</w:t>
      </w:r>
      <w:r w:rsidR="00A862BE">
        <w:rPr>
          <w:rFonts w:ascii="Times New Roman" w:eastAsia="Times New Roman" w:hAnsi="Times New Roman" w:cs="Times New Roman"/>
          <w:color w:val="000000"/>
          <w:sz w:val="24"/>
          <w:szCs w:val="24"/>
        </w:rPr>
        <w:t>η</w:t>
      </w:r>
      <w:r>
        <w:rPr>
          <w:rFonts w:ascii="Times New Roman" w:eastAsia="Times New Roman" w:hAnsi="Times New Roman" w:cs="Times New Roman"/>
          <w:color w:val="000000"/>
          <w:sz w:val="24"/>
          <w:szCs w:val="24"/>
        </w:rPr>
        <w:t xml:space="preserve"> διαφορετικότητα αλλά και τις προκαταλήψεις που πολλές φορές οδηγούν προς επιθετικές συμπεριφορές (</w:t>
      </w:r>
      <w:r w:rsidRPr="00A1030A">
        <w:rPr>
          <w:rFonts w:ascii="Times New Roman" w:eastAsia="Times New Roman" w:hAnsi="Times New Roman" w:cs="Times New Roman"/>
          <w:color w:val="000000"/>
          <w:sz w:val="24"/>
          <w:szCs w:val="24"/>
        </w:rPr>
        <w:t>Smith</w:t>
      </w:r>
      <w:r>
        <w:rPr>
          <w:rFonts w:ascii="Times New Roman" w:eastAsia="Times New Roman" w:hAnsi="Times New Roman" w:cs="Times New Roman"/>
          <w:color w:val="000000"/>
          <w:sz w:val="24"/>
          <w:szCs w:val="24"/>
        </w:rPr>
        <w:t>, 2009). Δια μέσω αυτού του τρόπου αποκτά βάσεις και θεμέλια η συναισθηματική νοημοσύνη των παιδιών εφόσον έρχονται κοντά ιδέες οι οποίες τονίζουν και δίνουν ιδιαίτερη βαρύτητα στα συναισθήματα των άλλων (</w:t>
      </w:r>
      <w:r w:rsidRPr="00A1030A">
        <w:rPr>
          <w:rFonts w:ascii="Times New Roman" w:eastAsia="Times New Roman" w:hAnsi="Times New Roman" w:cs="Times New Roman"/>
          <w:color w:val="000000"/>
          <w:sz w:val="24"/>
          <w:szCs w:val="24"/>
        </w:rPr>
        <w:t>MacNaughton</w:t>
      </w:r>
      <w:r>
        <w:rPr>
          <w:rFonts w:ascii="Times New Roman" w:eastAsia="Times New Roman" w:hAnsi="Times New Roman" w:cs="Times New Roman"/>
          <w:color w:val="000000"/>
          <w:sz w:val="24"/>
          <w:szCs w:val="24"/>
        </w:rPr>
        <w:t>, 1999b). Ταυτόχρονα κάνουν κατανοητό στα παιδιά πώς δεν είναι τα μόνα τα οποία διακατέχονται από συναισθήματα ενώ ταυτόχρονα υπενθυμίζουν</w:t>
      </w:r>
      <w:r w:rsidR="00F821D9">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π</w:t>
      </w:r>
      <w:r w:rsidR="00A862BE">
        <w:rPr>
          <w:rFonts w:ascii="Times New Roman" w:eastAsia="Times New Roman" w:hAnsi="Times New Roman" w:cs="Times New Roman"/>
          <w:color w:val="000000"/>
          <w:sz w:val="24"/>
          <w:szCs w:val="24"/>
        </w:rPr>
        <w:t>ω</w:t>
      </w:r>
      <w:r>
        <w:rPr>
          <w:rFonts w:ascii="Times New Roman" w:eastAsia="Times New Roman" w:hAnsi="Times New Roman" w:cs="Times New Roman"/>
          <w:color w:val="000000"/>
          <w:sz w:val="24"/>
          <w:szCs w:val="24"/>
        </w:rPr>
        <w:t>ς το κάθε άτομο βιώνει με διαφορετικό τρόπο τα συναισθήματα (</w:t>
      </w:r>
      <w:r w:rsidRPr="00205F57">
        <w:rPr>
          <w:rFonts w:ascii="Times New Roman" w:eastAsia="Times New Roman" w:hAnsi="Times New Roman" w:cs="Times New Roman"/>
          <w:color w:val="000000"/>
          <w:sz w:val="24"/>
          <w:szCs w:val="24"/>
        </w:rPr>
        <w:t>Allen</w:t>
      </w:r>
      <w:r>
        <w:rPr>
          <w:rFonts w:ascii="Times New Roman" w:eastAsia="Times New Roman" w:hAnsi="Times New Roman" w:cs="Times New Roman"/>
          <w:color w:val="000000"/>
          <w:sz w:val="24"/>
          <w:szCs w:val="24"/>
        </w:rPr>
        <w:t>, &amp; Whalley, 2010).</w:t>
      </w:r>
    </w:p>
    <w:p w14:paraId="00000099" w14:textId="77777777" w:rsidR="00E137EA" w:rsidRDefault="00E137EA" w:rsidP="00734819">
      <w:pPr>
        <w:spacing w:line="360" w:lineRule="auto"/>
        <w:contextualSpacing/>
        <w:jc w:val="both"/>
        <w:rPr>
          <w:rFonts w:ascii="Times New Roman" w:eastAsia="Times New Roman" w:hAnsi="Times New Roman" w:cs="Times New Roman"/>
          <w:color w:val="000000"/>
          <w:sz w:val="24"/>
          <w:szCs w:val="24"/>
        </w:rPr>
      </w:pPr>
    </w:p>
    <w:p w14:paraId="0000009A" w14:textId="3F988243" w:rsidR="00E137EA" w:rsidRDefault="00AE3F93" w:rsidP="00734819">
      <w:pPr>
        <w:pStyle w:val="Heading2"/>
        <w:ind w:left="0" w:firstLine="0"/>
        <w:contextualSpacing/>
        <w:jc w:val="both"/>
      </w:pPr>
      <w:bookmarkStart w:id="36" w:name="_3rdcrjn" w:colFirst="0" w:colLast="0"/>
      <w:bookmarkStart w:id="37" w:name="_Toc97568822"/>
      <w:bookmarkStart w:id="38" w:name="_Toc97933241"/>
      <w:bookmarkEnd w:id="36"/>
      <w:r>
        <w:t>1.2.2 Η persona doll και τα χαρακτηριστικά της</w:t>
      </w:r>
      <w:bookmarkEnd w:id="37"/>
      <w:bookmarkEnd w:id="38"/>
    </w:p>
    <w:p w14:paraId="0000009B" w14:textId="77777777" w:rsidR="00E137EA" w:rsidRDefault="00E137EA" w:rsidP="00734819">
      <w:pPr>
        <w:contextualSpacing/>
        <w:jc w:val="both"/>
      </w:pPr>
    </w:p>
    <w:p w14:paraId="0000009C" w14:textId="207A5FF2" w:rsidR="00E137EA" w:rsidRDefault="00AE3F93" w:rsidP="00734819">
      <w:pPr>
        <w:spacing w:line="360" w:lineRule="auto"/>
        <w:ind w:firstLine="720"/>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Η κατασκευή της persona doll έχει γίνει με τ</w:t>
      </w:r>
      <w:r w:rsidR="00A862BE">
        <w:rPr>
          <w:rFonts w:ascii="Times New Roman" w:eastAsia="Times New Roman" w:hAnsi="Times New Roman" w:cs="Times New Roman"/>
          <w:color w:val="000000"/>
          <w:sz w:val="24"/>
          <w:szCs w:val="24"/>
        </w:rPr>
        <w:t>η</w:t>
      </w:r>
      <w:r>
        <w:rPr>
          <w:rFonts w:ascii="Times New Roman" w:eastAsia="Times New Roman" w:hAnsi="Times New Roman" w:cs="Times New Roman"/>
          <w:color w:val="000000"/>
          <w:sz w:val="24"/>
          <w:szCs w:val="24"/>
        </w:rPr>
        <w:t xml:space="preserve"> χρήση συγκεκριμένων υλικών ούτως ώστε το τελικό αποτέλεσμα της κούκλας να είναι εύχρηστο και ταυτόχρονα να εκπέμπει αγάπη, τρυφερότητα αλλά και οικειότητα. Όσον αφορά στο μ</w:t>
      </w:r>
      <w:r w:rsidR="00A862BE">
        <w:rPr>
          <w:rFonts w:ascii="Times New Roman" w:eastAsia="Times New Roman" w:hAnsi="Times New Roman" w:cs="Times New Roman"/>
          <w:color w:val="000000"/>
          <w:sz w:val="24"/>
          <w:szCs w:val="24"/>
        </w:rPr>
        <w:t xml:space="preserve">έγεθός </w:t>
      </w:r>
      <w:r>
        <w:rPr>
          <w:rFonts w:ascii="Times New Roman" w:eastAsia="Times New Roman" w:hAnsi="Times New Roman" w:cs="Times New Roman"/>
          <w:color w:val="000000"/>
          <w:sz w:val="24"/>
          <w:szCs w:val="24"/>
        </w:rPr>
        <w:t xml:space="preserve"> </w:t>
      </w:r>
      <w:r w:rsidR="00A862BE">
        <w:rPr>
          <w:rFonts w:ascii="Times New Roman" w:eastAsia="Times New Roman" w:hAnsi="Times New Roman" w:cs="Times New Roman"/>
          <w:color w:val="000000"/>
          <w:sz w:val="24"/>
          <w:szCs w:val="24"/>
        </w:rPr>
        <w:t>της ως επί το πλείστο</w:t>
      </w:r>
      <w:r>
        <w:rPr>
          <w:rFonts w:ascii="Times New Roman" w:eastAsia="Times New Roman" w:hAnsi="Times New Roman" w:cs="Times New Roman"/>
          <w:color w:val="000000"/>
          <w:sz w:val="24"/>
          <w:szCs w:val="24"/>
        </w:rPr>
        <w:t>ν κυμαίνεται ανάμεσα στα 70 εκατοστά και το ένα μέτρο καθώς ο βασικός στόχος της persona doll είναι να παραπέμπει στη μορφή ενός μικρού παιδιού</w:t>
      </w:r>
      <w:r w:rsidR="00A862BE" w:rsidRPr="00A862BE">
        <w:rPr>
          <w:rFonts w:ascii="Arial" w:hAnsi="Arial" w:cs="Arial"/>
          <w:color w:val="222222"/>
          <w:sz w:val="20"/>
          <w:szCs w:val="20"/>
          <w:shd w:val="clear" w:color="auto" w:fill="FFFFFF"/>
        </w:rPr>
        <w:t xml:space="preserve"> (</w:t>
      </w:r>
      <w:r w:rsidR="00A862BE" w:rsidRPr="00A862BE">
        <w:rPr>
          <w:rFonts w:ascii="Times New Roman" w:eastAsia="Times New Roman" w:hAnsi="Times New Roman" w:cs="Times New Roman"/>
          <w:color w:val="000000"/>
          <w:sz w:val="24"/>
          <w:szCs w:val="24"/>
        </w:rPr>
        <w:t>Dimitriadi, 2014).</w:t>
      </w:r>
      <w:r w:rsidR="00A862BE" w:rsidRPr="00A862BE">
        <w:rPr>
          <w:rFonts w:ascii="Times New Roman" w:eastAsia="Times New Roman" w:hAnsi="Times New Roman" w:cs="Times New Roman"/>
          <w:color w:val="000000"/>
          <w:sz w:val="24"/>
          <w:szCs w:val="24"/>
          <w:lang w:val="en-US"/>
        </w:rPr>
        <w:t> </w:t>
      </w:r>
      <w:r w:rsidRPr="00A862BE">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Σχετικά με την ταυτότητα της κούκλας βασικός στόχος είναι στο πρόσωπ</w:t>
      </w:r>
      <w:r w:rsidR="00A862BE">
        <w:rPr>
          <w:rFonts w:ascii="Times New Roman" w:eastAsia="Times New Roman" w:hAnsi="Times New Roman" w:cs="Times New Roman"/>
          <w:color w:val="000000"/>
          <w:sz w:val="24"/>
          <w:szCs w:val="24"/>
        </w:rPr>
        <w:t>ό</w:t>
      </w:r>
      <w:r>
        <w:rPr>
          <w:rFonts w:ascii="Times New Roman" w:eastAsia="Times New Roman" w:hAnsi="Times New Roman" w:cs="Times New Roman"/>
          <w:color w:val="000000"/>
          <w:sz w:val="24"/>
          <w:szCs w:val="24"/>
        </w:rPr>
        <w:t xml:space="preserve"> της να αποτυπώνονται όλα εκείνα τα χαρακτηριστικά του προσώπου που θα εκπροσωπεί καθώς βασικός γνώμονας είναι η σωστή αναπαράσταση και προσομοίωση. Ωστόσο μεγάλη προσοχή πρέπει να δοθεί στα μάτια και το στόμα της κούκλας τα οποία σε καμία περίπτωση δεν πρέπει να εκφράζουν εντόνως τα συναισθήματα καθώς κάτι τέτοιο πιθανότατα να οδηγήσει σ</w:t>
      </w:r>
      <w:r w:rsidR="00A862BE">
        <w:rPr>
          <w:rFonts w:ascii="Times New Roman" w:eastAsia="Times New Roman" w:hAnsi="Times New Roman" w:cs="Times New Roman"/>
          <w:color w:val="000000"/>
          <w:sz w:val="24"/>
          <w:szCs w:val="24"/>
        </w:rPr>
        <w:t>τη</w:t>
      </w:r>
      <w:r>
        <w:rPr>
          <w:rFonts w:ascii="Times New Roman" w:eastAsia="Times New Roman" w:hAnsi="Times New Roman" w:cs="Times New Roman"/>
          <w:color w:val="000000"/>
          <w:sz w:val="24"/>
          <w:szCs w:val="24"/>
        </w:rPr>
        <w:t xml:space="preserve"> δημιουργία εμποδίων όσον αφορά στην επεξεργασία των συναισθημάτων.</w:t>
      </w:r>
    </w:p>
    <w:p w14:paraId="0000009D" w14:textId="77777777" w:rsidR="00E137EA" w:rsidRDefault="00AE3F93" w:rsidP="00734819">
      <w:pPr>
        <w:spacing w:line="360" w:lineRule="auto"/>
        <w:ind w:firstLine="720"/>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Ακολούθως, το σύνολο των ενδυμάτων της κούκλας δηλαδή η αμφίεσή της πρέπει να συνδέεται τόσο με την ταυτότητά της και το φύλο της όσο και με τα μοναδικά χαρακτηριστικά της πολιτισμικής ταυτότητας.</w:t>
      </w:r>
    </w:p>
    <w:p w14:paraId="0000009E" w14:textId="77777777" w:rsidR="00E137EA" w:rsidRDefault="00E137EA" w:rsidP="00734819">
      <w:pPr>
        <w:spacing w:line="360" w:lineRule="auto"/>
        <w:ind w:firstLine="720"/>
        <w:contextualSpacing/>
        <w:jc w:val="both"/>
        <w:rPr>
          <w:rFonts w:ascii="Times New Roman" w:eastAsia="Times New Roman" w:hAnsi="Times New Roman" w:cs="Times New Roman"/>
          <w:color w:val="000000"/>
          <w:sz w:val="24"/>
          <w:szCs w:val="24"/>
        </w:rPr>
      </w:pPr>
    </w:p>
    <w:p w14:paraId="0000009F" w14:textId="60A932EC" w:rsidR="00E137EA" w:rsidRDefault="00AE3F93" w:rsidP="00734819">
      <w:pPr>
        <w:pStyle w:val="Heading2"/>
        <w:ind w:left="0" w:firstLine="0"/>
        <w:contextualSpacing/>
        <w:jc w:val="both"/>
      </w:pPr>
      <w:bookmarkStart w:id="39" w:name="_26in1rg" w:colFirst="0" w:colLast="0"/>
      <w:bookmarkStart w:id="40" w:name="_Toc97568823"/>
      <w:bookmarkStart w:id="41" w:name="_Toc97933242"/>
      <w:bookmarkEnd w:id="39"/>
      <w:r>
        <w:t>1.2.3 Ιστορική ανασκόπηση</w:t>
      </w:r>
      <w:bookmarkEnd w:id="40"/>
      <w:bookmarkEnd w:id="41"/>
    </w:p>
    <w:p w14:paraId="000000A0" w14:textId="77777777" w:rsidR="00E137EA" w:rsidRDefault="00E137EA" w:rsidP="00734819">
      <w:pPr>
        <w:contextualSpacing/>
        <w:jc w:val="both"/>
      </w:pPr>
    </w:p>
    <w:p w14:paraId="000000A1" w14:textId="1DE512BC" w:rsidR="00E137EA" w:rsidRDefault="00AE3F93" w:rsidP="00734819">
      <w:pPr>
        <w:spacing w:line="360" w:lineRule="auto"/>
        <w:ind w:firstLine="576"/>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Η πρώτη εμφάνιση της persona doll σημειώνεται στις Ηνωμένες Πολιτείες Αμερικής και αποτελεί έμπνευση των νηπιαγωγών Derman</w:t>
      </w:r>
      <w:r w:rsidR="00A862BE">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Sparks και Kay Taus με σκοπό την αντιμετώπιση θεμάτων που συνδέονταν με διακρίσεις και προκαταλήψεις (</w:t>
      </w:r>
      <w:r w:rsidRPr="00205F57">
        <w:rPr>
          <w:rFonts w:ascii="Times New Roman" w:eastAsia="Times New Roman" w:hAnsi="Times New Roman" w:cs="Times New Roman"/>
          <w:color w:val="000000"/>
          <w:sz w:val="24"/>
          <w:szCs w:val="24"/>
        </w:rPr>
        <w:t>Derman</w:t>
      </w:r>
      <w:r>
        <w:rPr>
          <w:rFonts w:ascii="Times New Roman" w:eastAsia="Times New Roman" w:hAnsi="Times New Roman" w:cs="Times New Roman"/>
          <w:color w:val="000000"/>
          <w:sz w:val="24"/>
          <w:szCs w:val="24"/>
        </w:rPr>
        <w:t>-Sparks, &amp; Ramsey, 2005) οι οποίες εμφανιζόντουσαν ακόμα και στο εσωτερικό μιας σχολικής τάξης (</w:t>
      </w:r>
      <w:r w:rsidRPr="00205F57">
        <w:rPr>
          <w:rFonts w:ascii="Times New Roman" w:eastAsia="Times New Roman" w:hAnsi="Times New Roman" w:cs="Times New Roman"/>
          <w:color w:val="000000"/>
          <w:sz w:val="24"/>
          <w:szCs w:val="24"/>
        </w:rPr>
        <w:t>Etienne</w:t>
      </w:r>
      <w:r>
        <w:rPr>
          <w:rFonts w:ascii="Times New Roman" w:eastAsia="Times New Roman" w:hAnsi="Times New Roman" w:cs="Times New Roman"/>
          <w:color w:val="000000"/>
          <w:sz w:val="24"/>
          <w:szCs w:val="24"/>
        </w:rPr>
        <w:t xml:space="preserve"> </w:t>
      </w:r>
      <w:r w:rsidR="0013509B">
        <w:rPr>
          <w:rFonts w:ascii="Times New Roman" w:eastAsia="Times New Roman" w:hAnsi="Times New Roman" w:cs="Times New Roman"/>
          <w:color w:val="000000"/>
          <w:sz w:val="24"/>
          <w:szCs w:val="24"/>
          <w:lang w:val="en-US"/>
        </w:rPr>
        <w:t>et</w:t>
      </w:r>
      <w:r w:rsidR="0013509B" w:rsidRPr="0013509B">
        <w:rPr>
          <w:rFonts w:ascii="Times New Roman" w:eastAsia="Times New Roman" w:hAnsi="Times New Roman" w:cs="Times New Roman"/>
          <w:color w:val="000000"/>
          <w:sz w:val="24"/>
          <w:szCs w:val="24"/>
        </w:rPr>
        <w:t xml:space="preserve"> </w:t>
      </w:r>
      <w:r w:rsidR="0013509B">
        <w:rPr>
          <w:rFonts w:ascii="Times New Roman" w:eastAsia="Times New Roman" w:hAnsi="Times New Roman" w:cs="Times New Roman"/>
          <w:color w:val="000000"/>
          <w:sz w:val="24"/>
          <w:szCs w:val="24"/>
          <w:lang w:val="en-US"/>
        </w:rPr>
        <w:t>al</w:t>
      </w:r>
      <w:r w:rsidR="0013509B" w:rsidRPr="0013509B">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2008). Η Taus στα πλαίσια του</w:t>
      </w:r>
      <w:r w:rsidR="0013509B" w:rsidRPr="0013509B">
        <w:t xml:space="preserve"> </w:t>
      </w:r>
      <w:r w:rsidR="0013509B" w:rsidRPr="0013509B">
        <w:rPr>
          <w:rFonts w:ascii="Times New Roman" w:eastAsia="Times New Roman" w:hAnsi="Times New Roman" w:cs="Times New Roman"/>
          <w:color w:val="000000"/>
          <w:sz w:val="24"/>
          <w:szCs w:val="24"/>
        </w:rPr>
        <w:t>προγράμματος σπουδών κατά της προκατάληψης Forse</w:t>
      </w:r>
      <w:r>
        <w:rPr>
          <w:rFonts w:ascii="Times New Roman" w:eastAsia="Times New Roman" w:hAnsi="Times New Roman" w:cs="Times New Roman"/>
          <w:color w:val="000000"/>
          <w:sz w:val="24"/>
          <w:szCs w:val="24"/>
        </w:rPr>
        <w:t xml:space="preserve"> </w:t>
      </w:r>
      <w:r w:rsidR="0013509B" w:rsidRPr="0013509B">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Anti-Bias Curriculum Task Forse</w:t>
      </w:r>
      <w:r w:rsidR="0013509B" w:rsidRPr="0013509B">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εστίασε σ</w:t>
      </w:r>
      <w:r w:rsidR="0013509B">
        <w:rPr>
          <w:rFonts w:ascii="Times New Roman" w:eastAsia="Times New Roman" w:hAnsi="Times New Roman" w:cs="Times New Roman"/>
          <w:color w:val="000000"/>
          <w:sz w:val="24"/>
          <w:szCs w:val="24"/>
        </w:rPr>
        <w:t xml:space="preserve">τη </w:t>
      </w:r>
      <w:r w:rsidR="00540F2C">
        <w:rPr>
          <w:rFonts w:ascii="Times New Roman" w:eastAsia="Times New Roman" w:hAnsi="Times New Roman" w:cs="Times New Roman"/>
          <w:color w:val="000000"/>
          <w:sz w:val="24"/>
          <w:szCs w:val="24"/>
        </w:rPr>
        <w:t>μεθοδολογία της p</w:t>
      </w:r>
      <w:r>
        <w:rPr>
          <w:rFonts w:ascii="Times New Roman" w:eastAsia="Times New Roman" w:hAnsi="Times New Roman" w:cs="Times New Roman"/>
          <w:color w:val="000000"/>
          <w:sz w:val="24"/>
          <w:szCs w:val="24"/>
        </w:rPr>
        <w:t>ersona doll (Persona Doll Approac</w:t>
      </w:r>
      <w:r w:rsidR="0013509B">
        <w:rPr>
          <w:rFonts w:ascii="Times New Roman" w:eastAsia="Times New Roman" w:hAnsi="Times New Roman" w:cs="Times New Roman"/>
          <w:color w:val="000000"/>
          <w:sz w:val="24"/>
          <w:szCs w:val="24"/>
        </w:rPr>
        <w:t xml:space="preserve">h), και τη </w:t>
      </w:r>
      <w:r>
        <w:rPr>
          <w:rFonts w:ascii="Times New Roman" w:eastAsia="Times New Roman" w:hAnsi="Times New Roman" w:cs="Times New Roman"/>
          <w:color w:val="000000"/>
          <w:sz w:val="24"/>
          <w:szCs w:val="24"/>
        </w:rPr>
        <w:t>χαρακτήρισε ως ένα εργαλείο πρόληψης συμπεριφορών οι οποίες διακρίνονται από έντονα στοιχεία διακρίσεων και προκαταλήψεων (</w:t>
      </w:r>
      <w:r w:rsidRPr="00A1030A">
        <w:rPr>
          <w:rFonts w:ascii="Times New Roman" w:eastAsia="Times New Roman" w:hAnsi="Times New Roman" w:cs="Times New Roman"/>
          <w:color w:val="000000"/>
          <w:sz w:val="24"/>
          <w:szCs w:val="24"/>
        </w:rPr>
        <w:t>Jones</w:t>
      </w:r>
      <w:r>
        <w:rPr>
          <w:rFonts w:ascii="Times New Roman" w:eastAsia="Times New Roman" w:hAnsi="Times New Roman" w:cs="Times New Roman"/>
          <w:color w:val="000000"/>
          <w:sz w:val="24"/>
          <w:szCs w:val="24"/>
        </w:rPr>
        <w:t>, &amp; Mules, 1997). Ταυτόχρονα το προαναφερόμενο εργαλείο εστίαζε στην πάταξη συμπεριφορών που ήδη αποτελούσαν μέρος της αρνητικής στάσης ενός παιδιού απέναντι σ</w:t>
      </w:r>
      <w:r w:rsidR="0013509B">
        <w:rPr>
          <w:rFonts w:ascii="Times New Roman" w:eastAsia="Times New Roman" w:hAnsi="Times New Roman" w:cs="Times New Roman"/>
          <w:color w:val="000000"/>
          <w:sz w:val="24"/>
          <w:szCs w:val="24"/>
        </w:rPr>
        <w:t>τη</w:t>
      </w:r>
      <w:r>
        <w:rPr>
          <w:rFonts w:ascii="Times New Roman" w:eastAsia="Times New Roman" w:hAnsi="Times New Roman" w:cs="Times New Roman"/>
          <w:color w:val="000000"/>
          <w:sz w:val="24"/>
          <w:szCs w:val="24"/>
        </w:rPr>
        <w:t xml:space="preserve"> διαφορετικότητα. Καθ’ όλη τη διάρκεια των</w:t>
      </w:r>
      <w:r w:rsidR="00540F2C">
        <w:rPr>
          <w:rFonts w:ascii="Times New Roman" w:eastAsia="Times New Roman" w:hAnsi="Times New Roman" w:cs="Times New Roman"/>
          <w:color w:val="000000"/>
          <w:sz w:val="24"/>
          <w:szCs w:val="24"/>
        </w:rPr>
        <w:t xml:space="preserve"> ετών το μεθοδολογικό εργαλείο p</w:t>
      </w:r>
      <w:r>
        <w:rPr>
          <w:rFonts w:ascii="Times New Roman" w:eastAsia="Times New Roman" w:hAnsi="Times New Roman" w:cs="Times New Roman"/>
          <w:color w:val="000000"/>
          <w:sz w:val="24"/>
          <w:szCs w:val="24"/>
        </w:rPr>
        <w:t>ersona doll εξελισσόταν και πλέον τη δεκαετία του 1990 γίνεται ευρέως γνωστό και εκτός Αμερικής όπως για παράδειγμα στην Αφρική, στην Ευρώπη αλλά και στην Αυστραλία (</w:t>
      </w:r>
      <w:r w:rsidRPr="00A1030A">
        <w:rPr>
          <w:rFonts w:ascii="Times New Roman" w:eastAsia="Times New Roman" w:hAnsi="Times New Roman" w:cs="Times New Roman"/>
          <w:color w:val="000000"/>
          <w:sz w:val="24"/>
          <w:szCs w:val="24"/>
        </w:rPr>
        <w:t>MacNaughton</w:t>
      </w:r>
      <w:r>
        <w:rPr>
          <w:rFonts w:ascii="Times New Roman" w:eastAsia="Times New Roman" w:hAnsi="Times New Roman" w:cs="Times New Roman"/>
          <w:color w:val="000000"/>
          <w:sz w:val="24"/>
          <w:szCs w:val="24"/>
        </w:rPr>
        <w:t>, 1999a).</w:t>
      </w:r>
    </w:p>
    <w:p w14:paraId="000000A2" w14:textId="7FC1C2FE" w:rsidR="00E137EA" w:rsidRDefault="00AE3F93" w:rsidP="00734819">
      <w:pPr>
        <w:spacing w:line="360" w:lineRule="auto"/>
        <w:ind w:firstLine="576"/>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Κατά την εξελικτικ</w:t>
      </w:r>
      <w:r w:rsidR="00540F2C">
        <w:rPr>
          <w:rFonts w:ascii="Times New Roman" w:eastAsia="Times New Roman" w:hAnsi="Times New Roman" w:cs="Times New Roman"/>
          <w:color w:val="000000"/>
          <w:sz w:val="24"/>
          <w:szCs w:val="24"/>
        </w:rPr>
        <w:t>ή  πορεία της μεθοδολογίας της p</w:t>
      </w:r>
      <w:r>
        <w:rPr>
          <w:rFonts w:ascii="Times New Roman" w:eastAsia="Times New Roman" w:hAnsi="Times New Roman" w:cs="Times New Roman"/>
          <w:color w:val="000000"/>
          <w:sz w:val="24"/>
          <w:szCs w:val="24"/>
        </w:rPr>
        <w:t>ersona doll βασική τομή αποτέλεσε η προσφορά της Brown η οποία βασίζεται στην προσπάθειά της να τονίσει την αποτελεσματικότητα της συγκεκριμένης μεθόδου σε θέματα τα οποία συνδέονται με τις διακρίσεις που έλαβαν χώρα στην πατρίδα της δηλαδή τ</w:t>
      </w:r>
      <w:r w:rsidR="0013509B">
        <w:rPr>
          <w:rFonts w:ascii="Times New Roman" w:eastAsia="Times New Roman" w:hAnsi="Times New Roman" w:cs="Times New Roman"/>
          <w:color w:val="000000"/>
          <w:sz w:val="24"/>
          <w:szCs w:val="24"/>
        </w:rPr>
        <w:t>η</w:t>
      </w:r>
      <w:r>
        <w:rPr>
          <w:rFonts w:ascii="Times New Roman" w:eastAsia="Times New Roman" w:hAnsi="Times New Roman" w:cs="Times New Roman"/>
          <w:color w:val="000000"/>
          <w:sz w:val="24"/>
          <w:szCs w:val="24"/>
        </w:rPr>
        <w:t xml:space="preserve"> Νότια Αφρική (</w:t>
      </w:r>
      <w:r w:rsidRPr="00205F57">
        <w:rPr>
          <w:rFonts w:ascii="Times New Roman" w:eastAsia="Times New Roman" w:hAnsi="Times New Roman" w:cs="Times New Roman"/>
          <w:color w:val="000000"/>
          <w:sz w:val="24"/>
          <w:szCs w:val="24"/>
        </w:rPr>
        <w:t>Brown</w:t>
      </w:r>
      <w:r>
        <w:rPr>
          <w:rFonts w:ascii="Times New Roman" w:eastAsia="Times New Roman" w:hAnsi="Times New Roman" w:cs="Times New Roman"/>
          <w:color w:val="000000"/>
          <w:sz w:val="24"/>
          <w:szCs w:val="24"/>
        </w:rPr>
        <w:t>, 2001). Όντας εξόριστη στη Βρετανία, η Brown μελέτησε σε βάθος τις ποικίλες δυνατότητες που προσφέρει η χρήση τ</w:t>
      </w:r>
      <w:r w:rsidR="00540F2C">
        <w:rPr>
          <w:rFonts w:ascii="Times New Roman" w:eastAsia="Times New Roman" w:hAnsi="Times New Roman" w:cs="Times New Roman"/>
          <w:color w:val="000000"/>
          <w:sz w:val="24"/>
          <w:szCs w:val="24"/>
        </w:rPr>
        <w:t>ου συγκεκριμένου εργαλείου της p</w:t>
      </w:r>
      <w:r>
        <w:rPr>
          <w:rFonts w:ascii="Times New Roman" w:eastAsia="Times New Roman" w:hAnsi="Times New Roman" w:cs="Times New Roman"/>
          <w:color w:val="000000"/>
          <w:sz w:val="24"/>
          <w:szCs w:val="24"/>
        </w:rPr>
        <w:t>ersona doll τόσο στους εκπαιδευτικούς όσο και στους ερευνητές. Ταυτόχρονα κατέβαλε προσπάθειες</w:t>
      </w:r>
      <w:r w:rsidR="0013509B" w:rsidRPr="0013509B">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ώστε να προωθήσει το συγκεκριμένο μεθοδολογικό εργαλείο και στην ήπειρο της Αφρικής καθώς πίστευε ότι η αξιοποίησ</w:t>
      </w:r>
      <w:r w:rsidR="00540F2C">
        <w:rPr>
          <w:rFonts w:ascii="Times New Roman" w:eastAsia="Times New Roman" w:hAnsi="Times New Roman" w:cs="Times New Roman"/>
          <w:color w:val="000000"/>
          <w:sz w:val="24"/>
          <w:szCs w:val="24"/>
        </w:rPr>
        <w:t>η των p</w:t>
      </w:r>
      <w:r>
        <w:rPr>
          <w:rFonts w:ascii="Times New Roman" w:eastAsia="Times New Roman" w:hAnsi="Times New Roman" w:cs="Times New Roman"/>
          <w:color w:val="000000"/>
          <w:sz w:val="24"/>
          <w:szCs w:val="24"/>
        </w:rPr>
        <w:t>ersona dolls θα μπορούσε να συμβάλει θετικά στην αλλαγή διαφόρων απόψεων και στάσεων που επικρατούσαν αναφορικά με στερεότυπα και προκαταλήψεις (</w:t>
      </w:r>
      <w:r w:rsidRPr="00205F57">
        <w:rPr>
          <w:rFonts w:ascii="Times New Roman" w:eastAsia="Times New Roman" w:hAnsi="Times New Roman" w:cs="Times New Roman"/>
          <w:color w:val="000000"/>
          <w:sz w:val="24"/>
          <w:szCs w:val="24"/>
        </w:rPr>
        <w:t>Brown</w:t>
      </w:r>
      <w:r>
        <w:rPr>
          <w:rFonts w:ascii="Times New Roman" w:eastAsia="Times New Roman" w:hAnsi="Times New Roman" w:cs="Times New Roman"/>
          <w:color w:val="000000"/>
          <w:sz w:val="24"/>
          <w:szCs w:val="24"/>
        </w:rPr>
        <w:t>, 2001). Παράλληλα, ίδρυσε το Persona Doll Training, πρόγραμμα το οποίο παρείχε τη δυνατότητα εκπαίδευσ</w:t>
      </w:r>
      <w:r w:rsidR="00540F2C">
        <w:rPr>
          <w:rFonts w:ascii="Times New Roman" w:eastAsia="Times New Roman" w:hAnsi="Times New Roman" w:cs="Times New Roman"/>
          <w:color w:val="000000"/>
          <w:sz w:val="24"/>
          <w:szCs w:val="24"/>
        </w:rPr>
        <w:t>ης του μεθοδολογικού εργαλείου p</w:t>
      </w:r>
      <w:r>
        <w:rPr>
          <w:rFonts w:ascii="Times New Roman" w:eastAsia="Times New Roman" w:hAnsi="Times New Roman" w:cs="Times New Roman"/>
          <w:color w:val="000000"/>
          <w:sz w:val="24"/>
          <w:szCs w:val="24"/>
        </w:rPr>
        <w:t>ersona doll (</w:t>
      </w:r>
      <w:r w:rsidRPr="00205F57">
        <w:rPr>
          <w:rFonts w:ascii="Times New Roman" w:eastAsia="Times New Roman" w:hAnsi="Times New Roman" w:cs="Times New Roman"/>
          <w:color w:val="000000"/>
          <w:sz w:val="24"/>
          <w:szCs w:val="24"/>
        </w:rPr>
        <w:t>Dimitriadi</w:t>
      </w:r>
      <w:r>
        <w:rPr>
          <w:rFonts w:ascii="Times New Roman" w:eastAsia="Times New Roman" w:hAnsi="Times New Roman" w:cs="Times New Roman"/>
          <w:color w:val="000000"/>
          <w:sz w:val="24"/>
          <w:szCs w:val="24"/>
        </w:rPr>
        <w:t>, Kollara, &amp; Michali, 2013).</w:t>
      </w:r>
    </w:p>
    <w:p w14:paraId="000000A3" w14:textId="2C782446" w:rsidR="00E137EA" w:rsidRDefault="00AE3F93" w:rsidP="00734819">
      <w:pPr>
        <w:spacing w:line="360" w:lineRule="auto"/>
        <w:ind w:firstLine="576"/>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Προς αυτή την κατεύθυνση παράλληλα στράφηκε και η νοτιοαφρικανή Carol Smith, η συνεισφορά της οποίας είναι εξίσου σημαντική, καθώς μετά την ε</w:t>
      </w:r>
      <w:r w:rsidR="0013509B">
        <w:rPr>
          <w:rFonts w:ascii="Times New Roman" w:eastAsia="Times New Roman" w:hAnsi="Times New Roman" w:cs="Times New Roman"/>
          <w:color w:val="000000"/>
          <w:sz w:val="24"/>
          <w:szCs w:val="24"/>
        </w:rPr>
        <w:t>κπαίδευσή</w:t>
      </w:r>
      <w:r>
        <w:rPr>
          <w:rFonts w:ascii="Times New Roman" w:eastAsia="Times New Roman" w:hAnsi="Times New Roman" w:cs="Times New Roman"/>
          <w:color w:val="000000"/>
          <w:sz w:val="24"/>
          <w:szCs w:val="24"/>
        </w:rPr>
        <w:t xml:space="preserve"> της επάνω στο συγκεκριμένο μεθοδολογικό εργαλείο επέστρεψε στην πατρίδα της με σκοπό να εφα</w:t>
      </w:r>
      <w:r w:rsidR="00540F2C">
        <w:rPr>
          <w:rFonts w:ascii="Times New Roman" w:eastAsia="Times New Roman" w:hAnsi="Times New Roman" w:cs="Times New Roman"/>
          <w:color w:val="000000"/>
          <w:sz w:val="24"/>
          <w:szCs w:val="24"/>
        </w:rPr>
        <w:t>ρμόσει στην πράξη τη χρήση της p</w:t>
      </w:r>
      <w:r>
        <w:rPr>
          <w:rFonts w:ascii="Times New Roman" w:eastAsia="Times New Roman" w:hAnsi="Times New Roman" w:cs="Times New Roman"/>
          <w:color w:val="000000"/>
          <w:sz w:val="24"/>
          <w:szCs w:val="24"/>
        </w:rPr>
        <w:t>ersona doll.  Η Carol Smith κατάφερε τη</w:t>
      </w:r>
      <w:r w:rsidR="0013509B">
        <w:rPr>
          <w:rFonts w:ascii="Times New Roman" w:eastAsia="Times New Roman" w:hAnsi="Times New Roman" w:cs="Times New Roman"/>
          <w:color w:val="000000"/>
          <w:sz w:val="24"/>
          <w:szCs w:val="24"/>
        </w:rPr>
        <w:t>ν</w:t>
      </w:r>
      <w:r>
        <w:rPr>
          <w:rFonts w:ascii="Times New Roman" w:eastAsia="Times New Roman" w:hAnsi="Times New Roman" w:cs="Times New Roman"/>
          <w:color w:val="000000"/>
          <w:sz w:val="24"/>
          <w:szCs w:val="24"/>
        </w:rPr>
        <w:t xml:space="preserve"> επιτυχία του στόχου της καθώς το συγκεκριμένο εργαλείο χρησιμοποιήθηκε ευρέως στην Αφρική ενώ σημείωσε αξιόλογα αποτελέσματα (</w:t>
      </w:r>
      <w:r w:rsidRPr="00A1030A">
        <w:rPr>
          <w:rFonts w:ascii="Times New Roman" w:eastAsia="Times New Roman" w:hAnsi="Times New Roman" w:cs="Times New Roman"/>
          <w:color w:val="000000"/>
          <w:sz w:val="24"/>
          <w:szCs w:val="24"/>
        </w:rPr>
        <w:t>Smith</w:t>
      </w:r>
      <w:r>
        <w:rPr>
          <w:rFonts w:ascii="Times New Roman" w:eastAsia="Times New Roman" w:hAnsi="Times New Roman" w:cs="Times New Roman"/>
          <w:color w:val="000000"/>
          <w:sz w:val="24"/>
          <w:szCs w:val="24"/>
        </w:rPr>
        <w:t>, 2009).</w:t>
      </w:r>
    </w:p>
    <w:p w14:paraId="000000A4" w14:textId="77777777" w:rsidR="00E137EA" w:rsidRDefault="00E137EA" w:rsidP="00734819">
      <w:pPr>
        <w:spacing w:line="360" w:lineRule="auto"/>
        <w:ind w:firstLine="576"/>
        <w:contextualSpacing/>
        <w:jc w:val="both"/>
        <w:rPr>
          <w:rFonts w:ascii="Times New Roman" w:eastAsia="Times New Roman" w:hAnsi="Times New Roman" w:cs="Times New Roman"/>
          <w:color w:val="000000"/>
          <w:sz w:val="24"/>
          <w:szCs w:val="24"/>
        </w:rPr>
      </w:pPr>
    </w:p>
    <w:p w14:paraId="000000A5" w14:textId="5BE2B56F" w:rsidR="00E137EA" w:rsidRDefault="00AE3F93" w:rsidP="00734819">
      <w:pPr>
        <w:pStyle w:val="Heading2"/>
        <w:ind w:left="0" w:firstLine="0"/>
        <w:contextualSpacing/>
        <w:jc w:val="both"/>
      </w:pPr>
      <w:bookmarkStart w:id="42" w:name="_lnxbz9" w:colFirst="0" w:colLast="0"/>
      <w:bookmarkStart w:id="43" w:name="_Toc97568824"/>
      <w:bookmarkStart w:id="44" w:name="_Toc97933243"/>
      <w:bookmarkEnd w:id="42"/>
      <w:r>
        <w:t>1.2.4  Η persona doll ως μεθοδολογικό εργαλείο</w:t>
      </w:r>
      <w:bookmarkEnd w:id="43"/>
      <w:bookmarkEnd w:id="44"/>
    </w:p>
    <w:p w14:paraId="000000A6" w14:textId="77777777" w:rsidR="00E137EA" w:rsidRDefault="00AE3F93" w:rsidP="00734819">
      <w:pPr>
        <w:contextualSpacing/>
        <w:jc w:val="both"/>
      </w:pPr>
      <w:r>
        <w:tab/>
      </w:r>
    </w:p>
    <w:p w14:paraId="000000A7" w14:textId="5EF74F2E" w:rsidR="00E137EA" w:rsidRDefault="00AE3F93" w:rsidP="00734819">
      <w:pPr>
        <w:spacing w:line="360" w:lineRule="auto"/>
        <w:ind w:firstLine="720"/>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Η μεθοδολογική προσέγγιση της </w:t>
      </w:r>
      <w:r w:rsidR="00540F2C">
        <w:rPr>
          <w:rFonts w:ascii="Times New Roman" w:eastAsia="Times New Roman" w:hAnsi="Times New Roman" w:cs="Times New Roman"/>
          <w:color w:val="000000"/>
          <w:sz w:val="24"/>
          <w:szCs w:val="24"/>
          <w:lang w:val="en-US"/>
        </w:rPr>
        <w:t>p</w:t>
      </w:r>
      <w:r>
        <w:rPr>
          <w:rFonts w:ascii="Times New Roman" w:eastAsia="Times New Roman" w:hAnsi="Times New Roman" w:cs="Times New Roman"/>
          <w:color w:val="000000"/>
          <w:sz w:val="24"/>
          <w:szCs w:val="24"/>
        </w:rPr>
        <w:t>ersona doll διαρθρώνεται και εμφορείται από την άποψη σύμφωνα με την οποία ότι μαθαίνετε έχει τη δυνατότητα να απαλειφθεί από τ</w:t>
      </w:r>
      <w:r w:rsidR="0013509B">
        <w:rPr>
          <w:rFonts w:ascii="Times New Roman" w:eastAsia="Times New Roman" w:hAnsi="Times New Roman" w:cs="Times New Roman"/>
          <w:color w:val="000000"/>
          <w:sz w:val="24"/>
          <w:szCs w:val="24"/>
        </w:rPr>
        <w:t>η</w:t>
      </w:r>
      <w:r>
        <w:rPr>
          <w:rFonts w:ascii="Times New Roman" w:eastAsia="Times New Roman" w:hAnsi="Times New Roman" w:cs="Times New Roman"/>
          <w:color w:val="000000"/>
          <w:sz w:val="24"/>
          <w:szCs w:val="24"/>
        </w:rPr>
        <w:t xml:space="preserve"> γνώση και τ</w:t>
      </w:r>
      <w:r w:rsidR="0013509B">
        <w:rPr>
          <w:rFonts w:ascii="Times New Roman" w:eastAsia="Times New Roman" w:hAnsi="Times New Roman" w:cs="Times New Roman"/>
          <w:color w:val="000000"/>
          <w:sz w:val="24"/>
          <w:szCs w:val="24"/>
        </w:rPr>
        <w:t>η</w:t>
      </w:r>
      <w:r>
        <w:rPr>
          <w:rFonts w:ascii="Times New Roman" w:eastAsia="Times New Roman" w:hAnsi="Times New Roman" w:cs="Times New Roman"/>
          <w:color w:val="000000"/>
          <w:sz w:val="24"/>
          <w:szCs w:val="24"/>
        </w:rPr>
        <w:t xml:space="preserve"> μνήμη (</w:t>
      </w:r>
      <w:r w:rsidRPr="00A1030A">
        <w:rPr>
          <w:rFonts w:ascii="Times New Roman" w:eastAsia="Times New Roman" w:hAnsi="Times New Roman" w:cs="Times New Roman"/>
          <w:color w:val="000000"/>
          <w:sz w:val="24"/>
          <w:szCs w:val="24"/>
        </w:rPr>
        <w:t>Smith</w:t>
      </w:r>
      <w:r>
        <w:rPr>
          <w:rFonts w:ascii="Times New Roman" w:eastAsia="Times New Roman" w:hAnsi="Times New Roman" w:cs="Times New Roman"/>
          <w:color w:val="000000"/>
          <w:sz w:val="24"/>
          <w:szCs w:val="24"/>
        </w:rPr>
        <w:t>, 2009). Η εν λόγω πεποίθηση της Smith αποτελεί βασικό γνώμονα για τ</w:t>
      </w:r>
      <w:r w:rsidR="0013509B">
        <w:rPr>
          <w:rFonts w:ascii="Times New Roman" w:eastAsia="Times New Roman" w:hAnsi="Times New Roman" w:cs="Times New Roman"/>
          <w:color w:val="000000"/>
          <w:sz w:val="24"/>
          <w:szCs w:val="24"/>
        </w:rPr>
        <w:t>η</w:t>
      </w:r>
      <w:r>
        <w:rPr>
          <w:rFonts w:ascii="Times New Roman" w:eastAsia="Times New Roman" w:hAnsi="Times New Roman" w:cs="Times New Roman"/>
          <w:color w:val="000000"/>
          <w:sz w:val="24"/>
          <w:szCs w:val="24"/>
        </w:rPr>
        <w:t xml:space="preserve"> θεραπευτική διαδικασία της χρήσης της κούκλας persona doll.</w:t>
      </w:r>
    </w:p>
    <w:p w14:paraId="000000A8" w14:textId="50A58E66" w:rsidR="00E137EA" w:rsidRDefault="00AE3F93" w:rsidP="00734819">
      <w:pPr>
        <w:spacing w:line="360" w:lineRule="auto"/>
        <w:ind w:firstLine="720"/>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Η ίδια επισημαίνει πως το συγκεκριμένο μεθοδολογικό εργαλείο βασίζεται στην παγκόσμια αντίληψη σχετικά με τ</w:t>
      </w:r>
      <w:r w:rsidR="0013509B">
        <w:rPr>
          <w:rFonts w:ascii="Times New Roman" w:eastAsia="Times New Roman" w:hAnsi="Times New Roman" w:cs="Times New Roman"/>
          <w:color w:val="000000"/>
          <w:sz w:val="24"/>
          <w:szCs w:val="24"/>
        </w:rPr>
        <w:t>η</w:t>
      </w:r>
      <w:r>
        <w:rPr>
          <w:rFonts w:ascii="Times New Roman" w:eastAsia="Times New Roman" w:hAnsi="Times New Roman" w:cs="Times New Roman"/>
          <w:color w:val="000000"/>
          <w:sz w:val="24"/>
          <w:szCs w:val="24"/>
        </w:rPr>
        <w:t xml:space="preserve"> δύναμη της αφήγησης. Ως εκ τούτου η αφήγηση αποτέλεσε τον ακρογωνιαίο λίθο</w:t>
      </w:r>
      <w:r w:rsidR="0013509B">
        <w:rPr>
          <w:rFonts w:ascii="Times New Roman" w:eastAsia="Times New Roman" w:hAnsi="Times New Roman" w:cs="Times New Roman"/>
          <w:color w:val="000000"/>
          <w:sz w:val="24"/>
          <w:szCs w:val="24"/>
        </w:rPr>
        <w:t xml:space="preserve"> και κατόρθωσε να αποτελέσει τη</w:t>
      </w:r>
      <w:r>
        <w:rPr>
          <w:rFonts w:ascii="Times New Roman" w:eastAsia="Times New Roman" w:hAnsi="Times New Roman" w:cs="Times New Roman"/>
          <w:color w:val="000000"/>
          <w:sz w:val="24"/>
          <w:szCs w:val="24"/>
        </w:rPr>
        <w:t xml:space="preserve"> λύση των προβλημάτων. Αυτό το οποίο θεωρείται εξίσου σημαντικό αναφορικά με τη διάταξη των στόχων, είναι να επιτύχουν να μεταφέρουν στους υπόλοιπους την αναγκαιότητα, την αποτελεσματικότητα αλλ</w:t>
      </w:r>
      <w:r w:rsidR="0013509B">
        <w:rPr>
          <w:rFonts w:ascii="Times New Roman" w:eastAsia="Times New Roman" w:hAnsi="Times New Roman" w:cs="Times New Roman"/>
          <w:color w:val="000000"/>
          <w:sz w:val="24"/>
          <w:szCs w:val="24"/>
        </w:rPr>
        <w:t>ά και τη</w:t>
      </w:r>
      <w:r>
        <w:rPr>
          <w:rFonts w:ascii="Times New Roman" w:eastAsia="Times New Roman" w:hAnsi="Times New Roman" w:cs="Times New Roman"/>
          <w:color w:val="000000"/>
          <w:sz w:val="24"/>
          <w:szCs w:val="24"/>
        </w:rPr>
        <w:t xml:space="preserve"> σημαντικότητα της διαδικασίας της αφήγησης. Η διαδικασία της αφήγησης προαπαιτεί και τ</w:t>
      </w:r>
      <w:r w:rsidR="0013509B">
        <w:rPr>
          <w:rFonts w:ascii="Times New Roman" w:eastAsia="Times New Roman" w:hAnsi="Times New Roman" w:cs="Times New Roman"/>
          <w:color w:val="000000"/>
          <w:sz w:val="24"/>
          <w:szCs w:val="24"/>
        </w:rPr>
        <w:t>η</w:t>
      </w:r>
      <w:r>
        <w:rPr>
          <w:rFonts w:ascii="Times New Roman" w:eastAsia="Times New Roman" w:hAnsi="Times New Roman" w:cs="Times New Roman"/>
          <w:color w:val="000000"/>
          <w:sz w:val="24"/>
          <w:szCs w:val="24"/>
        </w:rPr>
        <w:t xml:space="preserve"> σωστή διαδικασία της ακρόασης. Κατά τ</w:t>
      </w:r>
      <w:r w:rsidR="0013509B">
        <w:rPr>
          <w:rFonts w:ascii="Times New Roman" w:eastAsia="Times New Roman" w:hAnsi="Times New Roman" w:cs="Times New Roman"/>
          <w:color w:val="000000"/>
          <w:sz w:val="24"/>
          <w:szCs w:val="24"/>
        </w:rPr>
        <w:t>η</w:t>
      </w:r>
      <w:r>
        <w:rPr>
          <w:rFonts w:ascii="Times New Roman" w:eastAsia="Times New Roman" w:hAnsi="Times New Roman" w:cs="Times New Roman"/>
          <w:color w:val="000000"/>
          <w:sz w:val="24"/>
          <w:szCs w:val="24"/>
        </w:rPr>
        <w:t xml:space="preserve"> Smith το να μάθει κάποιος να ακούει</w:t>
      </w:r>
      <w:r w:rsidR="00540F2C" w:rsidRPr="00540F2C">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θα οδηγήσει στην επίλυση πολλών προβλημάτων τα οποία σχετίζονται με ζητήματα ετερότητας, επιθετικότητας και ανισότητας. Ταυτόχρονα, επισημαίνεται μία πρόσθετη δυνατότητα που προσφέρει το εν λόγω μεθοδολογικό εργαλείο της αφήγησης. Πιο συγκεκριμένα σχετίζεται με το γεγονός ότι δημιουργεί τις κατάλληλες προϋποθέσεις, κυρίως σε θέματα ετερότητας, ώστε το άτομο που συμμετέχει να μπορέσει να αναλάβει ενεργό ρολό, να ανοιχτεί και ταυτόχρονα να ενταχθεί στον διάλογο κάτι το οποίο θα του προσφέρει τόσο συνειδητοποίηση όσο και έμπνευση μέσα σε ένα ιδανικό περιβάλλον (</w:t>
      </w:r>
      <w:r w:rsidRPr="00A1030A">
        <w:rPr>
          <w:rFonts w:ascii="Times New Roman" w:eastAsia="Times New Roman" w:hAnsi="Times New Roman" w:cs="Times New Roman"/>
          <w:color w:val="000000"/>
          <w:sz w:val="24"/>
          <w:szCs w:val="24"/>
        </w:rPr>
        <w:t>Smith</w:t>
      </w:r>
      <w:r>
        <w:rPr>
          <w:rFonts w:ascii="Times New Roman" w:eastAsia="Times New Roman" w:hAnsi="Times New Roman" w:cs="Times New Roman"/>
          <w:color w:val="000000"/>
          <w:sz w:val="24"/>
          <w:szCs w:val="24"/>
        </w:rPr>
        <w:t xml:space="preserve">, 2006). </w:t>
      </w:r>
    </w:p>
    <w:p w14:paraId="000000A9" w14:textId="5AC5BC41" w:rsidR="00E137EA" w:rsidRDefault="00AE3F93" w:rsidP="00734819">
      <w:pPr>
        <w:spacing w:line="360" w:lineRule="auto"/>
        <w:ind w:firstLine="720"/>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Εν κατακλείδι, το προαναφερόμενο μεθοδολογικό εργαλείο έχει ως κύριο στόχο να συνδράμει στην ανάπτυξη του σεβασμού απέναντι στους άλλους αλλά και απέναντι στον ίδιο μας τον εαυτό. Ακολούθως διαμέσου της συγκεκριμένης διαδικασίας το παιδί καταφέρνει να αλληλεπιδράσει με ένα σύνολο ατόμων από ποικίλα υπόβαθρα. Κατ’ επέκταση κάτι τέτοιο θα ωθήσει στην καλλιέργεια της σκέψης και παράλληλα θα υποβοηθήσει στην καλλιέργεια διαφόρων τρόπων επίλυσης προβλημάτων τα οποία συνδέονται με στερεότυπα, προκαταλήψεις και επιθετικές συμπεριφορές </w:t>
      </w:r>
      <w:r w:rsidR="0013509B">
        <w:rPr>
          <w:rFonts w:ascii="Times New Roman" w:eastAsia="Times New Roman" w:hAnsi="Times New Roman" w:cs="Times New Roman"/>
          <w:color w:val="000000"/>
          <w:sz w:val="24"/>
          <w:szCs w:val="24"/>
        </w:rPr>
        <w:t>(</w:t>
      </w:r>
      <w:r w:rsidR="0013509B" w:rsidRPr="000F09AE">
        <w:rPr>
          <w:rFonts w:ascii="Times New Roman" w:eastAsia="Times New Roman" w:hAnsi="Times New Roman" w:cs="Times New Roman"/>
          <w:sz w:val="24"/>
          <w:szCs w:val="24"/>
          <w:lang w:val="en-US"/>
        </w:rPr>
        <w:t>Logue</w:t>
      </w:r>
      <w:r w:rsidR="0013509B" w:rsidRPr="0013509B">
        <w:rPr>
          <w:rFonts w:ascii="Times New Roman" w:eastAsia="Times New Roman" w:hAnsi="Times New Roman" w:cs="Times New Roman"/>
          <w:sz w:val="24"/>
          <w:szCs w:val="24"/>
        </w:rPr>
        <w:t xml:space="preserve">, </w:t>
      </w:r>
      <w:r w:rsidR="0013509B" w:rsidRPr="000F09AE">
        <w:rPr>
          <w:rFonts w:ascii="Times New Roman" w:eastAsia="Times New Roman" w:hAnsi="Times New Roman" w:cs="Times New Roman"/>
          <w:sz w:val="24"/>
          <w:szCs w:val="24"/>
          <w:lang w:val="en-US"/>
        </w:rPr>
        <w:t>Bennett</w:t>
      </w:r>
      <w:r w:rsidR="0013509B" w:rsidRPr="0013509B">
        <w:rPr>
          <w:rFonts w:ascii="Times New Roman" w:eastAsia="Times New Roman" w:hAnsi="Times New Roman" w:cs="Times New Roman"/>
          <w:sz w:val="24"/>
          <w:szCs w:val="24"/>
        </w:rPr>
        <w:t>-</w:t>
      </w:r>
      <w:r w:rsidR="0013509B" w:rsidRPr="000F09AE">
        <w:rPr>
          <w:rFonts w:ascii="Times New Roman" w:eastAsia="Times New Roman" w:hAnsi="Times New Roman" w:cs="Times New Roman"/>
          <w:sz w:val="24"/>
          <w:szCs w:val="24"/>
          <w:lang w:val="en-US"/>
        </w:rPr>
        <w:t>Armistead</w:t>
      </w:r>
      <w:r w:rsidR="00025BC5">
        <w:rPr>
          <w:rFonts w:ascii="Times New Roman" w:eastAsia="Times New Roman" w:hAnsi="Times New Roman" w:cs="Times New Roman"/>
          <w:sz w:val="24"/>
          <w:szCs w:val="24"/>
        </w:rPr>
        <w:t>,</w:t>
      </w:r>
      <w:r w:rsidR="0013509B">
        <w:rPr>
          <w:rFonts w:ascii="Times New Roman" w:eastAsia="Times New Roman" w:hAnsi="Times New Roman" w:cs="Times New Roman"/>
          <w:sz w:val="24"/>
          <w:szCs w:val="24"/>
        </w:rPr>
        <w:t xml:space="preserve"> </w:t>
      </w:r>
      <w:r w:rsidR="0013509B" w:rsidRPr="0013509B">
        <w:rPr>
          <w:rFonts w:ascii="Times New Roman" w:eastAsia="Times New Roman" w:hAnsi="Times New Roman" w:cs="Times New Roman"/>
          <w:sz w:val="24"/>
          <w:szCs w:val="24"/>
        </w:rPr>
        <w:t xml:space="preserve">&amp; </w:t>
      </w:r>
      <w:r w:rsidR="0013509B" w:rsidRPr="000F09AE">
        <w:rPr>
          <w:rFonts w:ascii="Times New Roman" w:eastAsia="Times New Roman" w:hAnsi="Times New Roman" w:cs="Times New Roman"/>
          <w:sz w:val="24"/>
          <w:szCs w:val="24"/>
          <w:lang w:val="en-US"/>
        </w:rPr>
        <w:t>Kim</w:t>
      </w:r>
      <w:r w:rsidR="0013509B" w:rsidRPr="0013509B">
        <w:rPr>
          <w:rFonts w:ascii="Times New Roman" w:eastAsia="Times New Roman" w:hAnsi="Times New Roman" w:cs="Times New Roman"/>
          <w:sz w:val="24"/>
          <w:szCs w:val="24"/>
        </w:rPr>
        <w:t>, 2011).</w:t>
      </w:r>
      <w:r w:rsidR="0013509B">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lastRenderedPageBreak/>
        <w:t>Επομένως, σταθεροποιείται και αναπτύσσεται η α</w:t>
      </w:r>
      <w:r w:rsidR="0013509B">
        <w:rPr>
          <w:rFonts w:ascii="Times New Roman" w:eastAsia="Times New Roman" w:hAnsi="Times New Roman" w:cs="Times New Roman"/>
          <w:color w:val="000000"/>
          <w:sz w:val="24"/>
          <w:szCs w:val="24"/>
        </w:rPr>
        <w:t>υτοπεποίθηση</w:t>
      </w:r>
      <w:r>
        <w:rPr>
          <w:rFonts w:ascii="Times New Roman" w:eastAsia="Times New Roman" w:hAnsi="Times New Roman" w:cs="Times New Roman"/>
          <w:color w:val="000000"/>
          <w:sz w:val="24"/>
          <w:szCs w:val="24"/>
        </w:rPr>
        <w:t xml:space="preserve"> του παιδιού κάτι το οποίο θα του δώσει τ</w:t>
      </w:r>
      <w:r w:rsidR="0013509B">
        <w:rPr>
          <w:rFonts w:ascii="Times New Roman" w:eastAsia="Times New Roman" w:hAnsi="Times New Roman" w:cs="Times New Roman"/>
          <w:color w:val="000000"/>
          <w:sz w:val="24"/>
          <w:szCs w:val="24"/>
        </w:rPr>
        <w:t>η</w:t>
      </w:r>
      <w:r>
        <w:rPr>
          <w:rFonts w:ascii="Times New Roman" w:eastAsia="Times New Roman" w:hAnsi="Times New Roman" w:cs="Times New Roman"/>
          <w:color w:val="000000"/>
          <w:sz w:val="24"/>
          <w:szCs w:val="24"/>
        </w:rPr>
        <w:t xml:space="preserve"> δυνατότητα να μπορεί να ανταπεξέλθει στην αδικία και να υποστηρίξει τον εαυτό του (</w:t>
      </w:r>
      <w:r w:rsidRPr="00A1030A">
        <w:rPr>
          <w:rFonts w:ascii="Times New Roman" w:eastAsia="Times New Roman" w:hAnsi="Times New Roman" w:cs="Times New Roman"/>
          <w:color w:val="000000"/>
          <w:sz w:val="24"/>
          <w:szCs w:val="24"/>
        </w:rPr>
        <w:t>Smith</w:t>
      </w:r>
      <w:r>
        <w:rPr>
          <w:rFonts w:ascii="Times New Roman" w:eastAsia="Times New Roman" w:hAnsi="Times New Roman" w:cs="Times New Roman"/>
          <w:color w:val="000000"/>
          <w:sz w:val="24"/>
          <w:szCs w:val="24"/>
        </w:rPr>
        <w:t>,</w:t>
      </w:r>
      <w:r w:rsidR="0013509B">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2009). </w:t>
      </w:r>
    </w:p>
    <w:p w14:paraId="000000AA" w14:textId="77777777" w:rsidR="00E137EA" w:rsidRDefault="00E137EA" w:rsidP="00734819">
      <w:pPr>
        <w:spacing w:line="360" w:lineRule="auto"/>
        <w:ind w:firstLine="720"/>
        <w:contextualSpacing/>
        <w:jc w:val="both"/>
        <w:rPr>
          <w:rFonts w:ascii="Times New Roman" w:eastAsia="Times New Roman" w:hAnsi="Times New Roman" w:cs="Times New Roman"/>
          <w:color w:val="000000"/>
          <w:sz w:val="24"/>
          <w:szCs w:val="24"/>
        </w:rPr>
      </w:pPr>
    </w:p>
    <w:p w14:paraId="000000AB" w14:textId="02FF75AB" w:rsidR="00E137EA" w:rsidRDefault="00AE3F93" w:rsidP="00734819">
      <w:pPr>
        <w:pStyle w:val="Heading2"/>
        <w:ind w:left="0" w:firstLine="0"/>
        <w:contextualSpacing/>
        <w:jc w:val="both"/>
      </w:pPr>
      <w:bookmarkStart w:id="45" w:name="_35nkun2" w:colFirst="0" w:colLast="0"/>
      <w:bookmarkStart w:id="46" w:name="_Toc97568825"/>
      <w:bookmarkStart w:id="47" w:name="_Toc97933244"/>
      <w:bookmarkEnd w:id="45"/>
      <w:r>
        <w:t>1.2.5 Η θεωρητική αναγωγή της persona doll</w:t>
      </w:r>
      <w:bookmarkEnd w:id="46"/>
      <w:bookmarkEnd w:id="47"/>
    </w:p>
    <w:p w14:paraId="000000AC" w14:textId="77777777" w:rsidR="00E137EA" w:rsidRDefault="00E137EA" w:rsidP="00734819">
      <w:pPr>
        <w:contextualSpacing/>
        <w:jc w:val="both"/>
      </w:pPr>
    </w:p>
    <w:p w14:paraId="000000AD" w14:textId="06C74393" w:rsidR="00E137EA" w:rsidRDefault="00AE3F93" w:rsidP="00734819">
      <w:pPr>
        <w:spacing w:line="360" w:lineRule="auto"/>
        <w:ind w:firstLine="720"/>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Αναλύοντας σε θεωρητικό επίπεδο την περσόνα doll, μπορεί κάποιος να εντοπίσει πτυχές από τ</w:t>
      </w:r>
      <w:r w:rsidR="0013509B">
        <w:rPr>
          <w:rFonts w:ascii="Times New Roman" w:eastAsia="Times New Roman" w:hAnsi="Times New Roman" w:cs="Times New Roman"/>
          <w:color w:val="000000"/>
          <w:sz w:val="24"/>
          <w:szCs w:val="24"/>
        </w:rPr>
        <w:t>η</w:t>
      </w:r>
      <w:r>
        <w:rPr>
          <w:rFonts w:ascii="Times New Roman" w:eastAsia="Times New Roman" w:hAnsi="Times New Roman" w:cs="Times New Roman"/>
          <w:color w:val="000000"/>
          <w:sz w:val="24"/>
          <w:szCs w:val="24"/>
        </w:rPr>
        <w:t xml:space="preserve"> θεωρία των Vygotsky και Burner</w:t>
      </w:r>
      <w:r w:rsidR="0013509B">
        <w:rPr>
          <w:rFonts w:ascii="Times New Roman" w:eastAsia="Times New Roman" w:hAnsi="Times New Roman" w:cs="Times New Roman"/>
          <w:color w:val="000000"/>
          <w:sz w:val="24"/>
          <w:szCs w:val="24"/>
        </w:rPr>
        <w:t xml:space="preserve"> (1978)</w:t>
      </w:r>
      <w:r>
        <w:rPr>
          <w:rFonts w:ascii="Times New Roman" w:eastAsia="Times New Roman" w:hAnsi="Times New Roman" w:cs="Times New Roman"/>
          <w:color w:val="000000"/>
          <w:sz w:val="24"/>
          <w:szCs w:val="24"/>
        </w:rPr>
        <w:t>. Σύμφωνα με τον Vygotsky κρίνεται υψίστης σημασίας η επιρροή που ασκεί το περιβάλλον σ’ ένα παιδί καθώς διαδραματίζει βασικό ρόλο σ</w:t>
      </w:r>
      <w:r w:rsidR="0013509B">
        <w:rPr>
          <w:rFonts w:ascii="Times New Roman" w:eastAsia="Times New Roman" w:hAnsi="Times New Roman" w:cs="Times New Roman"/>
          <w:color w:val="000000"/>
          <w:sz w:val="24"/>
          <w:szCs w:val="24"/>
        </w:rPr>
        <w:t>τη</w:t>
      </w:r>
      <w:r>
        <w:rPr>
          <w:rFonts w:ascii="Times New Roman" w:eastAsia="Times New Roman" w:hAnsi="Times New Roman" w:cs="Times New Roman"/>
          <w:color w:val="000000"/>
          <w:sz w:val="24"/>
          <w:szCs w:val="24"/>
        </w:rPr>
        <w:t xml:space="preserve"> μάθηση αλλά και στην ανάπτυξη του παιδιού. Η γνώση καλλιεργείται μέσω της βοήθειας του διαλόγου που αναπτύσσεται ανάμεσα στα παιδιά και τους ενήλικες. Ταυτόχρονα ο προαναφερόμενος εστιάζει στη ζώνη επικείμενης ανάπτυξης. Πιο συγκεκριμένα εκφράζει την άποψη πως όταν ένα παιδί λαμβάνει τη σωστή καθοδήγηση από έναν ενήλικα με γνώμονα πάντα την υποστηρικτικότητα τότε δημιουργείται το κατάλληλο περιβάλλον για τη μέγιστη δυνατή γνώση (</w:t>
      </w:r>
      <w:r w:rsidRPr="002D152B">
        <w:rPr>
          <w:rFonts w:ascii="Times New Roman" w:eastAsia="Times New Roman" w:hAnsi="Times New Roman" w:cs="Times New Roman"/>
          <w:color w:val="000000"/>
          <w:sz w:val="24"/>
          <w:szCs w:val="24"/>
        </w:rPr>
        <w:t>Vygotsky</w:t>
      </w:r>
      <w:r>
        <w:rPr>
          <w:rFonts w:ascii="Times New Roman" w:eastAsia="Times New Roman" w:hAnsi="Times New Roman" w:cs="Times New Roman"/>
          <w:color w:val="000000"/>
          <w:sz w:val="24"/>
          <w:szCs w:val="24"/>
        </w:rPr>
        <w:t>, 1978). Σε έρευνα της Βίτσου, &amp; Αχτζίδου επισημαίνεται ότι οι εκπαιδευτές της persona doll διαδραματίζουν διαμεσολαβητικό ρόλο με σκοπό τη συναισθηματική έκφραση των παιδιών, εφόσον έχει προηγηθεί η δημιουργία ενός κλίματος εμπιστοσύνης μεταξύ τους. Οι προαναφερόμενες συνθήκες ωθούν στη δημιουργία ενός περιβάλλοντος ενίσχυσης του γνωστικού επιπέδου (</w:t>
      </w:r>
      <w:r w:rsidRPr="00205F57">
        <w:rPr>
          <w:rFonts w:ascii="Times New Roman" w:eastAsia="Times New Roman" w:hAnsi="Times New Roman" w:cs="Times New Roman"/>
          <w:color w:val="000000"/>
          <w:sz w:val="24"/>
          <w:szCs w:val="24"/>
        </w:rPr>
        <w:t>Βίτσου</w:t>
      </w:r>
      <w:r>
        <w:rPr>
          <w:rFonts w:ascii="Times New Roman" w:eastAsia="Times New Roman" w:hAnsi="Times New Roman" w:cs="Times New Roman"/>
          <w:color w:val="000000"/>
          <w:sz w:val="24"/>
          <w:szCs w:val="24"/>
        </w:rPr>
        <w:t>, &amp; Αχτζίδου, 2008).</w:t>
      </w:r>
    </w:p>
    <w:p w14:paraId="000000AE" w14:textId="414D8C7D" w:rsidR="00E137EA" w:rsidRDefault="00AE3F93" w:rsidP="00734819">
      <w:pPr>
        <w:spacing w:line="360" w:lineRule="auto"/>
        <w:ind w:firstLine="576"/>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Παρομοίως οι απόψεις του Bruner συγκλίνουν κατά πολύ με τις απόψεις του Vygotsky </w:t>
      </w:r>
      <w:r w:rsidR="0013509B">
        <w:rPr>
          <w:rFonts w:ascii="Times New Roman" w:eastAsia="Times New Roman" w:hAnsi="Times New Roman" w:cs="Times New Roman"/>
          <w:color w:val="000000"/>
          <w:sz w:val="24"/>
          <w:szCs w:val="24"/>
        </w:rPr>
        <w:t xml:space="preserve">(1978) </w:t>
      </w:r>
      <w:r>
        <w:rPr>
          <w:rFonts w:ascii="Times New Roman" w:eastAsia="Times New Roman" w:hAnsi="Times New Roman" w:cs="Times New Roman"/>
          <w:color w:val="000000"/>
          <w:sz w:val="24"/>
          <w:szCs w:val="24"/>
        </w:rPr>
        <w:t>όσον αφορά στη ζώνη επικείμενης ανάπτυξης. Πιο συγκεκριμένα, υιοθετεί την άποψη ότι το  παιδί καταφέρνει να αναπτυχθεί γνωστικά όταν δημιουργείται το κατάλληλο έδαφος για να καλλιεργήσει τ</w:t>
      </w:r>
      <w:r w:rsidR="0013509B">
        <w:rPr>
          <w:rFonts w:ascii="Times New Roman" w:eastAsia="Times New Roman" w:hAnsi="Times New Roman" w:cs="Times New Roman"/>
          <w:color w:val="000000"/>
          <w:sz w:val="24"/>
          <w:szCs w:val="24"/>
        </w:rPr>
        <w:t>η</w:t>
      </w:r>
      <w:r>
        <w:rPr>
          <w:rFonts w:ascii="Times New Roman" w:eastAsia="Times New Roman" w:hAnsi="Times New Roman" w:cs="Times New Roman"/>
          <w:color w:val="000000"/>
          <w:sz w:val="24"/>
          <w:szCs w:val="24"/>
        </w:rPr>
        <w:t xml:space="preserve"> σκέψη του με δημιουργικούς τρόπους (</w:t>
      </w:r>
      <w:r w:rsidRPr="00205F57">
        <w:rPr>
          <w:rFonts w:ascii="Times New Roman" w:eastAsia="Times New Roman" w:hAnsi="Times New Roman" w:cs="Times New Roman"/>
          <w:color w:val="000000"/>
          <w:sz w:val="24"/>
          <w:szCs w:val="24"/>
        </w:rPr>
        <w:t>Bruner</w:t>
      </w:r>
      <w:r>
        <w:rPr>
          <w:rFonts w:ascii="Times New Roman" w:eastAsia="Times New Roman" w:hAnsi="Times New Roman" w:cs="Times New Roman"/>
          <w:color w:val="000000"/>
          <w:sz w:val="24"/>
          <w:szCs w:val="24"/>
        </w:rPr>
        <w:t xml:space="preserve">, 1983). </w:t>
      </w:r>
    </w:p>
    <w:p w14:paraId="000000B1" w14:textId="74148DB7" w:rsidR="00E137EA" w:rsidRDefault="00AE3F93" w:rsidP="00734819">
      <w:pPr>
        <w:pStyle w:val="Heading2"/>
        <w:ind w:left="0" w:firstLine="0"/>
        <w:contextualSpacing/>
        <w:jc w:val="both"/>
      </w:pPr>
      <w:bookmarkStart w:id="48" w:name="_1ksv4uv" w:colFirst="0" w:colLast="0"/>
      <w:bookmarkStart w:id="49" w:name="_Toc97568826"/>
      <w:bookmarkStart w:id="50" w:name="_Toc97933245"/>
      <w:bookmarkEnd w:id="48"/>
      <w:r>
        <w:t>1.2.6 Αποτιμώντας τον ρόλο της Personal doll</w:t>
      </w:r>
      <w:bookmarkEnd w:id="49"/>
      <w:bookmarkEnd w:id="50"/>
    </w:p>
    <w:p w14:paraId="000000B2" w14:textId="77777777" w:rsidR="00E137EA" w:rsidRDefault="00E137EA" w:rsidP="00734819">
      <w:pPr>
        <w:ind w:firstLine="576"/>
        <w:contextualSpacing/>
        <w:jc w:val="both"/>
      </w:pPr>
    </w:p>
    <w:p w14:paraId="000000B3" w14:textId="6B5F2E86" w:rsidR="00E137EA" w:rsidRDefault="00AE3F93" w:rsidP="00734819">
      <w:pPr>
        <w:spacing w:line="360" w:lineRule="auto"/>
        <w:ind w:firstLine="576"/>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Αυτό το οποίο προκύπτει ύστερα από μία σύντομη βιβλιογραφική ανασκόπηση της persona doll είναι το ότι ανακτά διαστάσεις μεθοδολογικού εργαλείου με ιδιαίτερη ισχύ το οποίο μπορεί να αξιοποιηθεί υλοποιώντας αντίστοιχες δράσεις σε σχολικά πλαίσια από τον εκπαιδευτικό, ο οποίος επιθυμεί να αναπτύξει και να αναδείξει δεξιότητες κοινωνικού και συναισθηματικού απόηχου</w:t>
      </w:r>
      <w:r w:rsidR="00642E69" w:rsidRPr="00642E69">
        <w:rPr>
          <w:rFonts w:ascii="Times New Roman" w:eastAsia="Times New Roman" w:hAnsi="Times New Roman" w:cs="Times New Roman"/>
          <w:sz w:val="24"/>
          <w:szCs w:val="24"/>
        </w:rPr>
        <w:t xml:space="preserve"> (</w:t>
      </w:r>
      <w:r w:rsidR="00642E69" w:rsidRPr="003749F4">
        <w:rPr>
          <w:rFonts w:ascii="Times New Roman" w:eastAsia="Times New Roman" w:hAnsi="Times New Roman" w:cs="Times New Roman"/>
          <w:sz w:val="24"/>
          <w:szCs w:val="24"/>
          <w:lang w:val="en-US"/>
        </w:rPr>
        <w:t>Broidy</w:t>
      </w:r>
      <w:r w:rsidR="00642E69">
        <w:rPr>
          <w:rFonts w:ascii="Times New Roman" w:eastAsia="Times New Roman" w:hAnsi="Times New Roman" w:cs="Times New Roman"/>
          <w:sz w:val="24"/>
          <w:szCs w:val="24"/>
        </w:rPr>
        <w:t xml:space="preserve"> et al.</w:t>
      </w:r>
      <w:r w:rsidR="00642E69" w:rsidRPr="00104C48">
        <w:rPr>
          <w:rFonts w:ascii="Times New Roman" w:eastAsia="Times New Roman" w:hAnsi="Times New Roman" w:cs="Times New Roman"/>
          <w:sz w:val="24"/>
          <w:szCs w:val="24"/>
        </w:rPr>
        <w:t xml:space="preserve">, </w:t>
      </w:r>
      <w:r w:rsidR="00642E69" w:rsidRPr="00642E69">
        <w:rPr>
          <w:rFonts w:ascii="Times New Roman" w:eastAsia="Times New Roman" w:hAnsi="Times New Roman" w:cs="Times New Roman"/>
          <w:sz w:val="24"/>
          <w:szCs w:val="24"/>
        </w:rPr>
        <w:t xml:space="preserve"> 2003)</w:t>
      </w:r>
      <w:r>
        <w:rPr>
          <w:rFonts w:ascii="Times New Roman" w:eastAsia="Times New Roman" w:hAnsi="Times New Roman" w:cs="Times New Roman"/>
          <w:sz w:val="24"/>
          <w:szCs w:val="24"/>
        </w:rPr>
        <w:t>.</w:t>
      </w:r>
    </w:p>
    <w:p w14:paraId="000000B4" w14:textId="7B3511F5" w:rsidR="00E137EA" w:rsidRDefault="00AE3F93" w:rsidP="00734819">
      <w:pPr>
        <w:spacing w:line="360" w:lineRule="auto"/>
        <w:ind w:firstLine="576"/>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Η persona doll λαμβάνει έναν ρόλο βοηθητικό καθότι είναι προσωποποιημένη και επιχειρεί να περιορίσει τα φαινόμενα σχολικής βίας και επιθετικότητας στα σχολικά πλαίσια και μάλιστα όταν τέτοιες προβληματικές εκφράσεις συσχετίζοντα</w:t>
      </w:r>
      <w:r w:rsidR="006C06D7">
        <w:rPr>
          <w:rFonts w:ascii="Times New Roman" w:eastAsia="Times New Roman" w:hAnsi="Times New Roman" w:cs="Times New Roman"/>
          <w:sz w:val="24"/>
          <w:szCs w:val="24"/>
        </w:rPr>
        <w:t xml:space="preserve">ι με στερεότυπες </w:t>
      </w:r>
      <w:r w:rsidR="006C06D7">
        <w:rPr>
          <w:rFonts w:ascii="Times New Roman" w:eastAsia="Times New Roman" w:hAnsi="Times New Roman" w:cs="Times New Roman"/>
          <w:sz w:val="24"/>
          <w:szCs w:val="24"/>
        </w:rPr>
        <w:lastRenderedPageBreak/>
        <w:t xml:space="preserve">αντιλήψεις, </w:t>
      </w:r>
      <w:r>
        <w:rPr>
          <w:rFonts w:ascii="Times New Roman" w:eastAsia="Times New Roman" w:hAnsi="Times New Roman" w:cs="Times New Roman"/>
          <w:sz w:val="24"/>
          <w:szCs w:val="24"/>
        </w:rPr>
        <w:t>προκαταλήψεις και ρατσισμό. Κατά συνέπεια τα παιδιά τα οποία έρχονται σε επαφή και αλληλεπίδραση με την persona doll τους δίνεται η δυνατότητα να μπορούν να εκφράσουν να διαχειριστούν αλλά και να θέσουν όρια στα ίδια τους τα συναισθήματα, αναπτύσσοντας στρατηγικές προκειμένου να αντιμετωπίζουν τα προβλήματα που ανακύπτουν, αλλά και ταυτόχρονα να καταφέρνουν να καταφύγουν σε ουσιαστικές και επιδραστικές λύσεις (</w:t>
      </w:r>
      <w:r w:rsidRPr="00205F57">
        <w:rPr>
          <w:rFonts w:ascii="Times New Roman" w:eastAsia="Times New Roman" w:hAnsi="Times New Roman" w:cs="Times New Roman"/>
          <w:sz w:val="24"/>
          <w:szCs w:val="24"/>
        </w:rPr>
        <w:t>Brown</w:t>
      </w:r>
      <w:r>
        <w:rPr>
          <w:rFonts w:ascii="Times New Roman" w:eastAsia="Times New Roman" w:hAnsi="Times New Roman" w:cs="Times New Roman"/>
          <w:sz w:val="24"/>
          <w:szCs w:val="24"/>
        </w:rPr>
        <w:t>, 2017).</w:t>
      </w:r>
    </w:p>
    <w:p w14:paraId="000000B5" w14:textId="1C66F06D" w:rsidR="00E137EA" w:rsidRDefault="00AE3F93" w:rsidP="00734819">
      <w:pPr>
        <w:spacing w:line="360" w:lineRule="auto"/>
        <w:ind w:firstLine="576"/>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Επιπρόσθετα τα παιδιά έρχονται σε επαφή,  άρα και αποκτούν άνεση με την έννοια της ετερότητας. Επομένως η κούκλα αποκτά ρόλο ώστε να κατανοηθούν σε βάθος τα παθογενή αυτά φαινόμενα, πού βρίσκονται σε άμεση συνάφεια με στερεότυπες αντιλήψεις αλλά και προκαταλήψεις. Ο απώτερος στόχος της persona doll είναι το να παράσχει βοήθεια στα παιδιά, κάτι που επιδιώκεται αφενός προς την κατεύθυνση της κατανόησης του φαινομένου των προκαταλήψεων, που μπορούν να οδηγήσουν στη χρήση βίας και επιθετικότητας, έτσι ώστε μελλοντικά να βοηθηθούν και να κατορθώσουν να εναντιώνονται σε τέτοια φαινόμενα υψώνοντας το ανάστημά τους σε προβληματικές συμπεριφορές οι οποίες εντοπίζονται νωρίς ήδη από το αναπτυξιακό στάδιο της προσχολικής ηλικίας (</w:t>
      </w:r>
      <w:r w:rsidRPr="002D152B">
        <w:rPr>
          <w:rFonts w:ascii="Times New Roman" w:eastAsia="Times New Roman" w:hAnsi="Times New Roman" w:cs="Times New Roman"/>
          <w:sz w:val="24"/>
          <w:szCs w:val="24"/>
        </w:rPr>
        <w:t>Whitney</w:t>
      </w:r>
      <w:r>
        <w:rPr>
          <w:rFonts w:ascii="Times New Roman" w:eastAsia="Times New Roman" w:hAnsi="Times New Roman" w:cs="Times New Roman"/>
          <w:sz w:val="24"/>
          <w:szCs w:val="24"/>
        </w:rPr>
        <w:t>, 1999).</w:t>
      </w:r>
    </w:p>
    <w:p w14:paraId="000000B6" w14:textId="23A01D34" w:rsidR="00E137EA" w:rsidRDefault="00AE3F93" w:rsidP="00734819">
      <w:pPr>
        <w:spacing w:line="360" w:lineRule="auto"/>
        <w:ind w:firstLine="576"/>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Προσεγγίζοντας πρακτικά την persona doll θα μπορούσε να ειπωθεί πως διασφαλίζεται η επαφή με προβλήματα της καθημερινότητας αλλά ταυτόχρονα παρέχεται και η δυνατότητα αντιμετώπισης και επίλυσης. Προτείνονται και ακολουθούνται τέσσερα θεμελιώδη </w:t>
      </w:r>
      <w:r w:rsidR="006C06D7">
        <w:rPr>
          <w:rFonts w:ascii="Times New Roman" w:eastAsia="Times New Roman" w:hAnsi="Times New Roman" w:cs="Times New Roman"/>
          <w:sz w:val="24"/>
          <w:szCs w:val="24"/>
        </w:rPr>
        <w:t>βήματα που δίνουν στα παιδιά την δ</w:t>
      </w:r>
      <w:r>
        <w:rPr>
          <w:rFonts w:ascii="Times New Roman" w:eastAsia="Times New Roman" w:hAnsi="Times New Roman" w:cs="Times New Roman"/>
          <w:sz w:val="24"/>
          <w:szCs w:val="24"/>
        </w:rPr>
        <w:t>υνατότητα να αναπτύξουν στρατηγικές αντιμετώπισης των θεμάτων που προκύπτουν</w:t>
      </w:r>
      <w:r w:rsidR="00104C48" w:rsidRPr="00104C48">
        <w:rPr>
          <w:rFonts w:ascii="Times New Roman" w:eastAsia="Times New Roman" w:hAnsi="Times New Roman" w:cs="Times New Roman"/>
          <w:sz w:val="24"/>
          <w:szCs w:val="24"/>
        </w:rPr>
        <w:t xml:space="preserve"> (</w:t>
      </w:r>
      <w:r w:rsidR="00104C48" w:rsidRPr="000F09AE">
        <w:rPr>
          <w:rFonts w:ascii="Times New Roman" w:eastAsia="Times New Roman" w:hAnsi="Times New Roman" w:cs="Times New Roman"/>
          <w:sz w:val="24"/>
          <w:szCs w:val="24"/>
          <w:lang w:val="en-US"/>
        </w:rPr>
        <w:t>Buchanan</w:t>
      </w:r>
      <w:r w:rsidR="00104C48" w:rsidRPr="00104C48">
        <w:rPr>
          <w:rFonts w:ascii="Times New Roman" w:eastAsia="Times New Roman" w:hAnsi="Times New Roman" w:cs="Times New Roman"/>
          <w:sz w:val="24"/>
          <w:szCs w:val="24"/>
        </w:rPr>
        <w:t>, 2008).</w:t>
      </w:r>
      <w:r>
        <w:rPr>
          <w:rFonts w:ascii="Times New Roman" w:eastAsia="Times New Roman" w:hAnsi="Times New Roman" w:cs="Times New Roman"/>
          <w:sz w:val="24"/>
          <w:szCs w:val="24"/>
        </w:rPr>
        <w:t xml:space="preserve"> Αυτό που τελικά αναδύεται ως απαιτητό από την persona doll είναι το να κατορθώσει την ενεργοποίηση της σκέψης ενός παιδιού, αλλά και να ταξινομήσει τα συναισθήματά του επί του θέματος οδηγώντας το σε συζήτηση προκειμένου να επιλυθούν οι απορίες αλλά και τα σημεία που χρήζουν </w:t>
      </w:r>
      <w:r w:rsidR="006C06D7">
        <w:rPr>
          <w:rFonts w:ascii="Times New Roman" w:eastAsia="Times New Roman" w:hAnsi="Times New Roman" w:cs="Times New Roman"/>
          <w:sz w:val="24"/>
          <w:szCs w:val="24"/>
        </w:rPr>
        <w:t>περαιτέρω προσέγγισης. Ακολούθως,</w:t>
      </w:r>
      <w:r>
        <w:rPr>
          <w:rFonts w:ascii="Times New Roman" w:eastAsia="Times New Roman" w:hAnsi="Times New Roman" w:cs="Times New Roman"/>
          <w:sz w:val="24"/>
          <w:szCs w:val="24"/>
        </w:rPr>
        <w:t xml:space="preserve"> η κούκλα αξιοποιείται με τέτοιον τρόπο, έτσι ώστε τα παιδιά να κατορθώσουν να μπουν στη θέση της κούκλας αναπτύσσοντας την ε</w:t>
      </w:r>
      <w:r w:rsidR="006C06D7">
        <w:rPr>
          <w:rFonts w:ascii="Times New Roman" w:eastAsia="Times New Roman" w:hAnsi="Times New Roman" w:cs="Times New Roman"/>
          <w:sz w:val="24"/>
          <w:szCs w:val="24"/>
        </w:rPr>
        <w:t>νσυναίσθησή τ</w:t>
      </w:r>
      <w:r>
        <w:rPr>
          <w:rFonts w:ascii="Times New Roman" w:eastAsia="Times New Roman" w:hAnsi="Times New Roman" w:cs="Times New Roman"/>
          <w:sz w:val="24"/>
          <w:szCs w:val="24"/>
        </w:rPr>
        <w:t>ους και σταδιακά να κατορθώσουν τόσο την προσέγγιση το</w:t>
      </w:r>
      <w:r w:rsidR="006C06D7">
        <w:rPr>
          <w:rFonts w:ascii="Times New Roman" w:eastAsia="Times New Roman" w:hAnsi="Times New Roman" w:cs="Times New Roman"/>
          <w:sz w:val="24"/>
          <w:szCs w:val="24"/>
        </w:rPr>
        <w:t>υ ζητήματος, όσο και την επίλυσή τ</w:t>
      </w:r>
      <w:r>
        <w:rPr>
          <w:rFonts w:ascii="Times New Roman" w:eastAsia="Times New Roman" w:hAnsi="Times New Roman" w:cs="Times New Roman"/>
          <w:sz w:val="24"/>
          <w:szCs w:val="24"/>
        </w:rPr>
        <w:t>ου</w:t>
      </w:r>
      <w:r w:rsidR="006C06D7">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Pr="002D152B">
        <w:rPr>
          <w:rFonts w:ascii="Times New Roman" w:eastAsia="Times New Roman" w:hAnsi="Times New Roman" w:cs="Times New Roman"/>
          <w:sz w:val="24"/>
          <w:szCs w:val="24"/>
        </w:rPr>
        <w:t>Whitney</w:t>
      </w:r>
      <w:r>
        <w:rPr>
          <w:rFonts w:ascii="Times New Roman" w:eastAsia="Times New Roman" w:hAnsi="Times New Roman" w:cs="Times New Roman"/>
          <w:sz w:val="24"/>
          <w:szCs w:val="24"/>
        </w:rPr>
        <w:t>, 1999).</w:t>
      </w:r>
    </w:p>
    <w:p w14:paraId="736F136B" w14:textId="1DB89629" w:rsidR="00880DE3" w:rsidRDefault="00880DE3" w:rsidP="00734819">
      <w:pPr>
        <w:spacing w:line="360" w:lineRule="auto"/>
        <w:ind w:firstLine="576"/>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Επιπλέον </w:t>
      </w:r>
      <w:r w:rsidR="0065715D">
        <w:rPr>
          <w:rFonts w:ascii="Times New Roman" w:eastAsia="Times New Roman" w:hAnsi="Times New Roman" w:cs="Times New Roman"/>
          <w:sz w:val="24"/>
          <w:szCs w:val="24"/>
        </w:rPr>
        <w:t>σύμφωνα</w:t>
      </w:r>
      <w:r>
        <w:rPr>
          <w:rFonts w:ascii="Times New Roman" w:eastAsia="Times New Roman" w:hAnsi="Times New Roman" w:cs="Times New Roman"/>
          <w:sz w:val="24"/>
          <w:szCs w:val="24"/>
        </w:rPr>
        <w:t xml:space="preserve"> με τη Βλαχογιάννη (2019)</w:t>
      </w:r>
      <w:r w:rsidRPr="00880DE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οι </w:t>
      </w:r>
      <w:r w:rsidRPr="00880DE3">
        <w:rPr>
          <w:rFonts w:ascii="Times New Roman" w:eastAsia="Times New Roman" w:hAnsi="Times New Roman" w:cs="Times New Roman"/>
          <w:sz w:val="24"/>
          <w:szCs w:val="24"/>
        </w:rPr>
        <w:t>κούκλες δίνουν τη δυνατότητα στον εκπαιδευτικό να διεισδύσει στον εσωτερικό κόσμο του παιδιού να επιλύσει τυχόν φοβίες και ανησυχίες, να</w:t>
      </w:r>
      <w:r>
        <w:rPr>
          <w:rFonts w:ascii="Times New Roman" w:eastAsia="Times New Roman" w:hAnsi="Times New Roman" w:cs="Times New Roman"/>
          <w:sz w:val="24"/>
          <w:szCs w:val="24"/>
        </w:rPr>
        <w:t xml:space="preserve"> κατανοήσει τα προβλήματά τους </w:t>
      </w:r>
      <w:r w:rsidRPr="00880DE3">
        <w:rPr>
          <w:rFonts w:ascii="Times New Roman" w:eastAsia="Times New Roman" w:hAnsi="Times New Roman" w:cs="Times New Roman"/>
          <w:sz w:val="24"/>
          <w:szCs w:val="24"/>
        </w:rPr>
        <w:t xml:space="preserve"> και να τους εξασφαλίσει ένα «υγιές» μέρος εκτόνωσης από αυτά. Μια κούκλα λειτουργεί στην τάξη ως σύμμαχος του εκπαιδευτικού, καθώς προωθεί διδακτικές έννοιες, αλλά και φέρνει τη γαλήνη μέσα σε αυτή όταν χάνεται ο έλεγχος. Έτσι, λοιπόν, πολλές φορές η κούκλα λειτουργεί και ως συνδετικός κρίκος του </w:t>
      </w:r>
      <w:r w:rsidRPr="00880DE3">
        <w:rPr>
          <w:rFonts w:ascii="Times New Roman" w:eastAsia="Times New Roman" w:hAnsi="Times New Roman" w:cs="Times New Roman"/>
          <w:sz w:val="24"/>
          <w:szCs w:val="24"/>
        </w:rPr>
        <w:lastRenderedPageBreak/>
        <w:t>παιδιού με το σχολείο, εμπλουτίζοντας τη σχολική ζωή με παιχνίδι και φαντασία. (Κοντογιάννη, 2003</w:t>
      </w:r>
      <w:r>
        <w:rPr>
          <w:rFonts w:ascii="Times New Roman" w:eastAsia="Times New Roman" w:hAnsi="Times New Roman" w:cs="Times New Roman"/>
          <w:sz w:val="24"/>
          <w:szCs w:val="24"/>
        </w:rPr>
        <w:t>)</w:t>
      </w:r>
    </w:p>
    <w:p w14:paraId="000000B7" w14:textId="77777777" w:rsidR="00E137EA" w:rsidRDefault="00E137EA" w:rsidP="00734819">
      <w:pPr>
        <w:spacing w:line="360" w:lineRule="auto"/>
        <w:ind w:firstLine="576"/>
        <w:contextualSpacing/>
        <w:jc w:val="both"/>
        <w:rPr>
          <w:rFonts w:ascii="Times New Roman" w:eastAsia="Times New Roman" w:hAnsi="Times New Roman" w:cs="Times New Roman"/>
          <w:sz w:val="24"/>
          <w:szCs w:val="24"/>
        </w:rPr>
      </w:pPr>
    </w:p>
    <w:p w14:paraId="000000B8" w14:textId="57CA5EC8" w:rsidR="00E137EA" w:rsidRDefault="00AE3F93" w:rsidP="00734819">
      <w:pPr>
        <w:pStyle w:val="Heading2"/>
        <w:ind w:left="0" w:hanging="142"/>
        <w:contextualSpacing/>
        <w:jc w:val="both"/>
      </w:pPr>
      <w:bookmarkStart w:id="51" w:name="_44sinio" w:colFirst="0" w:colLast="0"/>
      <w:bookmarkStart w:id="52" w:name="_Toc97568827"/>
      <w:bookmarkStart w:id="53" w:name="_Toc97933246"/>
      <w:bookmarkEnd w:id="51"/>
      <w:r>
        <w:t>1.2.7 Η persona doll και η πρόληψη της βίας και της επιθετικότητας κατά την προσχολική ηλικία</w:t>
      </w:r>
      <w:bookmarkEnd w:id="52"/>
      <w:bookmarkEnd w:id="53"/>
    </w:p>
    <w:p w14:paraId="000000B9" w14:textId="77777777" w:rsidR="00E137EA" w:rsidRDefault="00E137EA" w:rsidP="00734819">
      <w:pPr>
        <w:contextualSpacing/>
        <w:jc w:val="both"/>
      </w:pPr>
    </w:p>
    <w:p w14:paraId="000000BA" w14:textId="04EC0C7F" w:rsidR="00E137EA" w:rsidRDefault="00AE3F93" w:rsidP="00734819">
      <w:pPr>
        <w:spacing w:line="360" w:lineRule="auto"/>
        <w:ind w:firstLine="576"/>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Η Smith</w:t>
      </w:r>
      <w:r w:rsidR="006C06D7">
        <w:rPr>
          <w:rFonts w:ascii="Times New Roman" w:eastAsia="Times New Roman" w:hAnsi="Times New Roman" w:cs="Times New Roman"/>
          <w:sz w:val="24"/>
          <w:szCs w:val="24"/>
        </w:rPr>
        <w:t xml:space="preserve"> (2006)</w:t>
      </w:r>
      <w:r w:rsidR="006C06D7">
        <w:rPr>
          <w:rStyle w:val="CommentReference"/>
        </w:rPr>
        <w:t xml:space="preserve"> </w:t>
      </w:r>
      <w:r w:rsidR="006C06D7">
        <w:rPr>
          <w:rFonts w:ascii="Times New Roman" w:eastAsia="Times New Roman" w:hAnsi="Times New Roman" w:cs="Times New Roman"/>
          <w:sz w:val="24"/>
          <w:szCs w:val="24"/>
        </w:rPr>
        <w:t>στην έρευνά</w:t>
      </w:r>
      <w:r>
        <w:rPr>
          <w:rFonts w:ascii="Times New Roman" w:eastAsia="Times New Roman" w:hAnsi="Times New Roman" w:cs="Times New Roman"/>
          <w:sz w:val="24"/>
          <w:szCs w:val="24"/>
        </w:rPr>
        <w:t xml:space="preserve"> της επισημαίνει πως τα παιδιά που έρχονται σε επαφή και χρησιμοποιούν στο πλαίσιο της τάξης την persona doll κατορθώνουν τελικά να ενισχυθούν σε επίπεδο δεξιοτήτων. Μάλιστα η ίδια επισημαίνει πως αρχικά αυτό το οποίο διασφαλίστηκε ήταν μία ζωντανή και χαρούμενη ατμόσφαιρα η οποία αναπτύχθηκε στα πλαίσια του προγράμματος και τελικά κατόρθωσε να εξασφαλίσει μία θετική ανταπόκριση των παιδιών σε επίπεδο συγκέντρωσης, όσο και σε επίπεδο αντιμετώπισης δεδομένου πως η π</w:t>
      </w:r>
      <w:r w:rsidR="006C06D7">
        <w:rPr>
          <w:rFonts w:ascii="Times New Roman" w:eastAsia="Times New Roman" w:hAnsi="Times New Roman" w:cs="Times New Roman"/>
          <w:sz w:val="24"/>
          <w:szCs w:val="24"/>
        </w:rPr>
        <w:t xml:space="preserve">εριέργειά </w:t>
      </w:r>
      <w:r>
        <w:rPr>
          <w:rFonts w:ascii="Times New Roman" w:eastAsia="Times New Roman" w:hAnsi="Times New Roman" w:cs="Times New Roman"/>
          <w:sz w:val="24"/>
          <w:szCs w:val="24"/>
        </w:rPr>
        <w:t xml:space="preserve">τους ενισχύθηκε και η </w:t>
      </w:r>
      <w:r w:rsidR="006C06D7">
        <w:rPr>
          <w:rFonts w:ascii="Times New Roman" w:eastAsia="Times New Roman" w:hAnsi="Times New Roman" w:cs="Times New Roman"/>
          <w:sz w:val="24"/>
          <w:szCs w:val="24"/>
        </w:rPr>
        <w:t>προσοχή τ</w:t>
      </w:r>
      <w:r>
        <w:rPr>
          <w:rFonts w:ascii="Times New Roman" w:eastAsia="Times New Roman" w:hAnsi="Times New Roman" w:cs="Times New Roman"/>
          <w:sz w:val="24"/>
          <w:szCs w:val="24"/>
        </w:rPr>
        <w:t>ους ενδυναμώθηκε συγκριτικά με μία συνηθισμένη σχολική περίσταση.</w:t>
      </w:r>
    </w:p>
    <w:p w14:paraId="000000BB" w14:textId="07CE83F9" w:rsidR="00E137EA" w:rsidRDefault="00AE3F93" w:rsidP="00734819">
      <w:pPr>
        <w:spacing w:line="360" w:lineRule="auto"/>
        <w:ind w:firstLine="576"/>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Εξασφαλίζοντας τις προαναφερόμενες προϋποθέσεις, τελικά κατορθώνεται η κατανόηση και επίλυση του ζητήματος δεδομένου ότι οι πρωτύτερα μέσω της χρήσης και της αξιοποίησης της persona doll, είχε αναπτυχθεί ένα κλίμα εμπιστοσύνης (</w:t>
      </w:r>
      <w:r w:rsidRPr="00A1030A">
        <w:rPr>
          <w:rFonts w:ascii="Times New Roman" w:eastAsia="Times New Roman" w:hAnsi="Times New Roman" w:cs="Times New Roman"/>
          <w:sz w:val="24"/>
          <w:szCs w:val="24"/>
        </w:rPr>
        <w:t>Smith</w:t>
      </w:r>
      <w:r>
        <w:rPr>
          <w:rFonts w:ascii="Times New Roman" w:eastAsia="Times New Roman" w:hAnsi="Times New Roman" w:cs="Times New Roman"/>
          <w:sz w:val="24"/>
          <w:szCs w:val="24"/>
        </w:rPr>
        <w:t>, 2006). Σε ό,τι αφορά σ</w:t>
      </w:r>
      <w:r w:rsidR="006C06D7">
        <w:rPr>
          <w:rFonts w:ascii="Times New Roman" w:eastAsia="Times New Roman" w:hAnsi="Times New Roman" w:cs="Times New Roman"/>
          <w:sz w:val="24"/>
          <w:szCs w:val="24"/>
        </w:rPr>
        <w:t>τη</w:t>
      </w:r>
      <w:r>
        <w:rPr>
          <w:rFonts w:ascii="Times New Roman" w:eastAsia="Times New Roman" w:hAnsi="Times New Roman" w:cs="Times New Roman"/>
          <w:sz w:val="24"/>
          <w:szCs w:val="24"/>
        </w:rPr>
        <w:t xml:space="preserve"> στάση των δασκάλων οι οποίοι συμμετείχαν στην εν λόγω έρευνα αυτό το οποίο επισημάνθηκε ήταν μία θετική εντύπωση, καθώς παρατηρήθηκε μία γενικευμένη μείωση της επιθετικότητας</w:t>
      </w:r>
      <w:r w:rsidR="006C06D7">
        <w:rPr>
          <w:rFonts w:ascii="Times New Roman" w:eastAsia="Times New Roman" w:hAnsi="Times New Roman" w:cs="Times New Roman"/>
          <w:sz w:val="24"/>
          <w:szCs w:val="24"/>
        </w:rPr>
        <w:t xml:space="preserve">. Γενικότερα επιτεύχθηκε η γαλήνη και η ηρεμία </w:t>
      </w:r>
      <w:r>
        <w:rPr>
          <w:rFonts w:ascii="Times New Roman" w:eastAsia="Times New Roman" w:hAnsi="Times New Roman" w:cs="Times New Roman"/>
          <w:sz w:val="24"/>
          <w:szCs w:val="24"/>
        </w:rPr>
        <w:t>κάθε φορά που οι κούκλες επισκεπτόταν την τάξη. Όσοι εκπαιδευτικοί συμμετείχαν στη συγκεκριμένη έρευνα κατέδειξαν πως η συμπεριφορά των παιδιών αλλά και η ενίσχυση της αυτοσυγκράτησης παρουσίασαν κατακόρυφη αύξηση κατά τ</w:t>
      </w:r>
      <w:r w:rsidR="006C06D7">
        <w:rPr>
          <w:rFonts w:ascii="Times New Roman" w:eastAsia="Times New Roman" w:hAnsi="Times New Roman" w:cs="Times New Roman"/>
          <w:sz w:val="24"/>
          <w:szCs w:val="24"/>
        </w:rPr>
        <w:t>η</w:t>
      </w:r>
      <w:r>
        <w:rPr>
          <w:rFonts w:ascii="Times New Roman" w:eastAsia="Times New Roman" w:hAnsi="Times New Roman" w:cs="Times New Roman"/>
          <w:sz w:val="24"/>
          <w:szCs w:val="24"/>
        </w:rPr>
        <w:t xml:space="preserve"> διάρκεια της διάδρασης και της συνύπαρξης με το μεθοδολογικό εργαλείο persona doll.</w:t>
      </w:r>
    </w:p>
    <w:p w14:paraId="000000BC" w14:textId="533048F1" w:rsidR="00E137EA" w:rsidRDefault="00AE3F93" w:rsidP="00734819">
      <w:pPr>
        <w:spacing w:line="360" w:lineRule="auto"/>
        <w:ind w:firstLine="576"/>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Γενικότερα η επίδραση αποτιμήθηκε ισχυρή σε επίπεδο έμπνευσης δεδομένου πως οι κούκλες κατόρθωσαν να ενδυναμώσουν τη σχέση που αναπτύσσεται μεταξύ μαθητή και δασκάλου αλλά και τ</w:t>
      </w:r>
      <w:r w:rsidR="006C06D7">
        <w:rPr>
          <w:rFonts w:ascii="Times New Roman" w:eastAsia="Times New Roman" w:hAnsi="Times New Roman" w:cs="Times New Roman"/>
          <w:sz w:val="24"/>
          <w:szCs w:val="24"/>
        </w:rPr>
        <w:t>η</w:t>
      </w:r>
      <w:r>
        <w:rPr>
          <w:rFonts w:ascii="Times New Roman" w:eastAsia="Times New Roman" w:hAnsi="Times New Roman" w:cs="Times New Roman"/>
          <w:sz w:val="24"/>
          <w:szCs w:val="24"/>
        </w:rPr>
        <w:t xml:space="preserve"> σχέση μεταξύ των παιδιών κυρίως στον τομέα ανάδειξης των ευγενών συναισθημάτων, όπως αυτό του αλληλοσεβασμού και της φροντίδας. Δεν θα μπορούσε να παραληφθεί η αναφορά στην επιρροή που δέχτηκε ο εκπαιδευτικός από την persona doll, δεδομένου ότι ανήκει ως αναπόσπαστο τμήμα στη διαδικασία μάθησης και εντοπίστηκε σε επίπεδο ερεθισμάτων που κατά συνέπεια οδήγησε σε μία εκ προοιμίου θεμελιώδη εμπειρία στο ζήτημα χειρισμού της ετερότητας (</w:t>
      </w:r>
      <w:r w:rsidRPr="00A1030A">
        <w:rPr>
          <w:rFonts w:ascii="Times New Roman" w:eastAsia="Times New Roman" w:hAnsi="Times New Roman" w:cs="Times New Roman"/>
          <w:sz w:val="24"/>
          <w:szCs w:val="24"/>
        </w:rPr>
        <w:t>Smith</w:t>
      </w:r>
      <w:r>
        <w:rPr>
          <w:rFonts w:ascii="Times New Roman" w:eastAsia="Times New Roman" w:hAnsi="Times New Roman" w:cs="Times New Roman"/>
          <w:sz w:val="24"/>
          <w:szCs w:val="24"/>
        </w:rPr>
        <w:t>, 2006).</w:t>
      </w:r>
    </w:p>
    <w:p w14:paraId="458FFA23" w14:textId="77777777" w:rsidR="00CE6BE5" w:rsidRDefault="00CE6BE5" w:rsidP="00734819">
      <w:pPr>
        <w:spacing w:line="360" w:lineRule="auto"/>
        <w:ind w:firstLine="576"/>
        <w:contextualSpacing/>
        <w:jc w:val="both"/>
        <w:rPr>
          <w:rFonts w:ascii="Times New Roman" w:eastAsia="Times New Roman" w:hAnsi="Times New Roman" w:cs="Times New Roman"/>
          <w:sz w:val="24"/>
          <w:szCs w:val="24"/>
        </w:rPr>
      </w:pPr>
    </w:p>
    <w:p w14:paraId="64324D44" w14:textId="27473FF4" w:rsidR="00CE6BE5" w:rsidRDefault="00CE6BE5" w:rsidP="00734819">
      <w:pPr>
        <w:pStyle w:val="Heading2"/>
        <w:contextualSpacing/>
      </w:pPr>
      <w:bookmarkStart w:id="54" w:name="_Toc97568828"/>
      <w:bookmarkStart w:id="55" w:name="_Toc97933247"/>
      <w:r>
        <w:lastRenderedPageBreak/>
        <w:t xml:space="preserve">1.2.8 </w:t>
      </w:r>
      <w:r w:rsidRPr="005732FE">
        <w:t>Η persona doll και η διαπολιτισμική ενσυναίσθηση</w:t>
      </w:r>
      <w:bookmarkEnd w:id="54"/>
      <w:bookmarkEnd w:id="55"/>
    </w:p>
    <w:p w14:paraId="1A86EF1D" w14:textId="77777777" w:rsidR="00CE6BE5" w:rsidRPr="00CE6BE5" w:rsidRDefault="00CE6BE5" w:rsidP="00734819">
      <w:pPr>
        <w:contextualSpacing/>
      </w:pPr>
    </w:p>
    <w:p w14:paraId="78CB282E" w14:textId="77777777" w:rsidR="00CE6BE5" w:rsidRPr="005732FE" w:rsidRDefault="00CE6BE5" w:rsidP="00734819">
      <w:pPr>
        <w:spacing w:line="360" w:lineRule="auto"/>
        <w:contextualSpacing/>
        <w:jc w:val="both"/>
        <w:rPr>
          <w:rFonts w:ascii="Times New Roman" w:hAnsi="Times New Roman" w:cs="Times New Roman"/>
          <w:sz w:val="24"/>
          <w:szCs w:val="24"/>
        </w:rPr>
      </w:pPr>
      <w:r w:rsidRPr="005732FE">
        <w:rPr>
          <w:rFonts w:ascii="Times New Roman" w:hAnsi="Times New Roman" w:cs="Times New Roman"/>
          <w:sz w:val="24"/>
          <w:szCs w:val="24"/>
        </w:rPr>
        <w:t xml:space="preserve">Η σύγχρονη εποχή μας οδηγεί μπροστά σε μία νέα κατάσταση η οποία διαμορφώνεται από τις μεγάλες εισροές μεταναστών και προσφύγων οι οποίοι επιδιώκουν να ξεφύγουν από τα όσα τους ταλανίζουν στην πατρίδα </w:t>
      </w:r>
      <w:r>
        <w:rPr>
          <w:rFonts w:ascii="Times New Roman" w:hAnsi="Times New Roman" w:cs="Times New Roman"/>
          <w:sz w:val="24"/>
          <w:szCs w:val="24"/>
        </w:rPr>
        <w:t xml:space="preserve">τους, </w:t>
      </w:r>
      <w:r w:rsidRPr="005732FE">
        <w:rPr>
          <w:rFonts w:ascii="Times New Roman" w:hAnsi="Times New Roman" w:cs="Times New Roman"/>
          <w:sz w:val="24"/>
          <w:szCs w:val="24"/>
        </w:rPr>
        <w:t xml:space="preserve"> να εδραιωθούν μία νέα πατρίδα και να κατορθώσουν να συνυπάρξουν δημιουργώντας μία νέα ταυτότητα.</w:t>
      </w:r>
    </w:p>
    <w:p w14:paraId="24D15DEE" w14:textId="6ED3E0AD" w:rsidR="00CE6BE5" w:rsidRPr="005732FE" w:rsidRDefault="00CE6BE5" w:rsidP="00734819">
      <w:pPr>
        <w:spacing w:line="360" w:lineRule="auto"/>
        <w:contextualSpacing/>
        <w:jc w:val="both"/>
        <w:rPr>
          <w:rFonts w:ascii="Times New Roman" w:hAnsi="Times New Roman" w:cs="Times New Roman"/>
          <w:sz w:val="24"/>
          <w:szCs w:val="24"/>
        </w:rPr>
      </w:pPr>
      <w:r w:rsidRPr="005732FE">
        <w:rPr>
          <w:rFonts w:ascii="Times New Roman" w:hAnsi="Times New Roman" w:cs="Times New Roman"/>
          <w:sz w:val="24"/>
          <w:szCs w:val="24"/>
        </w:rPr>
        <w:t>Αυτομάτως δημιουργείται ένα νέο ερευνητικό πεδίο</w:t>
      </w:r>
      <w:r>
        <w:rPr>
          <w:rFonts w:ascii="Times New Roman" w:hAnsi="Times New Roman" w:cs="Times New Roman"/>
          <w:sz w:val="24"/>
          <w:szCs w:val="24"/>
        </w:rPr>
        <w:t>,</w:t>
      </w:r>
      <w:r w:rsidRPr="005732FE">
        <w:rPr>
          <w:rFonts w:ascii="Times New Roman" w:hAnsi="Times New Roman" w:cs="Times New Roman"/>
          <w:sz w:val="24"/>
          <w:szCs w:val="24"/>
        </w:rPr>
        <w:t xml:space="preserve"> όπου διερευνώνται τα πλαίσια συνάντησης ανθρώπων με διαφορετικό πολιτισμικό υπόβαθρο </w:t>
      </w:r>
      <w:r>
        <w:rPr>
          <w:rFonts w:ascii="Times New Roman" w:hAnsi="Times New Roman" w:cs="Times New Roman"/>
          <w:sz w:val="24"/>
          <w:szCs w:val="24"/>
        </w:rPr>
        <w:t>(</w:t>
      </w:r>
      <w:r w:rsidRPr="005732FE">
        <w:rPr>
          <w:rFonts w:ascii="Times New Roman" w:hAnsi="Times New Roman" w:cs="Times New Roman"/>
          <w:sz w:val="24"/>
          <w:szCs w:val="24"/>
        </w:rPr>
        <w:t>Γκόβαρης</w:t>
      </w:r>
      <w:r>
        <w:rPr>
          <w:rFonts w:ascii="Times New Roman" w:hAnsi="Times New Roman" w:cs="Times New Roman"/>
          <w:sz w:val="24"/>
          <w:szCs w:val="24"/>
        </w:rPr>
        <w:t>,</w:t>
      </w:r>
      <w:r w:rsidRPr="005732FE">
        <w:rPr>
          <w:rFonts w:ascii="Times New Roman" w:hAnsi="Times New Roman" w:cs="Times New Roman"/>
          <w:sz w:val="24"/>
          <w:szCs w:val="24"/>
        </w:rPr>
        <w:t xml:space="preserve"> 2013</w:t>
      </w:r>
      <w:r>
        <w:rPr>
          <w:rFonts w:ascii="Times New Roman" w:hAnsi="Times New Roman" w:cs="Times New Roman"/>
          <w:sz w:val="24"/>
          <w:szCs w:val="24"/>
        </w:rPr>
        <w:t>). Ο Λ</w:t>
      </w:r>
      <w:r w:rsidRPr="005732FE">
        <w:rPr>
          <w:rFonts w:ascii="Times New Roman" w:hAnsi="Times New Roman" w:cs="Times New Roman"/>
          <w:sz w:val="24"/>
          <w:szCs w:val="24"/>
        </w:rPr>
        <w:t xml:space="preserve">ενακάκης </w:t>
      </w:r>
      <w:r>
        <w:rPr>
          <w:rFonts w:ascii="Times New Roman" w:hAnsi="Times New Roman" w:cs="Times New Roman"/>
          <w:sz w:val="24"/>
          <w:szCs w:val="24"/>
        </w:rPr>
        <w:t xml:space="preserve">(2015) </w:t>
      </w:r>
      <w:r w:rsidRPr="005732FE">
        <w:rPr>
          <w:rFonts w:ascii="Times New Roman" w:hAnsi="Times New Roman" w:cs="Times New Roman"/>
          <w:sz w:val="24"/>
          <w:szCs w:val="24"/>
        </w:rPr>
        <w:t>υπογραμμίζει ως αναγκαιό</w:t>
      </w:r>
      <w:r>
        <w:rPr>
          <w:rFonts w:ascii="Times New Roman" w:hAnsi="Times New Roman" w:cs="Times New Roman"/>
          <w:sz w:val="24"/>
          <w:szCs w:val="24"/>
        </w:rPr>
        <w:t>τητα την διαπολιτισμική μάθηση σ</w:t>
      </w:r>
      <w:r w:rsidRPr="005732FE">
        <w:rPr>
          <w:rFonts w:ascii="Times New Roman" w:hAnsi="Times New Roman" w:cs="Times New Roman"/>
          <w:sz w:val="24"/>
          <w:szCs w:val="24"/>
        </w:rPr>
        <w:t>τα πλαίσια της στοχοθεσίας της γενικής παιδείας βασισμένη στην ισοτιμία και τον σεβασμό στην ετερότητα και στα ανθρώπινα δικαιώματα. Κάτι το οποίο προκύπτει ως όρος είναι η διαπολιτισμική ενσυναίσθηση</w:t>
      </w:r>
      <w:r>
        <w:rPr>
          <w:rFonts w:ascii="Times New Roman" w:hAnsi="Times New Roman" w:cs="Times New Roman"/>
          <w:sz w:val="24"/>
          <w:szCs w:val="24"/>
        </w:rPr>
        <w:t>,</w:t>
      </w:r>
      <w:r w:rsidRPr="005732FE">
        <w:rPr>
          <w:rFonts w:ascii="Times New Roman" w:hAnsi="Times New Roman" w:cs="Times New Roman"/>
          <w:sz w:val="24"/>
          <w:szCs w:val="24"/>
        </w:rPr>
        <w:t xml:space="preserve"> που συσχετίζεται με τη διαπολιτισμική μάθηση και αναφέρεται στη δεξιότητα του ανθρώπου να μπορεί να συναισθανθεί τον άλλον και να προσπαθεί να ερμηνεύει τις πράξεις και τα κίνητρα φιλτρά</w:t>
      </w:r>
      <w:r>
        <w:rPr>
          <w:rFonts w:ascii="Times New Roman" w:hAnsi="Times New Roman" w:cs="Times New Roman"/>
          <w:sz w:val="24"/>
          <w:szCs w:val="24"/>
        </w:rPr>
        <w:t>ροντας τα μέσα από το δικό του π</w:t>
      </w:r>
      <w:r w:rsidRPr="005732FE">
        <w:rPr>
          <w:rFonts w:ascii="Times New Roman" w:hAnsi="Times New Roman" w:cs="Times New Roman"/>
          <w:sz w:val="24"/>
          <w:szCs w:val="24"/>
        </w:rPr>
        <w:t>λαίσιο αντιλήψεων αξιών</w:t>
      </w:r>
      <w:r>
        <w:rPr>
          <w:rFonts w:ascii="Times New Roman" w:hAnsi="Times New Roman" w:cs="Times New Roman"/>
          <w:sz w:val="24"/>
          <w:szCs w:val="24"/>
        </w:rPr>
        <w:t xml:space="preserve">, βιωμάτων και συνθηκών </w:t>
      </w:r>
      <w:r w:rsidRPr="005732FE">
        <w:rPr>
          <w:rFonts w:ascii="Times New Roman" w:hAnsi="Times New Roman" w:cs="Times New Roman"/>
          <w:sz w:val="24"/>
          <w:szCs w:val="24"/>
        </w:rPr>
        <w:t>(</w:t>
      </w:r>
      <w:r>
        <w:rPr>
          <w:rFonts w:ascii="Times New Roman" w:hAnsi="Times New Roman" w:cs="Times New Roman"/>
          <w:sz w:val="24"/>
          <w:szCs w:val="24"/>
          <w:lang w:val="en-US"/>
        </w:rPr>
        <w:t>Cole</w:t>
      </w:r>
      <w:r w:rsidR="00025BC5">
        <w:rPr>
          <w:rFonts w:ascii="Times New Roman" w:hAnsi="Times New Roman" w:cs="Times New Roman"/>
          <w:sz w:val="24"/>
          <w:szCs w:val="24"/>
        </w:rPr>
        <w:t>,</w:t>
      </w:r>
      <w:r>
        <w:rPr>
          <w:rFonts w:ascii="Times New Roman" w:hAnsi="Times New Roman" w:cs="Times New Roman"/>
          <w:sz w:val="24"/>
          <w:szCs w:val="24"/>
        </w:rPr>
        <w:t xml:space="preserve"> </w:t>
      </w:r>
      <w:r w:rsidRPr="005732FE">
        <w:rPr>
          <w:rFonts w:ascii="Times New Roman" w:hAnsi="Times New Roman" w:cs="Times New Roman"/>
          <w:sz w:val="24"/>
          <w:szCs w:val="24"/>
        </w:rPr>
        <w:t xml:space="preserve">&amp; </w:t>
      </w:r>
      <w:r>
        <w:rPr>
          <w:rFonts w:ascii="Times New Roman" w:hAnsi="Times New Roman" w:cs="Times New Roman"/>
          <w:sz w:val="24"/>
          <w:szCs w:val="24"/>
          <w:lang w:val="en-US"/>
        </w:rPr>
        <w:t>L</w:t>
      </w:r>
      <w:r w:rsidRPr="005732FE">
        <w:rPr>
          <w:rFonts w:ascii="Times New Roman" w:hAnsi="Times New Roman" w:cs="Times New Roman"/>
          <w:sz w:val="24"/>
          <w:szCs w:val="24"/>
        </w:rPr>
        <w:t>ightfoot, 2015) τονίζουν το θετικό πρόσημο των πολυπολιτισμικών συναντήσεων που διαδραματίζουν σημαίνοντα ρόλ</w:t>
      </w:r>
      <w:r>
        <w:rPr>
          <w:rFonts w:ascii="Times New Roman" w:hAnsi="Times New Roman" w:cs="Times New Roman"/>
          <w:sz w:val="24"/>
          <w:szCs w:val="24"/>
        </w:rPr>
        <w:t>ο στη ζωή του νηπίου δεδομένου π</w:t>
      </w:r>
      <w:r w:rsidRPr="005732FE">
        <w:rPr>
          <w:rFonts w:ascii="Times New Roman" w:hAnsi="Times New Roman" w:cs="Times New Roman"/>
          <w:sz w:val="24"/>
          <w:szCs w:val="24"/>
        </w:rPr>
        <w:t>ως τότε διαμορφώνεται εικόνα για τον εαυτό του και για τους άλλους και αναπτύσσεται ο τρόπος σκέψης που ουσιαστικά εδραιώνεται και με δυσκολία αλλάζει μετέπειτα.</w:t>
      </w:r>
    </w:p>
    <w:p w14:paraId="0F0D38A0" w14:textId="77777777" w:rsidR="00CE6BE5" w:rsidRPr="005732FE" w:rsidRDefault="00CE6BE5" w:rsidP="00734819">
      <w:pPr>
        <w:spacing w:line="360" w:lineRule="auto"/>
        <w:contextualSpacing/>
        <w:jc w:val="both"/>
        <w:rPr>
          <w:rFonts w:ascii="Times New Roman" w:hAnsi="Times New Roman" w:cs="Times New Roman"/>
          <w:sz w:val="24"/>
          <w:szCs w:val="24"/>
        </w:rPr>
      </w:pPr>
      <w:r w:rsidRPr="005732FE">
        <w:rPr>
          <w:rFonts w:ascii="Times New Roman" w:hAnsi="Times New Roman" w:cs="Times New Roman"/>
          <w:sz w:val="24"/>
          <w:szCs w:val="24"/>
        </w:rPr>
        <w:t>Φυσικά κατά τη διάρκεια της διαπολιτισμικής μάθησής δεν λείπουν τα εμπόδια</w:t>
      </w:r>
      <w:r>
        <w:rPr>
          <w:rFonts w:ascii="Times New Roman" w:hAnsi="Times New Roman" w:cs="Times New Roman"/>
          <w:sz w:val="24"/>
          <w:szCs w:val="24"/>
        </w:rPr>
        <w:t>, γι’</w:t>
      </w:r>
      <w:r w:rsidRPr="005732FE">
        <w:rPr>
          <w:rFonts w:ascii="Times New Roman" w:hAnsi="Times New Roman" w:cs="Times New Roman"/>
          <w:sz w:val="24"/>
          <w:szCs w:val="24"/>
        </w:rPr>
        <w:t xml:space="preserve"> αυτό είναι απαραίτητη η αξιοποίηση μεθόδων και πρακτικών που θα προωθήσουν την διαπολιτισμική εμπειρία ω</w:t>
      </w:r>
      <w:r>
        <w:rPr>
          <w:rFonts w:ascii="Times New Roman" w:hAnsi="Times New Roman" w:cs="Times New Roman"/>
          <w:sz w:val="24"/>
          <w:szCs w:val="24"/>
        </w:rPr>
        <w:t>ς ένα θετικό δείγμα πολιτισμού (</w:t>
      </w:r>
      <w:r w:rsidRPr="005732FE">
        <w:rPr>
          <w:rFonts w:ascii="Times New Roman" w:hAnsi="Times New Roman" w:cs="Times New Roman"/>
          <w:sz w:val="24"/>
          <w:szCs w:val="24"/>
        </w:rPr>
        <w:t>Λενακάκης,</w:t>
      </w:r>
      <w:r>
        <w:rPr>
          <w:rFonts w:ascii="Times New Roman" w:hAnsi="Times New Roman" w:cs="Times New Roman"/>
          <w:sz w:val="24"/>
          <w:szCs w:val="24"/>
        </w:rPr>
        <w:t xml:space="preserve"> 2013̇ Λ</w:t>
      </w:r>
      <w:r w:rsidRPr="005732FE">
        <w:rPr>
          <w:rFonts w:ascii="Times New Roman" w:hAnsi="Times New Roman" w:cs="Times New Roman"/>
          <w:sz w:val="24"/>
          <w:szCs w:val="24"/>
        </w:rPr>
        <w:t>ενακάκης</w:t>
      </w:r>
      <w:r>
        <w:rPr>
          <w:rFonts w:ascii="Times New Roman" w:hAnsi="Times New Roman" w:cs="Times New Roman"/>
          <w:sz w:val="24"/>
          <w:szCs w:val="24"/>
        </w:rPr>
        <w:t>,</w:t>
      </w:r>
      <w:r w:rsidRPr="005732FE">
        <w:rPr>
          <w:rFonts w:ascii="Times New Roman" w:hAnsi="Times New Roman" w:cs="Times New Roman"/>
          <w:sz w:val="24"/>
          <w:szCs w:val="24"/>
        </w:rPr>
        <w:t xml:space="preserve"> 2015</w:t>
      </w:r>
      <w:r>
        <w:rPr>
          <w:rFonts w:ascii="Times New Roman" w:hAnsi="Times New Roman" w:cs="Times New Roman"/>
          <w:sz w:val="24"/>
          <w:szCs w:val="24"/>
        </w:rPr>
        <w:t>)</w:t>
      </w:r>
      <w:r w:rsidRPr="005732FE">
        <w:rPr>
          <w:rFonts w:ascii="Times New Roman" w:hAnsi="Times New Roman" w:cs="Times New Roman"/>
          <w:sz w:val="24"/>
          <w:szCs w:val="24"/>
        </w:rPr>
        <w:t>.</w:t>
      </w:r>
      <w:r>
        <w:rPr>
          <w:rFonts w:ascii="Times New Roman" w:hAnsi="Times New Roman" w:cs="Times New Roman"/>
          <w:sz w:val="24"/>
          <w:szCs w:val="24"/>
        </w:rPr>
        <w:t xml:space="preserve"> Επιπρόσθετα ο Λ</w:t>
      </w:r>
      <w:r w:rsidRPr="005732FE">
        <w:rPr>
          <w:rFonts w:ascii="Times New Roman" w:hAnsi="Times New Roman" w:cs="Times New Roman"/>
          <w:sz w:val="24"/>
          <w:szCs w:val="24"/>
        </w:rPr>
        <w:t xml:space="preserve">ενακάκης </w:t>
      </w:r>
      <w:r>
        <w:rPr>
          <w:rFonts w:ascii="Times New Roman" w:hAnsi="Times New Roman" w:cs="Times New Roman"/>
          <w:sz w:val="24"/>
          <w:szCs w:val="24"/>
        </w:rPr>
        <w:t>και συν.</w:t>
      </w:r>
      <w:r w:rsidRPr="005732FE">
        <w:rPr>
          <w:rFonts w:ascii="Times New Roman" w:hAnsi="Times New Roman" w:cs="Times New Roman"/>
          <w:sz w:val="24"/>
          <w:szCs w:val="24"/>
        </w:rPr>
        <w:t xml:space="preserve"> </w:t>
      </w:r>
      <w:r>
        <w:rPr>
          <w:rFonts w:ascii="Times New Roman" w:hAnsi="Times New Roman" w:cs="Times New Roman"/>
          <w:sz w:val="24"/>
          <w:szCs w:val="24"/>
        </w:rPr>
        <w:t>(</w:t>
      </w:r>
      <w:r w:rsidRPr="005732FE">
        <w:rPr>
          <w:rFonts w:ascii="Times New Roman" w:hAnsi="Times New Roman" w:cs="Times New Roman"/>
          <w:sz w:val="24"/>
          <w:szCs w:val="24"/>
        </w:rPr>
        <w:t>2016</w:t>
      </w:r>
      <w:r>
        <w:rPr>
          <w:rFonts w:ascii="Times New Roman" w:hAnsi="Times New Roman" w:cs="Times New Roman"/>
          <w:sz w:val="24"/>
          <w:szCs w:val="24"/>
        </w:rPr>
        <w:t>)</w:t>
      </w:r>
      <w:r w:rsidRPr="005732FE">
        <w:rPr>
          <w:rFonts w:ascii="Times New Roman" w:hAnsi="Times New Roman" w:cs="Times New Roman"/>
          <w:sz w:val="24"/>
          <w:szCs w:val="24"/>
        </w:rPr>
        <w:t xml:space="preserve"> δίνουν έμφαση στην χρήση της Personal doll</w:t>
      </w:r>
      <w:r>
        <w:rPr>
          <w:rFonts w:ascii="Times New Roman" w:hAnsi="Times New Roman" w:cs="Times New Roman"/>
          <w:sz w:val="24"/>
          <w:szCs w:val="24"/>
        </w:rPr>
        <w:t>,</w:t>
      </w:r>
      <w:r w:rsidRPr="005732FE">
        <w:rPr>
          <w:rFonts w:ascii="Times New Roman" w:hAnsi="Times New Roman" w:cs="Times New Roman"/>
          <w:sz w:val="24"/>
          <w:szCs w:val="24"/>
        </w:rPr>
        <w:t xml:space="preserve"> που αποτιμάται υψηλά</w:t>
      </w:r>
      <w:r>
        <w:rPr>
          <w:rFonts w:ascii="Times New Roman" w:hAnsi="Times New Roman" w:cs="Times New Roman"/>
          <w:sz w:val="24"/>
          <w:szCs w:val="24"/>
        </w:rPr>
        <w:t>,</w:t>
      </w:r>
      <w:r w:rsidRPr="005732FE">
        <w:rPr>
          <w:rFonts w:ascii="Times New Roman" w:hAnsi="Times New Roman" w:cs="Times New Roman"/>
          <w:sz w:val="24"/>
          <w:szCs w:val="24"/>
        </w:rPr>
        <w:t xml:space="preserve"> κυρίως σε επίπεδο μείωσης διακρίσεων ρατσισμού και ανάπτυξης στερεοτύπων.</w:t>
      </w:r>
    </w:p>
    <w:p w14:paraId="367C43DB" w14:textId="77777777" w:rsidR="00CE6BE5" w:rsidRPr="00CE6BE5" w:rsidRDefault="00CE6BE5" w:rsidP="00734819">
      <w:pPr>
        <w:spacing w:line="360" w:lineRule="auto"/>
        <w:ind w:firstLine="576"/>
        <w:contextualSpacing/>
        <w:jc w:val="both"/>
        <w:rPr>
          <w:rFonts w:ascii="Times New Roman" w:eastAsia="Times New Roman" w:hAnsi="Times New Roman" w:cs="Times New Roman"/>
          <w:sz w:val="24"/>
          <w:szCs w:val="24"/>
        </w:rPr>
      </w:pPr>
    </w:p>
    <w:p w14:paraId="000000BD" w14:textId="77777777" w:rsidR="00E137EA" w:rsidRDefault="00AE3F93" w:rsidP="00734819">
      <w:pPr>
        <w:ind w:firstLine="576"/>
        <w:contextualSpacing/>
        <w:jc w:val="both"/>
        <w:rPr>
          <w:rFonts w:ascii="Times New Roman" w:eastAsia="Times New Roman" w:hAnsi="Times New Roman" w:cs="Times New Roman"/>
          <w:sz w:val="24"/>
          <w:szCs w:val="24"/>
        </w:rPr>
      </w:pPr>
      <w:r>
        <w:br w:type="page"/>
      </w:r>
    </w:p>
    <w:p w14:paraId="000000BE" w14:textId="77777777" w:rsidR="00E137EA" w:rsidRDefault="00E137EA" w:rsidP="00734819">
      <w:pPr>
        <w:contextualSpacing/>
        <w:jc w:val="both"/>
        <w:rPr>
          <w:rFonts w:ascii="Times New Roman" w:eastAsia="Times New Roman" w:hAnsi="Times New Roman" w:cs="Times New Roman"/>
          <w:sz w:val="24"/>
          <w:szCs w:val="24"/>
        </w:rPr>
      </w:pPr>
    </w:p>
    <w:p w14:paraId="000000BF" w14:textId="36B08E32" w:rsidR="00E137EA" w:rsidRDefault="00AE3F93" w:rsidP="00734819">
      <w:pPr>
        <w:pStyle w:val="Heading2"/>
        <w:ind w:left="0" w:firstLine="0"/>
        <w:contextualSpacing/>
        <w:jc w:val="both"/>
      </w:pPr>
      <w:bookmarkStart w:id="56" w:name="_2jxsxqh" w:colFirst="0" w:colLast="0"/>
      <w:bookmarkStart w:id="57" w:name="_Toc97568829"/>
      <w:bookmarkStart w:id="58" w:name="_Toc97933248"/>
      <w:bookmarkEnd w:id="56"/>
      <w:r>
        <w:t>2</w:t>
      </w:r>
      <w:r>
        <w:rPr>
          <w:vertAlign w:val="superscript"/>
        </w:rPr>
        <w:t>ο</w:t>
      </w:r>
      <w:r>
        <w:t xml:space="preserve"> ΜΕΡΟΣ</w:t>
      </w:r>
      <w:bookmarkEnd w:id="57"/>
      <w:bookmarkEnd w:id="58"/>
    </w:p>
    <w:p w14:paraId="000000C0" w14:textId="1BAEC1F2" w:rsidR="00E137EA" w:rsidRDefault="00AE3F93" w:rsidP="00734819">
      <w:pPr>
        <w:pStyle w:val="Heading2"/>
        <w:ind w:left="0" w:firstLine="0"/>
        <w:contextualSpacing/>
        <w:jc w:val="both"/>
      </w:pPr>
      <w:bookmarkStart w:id="59" w:name="_46r0co2" w:colFirst="0" w:colLast="0"/>
      <w:bookmarkStart w:id="60" w:name="_Toc97568830"/>
      <w:bookmarkStart w:id="61" w:name="_Toc97933249"/>
      <w:bookmarkEnd w:id="59"/>
      <w:r>
        <w:t>Ερευνητικό μέρος</w:t>
      </w:r>
      <w:bookmarkEnd w:id="60"/>
      <w:bookmarkEnd w:id="61"/>
    </w:p>
    <w:p w14:paraId="000000C1" w14:textId="77777777" w:rsidR="00E137EA" w:rsidRDefault="00E137EA" w:rsidP="00734819">
      <w:pPr>
        <w:spacing w:line="360" w:lineRule="auto"/>
        <w:contextualSpacing/>
        <w:jc w:val="both"/>
      </w:pPr>
    </w:p>
    <w:p w14:paraId="000000C2" w14:textId="42966EC8" w:rsidR="00E137EA" w:rsidRDefault="00AE3F93" w:rsidP="00734819">
      <w:pPr>
        <w:pStyle w:val="Heading1"/>
        <w:ind w:left="0" w:firstLine="0"/>
        <w:contextualSpacing/>
        <w:rPr>
          <w:sz w:val="28"/>
          <w:szCs w:val="28"/>
        </w:rPr>
      </w:pPr>
      <w:bookmarkStart w:id="62" w:name="_2lwamvv" w:colFirst="0" w:colLast="0"/>
      <w:bookmarkStart w:id="63" w:name="_Toc97568831"/>
      <w:bookmarkStart w:id="64" w:name="_Toc97933250"/>
      <w:bookmarkEnd w:id="62"/>
      <w:r>
        <w:rPr>
          <w:sz w:val="28"/>
          <w:szCs w:val="28"/>
        </w:rPr>
        <w:t>2.1 Ο σχεδιασμός της παρέμβασης και η στοχοθεσία</w:t>
      </w:r>
      <w:bookmarkEnd w:id="63"/>
      <w:bookmarkEnd w:id="64"/>
    </w:p>
    <w:p w14:paraId="000000C3" w14:textId="77777777" w:rsidR="00E137EA" w:rsidRDefault="00E137EA" w:rsidP="00734819">
      <w:pPr>
        <w:pStyle w:val="Heading2"/>
        <w:spacing w:line="360" w:lineRule="auto"/>
        <w:ind w:left="0"/>
        <w:contextualSpacing/>
        <w:jc w:val="both"/>
        <w:rPr>
          <w:sz w:val="24"/>
          <w:szCs w:val="24"/>
        </w:rPr>
      </w:pPr>
    </w:p>
    <w:p w14:paraId="000000C4" w14:textId="38A7E59C" w:rsidR="00E137EA" w:rsidRDefault="00AE3F93" w:rsidP="00734819">
      <w:pPr>
        <w:spacing w:after="0" w:line="360" w:lineRule="auto"/>
        <w:ind w:firstLine="576"/>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Σκοπός της συγκεκριμένης </w:t>
      </w:r>
      <w:r w:rsidR="006C06D7">
        <w:rPr>
          <w:rFonts w:ascii="Times New Roman" w:eastAsia="Times New Roman" w:hAnsi="Times New Roman" w:cs="Times New Roman"/>
          <w:sz w:val="24"/>
          <w:szCs w:val="24"/>
        </w:rPr>
        <w:t>παρέμβασης είναι η εφαρμογή της</w:t>
      </w:r>
      <w:r>
        <w:rPr>
          <w:rFonts w:ascii="Times New Roman" w:eastAsia="Times New Roman" w:hAnsi="Times New Roman" w:cs="Times New Roman"/>
          <w:sz w:val="24"/>
          <w:szCs w:val="24"/>
        </w:rPr>
        <w:t xml:space="preserve"> persona doll, σε παιδιά προσχολικής ηλικίας</w:t>
      </w:r>
      <w:r w:rsidR="003B107E" w:rsidRPr="003B107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(4-6 ετών), έτσι ώστε να προληφθεί το φαινόμενο της σχολικής βίας και  της επιθετικότητας. Το βασικό ερώτημα προς διερεύνηση είναι το εάν η χρήση της perso</w:t>
      </w:r>
      <w:r w:rsidR="006C06D7">
        <w:rPr>
          <w:rFonts w:ascii="Times New Roman" w:eastAsia="Times New Roman" w:hAnsi="Times New Roman" w:cs="Times New Roman"/>
          <w:sz w:val="24"/>
          <w:szCs w:val="24"/>
        </w:rPr>
        <w:t>na doll μπορεί να περιορίσει τη σ</w:t>
      </w:r>
      <w:r>
        <w:rPr>
          <w:rFonts w:ascii="Times New Roman" w:eastAsia="Times New Roman" w:hAnsi="Times New Roman" w:cs="Times New Roman"/>
          <w:sz w:val="24"/>
          <w:szCs w:val="24"/>
        </w:rPr>
        <w:t>χολική βία. Επίσης τίθεται το ερώτημα για το αν μπορεί να την απεμπολήσει. Παράλληλα γεννάται η απορία, αν η εφαρμογή του συγκεκριμένου μεθοδολογικού εργαλείου μπορεί να συμβάλ</w:t>
      </w:r>
      <w:r w:rsidR="006C06D7">
        <w:rPr>
          <w:rFonts w:ascii="Times New Roman" w:eastAsia="Times New Roman" w:hAnsi="Times New Roman" w:cs="Times New Roman"/>
          <w:sz w:val="24"/>
          <w:szCs w:val="24"/>
        </w:rPr>
        <w:t>λ</w:t>
      </w:r>
      <w:r>
        <w:rPr>
          <w:rFonts w:ascii="Times New Roman" w:eastAsia="Times New Roman" w:hAnsi="Times New Roman" w:cs="Times New Roman"/>
          <w:sz w:val="24"/>
          <w:szCs w:val="24"/>
        </w:rPr>
        <w:t>ει στην ανάπτυξη ειλικρινών σχέσεων μεταξύ των συνομηλίκων της τάξης.</w:t>
      </w:r>
    </w:p>
    <w:p w14:paraId="000000C5" w14:textId="77777777" w:rsidR="00E137EA" w:rsidRDefault="00E137EA" w:rsidP="00734819">
      <w:pPr>
        <w:spacing w:line="360" w:lineRule="auto"/>
        <w:ind w:firstLine="576"/>
        <w:contextualSpacing/>
        <w:jc w:val="both"/>
        <w:rPr>
          <w:rFonts w:ascii="Times New Roman" w:eastAsia="Times New Roman" w:hAnsi="Times New Roman" w:cs="Times New Roman"/>
          <w:sz w:val="24"/>
          <w:szCs w:val="24"/>
        </w:rPr>
      </w:pPr>
    </w:p>
    <w:p w14:paraId="000000C6" w14:textId="259E90A0" w:rsidR="00E137EA" w:rsidRDefault="00AE3F93" w:rsidP="00734819">
      <w:pPr>
        <w:pStyle w:val="Heading2"/>
        <w:ind w:left="0" w:firstLine="0"/>
        <w:contextualSpacing/>
        <w:jc w:val="both"/>
      </w:pPr>
      <w:bookmarkStart w:id="65" w:name="_1y810tw" w:colFirst="0" w:colLast="0"/>
      <w:bookmarkStart w:id="66" w:name="_Toc97568832"/>
      <w:bookmarkStart w:id="67" w:name="_Toc97933251"/>
      <w:bookmarkEnd w:id="65"/>
      <w:r>
        <w:t>2.2 Το ερευνητικό ερώτημα</w:t>
      </w:r>
      <w:bookmarkEnd w:id="66"/>
      <w:bookmarkEnd w:id="67"/>
    </w:p>
    <w:p w14:paraId="000000C7" w14:textId="77777777" w:rsidR="00E137EA" w:rsidRDefault="00E137EA" w:rsidP="00734819">
      <w:pPr>
        <w:contextualSpacing/>
        <w:jc w:val="both"/>
      </w:pPr>
    </w:p>
    <w:p w14:paraId="000000C8" w14:textId="77777777" w:rsidR="00E137EA" w:rsidRDefault="00AE3F93" w:rsidP="00734819">
      <w:pPr>
        <w:spacing w:line="360" w:lineRule="auto"/>
        <w:ind w:firstLine="576"/>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Στο πρώτο μέρος της εργασίας εκφράζεται ο προβληματισμός στηριζόμενος στο απαραίτητο θεωρητικό υπόβαθρο επικεντρωνόμενος  στον ρόλο που μπορεί να διαδραματίσει η χρήση και η εφαρμογή της persona doll ως εργαλείου στα πλαίσια της Πρωτοβάθμιας Εκπαίδευσης και μάλιστα του νηπιαγωγείου, σχετικά με ζητήματα πρόληψης βίαιων συμπεριφορών στα σχολικά πλαίσια.</w:t>
      </w:r>
    </w:p>
    <w:p w14:paraId="000000C9" w14:textId="171345F7" w:rsidR="00E137EA" w:rsidRDefault="00AE3F93" w:rsidP="00734819">
      <w:pPr>
        <w:spacing w:line="360" w:lineRule="auto"/>
        <w:ind w:firstLine="576"/>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Η εν λόγω εργασία προσεγγίζει τ</w:t>
      </w:r>
      <w:r w:rsidR="006C06D7">
        <w:rPr>
          <w:rFonts w:ascii="Times New Roman" w:eastAsia="Times New Roman" w:hAnsi="Times New Roman" w:cs="Times New Roman"/>
          <w:sz w:val="24"/>
          <w:szCs w:val="24"/>
        </w:rPr>
        <w:t>η</w:t>
      </w:r>
      <w:r>
        <w:rPr>
          <w:rFonts w:ascii="Times New Roman" w:eastAsia="Times New Roman" w:hAnsi="Times New Roman" w:cs="Times New Roman"/>
          <w:sz w:val="24"/>
          <w:szCs w:val="24"/>
        </w:rPr>
        <w:t xml:space="preserve"> συμμετοχή στα πλαίσια της σχολικής τάξης και επικεντρώνεται βασικά σε δράσεις οι οποίες βρίσκονται σε άμεση συνάφεια με την ολιστική παιδαγωγική ανάπτυξη του κάθε μαθητή. Ουσιαστικά αυτό το οποίο επιχειρείται μέσω των δράσεων, στις οποίες συμμετέχουν οι μαθητές είναι η ανάπτυξη δεξιοτήτων, έτσι ώστε να καθίσταται εφικτή η διαχείριση συγκρουσιακών καταστάσεων με τρόπο, ώστε να μην θίγονται αλλά ούτε και να θιγούν (</w:t>
      </w:r>
      <w:r w:rsidRPr="00A1030A">
        <w:rPr>
          <w:rFonts w:ascii="Times New Roman" w:eastAsia="Times New Roman" w:hAnsi="Times New Roman" w:cs="Times New Roman"/>
          <w:sz w:val="24"/>
          <w:szCs w:val="24"/>
        </w:rPr>
        <w:t>Smith</w:t>
      </w:r>
      <w:r>
        <w:rPr>
          <w:rFonts w:ascii="Times New Roman" w:eastAsia="Times New Roman" w:hAnsi="Times New Roman" w:cs="Times New Roman"/>
          <w:sz w:val="24"/>
          <w:szCs w:val="24"/>
        </w:rPr>
        <w:t>, 2009). Αυτό που βασικά διερευνάται είναι η συμμετοχική δράσ</w:t>
      </w:r>
      <w:r w:rsidR="006C06D7">
        <w:rPr>
          <w:rFonts w:ascii="Times New Roman" w:eastAsia="Times New Roman" w:hAnsi="Times New Roman" w:cs="Times New Roman"/>
          <w:sz w:val="24"/>
          <w:szCs w:val="24"/>
        </w:rPr>
        <w:t>η των παιδιών και η ενεργοποίησή</w:t>
      </w:r>
      <w:r>
        <w:rPr>
          <w:rFonts w:ascii="Times New Roman" w:eastAsia="Times New Roman" w:hAnsi="Times New Roman" w:cs="Times New Roman"/>
          <w:sz w:val="24"/>
          <w:szCs w:val="24"/>
        </w:rPr>
        <w:t xml:space="preserve"> τους στα πλαίσια δράσεων, προκειμένου να τους καλλιεργηθεί η αυτενέργεια και η αυτονομία αλλά και η συμμετοχή, έτσι ώστε να τους αναπτυχθεί </w:t>
      </w:r>
      <w:r w:rsidR="006C06D7">
        <w:rPr>
          <w:rFonts w:ascii="Times New Roman" w:eastAsia="Times New Roman" w:hAnsi="Times New Roman" w:cs="Times New Roman"/>
          <w:sz w:val="24"/>
          <w:szCs w:val="24"/>
        </w:rPr>
        <w:t xml:space="preserve">η </w:t>
      </w:r>
      <w:r>
        <w:rPr>
          <w:rFonts w:ascii="Times New Roman" w:eastAsia="Times New Roman" w:hAnsi="Times New Roman" w:cs="Times New Roman"/>
          <w:sz w:val="24"/>
          <w:szCs w:val="24"/>
        </w:rPr>
        <w:t>αυτοπεποίθηση αλλά και η προσήλωση σ</w:t>
      </w:r>
      <w:r w:rsidR="006C06D7">
        <w:rPr>
          <w:rFonts w:ascii="Times New Roman" w:eastAsia="Times New Roman" w:hAnsi="Times New Roman" w:cs="Times New Roman"/>
          <w:sz w:val="24"/>
          <w:szCs w:val="24"/>
        </w:rPr>
        <w:t>τη</w:t>
      </w:r>
      <w:r>
        <w:rPr>
          <w:rFonts w:ascii="Times New Roman" w:eastAsia="Times New Roman" w:hAnsi="Times New Roman" w:cs="Times New Roman"/>
          <w:sz w:val="24"/>
          <w:szCs w:val="24"/>
        </w:rPr>
        <w:t xml:space="preserve"> δύναμη που ο καθένας διαθέτει.</w:t>
      </w:r>
    </w:p>
    <w:p w14:paraId="000000CA" w14:textId="3AC62947" w:rsidR="00E137EA" w:rsidRDefault="00AE3F93" w:rsidP="00734819">
      <w:pPr>
        <w:spacing w:line="360" w:lineRule="auto"/>
        <w:ind w:firstLine="576"/>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Επομένως</w:t>
      </w:r>
      <w:r w:rsidR="001F1ADF" w:rsidRPr="001F1ADF">
        <w:rPr>
          <w:rFonts w:ascii="Times New Roman" w:eastAsia="Times New Roman" w:hAnsi="Times New Roman" w:cs="Times New Roman"/>
          <w:color w:val="FF0000"/>
          <w:sz w:val="24"/>
          <w:szCs w:val="24"/>
        </w:rPr>
        <w:t>,</w:t>
      </w:r>
      <w:r>
        <w:rPr>
          <w:rFonts w:ascii="Times New Roman" w:eastAsia="Times New Roman" w:hAnsi="Times New Roman" w:cs="Times New Roman"/>
          <w:sz w:val="24"/>
          <w:szCs w:val="24"/>
        </w:rPr>
        <w:t xml:space="preserve"> αυτό το οποίο τίθεται ως ερευνητικό ερώτημα είναι η διερεύνηση του βαθμού επίδρασης που μπορεί να ασκηθεί από την αξιοποίηση της persona doll στα σχολικά </w:t>
      </w:r>
      <w:r>
        <w:rPr>
          <w:rFonts w:ascii="Times New Roman" w:eastAsia="Times New Roman" w:hAnsi="Times New Roman" w:cs="Times New Roman"/>
          <w:sz w:val="24"/>
          <w:szCs w:val="24"/>
        </w:rPr>
        <w:lastRenderedPageBreak/>
        <w:t>πλαίσια προς την κατεύθυνση περιορισμού του φαινομένου της σχολικής βίας και επιθετικότητας. Επίσης  αυτό το οποίο αποτελεί βασικό στόχο της  έρευνας είναι η συγκριτική προσέγγιση της συμπεριφοράς των παιδιών πριν την παρέμβαση και μετά την παρέμβαση persona doll σύμφωνα με την άποψη των εκπαιδευτικών και σύμφωνα με την άποψη των γονέων.</w:t>
      </w:r>
    </w:p>
    <w:p w14:paraId="000000CB" w14:textId="77777777" w:rsidR="00E137EA" w:rsidRDefault="00E137EA" w:rsidP="00734819">
      <w:pPr>
        <w:spacing w:line="360" w:lineRule="auto"/>
        <w:contextualSpacing/>
        <w:jc w:val="both"/>
        <w:rPr>
          <w:rFonts w:ascii="Times New Roman" w:eastAsia="Times New Roman" w:hAnsi="Times New Roman" w:cs="Times New Roman"/>
          <w:sz w:val="24"/>
          <w:szCs w:val="24"/>
        </w:rPr>
      </w:pPr>
    </w:p>
    <w:p w14:paraId="000000CC" w14:textId="6A0BD1B8" w:rsidR="00E137EA" w:rsidRDefault="00AE3F93" w:rsidP="00734819">
      <w:pPr>
        <w:pStyle w:val="Heading2"/>
        <w:ind w:left="0" w:firstLine="0"/>
        <w:contextualSpacing/>
        <w:jc w:val="both"/>
      </w:pPr>
      <w:bookmarkStart w:id="68" w:name="_111kx3o" w:colFirst="0" w:colLast="0"/>
      <w:bookmarkStart w:id="69" w:name="_Toc97568833"/>
      <w:bookmarkStart w:id="70" w:name="_Toc97933252"/>
      <w:bookmarkEnd w:id="68"/>
      <w:r>
        <w:t>2.3 Η μεθοδολογία της έρευνας</w:t>
      </w:r>
      <w:bookmarkEnd w:id="69"/>
      <w:bookmarkEnd w:id="70"/>
    </w:p>
    <w:p w14:paraId="000000CD" w14:textId="77777777" w:rsidR="00E137EA" w:rsidRDefault="00E137EA" w:rsidP="00734819">
      <w:pPr>
        <w:spacing w:after="0" w:line="360" w:lineRule="auto"/>
        <w:contextualSpacing/>
        <w:jc w:val="both"/>
      </w:pPr>
    </w:p>
    <w:p w14:paraId="000000CE" w14:textId="3066DF10" w:rsidR="00E137EA" w:rsidRDefault="00AE3F93" w:rsidP="00734819">
      <w:pPr>
        <w:spacing w:after="0" w:line="360" w:lineRule="auto"/>
        <w:ind w:firstLine="576"/>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Για την εφαρμογή  της συγκεκριμένης έρευνας με τ</w:t>
      </w:r>
      <w:r w:rsidR="006C06D7">
        <w:rPr>
          <w:rFonts w:ascii="Times New Roman" w:eastAsia="Times New Roman" w:hAnsi="Times New Roman" w:cs="Times New Roman"/>
          <w:sz w:val="24"/>
          <w:szCs w:val="24"/>
        </w:rPr>
        <w:t>η</w:t>
      </w:r>
      <w:r>
        <w:rPr>
          <w:rFonts w:ascii="Times New Roman" w:eastAsia="Times New Roman" w:hAnsi="Times New Roman" w:cs="Times New Roman"/>
          <w:sz w:val="24"/>
          <w:szCs w:val="24"/>
        </w:rPr>
        <w:t xml:space="preserve"> μέθοδο των persona dolls επιλέχθηκαν δύο σχολικές τάξεις προνηπίων και νηπίων, που αποτελούνται από περίπου 26 παιδιά η καθεμία. Η ομάδα ελέγχου, η οποία θα ακολουθεί το αναλυτικό ημερήσιο και η πειραματική ομάδα στην οποία εφαρμόστηκαν 4 παρεμβάσεις για κάθε κούκλα. Αυτό το οποίο επιχείρησε η παρέμβαση είναι η κατάρτιση μιας μελέτης περίπτωσης, μικρής κλίμακας, που αποσκοπεί στην παρατήρηση και ανάλυση των στάσεων συμπεριφορών και αποτελεσμάτων, που επιφέρει η χρήση τους, με τελικό στόχο την εξαγωγή </w:t>
      </w:r>
      <w:r w:rsidR="00880DE3">
        <w:rPr>
          <w:rFonts w:ascii="Times New Roman" w:eastAsia="Times New Roman" w:hAnsi="Times New Roman" w:cs="Times New Roman"/>
          <w:sz w:val="24"/>
          <w:szCs w:val="24"/>
        </w:rPr>
        <w:t>συμπερασμάτων</w:t>
      </w:r>
      <w:r>
        <w:rPr>
          <w:rFonts w:ascii="Times New Roman" w:eastAsia="Times New Roman" w:hAnsi="Times New Roman" w:cs="Times New Roman"/>
          <w:sz w:val="24"/>
          <w:szCs w:val="24"/>
        </w:rPr>
        <w:t>, αποτιμώντας παράλληλα τα αποτελέσματα που μπορεί να επιφέρουν στη συγκεκριμένη ηλικιακή ομάδα κάτω από το συγκεκριμένο σχολικό πλαίσιο και μάλιστα υπό το πρίσμα της σχολικής βίας.</w:t>
      </w:r>
    </w:p>
    <w:p w14:paraId="000000CF" w14:textId="77777777" w:rsidR="00E137EA" w:rsidRDefault="00E137EA" w:rsidP="00734819">
      <w:pPr>
        <w:spacing w:line="360" w:lineRule="auto"/>
        <w:ind w:firstLine="576"/>
        <w:contextualSpacing/>
        <w:jc w:val="both"/>
        <w:rPr>
          <w:rFonts w:ascii="Times New Roman" w:eastAsia="Times New Roman" w:hAnsi="Times New Roman" w:cs="Times New Roman"/>
          <w:sz w:val="24"/>
          <w:szCs w:val="24"/>
        </w:rPr>
      </w:pPr>
    </w:p>
    <w:p w14:paraId="000000D0" w14:textId="18AAE2B9" w:rsidR="00E137EA" w:rsidRDefault="00AE3F93" w:rsidP="00734819">
      <w:pPr>
        <w:pStyle w:val="Heading2"/>
        <w:ind w:left="0" w:firstLine="0"/>
        <w:contextualSpacing/>
        <w:jc w:val="both"/>
      </w:pPr>
      <w:bookmarkStart w:id="71" w:name="_3l18frh" w:colFirst="0" w:colLast="0"/>
      <w:bookmarkStart w:id="72" w:name="_Toc97568834"/>
      <w:bookmarkStart w:id="73" w:name="_Toc97933253"/>
      <w:bookmarkEnd w:id="71"/>
      <w:r>
        <w:t>2.4 Τα εργαλεία της εφαρμογής</w:t>
      </w:r>
      <w:bookmarkEnd w:id="72"/>
      <w:bookmarkEnd w:id="73"/>
    </w:p>
    <w:p w14:paraId="000000D1" w14:textId="77777777" w:rsidR="00E137EA" w:rsidRDefault="00E137EA" w:rsidP="00734819">
      <w:pPr>
        <w:spacing w:after="0" w:line="360" w:lineRule="auto"/>
        <w:contextualSpacing/>
        <w:jc w:val="both"/>
      </w:pPr>
    </w:p>
    <w:p w14:paraId="000000D2" w14:textId="23ECBD9B" w:rsidR="00E137EA" w:rsidRDefault="00AE3F93" w:rsidP="00734819">
      <w:pPr>
        <w:spacing w:line="360" w:lineRule="auto"/>
        <w:ind w:firstLine="576"/>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Βασικοί βοηθοί στην π</w:t>
      </w:r>
      <w:r w:rsidR="00AD2C91">
        <w:rPr>
          <w:rFonts w:ascii="Times New Roman" w:eastAsia="Times New Roman" w:hAnsi="Times New Roman" w:cs="Times New Roman"/>
          <w:sz w:val="24"/>
          <w:szCs w:val="24"/>
        </w:rPr>
        <w:t xml:space="preserve">αρέμβαση </w:t>
      </w:r>
      <w:r>
        <w:rPr>
          <w:rFonts w:ascii="Times New Roman" w:eastAsia="Times New Roman" w:hAnsi="Times New Roman" w:cs="Times New Roman"/>
          <w:sz w:val="24"/>
          <w:szCs w:val="24"/>
        </w:rPr>
        <w:t xml:space="preserve">ήταν οι δύο κούκλες persona dolls που κατασκευάστηκαν με σκοπό να ενταχθούν στην τάξη και να συμβάλλουν προς την παραπάνω κατεύθυνση. Οι κούκλες αποτελούνταν και από τα δύο φύλα και εμφανίστηκαν προκειμένου να μάθουν στα παιδιά πως και οι ίδιες είναι θύματα βίας και επιθετικότητας, με απώτερο σκοπό στο να συμβάλουν στην αντιμετώπιση του φαινομένου. Τα νήπια μέσω της φύσης της ιστορίας των persona dolls ήρθαν σε επαφή με το φαινόμενο και προσπάθησαν να το αποδώσουν καθώς και να σκιαγραφήσουν τα εμπλεκόμενα πρόσωπα αλλά και τις μορφές που μπορεί να λάβει η σχολική επιθετικότητα. Απώτερος στόχος ήταν να επινοήσουν τεχνικές και μεθόδους, που </w:t>
      </w:r>
      <w:r w:rsidR="00AD2C91">
        <w:rPr>
          <w:rFonts w:ascii="Times New Roman" w:eastAsia="Times New Roman" w:hAnsi="Times New Roman" w:cs="Times New Roman"/>
          <w:sz w:val="24"/>
          <w:szCs w:val="24"/>
        </w:rPr>
        <w:t xml:space="preserve">αποσκοπούν </w:t>
      </w:r>
      <w:r>
        <w:rPr>
          <w:rFonts w:ascii="Times New Roman" w:eastAsia="Times New Roman" w:hAnsi="Times New Roman" w:cs="Times New Roman"/>
          <w:sz w:val="24"/>
          <w:szCs w:val="24"/>
        </w:rPr>
        <w:t>πρωταρχικά σ</w:t>
      </w:r>
      <w:r w:rsidR="00AD2C91">
        <w:rPr>
          <w:rFonts w:ascii="Times New Roman" w:eastAsia="Times New Roman" w:hAnsi="Times New Roman" w:cs="Times New Roman"/>
          <w:sz w:val="24"/>
          <w:szCs w:val="24"/>
        </w:rPr>
        <w:t>τη</w:t>
      </w:r>
      <w:r>
        <w:rPr>
          <w:rFonts w:ascii="Times New Roman" w:eastAsia="Times New Roman" w:hAnsi="Times New Roman" w:cs="Times New Roman"/>
          <w:sz w:val="24"/>
          <w:szCs w:val="24"/>
        </w:rPr>
        <w:t xml:space="preserve"> μείωση του φαινομένου και τελικά στην πλήρη π</w:t>
      </w:r>
      <w:r w:rsidR="00AD2C91">
        <w:rPr>
          <w:rFonts w:ascii="Times New Roman" w:eastAsia="Times New Roman" w:hAnsi="Times New Roman" w:cs="Times New Roman"/>
          <w:sz w:val="24"/>
          <w:szCs w:val="24"/>
        </w:rPr>
        <w:t>άταξή</w:t>
      </w:r>
      <w:r>
        <w:rPr>
          <w:rFonts w:ascii="Times New Roman" w:eastAsia="Times New Roman" w:hAnsi="Times New Roman" w:cs="Times New Roman"/>
          <w:sz w:val="24"/>
          <w:szCs w:val="24"/>
        </w:rPr>
        <w:t xml:space="preserve"> του.</w:t>
      </w:r>
    </w:p>
    <w:p w14:paraId="000000D3" w14:textId="0EDABDCD" w:rsidR="00E137EA" w:rsidRDefault="00AE3F93" w:rsidP="00734819">
      <w:pPr>
        <w:pStyle w:val="Heading2"/>
        <w:ind w:left="0" w:firstLine="0"/>
        <w:contextualSpacing/>
        <w:jc w:val="both"/>
      </w:pPr>
      <w:bookmarkStart w:id="74" w:name="_1ci93xb" w:colFirst="0" w:colLast="0"/>
      <w:bookmarkStart w:id="75" w:name="_Toc97568835"/>
      <w:bookmarkStart w:id="76" w:name="_Toc97933254"/>
      <w:bookmarkEnd w:id="74"/>
      <w:r>
        <w:t>2.5 Σχέδιο δράσης</w:t>
      </w:r>
      <w:bookmarkEnd w:id="75"/>
      <w:bookmarkEnd w:id="76"/>
    </w:p>
    <w:p w14:paraId="000000D4" w14:textId="77777777" w:rsidR="00E137EA" w:rsidRDefault="00E137EA" w:rsidP="00734819">
      <w:pPr>
        <w:contextualSpacing/>
        <w:jc w:val="both"/>
      </w:pPr>
    </w:p>
    <w:p w14:paraId="000000D5" w14:textId="4DFC6DF1" w:rsidR="00E137EA" w:rsidRDefault="00AD2C91" w:rsidP="00734819">
      <w:pPr>
        <w:spacing w:line="360" w:lineRule="auto"/>
        <w:ind w:firstLine="576"/>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Το σχολείο που επιλέχθηκε προκειμένου να λάβει χώρα η παρέμβαση ήταν</w:t>
      </w:r>
      <w:r w:rsidR="00AE3F9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σε ένα Ν</w:t>
      </w:r>
      <w:r w:rsidR="00AE3F93">
        <w:rPr>
          <w:rFonts w:ascii="Times New Roman" w:eastAsia="Times New Roman" w:hAnsi="Times New Roman" w:cs="Times New Roman"/>
          <w:sz w:val="24"/>
          <w:szCs w:val="24"/>
        </w:rPr>
        <w:t>ηπιαγωγείο του Χαλανδρίου, όπου η νηπιαγωγός του Τμήματος διέθετε σχετικές ευαισθησίες αλλά και εξειδίκευση στο κουκλοθέατρο.</w:t>
      </w:r>
    </w:p>
    <w:p w14:paraId="000000D6" w14:textId="77777777" w:rsidR="00E137EA" w:rsidRDefault="00AE3F93" w:rsidP="00734819">
      <w:pPr>
        <w:spacing w:line="360" w:lineRule="auto"/>
        <w:ind w:firstLine="72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Η παρέμβαση πραγματοποιήθηκε κατά τον Φεβρουάριο του 2019 μέσω παρεμβάσεων οι οποίες διήρκησαν έως τον Ιούνιο του ίδιου χρόνου. Η κάθε παρέμβαση υλοποιούνταν ανά 14 μέρες και στο σύνολο οι παρεμβάσεις ήταν 8, 4 για την persona doll του Μιλτιάδη και 4 παρεμβάσεις για την persona doll της Μαριάννας.</w:t>
      </w:r>
    </w:p>
    <w:p w14:paraId="000000D7" w14:textId="77777777" w:rsidR="00E137EA" w:rsidRDefault="00AE3F93" w:rsidP="00734819">
      <w:pPr>
        <w:spacing w:line="360" w:lineRule="auto"/>
        <w:ind w:firstLine="72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Αξίζει να σημειωθεί πως προηγουμένως η ερευνήτρια είχε παρακολουθήσει σχετικά σεμινάρια για την ένταξη της persona doll σε παρεμβάσεις εκπαιδευτικές στα πλαίσια του νηπιαγωγείου, καθώς επίσης γνώριζε επαρκώς  και το σχετικό πρωτόκολλο. Επιπλέον, εξαρχής από τη στιγμή που η ερευνήτρια άρχισε να  παρακολουθεί το συγκεκριμένο μεταπτυχιακό πρόγραμμα σπουδών, είχε προαποφασίσει πως η διπλωματική της θα ήταν στοχευμένη σε θέμα σχετικό με παρέμβαση της persona doll.</w:t>
      </w:r>
    </w:p>
    <w:p w14:paraId="000000D8" w14:textId="77777777" w:rsidR="00E137EA" w:rsidRDefault="00AE3F93" w:rsidP="00734819">
      <w:pPr>
        <w:spacing w:line="360" w:lineRule="auto"/>
        <w:ind w:firstLine="72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Η έρευνα διεξάχθηκε κι έλαβε χώρα σε μία τάξη πρωινού τμήματος που αποτελούνταν από 24 παιδιά. Πριν την παρέμβαση, σε μία προγραμματισμένη συνάντηση γονέων  επιτράπηκε στην ερευνήτρια η είσοδος, η ενημέρωση και η έγγραφη έγκριση, τόσο από τις μητέρες, όσο και από τους πατέρες των παιδιών, προκειμένου να επιτρέψουν να εφαρμοστεί η εν λόγω παρέμβαση στο τμήμα των παιδιών τους.</w:t>
      </w:r>
    </w:p>
    <w:p w14:paraId="000000D9" w14:textId="63ACE043" w:rsidR="00E137EA" w:rsidRDefault="00AE3F93" w:rsidP="00734819">
      <w:pPr>
        <w:spacing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sidR="00AD2C91">
        <w:rPr>
          <w:rFonts w:ascii="Times New Roman" w:eastAsia="Times New Roman" w:hAnsi="Times New Roman" w:cs="Times New Roman"/>
          <w:sz w:val="24"/>
          <w:szCs w:val="24"/>
        </w:rPr>
        <w:t xml:space="preserve">Το </w:t>
      </w:r>
      <w:r>
        <w:rPr>
          <w:rFonts w:ascii="Times New Roman" w:eastAsia="Times New Roman" w:hAnsi="Times New Roman" w:cs="Times New Roman"/>
          <w:sz w:val="24"/>
          <w:szCs w:val="24"/>
        </w:rPr>
        <w:t xml:space="preserve"> κλίμα το οποίο αναπτύχθηκε κατά τη διάρκεια της παρέμβασης</w:t>
      </w:r>
      <w:r w:rsidR="00AD2C9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ήτανε οικείο κι ομαδοσυνεργατικό δεδομένου πως η συνεργασία με τους εκπαιδευτικούς ήταν απαραίτητη. Ουσιαστικά η παρέμβαση αποτελούνταν από δύο τμήματα από την </w:t>
      </w:r>
      <w:r w:rsidR="00AD2C91">
        <w:rPr>
          <w:rFonts w:ascii="Times New Roman" w:eastAsia="Times New Roman" w:hAnsi="Times New Roman" w:cs="Times New Roman"/>
          <w:sz w:val="24"/>
          <w:szCs w:val="24"/>
        </w:rPr>
        <w:t>πειραματική</w:t>
      </w:r>
      <w:r>
        <w:rPr>
          <w:rFonts w:ascii="Times New Roman" w:eastAsia="Times New Roman" w:hAnsi="Times New Roman" w:cs="Times New Roman"/>
          <w:sz w:val="24"/>
          <w:szCs w:val="24"/>
        </w:rPr>
        <w:t xml:space="preserve"> ομάδα της παρέμβασης</w:t>
      </w:r>
      <w:r w:rsidR="00AD2C91">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αλλά και από τον κριτικό φίλο που ουσιαστικά ήταν η νηπιαγωγός και επωμιζόταν το</w:t>
      </w:r>
      <w:r w:rsidR="00AD2C91">
        <w:rPr>
          <w:rFonts w:ascii="Times New Roman" w:eastAsia="Times New Roman" w:hAnsi="Times New Roman" w:cs="Times New Roman"/>
          <w:sz w:val="24"/>
          <w:szCs w:val="24"/>
        </w:rPr>
        <w:t>ν</w:t>
      </w:r>
      <w:r>
        <w:rPr>
          <w:rFonts w:ascii="Times New Roman" w:eastAsia="Times New Roman" w:hAnsi="Times New Roman" w:cs="Times New Roman"/>
          <w:sz w:val="24"/>
          <w:szCs w:val="24"/>
        </w:rPr>
        <w:t xml:space="preserve"> ρόλο της καταγραφής σε ημερολόγιο τόσο των σχολίων των παιδιών, όσο και των σχολίων και των δικών της  παρατηρήσεων σχετικά με τις αντιδράσεις των παιδιών κατά τη διάρκεια της παρέμβασης. Στο τέλος κάθε παρέμβασης, γινόταν ο αναστοχασμός, όπου συζητούνταν οι προβληματικές, προκειμένου να ρυθμιστούν και να προσπελαστούν</w:t>
      </w:r>
      <w:r w:rsidR="00735D42">
        <w:rPr>
          <w:rFonts w:ascii="Times New Roman" w:eastAsia="Times New Roman" w:hAnsi="Times New Roman" w:cs="Times New Roman"/>
          <w:sz w:val="24"/>
          <w:szCs w:val="24"/>
        </w:rPr>
        <w:t xml:space="preserve"> κάποια εμπόδια ή να αποφευχθούν στην</w:t>
      </w:r>
      <w:r w:rsidRPr="002707E3">
        <w:rPr>
          <w:rFonts w:ascii="Times New Roman" w:eastAsia="Times New Roman" w:hAnsi="Times New Roman" w:cs="Times New Roman"/>
          <w:color w:val="FF0000"/>
          <w:sz w:val="24"/>
          <w:szCs w:val="24"/>
        </w:rPr>
        <w:t xml:space="preserve"> </w:t>
      </w:r>
      <w:r>
        <w:rPr>
          <w:rFonts w:ascii="Times New Roman" w:eastAsia="Times New Roman" w:hAnsi="Times New Roman" w:cs="Times New Roman"/>
          <w:sz w:val="24"/>
          <w:szCs w:val="24"/>
        </w:rPr>
        <w:t>επόμενη παρέμβαση.</w:t>
      </w:r>
    </w:p>
    <w:p w14:paraId="000000DA" w14:textId="1D8CC333" w:rsidR="00E137EA" w:rsidRDefault="00AE3F93" w:rsidP="00734819">
      <w:pPr>
        <w:spacing w:line="360" w:lineRule="auto"/>
        <w:ind w:firstLine="72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Στη συνέχεια, η δεύτερη</w:t>
      </w:r>
      <w:r w:rsidR="00AD2C91">
        <w:rPr>
          <w:rFonts w:ascii="Times New Roman" w:eastAsia="Times New Roman" w:hAnsi="Times New Roman" w:cs="Times New Roman"/>
          <w:sz w:val="24"/>
          <w:szCs w:val="24"/>
        </w:rPr>
        <w:t xml:space="preserve"> ομάδα ήταν η ομάδα ελέγχου</w:t>
      </w:r>
      <w:r>
        <w:rPr>
          <w:rFonts w:ascii="Times New Roman" w:eastAsia="Times New Roman" w:hAnsi="Times New Roman" w:cs="Times New Roman"/>
          <w:sz w:val="24"/>
          <w:szCs w:val="24"/>
        </w:rPr>
        <w:t xml:space="preserve"> αποτελούνταν από τ</w:t>
      </w:r>
      <w:r w:rsidR="00AD2C91">
        <w:rPr>
          <w:rFonts w:ascii="Times New Roman" w:eastAsia="Times New Roman" w:hAnsi="Times New Roman" w:cs="Times New Roman"/>
          <w:sz w:val="24"/>
          <w:szCs w:val="24"/>
        </w:rPr>
        <w:t>η</w:t>
      </w:r>
      <w:r>
        <w:rPr>
          <w:rFonts w:ascii="Times New Roman" w:eastAsia="Times New Roman" w:hAnsi="Times New Roman" w:cs="Times New Roman"/>
          <w:sz w:val="24"/>
          <w:szCs w:val="24"/>
        </w:rPr>
        <w:t xml:space="preserve"> νηπιαγωγό του τμήματος, η οποία μοίρασε τα ερωτηματολόγια, τα συμπλήρωσε για τον εαυτό της, πριν και μετά την παρέμβαση και κατέγραψε την άποψή της για τα παιδιά, επίσης πριν και μετά την παρέμβαση.</w:t>
      </w:r>
    </w:p>
    <w:p w14:paraId="000000DB" w14:textId="77777777" w:rsidR="00E137EA" w:rsidRDefault="00AE3F93" w:rsidP="00734819">
      <w:pPr>
        <w:spacing w:line="360" w:lineRule="auto"/>
        <w:ind w:firstLine="72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Οι ιστορίες του Μιλτιάδη και της Μαριάννας αντλήθηκαν από καταστάσεις και γεγονότα που εντοπίζονται σε κάθε σχολική τάξη και αφορούν λεκτική και σωματική βία, συμπεριφορές που δυσκολεύουν την εκπαιδευτική διαδικασία.</w:t>
      </w:r>
    </w:p>
    <w:p w14:paraId="000000DC" w14:textId="77777777" w:rsidR="00E137EA" w:rsidRDefault="00E137EA" w:rsidP="00734819">
      <w:pPr>
        <w:pStyle w:val="Heading2"/>
        <w:ind w:left="0" w:firstLine="568"/>
        <w:contextualSpacing/>
        <w:jc w:val="both"/>
      </w:pPr>
    </w:p>
    <w:p w14:paraId="000000DD" w14:textId="16924BBC" w:rsidR="00E137EA" w:rsidRDefault="00AE3F93" w:rsidP="00734819">
      <w:pPr>
        <w:pStyle w:val="Heading2"/>
        <w:ind w:left="0" w:firstLine="0"/>
        <w:contextualSpacing/>
        <w:jc w:val="both"/>
      </w:pPr>
      <w:bookmarkStart w:id="77" w:name="_206ipza" w:colFirst="0" w:colLast="0"/>
      <w:bookmarkStart w:id="78" w:name="_Toc97568836"/>
      <w:bookmarkStart w:id="79" w:name="_Toc97933255"/>
      <w:bookmarkEnd w:id="77"/>
      <w:r>
        <w:t>2.6 Η σύντομη ιστορία του Μιλτιάδη</w:t>
      </w:r>
      <w:bookmarkEnd w:id="78"/>
      <w:bookmarkEnd w:id="79"/>
      <w:r>
        <w:t xml:space="preserve"> </w:t>
      </w:r>
    </w:p>
    <w:p w14:paraId="000000DE" w14:textId="77777777" w:rsidR="00E137EA" w:rsidRDefault="00E137EA" w:rsidP="00734819">
      <w:pPr>
        <w:spacing w:after="0" w:line="360" w:lineRule="auto"/>
        <w:contextualSpacing/>
        <w:jc w:val="both"/>
      </w:pPr>
    </w:p>
    <w:p w14:paraId="000000E0" w14:textId="12CC2D3D" w:rsidR="00E137EA" w:rsidRDefault="00AE3F93" w:rsidP="00734819">
      <w:pPr>
        <w:spacing w:after="0" w:line="360" w:lineRule="auto"/>
        <w:ind w:firstLine="72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Ο Μιλτιάδης μετακόμισε στην Αθήνα από τ</w:t>
      </w:r>
      <w:r w:rsidR="00AD2C91">
        <w:rPr>
          <w:rFonts w:ascii="Times New Roman" w:eastAsia="Times New Roman" w:hAnsi="Times New Roman" w:cs="Times New Roman"/>
          <w:sz w:val="24"/>
          <w:szCs w:val="24"/>
        </w:rPr>
        <w:t>η</w:t>
      </w:r>
      <w:r>
        <w:rPr>
          <w:rFonts w:ascii="Times New Roman" w:eastAsia="Times New Roman" w:hAnsi="Times New Roman" w:cs="Times New Roman"/>
          <w:sz w:val="24"/>
          <w:szCs w:val="24"/>
        </w:rPr>
        <w:t xml:space="preserve"> Ροδαυγή, ένα χωριό της Άρτας λόγω της δουλειάς του μπαμπά του. Ο μπαμπάς του βρήκε δουλειά σε εργοστάσιο που έφτιαχνε παπούτσια. Ζούσε σε ένα διαμέρισμα στο Παγκράτι ενώ η μαμά του δεν δούλευε.</w:t>
      </w:r>
      <w:r w:rsidR="002707E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Μοιραζόταν το δωμάτιο με τον μεγαλύτερο αδερφό του ενώ συνεχώς του έλειπαν οι φίλοι του, καθώς βρίσκονταν στο χωριό.</w:t>
      </w:r>
    </w:p>
    <w:p w14:paraId="000000E1" w14:textId="0A4424D9" w:rsidR="00E137EA" w:rsidRDefault="00AE3F93" w:rsidP="00734819">
      <w:pPr>
        <w:spacing w:after="0" w:line="360" w:lineRule="auto"/>
        <w:ind w:firstLine="72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Με τον μόνο που μπορούσε να παίξει ήταν ο αδερφός του, ο οποίος τον </w:t>
      </w:r>
      <w:r w:rsidR="00AD2C91">
        <w:rPr>
          <w:rFonts w:ascii="Times New Roman" w:eastAsia="Times New Roman" w:hAnsi="Times New Roman" w:cs="Times New Roman"/>
          <w:sz w:val="24"/>
          <w:szCs w:val="24"/>
        </w:rPr>
        <w:t>κορόιδευε</w:t>
      </w:r>
      <w:r>
        <w:rPr>
          <w:rFonts w:ascii="Times New Roman" w:eastAsia="Times New Roman" w:hAnsi="Times New Roman" w:cs="Times New Roman"/>
          <w:sz w:val="24"/>
          <w:szCs w:val="24"/>
        </w:rPr>
        <w:t xml:space="preserve"> αποκαλώντας τον «μικρό», διώχνοντάς τον από το δωμάτιο και μη θέλοντας να παίξει μαζί του. Υπήρχαν φορές που τον έσπρωχνε για να φύγει από το δωμάτιο λέγοντάς του «Φύγε, δεν θέλω να παίξω μαζί σου, είσαι μικρός, εγώ δεν παίζω με μωρά, φύγε. Δεν ξέρεις να παίζεις, συνέχεια χάνεις». Ο Μιλτιάδης πολύ λυπημένος επιθυμούσε να γυρίσει στο χωριό αλλά ποτέ δεν το εκμυστηρευόταν στους γονείς του, για να μην τους στεναχωρήσει.</w:t>
      </w:r>
    </w:p>
    <w:p w14:paraId="000000E2" w14:textId="0B449F32" w:rsidR="00E137EA" w:rsidRDefault="00AE3F93" w:rsidP="00734819">
      <w:pPr>
        <w:spacing w:after="0" w:line="360" w:lineRule="auto"/>
        <w:ind w:firstLine="72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Η δουλεία του μπαμπά του βρισκόταν στο Χαλάνδρι. Μια μέρα δεν πήγε σχολείο καθώς είχε ζητήσει από τον μπαμπά του να δει τ</w:t>
      </w:r>
      <w:r w:rsidR="00AD2C91">
        <w:rPr>
          <w:rFonts w:ascii="Times New Roman" w:eastAsia="Times New Roman" w:hAnsi="Times New Roman" w:cs="Times New Roman"/>
          <w:sz w:val="24"/>
          <w:szCs w:val="24"/>
        </w:rPr>
        <w:t>ην</w:t>
      </w:r>
      <w:r>
        <w:rPr>
          <w:rFonts w:ascii="Times New Roman" w:eastAsia="Times New Roman" w:hAnsi="Times New Roman" w:cs="Times New Roman"/>
          <w:sz w:val="24"/>
          <w:szCs w:val="24"/>
        </w:rPr>
        <w:t xml:space="preserve"> κ</w:t>
      </w:r>
      <w:r w:rsidR="00AD2C91">
        <w:rPr>
          <w:rFonts w:ascii="Times New Roman" w:eastAsia="Times New Roman" w:hAnsi="Times New Roman" w:cs="Times New Roman"/>
          <w:sz w:val="24"/>
          <w:szCs w:val="24"/>
        </w:rPr>
        <w:t>αινούρ</w:t>
      </w:r>
      <w:r>
        <w:rPr>
          <w:rFonts w:ascii="Times New Roman" w:eastAsia="Times New Roman" w:hAnsi="Times New Roman" w:cs="Times New Roman"/>
          <w:sz w:val="24"/>
          <w:szCs w:val="24"/>
        </w:rPr>
        <w:t>ια του δουλειά.</w:t>
      </w:r>
    </w:p>
    <w:p w14:paraId="000000E3" w14:textId="77777777" w:rsidR="00E137EA" w:rsidRDefault="00E137EA" w:rsidP="00734819">
      <w:pPr>
        <w:spacing w:after="0" w:line="360" w:lineRule="auto"/>
        <w:ind w:firstLine="720"/>
        <w:contextualSpacing/>
        <w:jc w:val="both"/>
        <w:rPr>
          <w:rFonts w:ascii="Times New Roman" w:eastAsia="Times New Roman" w:hAnsi="Times New Roman" w:cs="Times New Roman"/>
          <w:sz w:val="24"/>
          <w:szCs w:val="24"/>
        </w:rPr>
      </w:pPr>
    </w:p>
    <w:p w14:paraId="000000E7" w14:textId="654D88C5" w:rsidR="00E137EA" w:rsidRDefault="00AE3F93" w:rsidP="00734819">
      <w:pPr>
        <w:pStyle w:val="Heading3"/>
        <w:spacing w:before="0" w:line="360" w:lineRule="auto"/>
        <w:ind w:left="0" w:firstLine="0"/>
        <w:contextualSpacing/>
        <w:jc w:val="both"/>
        <w:rPr>
          <w:rFonts w:ascii="Times New Roman" w:eastAsia="Times New Roman" w:hAnsi="Times New Roman" w:cs="Times New Roman"/>
          <w:b/>
        </w:rPr>
      </w:pPr>
      <w:bookmarkStart w:id="80" w:name="_4k668n3" w:colFirst="0" w:colLast="0"/>
      <w:bookmarkStart w:id="81" w:name="_2bn6wsx" w:colFirst="0" w:colLast="0"/>
      <w:bookmarkStart w:id="82" w:name="_Toc97568837"/>
      <w:bookmarkStart w:id="83" w:name="_Toc97933256"/>
      <w:bookmarkEnd w:id="80"/>
      <w:bookmarkEnd w:id="81"/>
      <w:r>
        <w:rPr>
          <w:rFonts w:ascii="Times New Roman" w:eastAsia="Times New Roman" w:hAnsi="Times New Roman" w:cs="Times New Roman"/>
          <w:b/>
          <w:color w:val="000000"/>
        </w:rPr>
        <w:t>Ερωτήματα προς επεξεργασία</w:t>
      </w:r>
      <w:bookmarkEnd w:id="82"/>
      <w:bookmarkEnd w:id="83"/>
    </w:p>
    <w:p w14:paraId="000000E8" w14:textId="77777777" w:rsidR="00E137EA" w:rsidRDefault="00E137EA" w:rsidP="00734819">
      <w:pPr>
        <w:spacing w:after="0" w:line="360" w:lineRule="auto"/>
        <w:contextualSpacing/>
        <w:jc w:val="both"/>
      </w:pPr>
    </w:p>
    <w:p w14:paraId="000000E9" w14:textId="75332AF0" w:rsidR="00E137EA" w:rsidRDefault="00880DE3" w:rsidP="00734819">
      <w:pPr>
        <w:spacing w:after="0" w:line="360" w:lineRule="auto"/>
        <w:ind w:firstLine="72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Πώ</w:t>
      </w:r>
      <w:r w:rsidR="00AE3F93">
        <w:rPr>
          <w:rFonts w:ascii="Times New Roman" w:eastAsia="Times New Roman" w:hAnsi="Times New Roman" w:cs="Times New Roman"/>
          <w:sz w:val="24"/>
          <w:szCs w:val="24"/>
        </w:rPr>
        <w:t>ς άραγε να ένιωσε ο Μιλτιάδης, όταν τον κορόιδευε ο αδερφός του; Πως πιστεύετε ότι αισθανόταν, όταν τον έσπρωξε ο αδερφός του;</w:t>
      </w:r>
      <w:r w:rsidR="00AD2C91">
        <w:rPr>
          <w:rFonts w:ascii="Times New Roman" w:eastAsia="Times New Roman" w:hAnsi="Times New Roman" w:cs="Times New Roman"/>
          <w:sz w:val="24"/>
          <w:szCs w:val="24"/>
        </w:rPr>
        <w:t xml:space="preserve"> Π</w:t>
      </w:r>
      <w:r>
        <w:rPr>
          <w:rFonts w:ascii="Times New Roman" w:eastAsia="Times New Roman" w:hAnsi="Times New Roman" w:cs="Times New Roman"/>
          <w:sz w:val="24"/>
          <w:szCs w:val="24"/>
        </w:rPr>
        <w:t>ώ</w:t>
      </w:r>
      <w:r w:rsidR="00E57D49">
        <w:rPr>
          <w:rFonts w:ascii="Times New Roman" w:eastAsia="Times New Roman" w:hAnsi="Times New Roman" w:cs="Times New Roman"/>
          <w:sz w:val="24"/>
          <w:szCs w:val="24"/>
        </w:rPr>
        <w:t>ς θα νιώθατε, αν ήσασταν στη θ</w:t>
      </w:r>
      <w:r w:rsidR="00AE3F93">
        <w:rPr>
          <w:rFonts w:ascii="Times New Roman" w:eastAsia="Times New Roman" w:hAnsi="Times New Roman" w:cs="Times New Roman"/>
          <w:sz w:val="24"/>
          <w:szCs w:val="24"/>
        </w:rPr>
        <w:t>έση του; Σας έχει συμβεί</w:t>
      </w:r>
      <w:r>
        <w:rPr>
          <w:rFonts w:ascii="Times New Roman" w:eastAsia="Times New Roman" w:hAnsi="Times New Roman" w:cs="Times New Roman"/>
          <w:sz w:val="24"/>
          <w:szCs w:val="24"/>
        </w:rPr>
        <w:t xml:space="preserve"> ποτέ εσάς κά</w:t>
      </w:r>
      <w:r w:rsidR="008C64E7">
        <w:rPr>
          <w:rFonts w:ascii="Times New Roman" w:eastAsia="Times New Roman" w:hAnsi="Times New Roman" w:cs="Times New Roman"/>
          <w:sz w:val="24"/>
          <w:szCs w:val="24"/>
        </w:rPr>
        <w:t xml:space="preserve">τι τέτοιο; Πότε; Πώς νιώσατε; Τι </w:t>
      </w:r>
      <w:r w:rsidR="00AE3F93">
        <w:rPr>
          <w:rFonts w:ascii="Times New Roman" w:eastAsia="Times New Roman" w:hAnsi="Times New Roman" w:cs="Times New Roman"/>
          <w:sz w:val="24"/>
          <w:szCs w:val="24"/>
        </w:rPr>
        <w:t>θα μπορούσαμε να τον συμβουλέψουμε να κάνει</w:t>
      </w:r>
      <w:r w:rsidR="008C64E7">
        <w:rPr>
          <w:rFonts w:ascii="Times New Roman" w:eastAsia="Times New Roman" w:hAnsi="Times New Roman" w:cs="Times New Roman"/>
          <w:sz w:val="24"/>
          <w:szCs w:val="24"/>
        </w:rPr>
        <w:t>,</w:t>
      </w:r>
      <w:r w:rsidR="00AE3F93">
        <w:rPr>
          <w:rFonts w:ascii="Times New Roman" w:eastAsia="Times New Roman" w:hAnsi="Times New Roman" w:cs="Times New Roman"/>
          <w:sz w:val="24"/>
          <w:szCs w:val="24"/>
        </w:rPr>
        <w:t xml:space="preserve"> αν του συμβεί ξανά;</w:t>
      </w:r>
    </w:p>
    <w:p w14:paraId="000000EB" w14:textId="126C8CE5" w:rsidR="00E137EA" w:rsidRDefault="00AE3F93" w:rsidP="00734819">
      <w:pPr>
        <w:spacing w:after="0" w:line="360" w:lineRule="auto"/>
        <w:ind w:firstLine="576"/>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Η persona doll,  πρωτίστως επιδιώκει  να κερδίσει την εμπιστοσύνη της ομάδας, γεγονός που επιτυγχάνεται προοδευτικά μέσω κάποιων συνθηματικών ασκήσεων. Η κούκλα δεν μιλάει, ωστόσο μέσω της εμψυχώτρια</w:t>
      </w:r>
      <w:r w:rsidR="00AD2C91">
        <w:rPr>
          <w:rFonts w:ascii="Times New Roman" w:eastAsia="Times New Roman" w:hAnsi="Times New Roman" w:cs="Times New Roman"/>
          <w:sz w:val="24"/>
          <w:szCs w:val="24"/>
        </w:rPr>
        <w:t>ς</w:t>
      </w:r>
      <w:r>
        <w:rPr>
          <w:rFonts w:ascii="Times New Roman" w:eastAsia="Times New Roman" w:hAnsi="Times New Roman" w:cs="Times New Roman"/>
          <w:sz w:val="24"/>
          <w:szCs w:val="24"/>
        </w:rPr>
        <w:t xml:space="preserve"> εκπαιδευτικού θα εμπιστευτεί στα παιδιά την ιστορία της. Αυτό που επιθυμεί η κούκλα είναι να κατανοήσει σε </w:t>
      </w:r>
      <w:r w:rsidR="00AD2C91">
        <w:rPr>
          <w:rFonts w:ascii="Times New Roman" w:eastAsia="Times New Roman" w:hAnsi="Times New Roman" w:cs="Times New Roman"/>
          <w:sz w:val="24"/>
          <w:szCs w:val="24"/>
        </w:rPr>
        <w:t>ποιο</w:t>
      </w:r>
      <w:r>
        <w:rPr>
          <w:rFonts w:ascii="Times New Roman" w:eastAsia="Times New Roman" w:hAnsi="Times New Roman" w:cs="Times New Roman"/>
          <w:sz w:val="24"/>
          <w:szCs w:val="24"/>
        </w:rPr>
        <w:t xml:space="preserve"> βαθμό έχουν αναπτύξει οικειότητα τα παιδιά με το συγκεκριμένο φαινόμενο. Μέσω ερωτήσεων μαιευτικής μεθόδου, η κούκλα μέσω της εμψυχώτριας θα προσπαθήσει να εκμαιεύσει τις σκέψεις και τα συναισθήματα των παιδιών σε σχέση με το φαινόμενο. Με τη βοήθεια της μουσικής και των εικαστικών, στο τέλος της παρέμβασης τα παιδιά θα κληθούν να αποτυπώσουν τα σημεία που τους εντυπωσίασαν ανατροφοδοτώντας και την επόμενη συνάντηση.</w:t>
      </w:r>
    </w:p>
    <w:p w14:paraId="000000EC" w14:textId="77777777" w:rsidR="00E137EA" w:rsidRDefault="00E137EA" w:rsidP="00734819">
      <w:pPr>
        <w:spacing w:line="360" w:lineRule="auto"/>
        <w:contextualSpacing/>
        <w:jc w:val="both"/>
        <w:rPr>
          <w:rFonts w:ascii="Times New Roman" w:eastAsia="Times New Roman" w:hAnsi="Times New Roman" w:cs="Times New Roman"/>
          <w:sz w:val="24"/>
          <w:szCs w:val="24"/>
        </w:rPr>
      </w:pPr>
    </w:p>
    <w:p w14:paraId="000000ED" w14:textId="21BA6729" w:rsidR="00E137EA" w:rsidRDefault="00AE3F93" w:rsidP="00734819">
      <w:pPr>
        <w:pStyle w:val="Heading2"/>
        <w:ind w:left="0" w:firstLine="0"/>
        <w:contextualSpacing/>
        <w:jc w:val="both"/>
      </w:pPr>
      <w:bookmarkStart w:id="84" w:name="_2zbgiuw" w:colFirst="0" w:colLast="0"/>
      <w:bookmarkStart w:id="85" w:name="_Toc97568838"/>
      <w:bookmarkStart w:id="86" w:name="_Toc97933257"/>
      <w:bookmarkEnd w:id="84"/>
      <w:r>
        <w:lastRenderedPageBreak/>
        <w:t>2.7 Οι παρεμβάσεις</w:t>
      </w:r>
      <w:bookmarkEnd w:id="85"/>
      <w:bookmarkEnd w:id="86"/>
    </w:p>
    <w:p w14:paraId="000000EE" w14:textId="77777777" w:rsidR="00E137EA" w:rsidRDefault="00E137EA" w:rsidP="00734819">
      <w:pPr>
        <w:contextualSpacing/>
        <w:jc w:val="both"/>
      </w:pPr>
    </w:p>
    <w:p w14:paraId="000000EF" w14:textId="77777777" w:rsidR="00E137EA" w:rsidRDefault="00AE3F93" w:rsidP="00734819">
      <w:pPr>
        <w:spacing w:line="360" w:lineRule="auto"/>
        <w:ind w:firstLine="576"/>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Η κούκλα εισήχθη στην ομάδα τηρώντας ορισμένα βήματα κι επιδιώκοντας τη δημιουργία μιας προσομοίωσης με αυθεντικά στοιχεία της κατάστασης εισδοχής ενός νέου μέλους στο σύνολο. Ο τρόπος με τον οποίο θα εισαχθεί η κούκλα στα παιδιά και στην ομάδα καθώς και οι απαραίτητες συστάσεις επαφίενται στον εκπαιδευτικό, ο οποίος φρόντισε να επιλέξει με προσοχή, ό,τι θεωρεί πως θα ήταν καλύτερο για τα παιδιά. Τον ρόλο του εισδοχέα της κούκλας μπορεί να τον αναλάβει ίσως ένας άλλος εκπαιδευτικός ή κάποιο τρίτο πρόσωπο.</w:t>
      </w:r>
    </w:p>
    <w:p w14:paraId="000000F0" w14:textId="77777777" w:rsidR="00E137EA" w:rsidRDefault="00AE3F93" w:rsidP="00734819">
      <w:pPr>
        <w:spacing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Πιο συγκεκριμένα στην εν λόγω παρέμβαση του Μιλτιάδη η οποία αποτελείται από τέσσερις συναντήσεις διαδραματίστηκαν και έλαβαν χώρα τα παρακάτω.</w:t>
      </w:r>
    </w:p>
    <w:p w14:paraId="000000F3" w14:textId="77777777" w:rsidR="00E137EA" w:rsidRDefault="00E137EA" w:rsidP="00734819">
      <w:pPr>
        <w:spacing w:line="360" w:lineRule="auto"/>
        <w:contextualSpacing/>
        <w:jc w:val="both"/>
        <w:rPr>
          <w:rFonts w:ascii="Times New Roman" w:eastAsia="Times New Roman" w:hAnsi="Times New Roman" w:cs="Times New Roman"/>
          <w:sz w:val="24"/>
          <w:szCs w:val="24"/>
        </w:rPr>
      </w:pPr>
    </w:p>
    <w:p w14:paraId="000000F4" w14:textId="5002944A" w:rsidR="00E137EA" w:rsidRDefault="00AE3F93" w:rsidP="00734819">
      <w:pPr>
        <w:pStyle w:val="Heading1"/>
        <w:ind w:left="0" w:firstLine="0"/>
        <w:contextualSpacing/>
      </w:pPr>
      <w:bookmarkStart w:id="87" w:name="_3as4poj" w:colFirst="0" w:colLast="0"/>
      <w:bookmarkStart w:id="88" w:name="_Toc97568839"/>
      <w:bookmarkStart w:id="89" w:name="_Toc97933258"/>
      <w:bookmarkEnd w:id="87"/>
      <w:r>
        <w:t>2.7.1 Οι παρεμβάσεις με τον Μιλτιάδη</w:t>
      </w:r>
      <w:bookmarkEnd w:id="88"/>
      <w:bookmarkEnd w:id="89"/>
      <w:r>
        <w:t xml:space="preserve"> </w:t>
      </w:r>
    </w:p>
    <w:p w14:paraId="000000FA" w14:textId="77777777" w:rsidR="00E137EA" w:rsidRDefault="00E137EA" w:rsidP="00734819">
      <w:pPr>
        <w:contextualSpacing/>
        <w:jc w:val="both"/>
      </w:pPr>
    </w:p>
    <w:p w14:paraId="000000FB" w14:textId="1F51B769" w:rsidR="00E137EA" w:rsidRPr="00491D94" w:rsidRDefault="00AD2C91" w:rsidP="00734819">
      <w:pPr>
        <w:pStyle w:val="Heading1"/>
        <w:ind w:left="0" w:firstLine="0"/>
        <w:contextualSpacing/>
      </w:pPr>
      <w:bookmarkStart w:id="90" w:name="_Toc97568840"/>
      <w:bookmarkStart w:id="91" w:name="_Toc97933259"/>
      <w:r w:rsidRPr="00491D94">
        <w:t xml:space="preserve">2.7.1.1  </w:t>
      </w:r>
      <w:r w:rsidR="00AE3F93" w:rsidRPr="00491D94">
        <w:t>1η και 2η παρέμβαση</w:t>
      </w:r>
      <w:bookmarkEnd w:id="90"/>
      <w:bookmarkEnd w:id="91"/>
    </w:p>
    <w:p w14:paraId="000000FC" w14:textId="0B986270" w:rsidR="00E137EA" w:rsidRDefault="00AE3F93" w:rsidP="00734819">
      <w:pPr>
        <w:spacing w:line="360" w:lineRule="auto"/>
        <w:ind w:firstLine="72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Η persona doll Μιλτιάδης κατά την πρώτη επίσκεψη στο σχο</w:t>
      </w:r>
      <w:r w:rsidR="00491D94">
        <w:rPr>
          <w:rFonts w:ascii="Times New Roman" w:eastAsia="Times New Roman" w:hAnsi="Times New Roman" w:cs="Times New Roman"/>
          <w:sz w:val="24"/>
          <w:szCs w:val="24"/>
        </w:rPr>
        <w:t xml:space="preserve">λείο γνώρισε τα παιδιά της τάξης, </w:t>
      </w:r>
      <w:r>
        <w:rPr>
          <w:rFonts w:ascii="Times New Roman" w:eastAsia="Times New Roman" w:hAnsi="Times New Roman" w:cs="Times New Roman"/>
          <w:sz w:val="24"/>
          <w:szCs w:val="24"/>
        </w:rPr>
        <w:t>του</w:t>
      </w:r>
      <w:r w:rsidR="00AD2C91">
        <w:rPr>
          <w:rFonts w:ascii="Times New Roman" w:eastAsia="Times New Roman" w:hAnsi="Times New Roman" w:cs="Times New Roman"/>
          <w:sz w:val="24"/>
          <w:szCs w:val="24"/>
        </w:rPr>
        <w:t>ς</w:t>
      </w:r>
      <w:r>
        <w:rPr>
          <w:rFonts w:ascii="Times New Roman" w:eastAsia="Times New Roman" w:hAnsi="Times New Roman" w:cs="Times New Roman"/>
          <w:sz w:val="24"/>
          <w:szCs w:val="24"/>
        </w:rPr>
        <w:t xml:space="preserve"> συστήθηκε, αναφέρθηκε στην καταγωγή τ</w:t>
      </w:r>
      <w:r w:rsidR="00491D94">
        <w:rPr>
          <w:rFonts w:ascii="Times New Roman" w:eastAsia="Times New Roman" w:hAnsi="Times New Roman" w:cs="Times New Roman"/>
          <w:sz w:val="24"/>
          <w:szCs w:val="24"/>
        </w:rPr>
        <w:t>ου,</w:t>
      </w:r>
      <w:r>
        <w:rPr>
          <w:rFonts w:ascii="Times New Roman" w:eastAsia="Times New Roman" w:hAnsi="Times New Roman" w:cs="Times New Roman"/>
          <w:sz w:val="24"/>
          <w:szCs w:val="24"/>
        </w:rPr>
        <w:t xml:space="preserve"> στα φαγητά που του </w:t>
      </w:r>
      <w:r w:rsidR="00491D94">
        <w:rPr>
          <w:rFonts w:ascii="Times New Roman" w:eastAsia="Times New Roman" w:hAnsi="Times New Roman" w:cs="Times New Roman"/>
          <w:sz w:val="24"/>
          <w:szCs w:val="24"/>
        </w:rPr>
        <w:t xml:space="preserve">άρεσαν </w:t>
      </w:r>
      <w:r>
        <w:rPr>
          <w:rFonts w:ascii="Times New Roman" w:eastAsia="Times New Roman" w:hAnsi="Times New Roman" w:cs="Times New Roman"/>
          <w:sz w:val="24"/>
          <w:szCs w:val="24"/>
        </w:rPr>
        <w:t xml:space="preserve">και στα παιχνίδια που </w:t>
      </w:r>
      <w:r w:rsidR="00491D94">
        <w:rPr>
          <w:rFonts w:ascii="Times New Roman" w:eastAsia="Times New Roman" w:hAnsi="Times New Roman" w:cs="Times New Roman"/>
          <w:sz w:val="24"/>
          <w:szCs w:val="24"/>
        </w:rPr>
        <w:t>επέλεγε για</w:t>
      </w:r>
      <w:r>
        <w:rPr>
          <w:rFonts w:ascii="Times New Roman" w:eastAsia="Times New Roman" w:hAnsi="Times New Roman" w:cs="Times New Roman"/>
          <w:sz w:val="24"/>
          <w:szCs w:val="24"/>
        </w:rPr>
        <w:t xml:space="preserve"> να παίζει αλλά και στους φόβους του. Μαζί του είχε κουβαλήσει παιχνίδια όπως αλογάκι-μονόκερος, καουμπόι, Playmobil και ένα κουτί θησαυρού. Τα παιδιά χωρίστηκαν σε δύο ομάδες έπαιξαν κλέφτες και αστυνόμους και στη συνέχεια κρυφτό.</w:t>
      </w:r>
    </w:p>
    <w:p w14:paraId="000000FD" w14:textId="53DAC06C" w:rsidR="00E137EA" w:rsidRDefault="00AE3F93" w:rsidP="00734819">
      <w:pPr>
        <w:spacing w:line="360" w:lineRule="auto"/>
        <w:ind w:firstLine="72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Η Άντζελα, η νηπιαγωγός του Τμή</w:t>
      </w:r>
      <w:r w:rsidR="00491D94">
        <w:rPr>
          <w:rFonts w:ascii="Times New Roman" w:eastAsia="Times New Roman" w:hAnsi="Times New Roman" w:cs="Times New Roman"/>
          <w:sz w:val="24"/>
          <w:szCs w:val="24"/>
        </w:rPr>
        <w:t>ματος, ανέλαβε τον ρόλο της</w:t>
      </w:r>
      <w:r>
        <w:rPr>
          <w:rFonts w:ascii="Times New Roman" w:eastAsia="Times New Roman" w:hAnsi="Times New Roman" w:cs="Times New Roman"/>
          <w:sz w:val="24"/>
          <w:szCs w:val="24"/>
        </w:rPr>
        <w:t xml:space="preserve"> κριτικής φίλης κι  ενημέρωσε τα παιδιά ότι θα δεχτούν μία επίσκεψη και μάλιστα ένα</w:t>
      </w:r>
      <w:r w:rsidR="00491D94">
        <w:rPr>
          <w:rFonts w:ascii="Times New Roman" w:eastAsia="Times New Roman" w:hAnsi="Times New Roman" w:cs="Times New Roman"/>
          <w:sz w:val="24"/>
          <w:szCs w:val="24"/>
        </w:rPr>
        <w:t>ν</w:t>
      </w:r>
      <w:r>
        <w:rPr>
          <w:rFonts w:ascii="Times New Roman" w:eastAsia="Times New Roman" w:hAnsi="Times New Roman" w:cs="Times New Roman"/>
          <w:sz w:val="24"/>
          <w:szCs w:val="24"/>
        </w:rPr>
        <w:t xml:space="preserve"> κ</w:t>
      </w:r>
      <w:r w:rsidR="00491D94">
        <w:rPr>
          <w:rFonts w:ascii="Times New Roman" w:eastAsia="Times New Roman" w:hAnsi="Times New Roman" w:cs="Times New Roman"/>
          <w:sz w:val="24"/>
          <w:szCs w:val="24"/>
        </w:rPr>
        <w:t>αινούρ</w:t>
      </w:r>
      <w:r>
        <w:rPr>
          <w:rFonts w:ascii="Times New Roman" w:eastAsia="Times New Roman" w:hAnsi="Times New Roman" w:cs="Times New Roman"/>
          <w:sz w:val="24"/>
          <w:szCs w:val="24"/>
        </w:rPr>
        <w:t>ιο φίλο που ονομαζόταν Μιλτιάδης. Προσπάθησε να λάβει ανατροφοδότηση από τα παιδιά σχετικά με το αν θέλουν να τον γνωρίσουν. Στη συνέχεια ο Μιλτιάδης χτύπησε την πόρτα και μπήκε με το αυτοκινητάκι του στην τάξη.</w:t>
      </w:r>
    </w:p>
    <w:p w14:paraId="000000FE" w14:textId="77777777" w:rsidR="00E137EA" w:rsidRDefault="00AE3F93" w:rsidP="00734819">
      <w:pPr>
        <w:spacing w:line="360" w:lineRule="auto"/>
        <w:ind w:firstLine="72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Η νηπιαγωγός της τάξης καλωσόρισε τον Μιλτιάδη, γνωστοποιώντας τους το όνομά του. Η ερευνήτρια απευθύνθηκε στον Μιλτιάδη παροτρύνοντας του να αναφέρει στα παιδιά όλες τις λεπτομέρειες σχετικά με την άφιξη του. Η ερευνήτρια κάθισε σε μία καρέκλα κρατώντας τον Μιλτιάδη αγκαλιά με το κεφάλι του στραμμένο προς τα παιδιά και τον Μιλτιάδη να της απευθύνει λόγια στο αυτί.</w:t>
      </w:r>
    </w:p>
    <w:p w14:paraId="000000FF" w14:textId="77777777" w:rsidR="00E137EA" w:rsidRDefault="00AE3F93" w:rsidP="00734819">
      <w:pPr>
        <w:spacing w:line="360" w:lineRule="auto"/>
        <w:ind w:firstLine="72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Μέσω της ερευνήτριας παρασχέθηκαν οι βασικές συστάσεις και πληροφορίες σχετικά με τον Μιλτιάδη, την οικογένειά του καθώς και τα ονόματά τους. Αμέσως από την </w:t>
      </w:r>
      <w:r>
        <w:rPr>
          <w:rFonts w:ascii="Times New Roman" w:eastAsia="Times New Roman" w:hAnsi="Times New Roman" w:cs="Times New Roman"/>
          <w:sz w:val="24"/>
          <w:szCs w:val="24"/>
        </w:rPr>
        <w:lastRenderedPageBreak/>
        <w:t>ερευνήτρια εντοπίστηκε το σημείο επαφής και διασύνδεσης με τα υπόλοιπα παιδιά, πως τόσο ο Μιλτιάδης, όσο και όλη η τάξη στην οποία θα απευθυνθεί, πήγαιναν στο σχολείο.</w:t>
      </w:r>
    </w:p>
    <w:p w14:paraId="00000100" w14:textId="2F2B6895" w:rsidR="00E137EA" w:rsidRDefault="00AE3F93" w:rsidP="00734819">
      <w:pPr>
        <w:spacing w:line="360" w:lineRule="auto"/>
        <w:ind w:firstLine="72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Στη συνέχεια ο Μιλτιάδης μετά τον εντοπισμό του κοινού στοιχείου με τα υπόλοιπα παιδιά, μιλά ξανά στην ερευνήτρια στο αυτί και της παρέχει πληροφορίες σχετικά με το χαλασμένο αυτοκίνητο του αλλά και το επάγγελμα του πατέρα του, καθώς και πληροφορίες σχετικά με το τι </w:t>
      </w:r>
      <w:r w:rsidR="00491D94">
        <w:rPr>
          <w:rFonts w:ascii="Times New Roman" w:eastAsia="Times New Roman" w:hAnsi="Times New Roman" w:cs="Times New Roman"/>
          <w:sz w:val="24"/>
          <w:szCs w:val="24"/>
        </w:rPr>
        <w:t>γινόταν</w:t>
      </w:r>
      <w:r>
        <w:rPr>
          <w:rFonts w:ascii="Times New Roman" w:eastAsia="Times New Roman" w:hAnsi="Times New Roman" w:cs="Times New Roman"/>
          <w:sz w:val="24"/>
          <w:szCs w:val="24"/>
        </w:rPr>
        <w:t xml:space="preserve"> μετά, γνωστοποιώντας τους επίσης την επιθυμία του να γνωρίσει την υπόλοιπη τάξη να τ</w:t>
      </w:r>
      <w:r w:rsidR="00491D94">
        <w:rPr>
          <w:rFonts w:ascii="Times New Roman" w:eastAsia="Times New Roman" w:hAnsi="Times New Roman" w:cs="Times New Roman"/>
          <w:sz w:val="24"/>
          <w:szCs w:val="24"/>
        </w:rPr>
        <w:t>η</w:t>
      </w:r>
      <w:r>
        <w:rPr>
          <w:rFonts w:ascii="Times New Roman" w:eastAsia="Times New Roman" w:hAnsi="Times New Roman" w:cs="Times New Roman"/>
          <w:sz w:val="24"/>
          <w:szCs w:val="24"/>
        </w:rPr>
        <w:t xml:space="preserve"> χαιρετήσει και να μάθει τα ονόματά </w:t>
      </w:r>
      <w:r w:rsidR="00491D94">
        <w:rPr>
          <w:rFonts w:ascii="Times New Roman" w:eastAsia="Times New Roman" w:hAnsi="Times New Roman" w:cs="Times New Roman"/>
          <w:sz w:val="24"/>
          <w:szCs w:val="24"/>
        </w:rPr>
        <w:t>τους.</w:t>
      </w:r>
    </w:p>
    <w:p w14:paraId="00000101" w14:textId="3199674C" w:rsidR="00E137EA" w:rsidRDefault="00AE3F93" w:rsidP="00734819">
      <w:pPr>
        <w:spacing w:line="360" w:lineRule="auto"/>
        <w:ind w:firstLine="72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Τα παιδιά τέθηκαν σε ημικύκλιο και  α</w:t>
      </w:r>
      <w:r w:rsidR="00491D94">
        <w:rPr>
          <w:rFonts w:ascii="Times New Roman" w:eastAsia="Times New Roman" w:hAnsi="Times New Roman" w:cs="Times New Roman"/>
          <w:sz w:val="24"/>
          <w:szCs w:val="24"/>
        </w:rPr>
        <w:t>πευθύνθηκαν</w:t>
      </w:r>
      <w:r>
        <w:rPr>
          <w:rFonts w:ascii="Times New Roman" w:eastAsia="Times New Roman" w:hAnsi="Times New Roman" w:cs="Times New Roman"/>
          <w:sz w:val="24"/>
          <w:szCs w:val="24"/>
        </w:rPr>
        <w:t xml:space="preserve"> με το ό</w:t>
      </w:r>
      <w:r w:rsidR="00491D94">
        <w:rPr>
          <w:rFonts w:ascii="Times New Roman" w:eastAsia="Times New Roman" w:hAnsi="Times New Roman" w:cs="Times New Roman"/>
          <w:sz w:val="24"/>
          <w:szCs w:val="24"/>
        </w:rPr>
        <w:t>νομά</w:t>
      </w:r>
      <w:r>
        <w:rPr>
          <w:rFonts w:ascii="Times New Roman" w:eastAsia="Times New Roman" w:hAnsi="Times New Roman" w:cs="Times New Roman"/>
          <w:sz w:val="24"/>
          <w:szCs w:val="24"/>
        </w:rPr>
        <w:t xml:space="preserve"> του στον Μιλτιάδη και του έδωσαν το χέρι. Τα παιδιά καθώς έρχονταν σε επαφή μαζί του αποκτούσαν την συνειδητότητα σχετικά με το ότι δεν πρόκειται για άνθρωπο αλλά για μια κούκλα. Η ερευνήτρια τους ζήτησε στοιχεία σχετικά με την αιτιολόγηση της άποψης του. Τα παιδιά στη συνέχεια ανέφεραν χαρακτηριστικά ανθρώπινα τα οποία δεν έφερε ο Μιλτιάδης, όπως το να ανοιγοκλείνει τα μάτια, να κουνάει τα χέρια, να περπατάει, να κρατάει, να ανοίγει το στόμα του.</w:t>
      </w:r>
    </w:p>
    <w:p w14:paraId="00000102" w14:textId="77777777" w:rsidR="00E137EA" w:rsidRDefault="00AE3F93" w:rsidP="00734819">
      <w:pPr>
        <w:spacing w:line="360" w:lineRule="auto"/>
        <w:ind w:firstLine="72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Η ερευνήτρια τους διαβεβαίωσε πως ωστόσο της μιλούσε ψιθυριστά στο αυτί και τους παρότρυνε να του μιλούν. Τότε η ερευνήτρια κανόνισε μία συμφωνία με τα παιδιά δημιουργώντας συνθήκες φαντασίας και συγκεκριμένα τους ενθάρρυνε να φανταστούν πως ο Μιλτιάδης ήταν άνθρωπος και μάλιστα ένα παιδί- κούκλα.</w:t>
      </w:r>
    </w:p>
    <w:p w14:paraId="00000103" w14:textId="1876E9F1" w:rsidR="00E137EA" w:rsidRDefault="00AE3F93" w:rsidP="00734819">
      <w:pPr>
        <w:spacing w:line="360" w:lineRule="auto"/>
        <w:ind w:firstLine="72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Μέσω της ερευνήτριας ο Μιλτιάδης ευχαρίστησε τα παιδιά που τον υποδέχτηκαν</w:t>
      </w:r>
      <w:r w:rsidR="00491D9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ενώ παράλληλα προσπαθούσε να απαντήσει στις ερωτήσεις των παιδιών σχετικά με το τι θα μοιραστεί μαζί τους ο Μιλτιάδης και αν θα μείνει για πάντα στην τάξη τους, απαντώντας πως είχε το δικό του σχολείο και ότι δεν θα έμενε εκεί για πάντα, αλλά ίσως κάποια στιγμή να τον έφερνε ξανά ο δρόμος.</w:t>
      </w:r>
    </w:p>
    <w:p w14:paraId="00000104" w14:textId="614F9E24" w:rsidR="00E137EA" w:rsidRDefault="00AE3F93" w:rsidP="00734819">
      <w:pPr>
        <w:spacing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Προκειμένου τα παιδιά να εντοπίσουν ακόμα περισσότερα κοινά στοιχεία ο Μιλτιάδης εκμυστηρεύτη</w:t>
      </w:r>
      <w:r w:rsidR="00491D94">
        <w:rPr>
          <w:rFonts w:ascii="Times New Roman" w:eastAsia="Times New Roman" w:hAnsi="Times New Roman" w:cs="Times New Roman"/>
          <w:sz w:val="24"/>
          <w:szCs w:val="24"/>
        </w:rPr>
        <w:t xml:space="preserve">κε το αγαπημένο του φαγητό, τα μακαρόνια με κιμά ή τις </w:t>
      </w:r>
      <w:r>
        <w:rPr>
          <w:rFonts w:ascii="Times New Roman" w:eastAsia="Times New Roman" w:hAnsi="Times New Roman" w:cs="Times New Roman"/>
          <w:sz w:val="24"/>
          <w:szCs w:val="24"/>
        </w:rPr>
        <w:t>φακές και τις  τηγανιτές πατάτες. Πολλά ήταν τα παιδιά που συμφωνούσαν. Πολλά παιδιά γνωστοποιούσαν στις υπόλοιπους και τις δικές τους αγαπημένες επιλογές.</w:t>
      </w:r>
    </w:p>
    <w:p w14:paraId="00000105" w14:textId="4F780947" w:rsidR="00E137EA" w:rsidRDefault="00AE3F93" w:rsidP="00734819">
      <w:pPr>
        <w:spacing w:line="360" w:lineRule="auto"/>
        <w:ind w:firstLine="72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Παράλληλα έγινε μία αναφορά σε ζώα και από κει ο Μιλτιάδης παίρνει τη λαβή και αναφέρει πως και στο χωριό, στη Ροδαυγή Άρτας είχε και εκείνος γάτες και σκυλάκια και κατσικάκια. Στη συνέχεια τα παιδιά αναρωτιούνταν πού είναι αυτά τα ζωάκια, ενώ παράλληλα η ερευνήτρια τους διαφώτισε λέγοντάς τους πως τώρα τα προσέχει κάποιος άλλος, δεδομένου ότι ο Μιλτιάδης και η οικογένειά του έχουν μετακομίσει στην Αθήνα.</w:t>
      </w:r>
    </w:p>
    <w:p w14:paraId="00000106" w14:textId="3A3899FF" w:rsidR="00E137EA" w:rsidRDefault="00AE3F93" w:rsidP="00734819">
      <w:pPr>
        <w:spacing w:line="360" w:lineRule="auto"/>
        <w:ind w:firstLine="72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Η ερευνήτρια με την έγκριση πάντα του Μιλτιάδη μετέφερε στα παι</w:t>
      </w:r>
      <w:r w:rsidR="00491D94">
        <w:rPr>
          <w:rFonts w:ascii="Times New Roman" w:eastAsia="Times New Roman" w:hAnsi="Times New Roman" w:cs="Times New Roman"/>
          <w:sz w:val="24"/>
          <w:szCs w:val="24"/>
        </w:rPr>
        <w:t xml:space="preserve">διά πως το σπίτι που τώρα ζει, </w:t>
      </w:r>
      <w:r>
        <w:rPr>
          <w:rFonts w:ascii="Times New Roman" w:eastAsia="Times New Roman" w:hAnsi="Times New Roman" w:cs="Times New Roman"/>
          <w:sz w:val="24"/>
          <w:szCs w:val="24"/>
        </w:rPr>
        <w:t xml:space="preserve">βρίσκεται στο Παγκράτι σε μία πολυκατοικία και είναι ένα διαμέρισμα με 3 </w:t>
      </w:r>
      <w:r>
        <w:rPr>
          <w:rFonts w:ascii="Times New Roman" w:eastAsia="Times New Roman" w:hAnsi="Times New Roman" w:cs="Times New Roman"/>
          <w:sz w:val="24"/>
          <w:szCs w:val="24"/>
        </w:rPr>
        <w:lastRenderedPageBreak/>
        <w:t>δωμάτια 1 του μπαμπά και της μαμάς και του Μιλτιάδη που το μοιράζεται με τον μεγάλο του αδερφό καθώς και ένα μεγάλο σαλόνι. Πρωτύτερα κατά τη διαμονή τους στο χωριό το σπίτι ήταν μεγαλύτερο με πολλά δωμάτια, ενώ συχνά έπαιζε με τους φίλους του.</w:t>
      </w:r>
    </w:p>
    <w:p w14:paraId="00000107" w14:textId="2D960A36" w:rsidR="00E137EA" w:rsidRDefault="00AE3F93" w:rsidP="00734819">
      <w:pPr>
        <w:spacing w:line="360" w:lineRule="auto"/>
        <w:ind w:firstLine="72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Ο παρατηρητής απηύθυνε μια  ερώτηση σχετικά με τα ονόματα των φίλων του ενώ η ερευνήτρια τους επισήμανε πως οι φίλοι του πλέον βρίσκονται στο χωριό, καθότι έφτασε πρόσφατα από τη Ροδαυγή και δεν έχει προλάβει </w:t>
      </w:r>
      <w:r w:rsidR="00491D94">
        <w:rPr>
          <w:rFonts w:ascii="Times New Roman" w:eastAsia="Times New Roman" w:hAnsi="Times New Roman" w:cs="Times New Roman"/>
          <w:sz w:val="24"/>
          <w:szCs w:val="24"/>
        </w:rPr>
        <w:t>να αποκτήσει φίλους στο καινούρ</w:t>
      </w:r>
      <w:r>
        <w:rPr>
          <w:rFonts w:ascii="Times New Roman" w:eastAsia="Times New Roman" w:hAnsi="Times New Roman" w:cs="Times New Roman"/>
          <w:sz w:val="24"/>
          <w:szCs w:val="24"/>
        </w:rPr>
        <w:t>ιο του σχολείο. Ο αγαπημένος του φίλος ήταν ο Ηλίας και ανυπομονούσε να φτάσει το Πάσχα στο χωριό του</w:t>
      </w:r>
      <w:r w:rsidR="00491D9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να βάψουν τα αυγά και να φτιάξουν κουλουράκια μαζί με τη γιαγιά και να παίξουν μαζί.</w:t>
      </w:r>
    </w:p>
    <w:p w14:paraId="00000108" w14:textId="4031A196" w:rsidR="00E137EA" w:rsidRPr="00491D94" w:rsidRDefault="00491D94" w:rsidP="00734819">
      <w:pPr>
        <w:pStyle w:val="Heading1"/>
        <w:ind w:left="0" w:firstLine="0"/>
        <w:contextualSpacing/>
      </w:pPr>
      <w:bookmarkStart w:id="92" w:name="_Toc97568841"/>
      <w:bookmarkStart w:id="93" w:name="_Toc97933260"/>
      <w:r w:rsidRPr="00491D94">
        <w:t xml:space="preserve">2.7.1.2 </w:t>
      </w:r>
      <w:r w:rsidR="00AE3F93" w:rsidRPr="00491D94">
        <w:t>Οι προβληματικές στην 2η παρέμβαση</w:t>
      </w:r>
      <w:bookmarkEnd w:id="92"/>
      <w:bookmarkEnd w:id="93"/>
    </w:p>
    <w:p w14:paraId="00000109" w14:textId="20C91BBC" w:rsidR="00E137EA" w:rsidRDefault="00AE3F93" w:rsidP="00734819">
      <w:pPr>
        <w:spacing w:line="360" w:lineRule="auto"/>
        <w:ind w:firstLine="72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Στη δεύτερη παρέμβαση ο Νίκος σε ένα παιδί με  ΔΕΠΥ την ώρα που παίζανε κρυφτό και φύλαγε ο Μιλτιάδης και άλλα παιδιά, σήκωσε το χέρι του και τον χτύπησε. Το παιχνίδι επιτόπου σταμάτησε. Η ερευνήτρια δήλωσε πως ο Μιλτιάδης πλέον ήταν πολύ λυπημένος. Τα παιδιά παραδέχτηκαν πως αυτό που ειπώθηκε ήταν πολύ σημαντικό, δεδομένου ότι δεν του άρεσε που κάποιο παιδί τον άρπαξε από το χέρι, γιατί πόνεσε. Αυτό που διαφαίνεται και από τα ίδια τα παιδιά είναι πως η ταυτότητα του θύτη δεν είχε σημασία, αλλά σημασία ιδιαίτερη αποκτούσε το ότι δεν τον ρώτησε αν θέλει να τον τραβήξει. Τα παιδιά κατέληξαν στο ότι δεν είναι κάτι όμορφο το να πονάμε τους φίλους μας.  </w:t>
      </w:r>
    </w:p>
    <w:p w14:paraId="0000010A" w14:textId="34F7E28C" w:rsidR="00E137EA" w:rsidRDefault="00491D94" w:rsidP="00734819">
      <w:pPr>
        <w:spacing w:line="360" w:lineRule="auto"/>
        <w:ind w:firstLine="72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Στη συνέχεια της συνομιλίας ο </w:t>
      </w:r>
      <w:r w:rsidR="00AE3F93">
        <w:rPr>
          <w:rFonts w:ascii="Times New Roman" w:eastAsia="Times New Roman" w:hAnsi="Times New Roman" w:cs="Times New Roman"/>
          <w:sz w:val="24"/>
          <w:szCs w:val="24"/>
        </w:rPr>
        <w:t xml:space="preserve"> Μιλτιάδη</w:t>
      </w:r>
      <w:r>
        <w:rPr>
          <w:rFonts w:ascii="Times New Roman" w:eastAsia="Times New Roman" w:hAnsi="Times New Roman" w:cs="Times New Roman"/>
          <w:sz w:val="24"/>
          <w:szCs w:val="24"/>
        </w:rPr>
        <w:t>ς</w:t>
      </w:r>
      <w:r w:rsidR="00AE3F93">
        <w:rPr>
          <w:rFonts w:ascii="Times New Roman" w:eastAsia="Times New Roman" w:hAnsi="Times New Roman" w:cs="Times New Roman"/>
          <w:sz w:val="24"/>
          <w:szCs w:val="24"/>
        </w:rPr>
        <w:t xml:space="preserve"> γνωστοποίη</w:t>
      </w:r>
      <w:r>
        <w:rPr>
          <w:rFonts w:ascii="Times New Roman" w:eastAsia="Times New Roman" w:hAnsi="Times New Roman" w:cs="Times New Roman"/>
          <w:sz w:val="24"/>
          <w:szCs w:val="24"/>
        </w:rPr>
        <w:t>σε στα παιδιά πως ο μπαμπάς του</w:t>
      </w:r>
      <w:r w:rsidR="00AE3F93">
        <w:rPr>
          <w:rFonts w:ascii="Times New Roman" w:eastAsia="Times New Roman" w:hAnsi="Times New Roman" w:cs="Times New Roman"/>
          <w:sz w:val="24"/>
          <w:szCs w:val="24"/>
        </w:rPr>
        <w:t xml:space="preserve"> τον έμαθε να δηλώνει</w:t>
      </w:r>
      <w:r>
        <w:rPr>
          <w:rFonts w:ascii="Times New Roman" w:eastAsia="Times New Roman" w:hAnsi="Times New Roman" w:cs="Times New Roman"/>
          <w:sz w:val="24"/>
          <w:szCs w:val="24"/>
        </w:rPr>
        <w:t>,</w:t>
      </w:r>
      <w:r w:rsidR="00AE3F93">
        <w:rPr>
          <w:rFonts w:ascii="Times New Roman" w:eastAsia="Times New Roman" w:hAnsi="Times New Roman" w:cs="Times New Roman"/>
          <w:sz w:val="24"/>
          <w:szCs w:val="24"/>
        </w:rPr>
        <w:t xml:space="preserve"> όταν κάτι τον ενοχλεί </w:t>
      </w:r>
      <w:r>
        <w:rPr>
          <w:rFonts w:ascii="Times New Roman" w:eastAsia="Times New Roman" w:hAnsi="Times New Roman" w:cs="Times New Roman"/>
          <w:sz w:val="24"/>
          <w:szCs w:val="24"/>
        </w:rPr>
        <w:t>«stop,</w:t>
      </w:r>
      <w:r w:rsidR="00AE3F93">
        <w:rPr>
          <w:rFonts w:ascii="Times New Roman" w:eastAsia="Times New Roman" w:hAnsi="Times New Roman" w:cs="Times New Roman"/>
          <w:sz w:val="24"/>
          <w:szCs w:val="24"/>
        </w:rPr>
        <w:t xml:space="preserve"> δεν μου αρέσει αυτό που κάνεις, με πονάς». Εκείνη τη στιγμή στην παρέμβαση η ερευνήτρια ανακοίνωσε στα παιδιά πως έχει φτάσει ο μπαμπάς του Μιλτιάδη και τους παρότρυνε να του πουν κάτι ενώ τα παιδιά διερωτώνται, αν ο μπαμπάς του θα μπει μέσα και η ερευνήτρια τους επισήμανε πως έχει έρθει να τον πάρει και δεν έβρισκε να παρκάρει. Κάτι το οποίο αποδεικνύει την ωφέλιμη διάσταση της παρέμβασης είναι ότι τα παιδιά δηλώνουν απερίφραστα την επιθυμία τους να ξαναδούν τον Μιλτιάδη.</w:t>
      </w:r>
    </w:p>
    <w:p w14:paraId="0000010B" w14:textId="61A3D2A1" w:rsidR="00E137EA" w:rsidRDefault="00491D94" w:rsidP="00734819">
      <w:pPr>
        <w:spacing w:line="360" w:lineRule="auto"/>
        <w:ind w:firstLine="72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Καθώς τελείωσε</w:t>
      </w:r>
      <w:r w:rsidR="00AE3F93">
        <w:rPr>
          <w:rFonts w:ascii="Times New Roman" w:eastAsia="Times New Roman" w:hAnsi="Times New Roman" w:cs="Times New Roman"/>
          <w:sz w:val="24"/>
          <w:szCs w:val="24"/>
        </w:rPr>
        <w:t xml:space="preserve"> η δεύτερη παρέμβαση, η ερευνήτρια </w:t>
      </w:r>
      <w:r>
        <w:rPr>
          <w:rFonts w:ascii="Times New Roman" w:eastAsia="Times New Roman" w:hAnsi="Times New Roman" w:cs="Times New Roman"/>
          <w:sz w:val="24"/>
          <w:szCs w:val="24"/>
        </w:rPr>
        <w:t xml:space="preserve">ρώτησε </w:t>
      </w:r>
      <w:r w:rsidR="00AE3F93">
        <w:rPr>
          <w:rFonts w:ascii="Times New Roman" w:eastAsia="Times New Roman" w:hAnsi="Times New Roman" w:cs="Times New Roman"/>
          <w:sz w:val="24"/>
          <w:szCs w:val="24"/>
        </w:rPr>
        <w:t xml:space="preserve">τα παιδιά τι ήταν αυτό που τους </w:t>
      </w:r>
      <w:r>
        <w:rPr>
          <w:rFonts w:ascii="Times New Roman" w:eastAsia="Times New Roman" w:hAnsi="Times New Roman" w:cs="Times New Roman"/>
          <w:sz w:val="24"/>
          <w:szCs w:val="24"/>
        </w:rPr>
        <w:t>άρεσε</w:t>
      </w:r>
      <w:r w:rsidR="00AE3F93">
        <w:rPr>
          <w:rFonts w:ascii="Times New Roman" w:eastAsia="Times New Roman" w:hAnsi="Times New Roman" w:cs="Times New Roman"/>
          <w:sz w:val="24"/>
          <w:szCs w:val="24"/>
        </w:rPr>
        <w:t xml:space="preserve"> περισσότερο από </w:t>
      </w:r>
      <w:r>
        <w:rPr>
          <w:rFonts w:ascii="Times New Roman" w:eastAsia="Times New Roman" w:hAnsi="Times New Roman" w:cs="Times New Roman"/>
          <w:sz w:val="24"/>
          <w:szCs w:val="24"/>
        </w:rPr>
        <w:t>το Μιλτιάδη. Τα παιδιά ανέφεραν</w:t>
      </w:r>
      <w:r w:rsidR="00AE3F93">
        <w:rPr>
          <w:rFonts w:ascii="Times New Roman" w:eastAsia="Times New Roman" w:hAnsi="Times New Roman" w:cs="Times New Roman"/>
          <w:sz w:val="24"/>
          <w:szCs w:val="24"/>
        </w:rPr>
        <w:t xml:space="preserve"> πως αυτό που τους άρεσε πολύ ήταν τα παιχνίδια που τους έμαθε ο Μιλτιάδης, αλλά και το αμάξι του. Άλλα παιδιά δήλωσαν ότι τους άρεσε πολύ, το ότι έπαιξε μαζί με όλους. Στην ερώτηση αν θα ήθελαν να ξανάρθει ο Μιλτιάδης τα παιδιά απάντησαν πως σίγουρα το επιθυμούσαν και μάλιστα να ερχόταν να έπαιζαν στην αυλή με το αυτοκίνητό του, ενώ ένα άλλο παιδί απάντησε πως θα ήθελε να τον ξαναδεί να έρθει να παίξουν και να φτιάξουν ένα νέο αυτοκίνητο.</w:t>
      </w:r>
    </w:p>
    <w:p w14:paraId="0000010C" w14:textId="458FA0B8" w:rsidR="00E137EA" w:rsidRPr="00491D94" w:rsidRDefault="00491D94" w:rsidP="00734819">
      <w:pPr>
        <w:pStyle w:val="Heading1"/>
        <w:ind w:left="0" w:firstLine="0"/>
        <w:contextualSpacing/>
      </w:pPr>
      <w:bookmarkStart w:id="94" w:name="_Toc97568842"/>
      <w:bookmarkStart w:id="95" w:name="_Toc97933261"/>
      <w:r w:rsidRPr="00491D94">
        <w:lastRenderedPageBreak/>
        <w:t xml:space="preserve">2.7.1.3 </w:t>
      </w:r>
      <w:r w:rsidR="00AE3F93" w:rsidRPr="00491D94">
        <w:t>Αναστοχασμός 1η και 2η  παρέμβαση</w:t>
      </w:r>
      <w:bookmarkEnd w:id="94"/>
      <w:bookmarkEnd w:id="95"/>
    </w:p>
    <w:p w14:paraId="0000010D" w14:textId="6A4A34C3" w:rsidR="00E137EA" w:rsidRDefault="00AE3F93" w:rsidP="00734819">
      <w:pPr>
        <w:spacing w:line="360" w:lineRule="auto"/>
        <w:ind w:firstLine="72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Η προβληματική που προέκυψε κυρίως στη δεύτερη παρέμβαση ήταν όταν ένα παιδί με ΔΕΠΥ χτύπησε τον Μιλτιάδη. Στη συνέχεια έγινε μία εισαγωγή στα παιδιά σχετικά με το πόσο άσχημο είναι να κάνει κάποιος κάτι σε κάποιον άλλον, χωρίς να έχει πάρει την ά</w:t>
      </w:r>
      <w:r w:rsidR="00491D94">
        <w:rPr>
          <w:rFonts w:ascii="Times New Roman" w:eastAsia="Times New Roman" w:hAnsi="Times New Roman" w:cs="Times New Roman"/>
          <w:sz w:val="24"/>
          <w:szCs w:val="24"/>
        </w:rPr>
        <w:t>δειά</w:t>
      </w:r>
      <w:r>
        <w:rPr>
          <w:rFonts w:ascii="Times New Roman" w:eastAsia="Times New Roman" w:hAnsi="Times New Roman" w:cs="Times New Roman"/>
          <w:sz w:val="24"/>
          <w:szCs w:val="24"/>
        </w:rPr>
        <w:t xml:space="preserve"> του. Τα παιδιά κατέληξαν πως αυτό που είχε ιδιαίτερη σημασία δεν ήταν τόσο η ίδια η πράξη, όσο το ότι προηγουμένως δεν τον είχε ρωτήσει αν συμφωνούσε το θύμα με την πράξη του θύτη. Όλη η τάξη κατέληξε στο ότι οι φίλοι δεν προκαλούν πόνο</w:t>
      </w:r>
      <w:r w:rsidR="00491D94">
        <w:rPr>
          <w:rFonts w:ascii="Times New Roman" w:eastAsia="Times New Roman" w:hAnsi="Times New Roman" w:cs="Times New Roman"/>
          <w:sz w:val="24"/>
          <w:szCs w:val="24"/>
        </w:rPr>
        <w:t xml:space="preserve"> ο</w:t>
      </w:r>
      <w:r w:rsidR="0016628E">
        <w:rPr>
          <w:rFonts w:ascii="Times New Roman" w:eastAsia="Times New Roman" w:hAnsi="Times New Roman" w:cs="Times New Roman"/>
          <w:color w:val="FF0000"/>
          <w:sz w:val="24"/>
          <w:szCs w:val="24"/>
        </w:rPr>
        <w:t xml:space="preserve"> </w:t>
      </w:r>
      <w:r>
        <w:rPr>
          <w:rFonts w:ascii="Times New Roman" w:eastAsia="Times New Roman" w:hAnsi="Times New Roman" w:cs="Times New Roman"/>
          <w:sz w:val="24"/>
          <w:szCs w:val="24"/>
        </w:rPr>
        <w:t>ένας στον άλλον. Επιπλέον εξασκήθηκαν στο να σταματάνε κάτι, όταν τα ενοχλεί λέγοντας «stop».</w:t>
      </w:r>
    </w:p>
    <w:p w14:paraId="0000010E" w14:textId="77777777" w:rsidR="00E137EA" w:rsidRDefault="00E137EA" w:rsidP="00734819">
      <w:pPr>
        <w:spacing w:line="360" w:lineRule="auto"/>
        <w:contextualSpacing/>
        <w:jc w:val="both"/>
        <w:rPr>
          <w:rFonts w:ascii="Times New Roman" w:eastAsia="Times New Roman" w:hAnsi="Times New Roman" w:cs="Times New Roman"/>
          <w:b/>
          <w:sz w:val="24"/>
          <w:szCs w:val="24"/>
        </w:rPr>
      </w:pPr>
    </w:p>
    <w:p w14:paraId="0000010F" w14:textId="68B2348A" w:rsidR="00E137EA" w:rsidRPr="00491D94" w:rsidRDefault="00491D94" w:rsidP="00734819">
      <w:pPr>
        <w:pStyle w:val="Heading1"/>
        <w:ind w:left="0" w:firstLine="0"/>
        <w:contextualSpacing/>
      </w:pPr>
      <w:bookmarkStart w:id="96" w:name="_Toc97568843"/>
      <w:bookmarkStart w:id="97" w:name="_Toc97933262"/>
      <w:r w:rsidRPr="00491D94">
        <w:t xml:space="preserve">2.7.1.4 </w:t>
      </w:r>
      <w:r w:rsidR="00AE3F93" w:rsidRPr="00491D94">
        <w:t>3η παρέμβαση Μιλτιάδης</w:t>
      </w:r>
      <w:bookmarkEnd w:id="96"/>
      <w:bookmarkEnd w:id="97"/>
    </w:p>
    <w:p w14:paraId="00000110" w14:textId="6418DAE7" w:rsidR="00E137EA" w:rsidRDefault="00AE3F93" w:rsidP="00734819">
      <w:pPr>
        <w:spacing w:line="360" w:lineRule="auto"/>
        <w:ind w:firstLine="72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Στην 3η παρέμβαση χτύπησε το κουδούνι</w:t>
      </w:r>
      <w:r w:rsidR="0016628E">
        <w:rPr>
          <w:rFonts w:ascii="Times New Roman" w:eastAsia="Times New Roman" w:hAnsi="Times New Roman" w:cs="Times New Roman"/>
          <w:color w:val="FF0000"/>
          <w:sz w:val="24"/>
          <w:szCs w:val="24"/>
        </w:rPr>
        <w:t>,</w:t>
      </w:r>
      <w:r>
        <w:rPr>
          <w:rFonts w:ascii="Times New Roman" w:eastAsia="Times New Roman" w:hAnsi="Times New Roman" w:cs="Times New Roman"/>
          <w:sz w:val="24"/>
          <w:szCs w:val="24"/>
        </w:rPr>
        <w:t xml:space="preserve"> μπήκε μέσα ο Μιλτιάδης με τα πόδια αυτή τη φορά και όλα τα παιδιά έτρεξαν να τον αγκαλιάσουν. Ο Μιλτιάδης δεν ανταποκρίθηκε. Πολλά παιδιά ρώτησαν γιατί είναι έτσι τα χείλη του παραδεχόμενοι πως τον έβλεπαν σήμερα κάπως διαφορετικό, σαν κάτι να τον προβλημάτιζε. Η ερευνήτρια τους παρότρυνε να του υποβά</w:t>
      </w:r>
      <w:r w:rsidR="00491D94">
        <w:rPr>
          <w:rFonts w:ascii="Times New Roman" w:eastAsia="Times New Roman" w:hAnsi="Times New Roman" w:cs="Times New Roman"/>
          <w:sz w:val="24"/>
          <w:szCs w:val="24"/>
        </w:rPr>
        <w:t>λλουν ερωτήσεις σχετικά με το τι τ</w:t>
      </w:r>
      <w:r>
        <w:rPr>
          <w:rFonts w:ascii="Times New Roman" w:eastAsia="Times New Roman" w:hAnsi="Times New Roman" w:cs="Times New Roman"/>
          <w:sz w:val="24"/>
          <w:szCs w:val="24"/>
        </w:rPr>
        <w:t>ον προβληματίζει. Εκφράστηκαν πολλαπλές απόψεις σχετικά με τα αίτια του προβληματισμού του, όπως για παράδειγμα το να έχασε ένα παιχνίδι του</w:t>
      </w:r>
      <w:r w:rsidR="00491D94">
        <w:rPr>
          <w:rFonts w:ascii="Times New Roman" w:eastAsia="Times New Roman" w:hAnsi="Times New Roman" w:cs="Times New Roman"/>
          <w:sz w:val="24"/>
          <w:szCs w:val="24"/>
        </w:rPr>
        <w:t>.</w:t>
      </w:r>
    </w:p>
    <w:p w14:paraId="00000111" w14:textId="16DFE17A" w:rsidR="00E137EA" w:rsidRDefault="00AE3F93" w:rsidP="00734819">
      <w:pPr>
        <w:spacing w:line="360" w:lineRule="auto"/>
        <w:ind w:firstLine="72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Στη συνέχεια η ερευνήτρια συνομιλώντας με τον Μιλτιάδη που της εκμυστηρεύτηκε κάτι στο αυτί, </w:t>
      </w:r>
      <w:r w:rsidR="00711E57">
        <w:rPr>
          <w:rFonts w:ascii="Times New Roman" w:eastAsia="Times New Roman" w:hAnsi="Times New Roman" w:cs="Times New Roman"/>
          <w:sz w:val="24"/>
          <w:szCs w:val="24"/>
        </w:rPr>
        <w:t xml:space="preserve">τους είπε πως υπάρχει όντως </w:t>
      </w:r>
      <w:r>
        <w:rPr>
          <w:rFonts w:ascii="Times New Roman" w:eastAsia="Times New Roman" w:hAnsi="Times New Roman" w:cs="Times New Roman"/>
          <w:sz w:val="24"/>
          <w:szCs w:val="24"/>
        </w:rPr>
        <w:t>κάτι που τον προβληματίζει και προς ενίσχυση αυτής της άποψης τους ενθάρρυνε να παρατηρήσουν πως σήμερα δεν είχε φέρει μαζί του ούτε την τσάντα του, ούτε το α</w:t>
      </w:r>
      <w:r w:rsidR="00711E57">
        <w:rPr>
          <w:rFonts w:ascii="Times New Roman" w:eastAsia="Times New Roman" w:hAnsi="Times New Roman" w:cs="Times New Roman"/>
          <w:sz w:val="24"/>
          <w:szCs w:val="24"/>
        </w:rPr>
        <w:t>υτοκίνητό</w:t>
      </w:r>
      <w:r>
        <w:rPr>
          <w:rFonts w:ascii="Times New Roman" w:eastAsia="Times New Roman" w:hAnsi="Times New Roman" w:cs="Times New Roman"/>
          <w:sz w:val="24"/>
          <w:szCs w:val="24"/>
        </w:rPr>
        <w:t xml:space="preserve"> του.</w:t>
      </w:r>
    </w:p>
    <w:p w14:paraId="00000112" w14:textId="2BCA04D6" w:rsidR="00E137EA" w:rsidRDefault="00AE3F93" w:rsidP="00734819">
      <w:pPr>
        <w:spacing w:line="360" w:lineRule="auto"/>
        <w:ind w:firstLine="72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Η ερευνήτρια διηγήθηκε στα παιδιά πως ο Μιλτιάδης είχε έναν μεγαλύτερο αδερφό τον Κώστα, που όταν έπαιζαν μαζί τον κορόιδευε λέγοντάς του ότι είναι μικρός και ότι δεν θέλει να παίζει μαζί του γιατί όλο χάνει. Επίσης ο Κώστας δεν π</w:t>
      </w:r>
      <w:r w:rsidR="00711E57">
        <w:rPr>
          <w:rFonts w:ascii="Times New Roman" w:eastAsia="Times New Roman" w:hAnsi="Times New Roman" w:cs="Times New Roman"/>
          <w:sz w:val="24"/>
          <w:szCs w:val="24"/>
        </w:rPr>
        <w:t>εριορι</w:t>
      </w:r>
      <w:r>
        <w:rPr>
          <w:rFonts w:ascii="Times New Roman" w:eastAsia="Times New Roman" w:hAnsi="Times New Roman" w:cs="Times New Roman"/>
          <w:sz w:val="24"/>
          <w:szCs w:val="24"/>
        </w:rPr>
        <w:t xml:space="preserve">ζόταν σε κοροϊδίες αλλά επιπλέον τον χτυπούσε. </w:t>
      </w:r>
    </w:p>
    <w:p w14:paraId="00000113" w14:textId="00284CB4" w:rsidR="00E137EA" w:rsidRDefault="00AE3F93" w:rsidP="00734819">
      <w:pPr>
        <w:spacing w:line="360" w:lineRule="auto"/>
        <w:ind w:firstLine="72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Η ερευνήτρια ενθάρρυνε τους μαθητές να μοιραστούν στην τάξη τις απόψεις τους σχετικά με το αν τέτοια περιστατικά κάνουν τον Μιλτιάδη χαρούμενο ή πώς τον κάνουν να αισθάνεται. Τα παιδιά έκαναν εικασίες σχετικά με τα συναισθήματα που γεννήθηκαν στο</w:t>
      </w:r>
      <w:r w:rsidR="00711E57">
        <w:rPr>
          <w:rFonts w:ascii="Times New Roman" w:eastAsia="Times New Roman" w:hAnsi="Times New Roman" w:cs="Times New Roman"/>
          <w:sz w:val="24"/>
          <w:szCs w:val="24"/>
        </w:rPr>
        <w:t>ν</w:t>
      </w:r>
      <w:r>
        <w:rPr>
          <w:rFonts w:ascii="Times New Roman" w:eastAsia="Times New Roman" w:hAnsi="Times New Roman" w:cs="Times New Roman"/>
          <w:sz w:val="24"/>
          <w:szCs w:val="24"/>
        </w:rPr>
        <w:t xml:space="preserve"> Μιλτιάδη κι άλλοι ανέφεραν ότι μπορεί να είναι θυμωμένος και στεναχωρημένος, ενώ άλλοι προτείνουν πώς καλό θα ήταν να το αναφέρει στους γονείς του. Κάποια παιδιά παραδέχονταν πως τους έχει συμβεί κάτι ανάλογο και συχνά νιώθουν όπως ο Μιλτιάδης.</w:t>
      </w:r>
    </w:p>
    <w:p w14:paraId="00000114" w14:textId="5BB8A18B" w:rsidR="00E137EA" w:rsidRDefault="00AE3F93" w:rsidP="00734819">
      <w:pPr>
        <w:spacing w:line="360" w:lineRule="auto"/>
        <w:ind w:firstLine="72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Επιπλέον τα παιδιά εξομολογήθηκαν π</w:t>
      </w:r>
      <w:r w:rsidR="00711E57">
        <w:rPr>
          <w:rFonts w:ascii="Times New Roman" w:eastAsia="Times New Roman" w:hAnsi="Times New Roman" w:cs="Times New Roman"/>
          <w:sz w:val="24"/>
          <w:szCs w:val="24"/>
        </w:rPr>
        <w:t>ω</w:t>
      </w:r>
      <w:r>
        <w:rPr>
          <w:rFonts w:ascii="Times New Roman" w:eastAsia="Times New Roman" w:hAnsi="Times New Roman" w:cs="Times New Roman"/>
          <w:sz w:val="24"/>
          <w:szCs w:val="24"/>
        </w:rPr>
        <w:t>ς συχνά βίωναν σωματική βία ακόμα και από την πλευρά του συγγενικού π</w:t>
      </w:r>
      <w:r w:rsidR="00711E57">
        <w:rPr>
          <w:rFonts w:ascii="Times New Roman" w:eastAsia="Times New Roman" w:hAnsi="Times New Roman" w:cs="Times New Roman"/>
          <w:sz w:val="24"/>
          <w:szCs w:val="24"/>
        </w:rPr>
        <w:t>εριβάλλοντός</w:t>
      </w:r>
      <w:r>
        <w:rPr>
          <w:rFonts w:ascii="Times New Roman" w:eastAsia="Times New Roman" w:hAnsi="Times New Roman" w:cs="Times New Roman"/>
          <w:sz w:val="24"/>
          <w:szCs w:val="24"/>
        </w:rPr>
        <w:t xml:space="preserve"> τους, όπως από τους γονείς τους ή τα αδέρφια </w:t>
      </w:r>
      <w:r>
        <w:rPr>
          <w:rFonts w:ascii="Times New Roman" w:eastAsia="Times New Roman" w:hAnsi="Times New Roman" w:cs="Times New Roman"/>
          <w:sz w:val="24"/>
          <w:szCs w:val="24"/>
        </w:rPr>
        <w:lastRenderedPageBreak/>
        <w:t>τους. Στη συνέχεια η ερευνήτρια α</w:t>
      </w:r>
      <w:r w:rsidR="00711E57">
        <w:rPr>
          <w:rFonts w:ascii="Times New Roman" w:eastAsia="Times New Roman" w:hAnsi="Times New Roman" w:cs="Times New Roman"/>
          <w:sz w:val="24"/>
          <w:szCs w:val="24"/>
        </w:rPr>
        <w:t>πευθύνθηκε</w:t>
      </w:r>
      <w:r>
        <w:rPr>
          <w:rFonts w:ascii="Times New Roman" w:eastAsia="Times New Roman" w:hAnsi="Times New Roman" w:cs="Times New Roman"/>
          <w:sz w:val="24"/>
          <w:szCs w:val="24"/>
        </w:rPr>
        <w:t xml:space="preserve"> στον Μιλτιάδη ρωτώντας τον αν άκουσε τα όσα εξομολογήθηκαν τα παιδιά και στη συνέχεια απευθυνόμενη στα ίδια τα παιδιά, τους ενθάρρυνε να δώσουν σχετικές συμβουλές στον Μιλτιάδη.</w:t>
      </w:r>
    </w:p>
    <w:p w14:paraId="00000115" w14:textId="2AAD5125" w:rsidR="00E137EA" w:rsidRDefault="00AE3F93" w:rsidP="00734819">
      <w:pPr>
        <w:spacing w:line="360" w:lineRule="auto"/>
        <w:ind w:firstLine="72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Πολλά από τα παιδιά του πρότειναν να ανταπαντήσει στα χτυπήματα, ενώ άλλοι πρ</w:t>
      </w:r>
      <w:r w:rsidR="008114F7">
        <w:rPr>
          <w:rFonts w:ascii="Times New Roman" w:eastAsia="Times New Roman" w:hAnsi="Times New Roman" w:cs="Times New Roman"/>
          <w:sz w:val="24"/>
          <w:szCs w:val="24"/>
        </w:rPr>
        <w:t>ό</w:t>
      </w:r>
      <w:r>
        <w:rPr>
          <w:rFonts w:ascii="Times New Roman" w:eastAsia="Times New Roman" w:hAnsi="Times New Roman" w:cs="Times New Roman"/>
          <w:sz w:val="24"/>
          <w:szCs w:val="24"/>
        </w:rPr>
        <w:t>τε</w:t>
      </w:r>
      <w:r w:rsidR="008114F7">
        <w:rPr>
          <w:rFonts w:ascii="Times New Roman" w:eastAsia="Times New Roman" w:hAnsi="Times New Roman" w:cs="Times New Roman"/>
          <w:sz w:val="24"/>
          <w:szCs w:val="24"/>
        </w:rPr>
        <w:t>ι</w:t>
      </w:r>
      <w:r>
        <w:rPr>
          <w:rFonts w:ascii="Times New Roman" w:eastAsia="Times New Roman" w:hAnsi="Times New Roman" w:cs="Times New Roman"/>
          <w:sz w:val="24"/>
          <w:szCs w:val="24"/>
        </w:rPr>
        <w:t>ναν να δηλώσει ότι αυτό που συμβαίνει δεν του αρέσει. Άλλα παιδιά του πρότειναν να το γνωστοποιήσει στους γονείς του ή σε κάποιον δάσκαλο. Η ερευνήτρια ευχαρίστησε τα παιδιά για τις λύσεις που προσπάθησαν να δώσουν στον Μιλτιάδη και τους ενθάρρυνε να πουν κάτι ώστε να νιώσει καλύτερα. Κάποια παιδιά κατέθεσαν ως λύση το να βρει άλλους φίλους.</w:t>
      </w:r>
    </w:p>
    <w:p w14:paraId="00000116" w14:textId="14DC9979" w:rsidR="00E137EA" w:rsidRPr="00711E57" w:rsidRDefault="00711E57" w:rsidP="00734819">
      <w:pPr>
        <w:pStyle w:val="Heading1"/>
        <w:ind w:left="0" w:firstLine="0"/>
        <w:contextualSpacing/>
      </w:pPr>
      <w:bookmarkStart w:id="98" w:name="_Toc97568844"/>
      <w:bookmarkStart w:id="99" w:name="_Toc97933263"/>
      <w:r w:rsidRPr="00711E57">
        <w:t xml:space="preserve">2.7.1.5. </w:t>
      </w:r>
      <w:r w:rsidR="00AE3F93" w:rsidRPr="00711E57">
        <w:t>Αναστοχασμός 3η παρέμβαση</w:t>
      </w:r>
      <w:bookmarkEnd w:id="98"/>
      <w:bookmarkEnd w:id="99"/>
    </w:p>
    <w:p w14:paraId="00000117" w14:textId="615A54EB" w:rsidR="00E137EA" w:rsidRDefault="00AE3F93" w:rsidP="00734819">
      <w:pPr>
        <w:spacing w:line="360" w:lineRule="auto"/>
        <w:ind w:firstLine="426"/>
        <w:contextualSpacing/>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Στην τρίτη παρέμβαση δεν αναπτύχθηκε καμιά προβληματική αντιθέτως τα παιδιά φάνηκαν να συμπάσχουν με το πρόβλημα του Μιλτιάδη. Αυτό που </w:t>
      </w:r>
      <w:r w:rsidR="00711E57">
        <w:rPr>
          <w:rFonts w:ascii="Times New Roman" w:eastAsia="Times New Roman" w:hAnsi="Times New Roman" w:cs="Times New Roman"/>
          <w:sz w:val="24"/>
          <w:szCs w:val="24"/>
        </w:rPr>
        <w:t>φάνηκε</w:t>
      </w:r>
      <w:r>
        <w:rPr>
          <w:rFonts w:ascii="Times New Roman" w:eastAsia="Times New Roman" w:hAnsi="Times New Roman" w:cs="Times New Roman"/>
          <w:sz w:val="24"/>
          <w:szCs w:val="24"/>
        </w:rPr>
        <w:t xml:space="preserve"> εξ αιτίας του ότι θέλησε να τον προσεγγίσουν για να μάθουν τι του συμβαίνει και τον λόγο για τον οποίο η συμπεριφορά του ήταν αλλαγμένη, όσο και κυρίως προσπαθώντας να του παρέχουν λύσεις για να αντιμετωπίσει τα φαινόμενα βίας που βιώνουν στην καθημερινότητά τους.</w:t>
      </w:r>
    </w:p>
    <w:p w14:paraId="00000118" w14:textId="77777777" w:rsidR="00E137EA" w:rsidRDefault="00E137EA" w:rsidP="00734819">
      <w:pPr>
        <w:spacing w:line="360" w:lineRule="auto"/>
        <w:ind w:firstLine="720"/>
        <w:contextualSpacing/>
        <w:jc w:val="both"/>
        <w:rPr>
          <w:rFonts w:ascii="Times New Roman" w:eastAsia="Times New Roman" w:hAnsi="Times New Roman" w:cs="Times New Roman"/>
          <w:sz w:val="24"/>
          <w:szCs w:val="24"/>
        </w:rPr>
      </w:pPr>
    </w:p>
    <w:p w14:paraId="00000119" w14:textId="793BC42C" w:rsidR="00E137EA" w:rsidRPr="00711E57" w:rsidRDefault="00711E57" w:rsidP="00734819">
      <w:pPr>
        <w:pStyle w:val="Heading1"/>
        <w:ind w:left="0" w:firstLine="0"/>
        <w:contextualSpacing/>
      </w:pPr>
      <w:bookmarkStart w:id="100" w:name="_Toc97568845"/>
      <w:bookmarkStart w:id="101" w:name="_Toc97933264"/>
      <w:r w:rsidRPr="00711E57">
        <w:t xml:space="preserve">2.7.1.6 </w:t>
      </w:r>
      <w:r w:rsidR="00AE3F93" w:rsidRPr="00711E57">
        <w:t>4η παρέμβαση Μιλτιάδης</w:t>
      </w:r>
      <w:bookmarkEnd w:id="100"/>
      <w:bookmarkEnd w:id="101"/>
    </w:p>
    <w:p w14:paraId="0000011A" w14:textId="77777777" w:rsidR="00E137EA" w:rsidRDefault="00AE3F93" w:rsidP="00734819">
      <w:pPr>
        <w:spacing w:line="360" w:lineRule="auto"/>
        <w:ind w:firstLine="72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Η ερευνήτρια ειδοποίησε τα παιδιά πως ο ταχυδρόμος της έδωσε ένα γράμμα για εκείνα, ένα γράμμα σταλμένο από τον Μιλτιάδη με παραλήπτη την τάξη του νηπιαγωγείου. Τα παιδιά επευφημούσαν κι έδειχναν χαρούμενα με την αλληλογραφία, που μόλις παραλήφθηκε. Η ερευνήτρια άνοιξε το φάκελο και έδειξε στα παιδιά μια υπέροχη ζωγραφιά με ποδήλατα, η οποία στο τέλος γράφει «Με αγάπη, Μιλτιάδης» καθώς και ένα σχετικό γράμμα.</w:t>
      </w:r>
    </w:p>
    <w:p w14:paraId="0000011B" w14:textId="4C49E8CE" w:rsidR="00E137EA" w:rsidRDefault="00AE3F93" w:rsidP="00734819">
      <w:pPr>
        <w:spacing w:line="360" w:lineRule="auto"/>
        <w:ind w:firstLine="72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Το γράμμα ανέφερε πως ο Μιλτιάδης το έγραψε σε συνεργασία με τη μαμά του καθότι δεν γνωρίζει ακόμα να γράφει και τους ενημερώνει ότι χρησιμοποιήθηκαν οι συμβουλές τους για τα προβλήματα που αντιμετώπιζε καθώς και ότι τα πράγματα πήγαιναν ήδη καλύτερα με τον αδερφό του. Τους πληροφόρησε πως κάθε φορά που επιδιώκει να τον χτυπήσει, σηκώνει το χέρι του λέγοντας «stop» με δυνατή φωνή κι όταν κάποιες φορές δείχνει να μην καταλαβαίνει, τότε απευθύνεται σε κάποιον μεγαλύτερο στη μαμά ή στον μπαμπά ή στον δάσκαλο. Ως προς τα σ</w:t>
      </w:r>
      <w:r w:rsidR="00711E57">
        <w:rPr>
          <w:rFonts w:ascii="Times New Roman" w:eastAsia="Times New Roman" w:hAnsi="Times New Roman" w:cs="Times New Roman"/>
          <w:sz w:val="24"/>
          <w:szCs w:val="24"/>
        </w:rPr>
        <w:t>υναισθήματά</w:t>
      </w:r>
      <w:r>
        <w:rPr>
          <w:rFonts w:ascii="Times New Roman" w:eastAsia="Times New Roman" w:hAnsi="Times New Roman" w:cs="Times New Roman"/>
          <w:sz w:val="24"/>
          <w:szCs w:val="24"/>
        </w:rPr>
        <w:t xml:space="preserve"> του δεν είναι πια θλιμμένος και λυπημένος, αλλά περισσότερο χαρούμενος, γιατί πλέον παίζουν μαζί όμορφα και στο τέλος υπόσχεται πως σύντομα θα τους ξαναδεί. Ο Μιλτιάδης τους έστειλε επίσης κέρασμα έκπληξη για όλους.</w:t>
      </w:r>
      <w:r>
        <w:rPr>
          <w:rFonts w:ascii="Times New Roman" w:eastAsia="Times New Roman" w:hAnsi="Times New Roman" w:cs="Times New Roman"/>
          <w:sz w:val="24"/>
          <w:szCs w:val="24"/>
        </w:rPr>
        <w:tab/>
      </w:r>
    </w:p>
    <w:p w14:paraId="0000011C" w14:textId="77777777" w:rsidR="00E137EA" w:rsidRDefault="00E137EA" w:rsidP="00734819">
      <w:pPr>
        <w:pStyle w:val="Heading1"/>
        <w:ind w:left="0"/>
        <w:contextualSpacing/>
      </w:pPr>
    </w:p>
    <w:p w14:paraId="0000011D" w14:textId="122D6721" w:rsidR="00E137EA" w:rsidRPr="00711E57" w:rsidRDefault="00711E57" w:rsidP="00734819">
      <w:pPr>
        <w:pStyle w:val="Heading1"/>
        <w:ind w:left="0" w:firstLine="0"/>
        <w:contextualSpacing/>
      </w:pPr>
      <w:bookmarkStart w:id="102" w:name="_Toc97568846"/>
      <w:bookmarkStart w:id="103" w:name="_Toc97933265"/>
      <w:r w:rsidRPr="00711E57">
        <w:t xml:space="preserve">2.7.1.7 </w:t>
      </w:r>
      <w:r w:rsidR="00AE3F93" w:rsidRPr="00711E57">
        <w:t>Αναστοχασμός 4ης παρέμβασης</w:t>
      </w:r>
      <w:bookmarkEnd w:id="102"/>
      <w:bookmarkEnd w:id="103"/>
    </w:p>
    <w:p w14:paraId="0000011E" w14:textId="362DECEA" w:rsidR="00E137EA" w:rsidRDefault="00AE3F93" w:rsidP="00734819">
      <w:pPr>
        <w:spacing w:line="360" w:lineRule="auto"/>
        <w:ind w:firstLine="72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Στον αναστοχασμό η ερευνήτρια ανακεφαλαίωσε τα όσα συμβούλεψαν τον Μιλτιάδη που μαλώνει με τον μεγάλο του αδερφό και τα παιδιά συνόψισαν π</w:t>
      </w:r>
      <w:r w:rsidR="00711E57">
        <w:rPr>
          <w:rFonts w:ascii="Times New Roman" w:eastAsia="Times New Roman" w:hAnsi="Times New Roman" w:cs="Times New Roman"/>
          <w:sz w:val="24"/>
          <w:szCs w:val="24"/>
        </w:rPr>
        <w:t>ω</w:t>
      </w:r>
      <w:r>
        <w:rPr>
          <w:rFonts w:ascii="Times New Roman" w:eastAsia="Times New Roman" w:hAnsi="Times New Roman" w:cs="Times New Roman"/>
          <w:sz w:val="24"/>
          <w:szCs w:val="24"/>
        </w:rPr>
        <w:t>ς πρότειναν ως μαγική λέξη το «stop», προκειμένου ο αδερφός του να σταματήσει να τον χτυπά. Επιπλέον επιδιώκει να εκμαιεύσει από τα παιδιά αν κατανόησαν και αν πιστεύουν πως τελικά  ο Μιλτιάδης τα κατάφερε. Τα παιδιά είναι σίγουρα ότι τα κατάφερε κι η ερευνήτρια τους ενημέρωσε πως συχνά συναντώντας στη λαϊκή τη γιαγιά του θα μπορούσε να μεταφέρει κάποιο μήνυμα για τον Μιλτιάδη. Όλα σχεδόν τα παιδιά ταυτοχρόνως πρότειναν να του πει να ξανάρθει καθώς και να του δώσει χαιρετίσματα και πολλά φιλάκια από τους φίλους του. Τα παιδιά ζωγράφισαν για τον Μιλτιάδη.  Πολλοί επέλεξαν να τον απεικονίσουν, άλλοι τα μαλλιά του, άλλοι τον ίδιο κι  άλλοι τον Μιλτιάδη που πήγαινε πίσω στο σπίτι του.</w:t>
      </w:r>
    </w:p>
    <w:p w14:paraId="00000120" w14:textId="77777777" w:rsidR="00E137EA" w:rsidRDefault="00E137EA" w:rsidP="00734819">
      <w:pPr>
        <w:spacing w:line="360" w:lineRule="auto"/>
        <w:contextualSpacing/>
        <w:jc w:val="both"/>
        <w:rPr>
          <w:rFonts w:ascii="Times New Roman" w:eastAsia="Times New Roman" w:hAnsi="Times New Roman" w:cs="Times New Roman"/>
          <w:sz w:val="24"/>
          <w:szCs w:val="24"/>
        </w:rPr>
      </w:pPr>
    </w:p>
    <w:p w14:paraId="00000121" w14:textId="14F5A4C8" w:rsidR="00E137EA" w:rsidRDefault="00AE3F93" w:rsidP="00734819">
      <w:pPr>
        <w:pStyle w:val="Heading1"/>
        <w:ind w:left="0" w:firstLine="0"/>
        <w:contextualSpacing/>
      </w:pPr>
      <w:bookmarkStart w:id="104" w:name="_1pxezwc" w:colFirst="0" w:colLast="0"/>
      <w:bookmarkStart w:id="105" w:name="_Toc97568847"/>
      <w:bookmarkStart w:id="106" w:name="_Toc97933266"/>
      <w:bookmarkEnd w:id="104"/>
      <w:r>
        <w:t>2.7.2 Οι παρεμβάσεις της Μαριάννας</w:t>
      </w:r>
      <w:bookmarkEnd w:id="105"/>
      <w:bookmarkEnd w:id="106"/>
      <w:r>
        <w:t xml:space="preserve"> </w:t>
      </w:r>
    </w:p>
    <w:p w14:paraId="00000122" w14:textId="59D7A0F1" w:rsidR="00E137EA" w:rsidRPr="00711E57" w:rsidRDefault="00711E57" w:rsidP="00734819">
      <w:pPr>
        <w:pStyle w:val="Heading1"/>
        <w:ind w:left="0" w:firstLine="0"/>
        <w:contextualSpacing/>
      </w:pPr>
      <w:bookmarkStart w:id="107" w:name="_Toc97568848"/>
      <w:bookmarkStart w:id="108" w:name="_Toc97933267"/>
      <w:r w:rsidRPr="00711E57">
        <w:t xml:space="preserve">2.7.2.1 </w:t>
      </w:r>
      <w:r w:rsidR="00AE3F93" w:rsidRPr="00711E57">
        <w:t>Η Ταυτότητα της Μαριάννας</w:t>
      </w:r>
      <w:bookmarkEnd w:id="107"/>
      <w:bookmarkEnd w:id="108"/>
    </w:p>
    <w:p w14:paraId="00000123" w14:textId="1F87FF7F" w:rsidR="00E137EA" w:rsidRDefault="00AE3F93" w:rsidP="00734819">
      <w:pPr>
        <w:spacing w:line="360" w:lineRule="auto"/>
        <w:ind w:firstLine="72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Η Μαριάννα Καλογήρου είναι τεσσεράμισι ετών έχει γονείς τον Αποστόλη και την Όλια και τ</w:t>
      </w:r>
      <w:r w:rsidR="00711E57">
        <w:rPr>
          <w:rFonts w:ascii="Times New Roman" w:eastAsia="Times New Roman" w:hAnsi="Times New Roman" w:cs="Times New Roman"/>
          <w:sz w:val="24"/>
          <w:szCs w:val="24"/>
        </w:rPr>
        <w:t>η</w:t>
      </w:r>
      <w:r>
        <w:rPr>
          <w:rFonts w:ascii="Times New Roman" w:eastAsia="Times New Roman" w:hAnsi="Times New Roman" w:cs="Times New Roman"/>
          <w:sz w:val="24"/>
          <w:szCs w:val="24"/>
        </w:rPr>
        <w:t xml:space="preserve"> γιαγιά Ναταλία και τη γιαγιά Λίτσα. Διαμένει στο Χαλάνδρι και αγαπημένα φαγητά της είναι το μπορς και  </w:t>
      </w:r>
      <w:r w:rsidR="00711E57">
        <w:rPr>
          <w:rFonts w:ascii="Times New Roman" w:eastAsia="Times New Roman" w:hAnsi="Times New Roman" w:cs="Times New Roman"/>
          <w:sz w:val="24"/>
          <w:szCs w:val="24"/>
        </w:rPr>
        <w:t xml:space="preserve">το παστίτσιο που φτιάχνει η </w:t>
      </w:r>
      <w:r>
        <w:rPr>
          <w:rFonts w:ascii="Times New Roman" w:eastAsia="Times New Roman" w:hAnsi="Times New Roman" w:cs="Times New Roman"/>
          <w:sz w:val="24"/>
          <w:szCs w:val="24"/>
        </w:rPr>
        <w:t>γιαγιά Λίτσα και τρώνε όλοι μαζί την Κυριακή.</w:t>
      </w:r>
    </w:p>
    <w:p w14:paraId="00000124" w14:textId="4B26262F" w:rsidR="00E137EA" w:rsidRDefault="00AE3F93" w:rsidP="00734819">
      <w:pPr>
        <w:spacing w:line="360" w:lineRule="auto"/>
        <w:ind w:firstLine="72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Αγαπημένο παιχνίδι της είναι το κουκλόσπιτο της Barbie και η ζωγραφική και το να κάνει πατίνι στο πάρκο. Αγαπημένη σ</w:t>
      </w:r>
      <w:r w:rsidR="00711E57">
        <w:rPr>
          <w:rFonts w:ascii="Times New Roman" w:eastAsia="Times New Roman" w:hAnsi="Times New Roman" w:cs="Times New Roman"/>
          <w:sz w:val="24"/>
          <w:szCs w:val="24"/>
        </w:rPr>
        <w:t>υνήθειά</w:t>
      </w:r>
      <w:r>
        <w:rPr>
          <w:rFonts w:ascii="Times New Roman" w:eastAsia="Times New Roman" w:hAnsi="Times New Roman" w:cs="Times New Roman"/>
          <w:sz w:val="24"/>
          <w:szCs w:val="24"/>
        </w:rPr>
        <w:t xml:space="preserve"> </w:t>
      </w:r>
      <w:r w:rsidR="00711E57">
        <w:rPr>
          <w:rFonts w:ascii="Times New Roman" w:eastAsia="Times New Roman" w:hAnsi="Times New Roman" w:cs="Times New Roman"/>
          <w:sz w:val="24"/>
          <w:szCs w:val="24"/>
        </w:rPr>
        <w:t xml:space="preserve">της είναι να </w:t>
      </w:r>
      <w:r w:rsidR="00FB45F2">
        <w:rPr>
          <w:rFonts w:ascii="Times New Roman" w:eastAsia="Times New Roman" w:hAnsi="Times New Roman" w:cs="Times New Roman"/>
          <w:color w:val="FF0000"/>
          <w:sz w:val="24"/>
          <w:szCs w:val="24"/>
        </w:rPr>
        <w:t xml:space="preserve"> </w:t>
      </w:r>
      <w:r>
        <w:rPr>
          <w:rFonts w:ascii="Times New Roman" w:eastAsia="Times New Roman" w:hAnsi="Times New Roman" w:cs="Times New Roman"/>
          <w:sz w:val="24"/>
          <w:szCs w:val="24"/>
        </w:rPr>
        <w:t>μαγειρεύει μαζί με τη μαμά και να περνά πολύ χρόνο μαζί της, όταν δεν δουλεύει. Τον υπόλοιπο χρόνο τον περνά με τη γιαγιά Ναταλία, η οποία δεν μιλάει ελληνικά. Ο μπαμπάς, όταν δεν δουλεύει τους πηγαίνει βόλτα, συνήθως το Σαββατοκύριακο και το επάγγελμα του είναι φύλακας. Επιπλέον της αρέσει πολύ ο χορός και ο μπαμπάς της έχει υποσχεθεί ότι θα τη  γράψει μπαλέτο. Στη Μαριάννα δεν αρέσει καθόλου να κοιμάται νωρίς, ενώ αγαπημένο της παιδικό πρόγραμμα είναι «η Μάσα και ο αρκούδος».</w:t>
      </w:r>
    </w:p>
    <w:p w14:paraId="00000125" w14:textId="367D7D87" w:rsidR="00E137EA" w:rsidRPr="00711E57" w:rsidRDefault="00711E57" w:rsidP="00734819">
      <w:pPr>
        <w:pStyle w:val="Heading1"/>
        <w:ind w:left="0" w:firstLine="0"/>
        <w:contextualSpacing/>
      </w:pPr>
      <w:bookmarkStart w:id="109" w:name="_Toc97568849"/>
      <w:bookmarkStart w:id="110" w:name="_Toc97933268"/>
      <w:r w:rsidRPr="00711E57">
        <w:t xml:space="preserve">2.7.2.2 </w:t>
      </w:r>
      <w:r w:rsidR="00AE3F93" w:rsidRPr="00711E57">
        <w:t>1η παρέμβαση Μαριάννα</w:t>
      </w:r>
      <w:bookmarkEnd w:id="109"/>
      <w:bookmarkEnd w:id="110"/>
    </w:p>
    <w:p w14:paraId="00000126" w14:textId="77777777" w:rsidR="00E137EA" w:rsidRDefault="00AE3F93" w:rsidP="00734819">
      <w:pPr>
        <w:spacing w:line="360" w:lineRule="auto"/>
        <w:ind w:firstLine="72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Κατά την πρώτη παρέμβαση κάποιος χτύπησε την πόρτα και πολλά παιδιά πίστεψαν ότι μπορεί να ήταν ο Μιλτιάδης. Η Μαριάννα κατέφτασε με πατίνι και πολλά από τα παιδιά θεώρησαν ότι μπορεί να είναι η φίλη του ή αδερφή του Μιλτιάδη.</w:t>
      </w:r>
    </w:p>
    <w:p w14:paraId="00000127" w14:textId="77777777" w:rsidR="00E137EA" w:rsidRDefault="00AE3F93" w:rsidP="00734819">
      <w:pPr>
        <w:spacing w:line="360" w:lineRule="auto"/>
        <w:ind w:firstLine="72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Την υποδέχτηκαν χαρούμενα και την προσκάλεσαν για παιχνίδι και της έκαναν πολλά κομπλιμέντα. Η ερευνήτρια τους γνωστοποίησε ορισμένες πληροφορίες σχετικά με την ταυτότητα της Μαριάννας.</w:t>
      </w:r>
    </w:p>
    <w:p w14:paraId="00000128" w14:textId="0F2CF02B" w:rsidR="00E137EA" w:rsidRDefault="00AE3F93" w:rsidP="00734819">
      <w:pPr>
        <w:spacing w:line="360" w:lineRule="auto"/>
        <w:ind w:firstLine="72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Στη συνέχεια τ</w:t>
      </w:r>
      <w:r w:rsidR="00711E57">
        <w:rPr>
          <w:rFonts w:ascii="Times New Roman" w:eastAsia="Times New Roman" w:hAnsi="Times New Roman" w:cs="Times New Roman"/>
          <w:sz w:val="24"/>
          <w:szCs w:val="24"/>
        </w:rPr>
        <w:t>η</w:t>
      </w:r>
      <w:r>
        <w:rPr>
          <w:rFonts w:ascii="Times New Roman" w:eastAsia="Times New Roman" w:hAnsi="Times New Roman" w:cs="Times New Roman"/>
          <w:sz w:val="24"/>
          <w:szCs w:val="24"/>
        </w:rPr>
        <w:t xml:space="preserve"> ρώτησαν πληροφορίες για εκείνη, για το πού έπαιζε και πού πήγαινε νηπιαγωγείο. Ένα παιδί ρώτησε πώς αντιδρούσε </w:t>
      </w:r>
      <w:r w:rsidR="00711E57">
        <w:rPr>
          <w:rFonts w:ascii="Times New Roman" w:eastAsia="Times New Roman" w:hAnsi="Times New Roman" w:cs="Times New Roman"/>
          <w:sz w:val="24"/>
          <w:szCs w:val="24"/>
        </w:rPr>
        <w:t xml:space="preserve">όταν τη  χτυπούσαν. Η Μαριάννα </w:t>
      </w:r>
      <w:r>
        <w:rPr>
          <w:rFonts w:ascii="Times New Roman" w:eastAsia="Times New Roman" w:hAnsi="Times New Roman" w:cs="Times New Roman"/>
          <w:sz w:val="24"/>
          <w:szCs w:val="24"/>
        </w:rPr>
        <w:t>τους δηλώνει πως συνήθιζε να κλαίει, ενώ κάποια άλλα παιδιά παίζουν με τα παιχνιδάκια που είχε φέρει μαζί της. Κατά τη διάρκεια του παιχνιδιού τα παιδιά της έδειξαν την τάξη και κάποια καθρεφτίζονταν στον καθρέφτη, ενώ στη Μαριάννα δεν της αρέσει να κοιμάται, όπως εξομολογήθηκε στα παιδιά. Ένα ακόμα παιδί παραδέχεται πως δεν του άρεσε να κοιμάται, δεδομένου ότι έχει να παίξει και τότε χτύπησε και το κουδούνι. Η πρώτη παρέμβαση ολοκληρώθηκε</w:t>
      </w:r>
      <w:r w:rsidR="00711E57">
        <w:rPr>
          <w:rFonts w:ascii="Times New Roman" w:eastAsia="Times New Roman" w:hAnsi="Times New Roman" w:cs="Times New Roman"/>
          <w:sz w:val="24"/>
          <w:szCs w:val="24"/>
        </w:rPr>
        <w:t xml:space="preserve"> και η Μαριάννα αποχώρησε με τη </w:t>
      </w:r>
      <w:r>
        <w:rPr>
          <w:rFonts w:ascii="Times New Roman" w:eastAsia="Times New Roman" w:hAnsi="Times New Roman" w:cs="Times New Roman"/>
          <w:sz w:val="24"/>
          <w:szCs w:val="24"/>
        </w:rPr>
        <w:t>γιαγιά της, ενώ τα παιδιά την προσκα</w:t>
      </w:r>
      <w:r w:rsidR="00711E57">
        <w:rPr>
          <w:rFonts w:ascii="Times New Roman" w:eastAsia="Times New Roman" w:hAnsi="Times New Roman" w:cs="Times New Roman"/>
          <w:sz w:val="24"/>
          <w:szCs w:val="24"/>
        </w:rPr>
        <w:t>λούσαν να έρθει ξανά σύντομα τη δ</w:t>
      </w:r>
      <w:r>
        <w:rPr>
          <w:rFonts w:ascii="Times New Roman" w:eastAsia="Times New Roman" w:hAnsi="Times New Roman" w:cs="Times New Roman"/>
          <w:sz w:val="24"/>
          <w:szCs w:val="24"/>
        </w:rPr>
        <w:t>ουν.</w:t>
      </w:r>
    </w:p>
    <w:p w14:paraId="00000129" w14:textId="3A74EF0A" w:rsidR="00E137EA" w:rsidRPr="00711E57" w:rsidRDefault="00711E57" w:rsidP="00734819">
      <w:pPr>
        <w:pStyle w:val="Heading1"/>
        <w:ind w:left="0" w:firstLine="0"/>
        <w:contextualSpacing/>
      </w:pPr>
      <w:bookmarkStart w:id="111" w:name="_Toc97568850"/>
      <w:bookmarkStart w:id="112" w:name="_Toc97933269"/>
      <w:r>
        <w:t xml:space="preserve">2.7.2.3 </w:t>
      </w:r>
      <w:r w:rsidR="00AE3F93" w:rsidRPr="00711E57">
        <w:t>Αναστοχασμός 1η παρέμβασης</w:t>
      </w:r>
      <w:bookmarkEnd w:id="111"/>
      <w:bookmarkEnd w:id="112"/>
      <w:r w:rsidR="00AE3F93" w:rsidRPr="00711E57">
        <w:t xml:space="preserve"> </w:t>
      </w:r>
    </w:p>
    <w:p w14:paraId="0000012A" w14:textId="31F4A306" w:rsidR="00E137EA" w:rsidRDefault="00AE3F93" w:rsidP="00734819">
      <w:pPr>
        <w:spacing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Στο</w:t>
      </w:r>
      <w:r w:rsidR="00711E57">
        <w:rPr>
          <w:rFonts w:ascii="Times New Roman" w:eastAsia="Times New Roman" w:hAnsi="Times New Roman" w:cs="Times New Roman"/>
          <w:sz w:val="24"/>
          <w:szCs w:val="24"/>
        </w:rPr>
        <w:t>ν αναστοχασμό</w:t>
      </w:r>
      <w:r>
        <w:rPr>
          <w:rFonts w:ascii="Times New Roman" w:eastAsia="Times New Roman" w:hAnsi="Times New Roman" w:cs="Times New Roman"/>
          <w:sz w:val="24"/>
          <w:szCs w:val="24"/>
        </w:rPr>
        <w:t xml:space="preserve"> ανακεφαλαιώθηκαν </w:t>
      </w:r>
      <w:r w:rsidR="00711E57">
        <w:rPr>
          <w:rFonts w:ascii="Times New Roman" w:eastAsia="Times New Roman" w:hAnsi="Times New Roman" w:cs="Times New Roman"/>
          <w:sz w:val="24"/>
          <w:szCs w:val="24"/>
        </w:rPr>
        <w:t>ό</w:t>
      </w:r>
      <w:r>
        <w:rPr>
          <w:rFonts w:ascii="Times New Roman" w:eastAsia="Times New Roman" w:hAnsi="Times New Roman" w:cs="Times New Roman"/>
          <w:sz w:val="24"/>
          <w:szCs w:val="24"/>
        </w:rPr>
        <w:t>λα όσα τους είπε η Μαριάννα σχετικά μ</w:t>
      </w:r>
      <w:r w:rsidR="00711E57">
        <w:rPr>
          <w:rFonts w:ascii="Times New Roman" w:eastAsia="Times New Roman" w:hAnsi="Times New Roman" w:cs="Times New Roman"/>
          <w:sz w:val="24"/>
          <w:szCs w:val="24"/>
        </w:rPr>
        <w:t>ε το πως νιώθει όταν κάποιος τη χ</w:t>
      </w:r>
      <w:r>
        <w:rPr>
          <w:rFonts w:ascii="Times New Roman" w:eastAsia="Times New Roman" w:hAnsi="Times New Roman" w:cs="Times New Roman"/>
          <w:sz w:val="24"/>
          <w:szCs w:val="24"/>
        </w:rPr>
        <w:t>τύπα. Η ερευνήτρια απευθύνθηκε στα παιδιά ρωτώντας τους αν η κούκλα Μιλτιάδης τους παρακίνησε για να τη ρωτήσουν, πως θα ένιωθε σε περίπτωση που κάποιος της επιτιθόταν.</w:t>
      </w:r>
    </w:p>
    <w:p w14:paraId="0000012B" w14:textId="77777777" w:rsidR="00E137EA" w:rsidRDefault="00AE3F93" w:rsidP="00734819">
      <w:pPr>
        <w:spacing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Επίσης τους ενθάρρυνε να διαπιστώσουν κοινά χαρακτηριστικά που διέπουν τη Μαριάννα και εντοπίζονται και σε εκείνους όπως αγαπημένες της συνήθειες και παιχνίδια κοινά που μπορεί να τους αρέσουν.</w:t>
      </w:r>
    </w:p>
    <w:p w14:paraId="0000012C" w14:textId="77777777" w:rsidR="00E137EA" w:rsidRDefault="00E137EA" w:rsidP="00734819">
      <w:pPr>
        <w:spacing w:line="360" w:lineRule="auto"/>
        <w:contextualSpacing/>
        <w:jc w:val="both"/>
        <w:rPr>
          <w:rFonts w:ascii="Times New Roman" w:eastAsia="Times New Roman" w:hAnsi="Times New Roman" w:cs="Times New Roman"/>
          <w:sz w:val="24"/>
          <w:szCs w:val="24"/>
        </w:rPr>
      </w:pPr>
    </w:p>
    <w:p w14:paraId="0000012D" w14:textId="062C923F" w:rsidR="00E137EA" w:rsidRPr="00711E57" w:rsidRDefault="00711E57" w:rsidP="00734819">
      <w:pPr>
        <w:pStyle w:val="Heading1"/>
        <w:ind w:left="0" w:firstLine="0"/>
        <w:contextualSpacing/>
      </w:pPr>
      <w:bookmarkStart w:id="113" w:name="_Toc97568851"/>
      <w:bookmarkStart w:id="114" w:name="_Toc97933270"/>
      <w:r w:rsidRPr="00711E57">
        <w:t xml:space="preserve">2.7.2.4 </w:t>
      </w:r>
      <w:r w:rsidR="00AE3F93" w:rsidRPr="00711E57">
        <w:t>2η παρέμβαση Μαριάννα</w:t>
      </w:r>
      <w:bookmarkEnd w:id="113"/>
      <w:bookmarkEnd w:id="114"/>
    </w:p>
    <w:p w14:paraId="0000012E" w14:textId="58983AFE" w:rsidR="00E137EA" w:rsidRDefault="00AE3F93" w:rsidP="00734819">
      <w:pPr>
        <w:spacing w:line="360" w:lineRule="auto"/>
        <w:ind w:firstLine="72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Η Μαριάννα κατέφτασε κρατώντας μία τσάντα κι η ερευνήτρια δήλωσε στα παιδιά πως θα ανοίξει την τσάντα καθώς και όλα όσα έχει βάλει μέσα η Μαριάννα είναι σχετικά με </w:t>
      </w:r>
      <w:r w:rsidR="00711E57">
        <w:rPr>
          <w:rFonts w:ascii="Times New Roman" w:eastAsia="Times New Roman" w:hAnsi="Times New Roman" w:cs="Times New Roman"/>
          <w:sz w:val="24"/>
          <w:szCs w:val="24"/>
        </w:rPr>
        <w:t>το μπαλέτο της για να τα δείξει στ</w:t>
      </w:r>
      <w:r>
        <w:rPr>
          <w:rFonts w:ascii="Times New Roman" w:eastAsia="Times New Roman" w:hAnsi="Times New Roman" w:cs="Times New Roman"/>
          <w:sz w:val="24"/>
          <w:szCs w:val="24"/>
        </w:rPr>
        <w:t>α παιδιά. Η ερευνήτρια δίνει πληροφορίες στα παιδιά ότι η Μαριάννα κουβαλώντας όλα αυτά τα πράγματα ήθελε να τους δείξει ότι σ</w:t>
      </w:r>
      <w:r w:rsidR="00711E57">
        <w:rPr>
          <w:rFonts w:ascii="Times New Roman" w:eastAsia="Times New Roman" w:hAnsi="Times New Roman" w:cs="Times New Roman"/>
          <w:sz w:val="24"/>
          <w:szCs w:val="24"/>
        </w:rPr>
        <w:t>το</w:t>
      </w:r>
      <w:r>
        <w:rPr>
          <w:rFonts w:ascii="Times New Roman" w:eastAsia="Times New Roman" w:hAnsi="Times New Roman" w:cs="Times New Roman"/>
          <w:sz w:val="24"/>
          <w:szCs w:val="24"/>
        </w:rPr>
        <w:t xml:space="preserve"> σχολείο τους έχει έρθει μία δασκάλα που τους μαθαίνει μπαλέτο και είναι πολύ χαρούμενη για αυτό, καθώς χόρεψαν τη «λίμνη των κύκνων». Η ερευνήτρια προτείνει στα παιδιά να δούνε από κοντά κάποια από τα αντικείμενα που έχει φέρει η Μαριάννα και τους προτείνει το καπέλο, το στέμμα κ.α. </w:t>
      </w:r>
    </w:p>
    <w:p w14:paraId="0000012F" w14:textId="474A7FF7" w:rsidR="00E137EA" w:rsidRDefault="00AE3F93" w:rsidP="00734819">
      <w:pPr>
        <w:spacing w:line="360" w:lineRule="auto"/>
        <w:ind w:firstLine="72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Στη συνέχεια ρώτησαν τη Μαριάννα αν θέλει να τους χορέψει, όπως τότε που χόρεψε στην εκδήλωση του σχολείου. Ακούγεται μουσική και τα παιδιά την παροτρύνουν να κάνει </w:t>
      </w:r>
      <w:r>
        <w:rPr>
          <w:rFonts w:ascii="Times New Roman" w:eastAsia="Times New Roman" w:hAnsi="Times New Roman" w:cs="Times New Roman"/>
          <w:sz w:val="24"/>
          <w:szCs w:val="24"/>
        </w:rPr>
        <w:lastRenderedPageBreak/>
        <w:t>στροφές, τα κορίτσια μάλιστα την έπιασαν από το χέρι και χόρεψαν όλοι μαζί υπό την υπόκρουση του Τσαϊκόφσκι.</w:t>
      </w:r>
    </w:p>
    <w:p w14:paraId="00000130" w14:textId="77777777" w:rsidR="00E137EA" w:rsidRDefault="00E137EA" w:rsidP="00734819">
      <w:pPr>
        <w:spacing w:line="360" w:lineRule="auto"/>
        <w:ind w:firstLine="720"/>
        <w:contextualSpacing/>
        <w:jc w:val="both"/>
        <w:rPr>
          <w:rFonts w:ascii="Times New Roman" w:eastAsia="Times New Roman" w:hAnsi="Times New Roman" w:cs="Times New Roman"/>
          <w:sz w:val="24"/>
          <w:szCs w:val="24"/>
        </w:rPr>
      </w:pPr>
    </w:p>
    <w:p w14:paraId="00000131" w14:textId="509C0C74" w:rsidR="00E137EA" w:rsidRPr="00711E57" w:rsidRDefault="00711E57" w:rsidP="00734819">
      <w:pPr>
        <w:pStyle w:val="Heading1"/>
        <w:ind w:left="0" w:firstLine="0"/>
        <w:contextualSpacing/>
      </w:pPr>
      <w:bookmarkStart w:id="115" w:name="_Toc97568852"/>
      <w:bookmarkStart w:id="116" w:name="_Toc97933271"/>
      <w:r w:rsidRPr="00711E57">
        <w:t xml:space="preserve">2.7.2.5 </w:t>
      </w:r>
      <w:r w:rsidR="00AE3F93" w:rsidRPr="00711E57">
        <w:t>Αναστοχασμός 2ης παρέμβασης</w:t>
      </w:r>
      <w:bookmarkEnd w:id="115"/>
      <w:bookmarkEnd w:id="116"/>
    </w:p>
    <w:p w14:paraId="00000132" w14:textId="77777777" w:rsidR="00E137EA" w:rsidRDefault="00AE3F93" w:rsidP="00734819">
      <w:pPr>
        <w:spacing w:line="360" w:lineRule="auto"/>
        <w:ind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Στον αναστοχασμό της δεύτερης παρέμβασης ανακεφαλαιώθηκαν όλα όσα ανέφερε η Μαριάννα, οι πληροφορίες για τον εαυτό της αλλά και όλα όσα της αρέσουν να κάνει και την κάνουν να νιώθει χαρούμενη.</w:t>
      </w:r>
    </w:p>
    <w:p w14:paraId="00000133" w14:textId="77777777" w:rsidR="00E137EA" w:rsidRDefault="00E137EA" w:rsidP="00734819">
      <w:pPr>
        <w:spacing w:line="360" w:lineRule="auto"/>
        <w:ind w:hanging="360"/>
        <w:contextualSpacing/>
        <w:jc w:val="both"/>
        <w:rPr>
          <w:rFonts w:ascii="Times New Roman" w:eastAsia="Times New Roman" w:hAnsi="Times New Roman" w:cs="Times New Roman"/>
          <w:sz w:val="24"/>
          <w:szCs w:val="24"/>
        </w:rPr>
      </w:pPr>
    </w:p>
    <w:p w14:paraId="00000134" w14:textId="77777777" w:rsidR="00E137EA" w:rsidRDefault="00E137EA" w:rsidP="00734819">
      <w:pPr>
        <w:pStyle w:val="Heading1"/>
        <w:ind w:left="0"/>
        <w:contextualSpacing/>
      </w:pPr>
    </w:p>
    <w:p w14:paraId="00000135" w14:textId="1BAD1629" w:rsidR="00E137EA" w:rsidRPr="00711E57" w:rsidRDefault="009A1B52" w:rsidP="00734819">
      <w:pPr>
        <w:pStyle w:val="Heading1"/>
        <w:ind w:left="0" w:firstLine="0"/>
        <w:contextualSpacing/>
      </w:pPr>
      <w:bookmarkStart w:id="117" w:name="_Toc97568853"/>
      <w:bookmarkStart w:id="118" w:name="_Toc97933272"/>
      <w:r>
        <w:t xml:space="preserve">2.7.2.6 </w:t>
      </w:r>
      <w:r w:rsidR="00AE3F93" w:rsidRPr="00711E57">
        <w:t>3η παρέμβαση Μαριάννα</w:t>
      </w:r>
      <w:bookmarkEnd w:id="117"/>
      <w:bookmarkEnd w:id="118"/>
    </w:p>
    <w:p w14:paraId="00000136" w14:textId="30C1FEA8" w:rsidR="00E137EA" w:rsidRDefault="00AE3F93" w:rsidP="00734819">
      <w:pPr>
        <w:spacing w:line="360" w:lineRule="auto"/>
        <w:ind w:firstLine="72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Τα παιδιά βρήκαν τη Μαριάννα με τ</w:t>
      </w:r>
      <w:r w:rsidR="009A1B52">
        <w:rPr>
          <w:rFonts w:ascii="Times New Roman" w:eastAsia="Times New Roman" w:hAnsi="Times New Roman" w:cs="Times New Roman"/>
          <w:sz w:val="24"/>
          <w:szCs w:val="24"/>
        </w:rPr>
        <w:t>η</w:t>
      </w:r>
      <w:r>
        <w:rPr>
          <w:rFonts w:ascii="Times New Roman" w:eastAsia="Times New Roman" w:hAnsi="Times New Roman" w:cs="Times New Roman"/>
          <w:sz w:val="24"/>
          <w:szCs w:val="24"/>
        </w:rPr>
        <w:t xml:space="preserve"> γιαγιά </w:t>
      </w:r>
      <w:r w:rsidR="009A1B52">
        <w:rPr>
          <w:rFonts w:ascii="Times New Roman" w:eastAsia="Times New Roman" w:hAnsi="Times New Roman" w:cs="Times New Roman"/>
          <w:sz w:val="24"/>
          <w:szCs w:val="24"/>
        </w:rPr>
        <w:t xml:space="preserve">της στην </w:t>
      </w:r>
      <w:r w:rsidRPr="00F46B89">
        <w:rPr>
          <w:rFonts w:ascii="Times New Roman" w:eastAsia="Times New Roman" w:hAnsi="Times New Roman" w:cs="Times New Roman"/>
          <w:color w:val="FF0000"/>
          <w:sz w:val="24"/>
          <w:szCs w:val="24"/>
        </w:rPr>
        <w:t xml:space="preserve"> </w:t>
      </w:r>
      <w:r>
        <w:rPr>
          <w:rFonts w:ascii="Times New Roman" w:eastAsia="Times New Roman" w:hAnsi="Times New Roman" w:cs="Times New Roman"/>
          <w:sz w:val="24"/>
          <w:szCs w:val="24"/>
        </w:rPr>
        <w:t xml:space="preserve">εξώπορτα και η Μαριάννα </w:t>
      </w:r>
      <w:r w:rsidR="009A1B52">
        <w:rPr>
          <w:rFonts w:ascii="Times New Roman" w:eastAsia="Times New Roman" w:hAnsi="Times New Roman" w:cs="Times New Roman"/>
          <w:sz w:val="24"/>
          <w:szCs w:val="24"/>
        </w:rPr>
        <w:t xml:space="preserve">τους πληροφόρησε πως κατέφτασε </w:t>
      </w:r>
      <w:r>
        <w:rPr>
          <w:rFonts w:ascii="Times New Roman" w:eastAsia="Times New Roman" w:hAnsi="Times New Roman" w:cs="Times New Roman"/>
          <w:sz w:val="24"/>
          <w:szCs w:val="24"/>
        </w:rPr>
        <w:t xml:space="preserve">με τα πόδια στην τάξη. Η ερευνήτρια της </w:t>
      </w:r>
      <w:r w:rsidR="009A1B52">
        <w:rPr>
          <w:rFonts w:ascii="Times New Roman" w:eastAsia="Times New Roman" w:hAnsi="Times New Roman" w:cs="Times New Roman"/>
          <w:sz w:val="24"/>
          <w:szCs w:val="24"/>
        </w:rPr>
        <w:t>απηύθυνε</w:t>
      </w:r>
      <w:r>
        <w:rPr>
          <w:rFonts w:ascii="Times New Roman" w:eastAsia="Times New Roman" w:hAnsi="Times New Roman" w:cs="Times New Roman"/>
          <w:sz w:val="24"/>
          <w:szCs w:val="24"/>
        </w:rPr>
        <w:t xml:space="preserve"> τον λόγο λέ</w:t>
      </w:r>
      <w:r w:rsidR="009A1B52">
        <w:rPr>
          <w:rFonts w:ascii="Times New Roman" w:eastAsia="Times New Roman" w:hAnsi="Times New Roman" w:cs="Times New Roman"/>
          <w:sz w:val="24"/>
          <w:szCs w:val="24"/>
        </w:rPr>
        <w:t>γοντά</w:t>
      </w:r>
      <w:r>
        <w:rPr>
          <w:rFonts w:ascii="Times New Roman" w:eastAsia="Times New Roman" w:hAnsi="Times New Roman" w:cs="Times New Roman"/>
          <w:sz w:val="24"/>
          <w:szCs w:val="24"/>
        </w:rPr>
        <w:t>ς της πως σήμερα την έβλεπε κάπως διαφορετική συγκριτικά με τις προηγούμενες φορές σαν κάτι να την απασχολεί και να την προβληματίζει. Στη συνέχεια έθεσε τον προβληματισμό και στα ίδια τα παιδιά λέγοντάς τους πως η Μαριάννα σήμερα φαινόταν κάπως διαφορετική.</w:t>
      </w:r>
    </w:p>
    <w:p w14:paraId="00000137" w14:textId="1E6B67B0" w:rsidR="00E137EA" w:rsidRDefault="00AE3F93" w:rsidP="00734819">
      <w:pPr>
        <w:spacing w:line="360" w:lineRule="auto"/>
        <w:ind w:firstLine="72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Η Μαριάννα όντως ήταν</w:t>
      </w:r>
      <w:r w:rsidR="009A1B52">
        <w:rPr>
          <w:rFonts w:ascii="Times New Roman" w:eastAsia="Times New Roman" w:hAnsi="Times New Roman" w:cs="Times New Roman"/>
          <w:sz w:val="24"/>
          <w:szCs w:val="24"/>
        </w:rPr>
        <w:t xml:space="preserve"> αναστατωμένη γιατί δύο καινούρ</w:t>
      </w:r>
      <w:r>
        <w:rPr>
          <w:rFonts w:ascii="Times New Roman" w:eastAsia="Times New Roman" w:hAnsi="Times New Roman" w:cs="Times New Roman"/>
          <w:sz w:val="24"/>
          <w:szCs w:val="24"/>
        </w:rPr>
        <w:t>ια παιδιά στο σχολείο της την κορόιδευαν συνέχεια για τον τρόπο που μιλάει (χρησιμοποιεί ρωσικές λέξεις και πολλές φορές προφέρει το σ αντί για θ). Συχνά της έλεγαν «είσαι μωρό, φύγε από δω, δεν σε θέλουμε για φίλη μας» και της φώναζαν να φύγει από κοντά τους.</w:t>
      </w:r>
    </w:p>
    <w:p w14:paraId="00000138" w14:textId="4E149C6F" w:rsidR="00E137EA" w:rsidRDefault="009A1B52" w:rsidP="00734819">
      <w:pPr>
        <w:spacing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 xml:space="preserve">Ένα παιδί της τάξης εξέφρασε </w:t>
      </w:r>
      <w:r w:rsidR="00AE3F93">
        <w:rPr>
          <w:rFonts w:ascii="Times New Roman" w:eastAsia="Times New Roman" w:hAnsi="Times New Roman" w:cs="Times New Roman"/>
          <w:sz w:val="24"/>
          <w:szCs w:val="24"/>
        </w:rPr>
        <w:t>τον προβληματισμό του σχετικά με το ότι τον κοροϊδεύαν και εκείνον τα αγόρια, ενώ ένα κορίτσι έσπευσε να την υπερασπιστεί λέγοντας ότι δεν είναι μωρό και ότι είναι μεγάλο παιδί. Αρκετά διαπίστωσαν πως αυτό το γεγονός την είχε  στεναχωρήσει ενώ άλλα στάθηκαν στην ηλικία της, ρωτώντας την πόσο χρονών ήταν. Τα παιδιά τη θεωρούσαν μεγαλύτερη, ενώ η ερευνήτρια τους επισήμανε πως ήταν τεσσεράμισι χρόνων, όπως επίσης και τον λόγο για τον οποίο τους επισκέφτηκε που δεν είναι άλλος από το να της παράσχουν βοήθεια.</w:t>
      </w:r>
    </w:p>
    <w:p w14:paraId="00000139" w14:textId="4029924F" w:rsidR="00E137EA" w:rsidRDefault="00AE3F93" w:rsidP="00734819">
      <w:pPr>
        <w:spacing w:line="360" w:lineRule="auto"/>
        <w:ind w:firstLine="72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Η ερευνήτρια απευθυνόμενη στα παιδιά τους ρώτησε αν τους έχει συμβεί ποτέ κάτι τέτοιο. Κάποια παιδιά επισημαίνουν πως τους έχει συμβεί και ότι ένιωσαν λύπη, ενώ άλλα διαπίστωσαν πως κάτι τέτοιο δεν είναι καθόλου δίκαιο και ευγενικό. Η ερευνήτρια στη  συνέχεια τους παρότρυνε να τη συμβουλεύσουν σχετικά με το πώς θα αντιμετωπίζει τέτοια περισ</w:t>
      </w:r>
      <w:r w:rsidR="009A1B52">
        <w:rPr>
          <w:rFonts w:ascii="Times New Roman" w:eastAsia="Times New Roman" w:hAnsi="Times New Roman" w:cs="Times New Roman"/>
          <w:sz w:val="24"/>
          <w:szCs w:val="24"/>
        </w:rPr>
        <w:t>τατικά. Ένα κορίτσι πρότεινε τη</w:t>
      </w:r>
      <w:r>
        <w:rPr>
          <w:rFonts w:ascii="Times New Roman" w:eastAsia="Times New Roman" w:hAnsi="Times New Roman" w:cs="Times New Roman"/>
          <w:sz w:val="24"/>
          <w:szCs w:val="24"/>
        </w:rPr>
        <w:t xml:space="preserve"> λέξη «stop», ενώ η ερευνήτρια τους παρότρυνε  να της δείξουν τον τρόπο με τον οποίο θα το κάνει.</w:t>
      </w:r>
    </w:p>
    <w:p w14:paraId="0000013A" w14:textId="15DEA81C" w:rsidR="00E137EA" w:rsidRDefault="00AE3F93" w:rsidP="00734819">
      <w:pPr>
        <w:spacing w:line="360" w:lineRule="auto"/>
        <w:ind w:firstLine="72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Κάποια παιδιά εξομολογήθηκαν πως τους συμβαίνει κάτι παρόμοιο αλλά ενώ λένε «stop» δεν σταματούσαν. Τότε η ερευνήτρια προσπαθούσε να τους εκμαιεύσει, τι άλλο θα μπορούσαν να κάνουν προκειμένου να σταματήσουν τέτοιες συμπεριφορές. Ένα αγόρι πρότεινε  να το λένε πολλές φορές και ίσως τότε να σταματούσε, ενώ ένα άλλο κορίτσι πρότεινε να το γνωστοποιήσουν στη μαμά, στη δασκάλα, στον μπαμπά</w:t>
      </w:r>
      <w:r w:rsidR="009A1B52">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στη γιαγιά και στον παππού.</w:t>
      </w:r>
    </w:p>
    <w:p w14:paraId="0000013B" w14:textId="77777777" w:rsidR="00E137EA" w:rsidRDefault="00E137EA" w:rsidP="00734819">
      <w:pPr>
        <w:spacing w:line="360" w:lineRule="auto"/>
        <w:ind w:firstLine="720"/>
        <w:contextualSpacing/>
        <w:jc w:val="both"/>
        <w:rPr>
          <w:rFonts w:ascii="Times New Roman" w:eastAsia="Times New Roman" w:hAnsi="Times New Roman" w:cs="Times New Roman"/>
          <w:sz w:val="24"/>
          <w:szCs w:val="24"/>
        </w:rPr>
      </w:pPr>
    </w:p>
    <w:p w14:paraId="0000013C" w14:textId="77777777" w:rsidR="00E137EA" w:rsidRDefault="00E137EA" w:rsidP="00734819">
      <w:pPr>
        <w:spacing w:line="360" w:lineRule="auto"/>
        <w:ind w:firstLine="720"/>
        <w:contextualSpacing/>
        <w:jc w:val="both"/>
        <w:rPr>
          <w:rFonts w:ascii="Times New Roman" w:eastAsia="Times New Roman" w:hAnsi="Times New Roman" w:cs="Times New Roman"/>
          <w:sz w:val="24"/>
          <w:szCs w:val="24"/>
        </w:rPr>
      </w:pPr>
    </w:p>
    <w:p w14:paraId="0000013D" w14:textId="75E19C7B" w:rsidR="00E137EA" w:rsidRPr="009A1B52" w:rsidRDefault="009A1B52" w:rsidP="00734819">
      <w:pPr>
        <w:pStyle w:val="Heading1"/>
        <w:ind w:left="0" w:firstLine="0"/>
        <w:contextualSpacing/>
      </w:pPr>
      <w:bookmarkStart w:id="119" w:name="_Toc97568854"/>
      <w:bookmarkStart w:id="120" w:name="_Toc97933273"/>
      <w:r>
        <w:t xml:space="preserve">2.7.2.7 </w:t>
      </w:r>
      <w:r w:rsidR="00AE3F93" w:rsidRPr="009A1B52">
        <w:t>Αναστοχασμός 3ης παρέμβασης</w:t>
      </w:r>
      <w:bookmarkEnd w:id="119"/>
      <w:bookmarkEnd w:id="120"/>
    </w:p>
    <w:p w14:paraId="0000013E" w14:textId="391F4700" w:rsidR="00E137EA" w:rsidRDefault="00AE3F93" w:rsidP="00734819">
      <w:pPr>
        <w:spacing w:line="360" w:lineRule="auto"/>
        <w:ind w:firstLine="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Στον αναστοχασμό της 3ης παρέμβασης ανακεφαλαιώθηκαν όλα όσα προβλημάτισαν και απασχολούσαν τη Μαριάννα καθώς σε εκείνη την παρέμβαση είχε παρουσιαστεί αναστατωμένη και τους </w:t>
      </w:r>
      <w:r w:rsidR="009A1B52">
        <w:rPr>
          <w:rFonts w:ascii="Times New Roman" w:eastAsia="Times New Roman" w:hAnsi="Times New Roman" w:cs="Times New Roman"/>
          <w:sz w:val="24"/>
          <w:szCs w:val="24"/>
        </w:rPr>
        <w:t xml:space="preserve">εκμυστηρεύθηκε </w:t>
      </w:r>
      <w:r>
        <w:rPr>
          <w:rFonts w:ascii="Times New Roman" w:eastAsia="Times New Roman" w:hAnsi="Times New Roman" w:cs="Times New Roman"/>
          <w:sz w:val="24"/>
          <w:szCs w:val="24"/>
        </w:rPr>
        <w:t xml:space="preserve"> τους λόγους που της δημιουργούν τέτοια συναισθήματα.</w:t>
      </w:r>
    </w:p>
    <w:p w14:paraId="0000013F" w14:textId="40756E74" w:rsidR="00E137EA" w:rsidRDefault="00AE3F93" w:rsidP="00734819">
      <w:pPr>
        <w:spacing w:line="360" w:lineRule="auto"/>
        <w:ind w:firstLine="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Τα παιδιά κατέληξαν στο ότι δεν είναι σωστό να κοροϊδεύουμε κάποιον για την ηλικία τους καθώς και το ότι δεν είναι ευγενικό να λαμβάνουν χώρα τέτοια περι</w:t>
      </w:r>
      <w:r w:rsidR="009A1B52">
        <w:rPr>
          <w:rFonts w:ascii="Times New Roman" w:eastAsia="Times New Roman" w:hAnsi="Times New Roman" w:cs="Times New Roman"/>
          <w:sz w:val="24"/>
          <w:szCs w:val="24"/>
        </w:rPr>
        <w:t>στατικά. Πολλά από τα παιδιά τη</w:t>
      </w:r>
      <w:r>
        <w:rPr>
          <w:rFonts w:ascii="Times New Roman" w:eastAsia="Times New Roman" w:hAnsi="Times New Roman" w:cs="Times New Roman"/>
          <w:sz w:val="24"/>
          <w:szCs w:val="24"/>
        </w:rPr>
        <w:t xml:space="preserve"> συμ</w:t>
      </w:r>
      <w:r w:rsidR="009A1B52">
        <w:rPr>
          <w:rFonts w:ascii="Times New Roman" w:eastAsia="Times New Roman" w:hAnsi="Times New Roman" w:cs="Times New Roman"/>
          <w:sz w:val="24"/>
          <w:szCs w:val="24"/>
        </w:rPr>
        <w:t>βούλευαν να αντιμετωπίσει με τη</w:t>
      </w:r>
      <w:r>
        <w:rPr>
          <w:rFonts w:ascii="Times New Roman" w:eastAsia="Times New Roman" w:hAnsi="Times New Roman" w:cs="Times New Roman"/>
          <w:sz w:val="24"/>
          <w:szCs w:val="24"/>
        </w:rPr>
        <w:t xml:space="preserve"> λέξη «stop» τέτοια συμβάντα, ενώ σε περιπτώσεις που κάτι τέτοιο δεν σταματούσε ούτε με αυτό τότε πρότειναν πως θα ήταν καλό να γνωστοποιηθεί αυτό και να ζητηθεί η βοήθεια από κάποιον μεγαλύτερο.</w:t>
      </w:r>
    </w:p>
    <w:p w14:paraId="00000140" w14:textId="77777777" w:rsidR="00E137EA" w:rsidRDefault="00E137EA" w:rsidP="00734819">
      <w:pPr>
        <w:spacing w:line="360" w:lineRule="auto"/>
        <w:ind w:firstLine="720"/>
        <w:contextualSpacing/>
        <w:jc w:val="both"/>
        <w:rPr>
          <w:rFonts w:ascii="Times New Roman" w:eastAsia="Times New Roman" w:hAnsi="Times New Roman" w:cs="Times New Roman"/>
          <w:sz w:val="24"/>
          <w:szCs w:val="24"/>
        </w:rPr>
      </w:pPr>
    </w:p>
    <w:p w14:paraId="00000141" w14:textId="740BE9DC" w:rsidR="00E137EA" w:rsidRPr="009A1B52" w:rsidRDefault="009A1B52" w:rsidP="00734819">
      <w:pPr>
        <w:pStyle w:val="Heading1"/>
        <w:ind w:left="0" w:firstLine="0"/>
        <w:contextualSpacing/>
      </w:pPr>
      <w:bookmarkStart w:id="121" w:name="_Toc97568855"/>
      <w:bookmarkStart w:id="122" w:name="_Toc97933274"/>
      <w:r>
        <w:t xml:space="preserve">2.7.2.8 </w:t>
      </w:r>
      <w:r w:rsidR="00AE3F93" w:rsidRPr="009A1B52">
        <w:t>4η παρέμβαση</w:t>
      </w:r>
      <w:bookmarkEnd w:id="121"/>
      <w:bookmarkEnd w:id="122"/>
    </w:p>
    <w:p w14:paraId="00000142" w14:textId="286D923C" w:rsidR="00E137EA" w:rsidRDefault="009A1B52" w:rsidP="00734819">
      <w:pPr>
        <w:spacing w:line="360" w:lineRule="auto"/>
        <w:ind w:firstLine="72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Το τηλέφωνο χτυπούσε</w:t>
      </w:r>
      <w:r w:rsidR="00AE3F93">
        <w:rPr>
          <w:rFonts w:ascii="Times New Roman" w:eastAsia="Times New Roman" w:hAnsi="Times New Roman" w:cs="Times New Roman"/>
          <w:sz w:val="24"/>
          <w:szCs w:val="24"/>
        </w:rPr>
        <w:t xml:space="preserve"> και ήταν η γιαγιά της Μαριάννας. Η Μαριάννα κατέφτασε στην τάξη με το ποδήλατο που της είχε πάρει ο μπαμπάς της για δώρο κι είχε φέρει μαζί την τσάντα της με τα κοκαλάκια της και τα παιδιά την καλωσόριζαν και την πήραν μαζί τους για να παίξουν με τουβλάκια και οικοδομικό υλικό.</w:t>
      </w:r>
    </w:p>
    <w:p w14:paraId="00000143" w14:textId="14EADB58" w:rsidR="00E137EA" w:rsidRDefault="00AE3F93" w:rsidP="00734819">
      <w:pPr>
        <w:spacing w:line="360" w:lineRule="auto"/>
        <w:ind w:firstLine="72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Η ερευνήτρια απευθύνθηκε στα παιδιά και τους είπε πως η Μαριάννα ήρθε εδώ για να τους ευχαριστήσει για τις συμβουλές που της έδωσαν. Τώρα πια όλα τα κορίτσια της τάξης, άρχισαν να παίζουν μαζί της και να μην την κοροϊδεύουν πια, αν και κάποια φορά πάνω στο παιχνίδι μπορεί να ξεχνιούνταν. Τότε η Μαρ</w:t>
      </w:r>
      <w:r w:rsidR="009A1B52">
        <w:rPr>
          <w:rFonts w:ascii="Times New Roman" w:eastAsia="Times New Roman" w:hAnsi="Times New Roman" w:cs="Times New Roman"/>
          <w:sz w:val="24"/>
          <w:szCs w:val="24"/>
        </w:rPr>
        <w:t>ιάννα τους</w:t>
      </w:r>
      <w:r w:rsidRPr="00601E76">
        <w:rPr>
          <w:rFonts w:ascii="Times New Roman" w:eastAsia="Times New Roman" w:hAnsi="Times New Roman" w:cs="Times New Roman"/>
          <w:color w:val="FF0000"/>
          <w:sz w:val="24"/>
          <w:szCs w:val="24"/>
        </w:rPr>
        <w:t xml:space="preserve"> </w:t>
      </w:r>
      <w:r>
        <w:rPr>
          <w:rFonts w:ascii="Times New Roman" w:eastAsia="Times New Roman" w:hAnsi="Times New Roman" w:cs="Times New Roman"/>
          <w:sz w:val="24"/>
          <w:szCs w:val="24"/>
        </w:rPr>
        <w:t>το υπενθύμιζε λέγοντάς τους «stop» και διευκρινίζοντας τους  ότι δεν της άρεσε αυτό το οποίο συνέβαινε, έτσι όπως ακριβώς της έδειχναν τα παιδιά σηκώνοντας το χέρι και λέγοντας «stop».</w:t>
      </w:r>
    </w:p>
    <w:p w14:paraId="00000144" w14:textId="6C681F86" w:rsidR="00E137EA" w:rsidRDefault="009A1B52" w:rsidP="00734819">
      <w:pPr>
        <w:spacing w:line="360" w:lineRule="auto"/>
        <w:ind w:firstLine="576"/>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Τα παιδιά την προσέγγιζαν, τη</w:t>
      </w:r>
      <w:r w:rsidR="00AE3F93">
        <w:rPr>
          <w:rFonts w:ascii="Times New Roman" w:eastAsia="Times New Roman" w:hAnsi="Times New Roman" w:cs="Times New Roman"/>
          <w:sz w:val="24"/>
          <w:szCs w:val="24"/>
        </w:rPr>
        <w:t xml:space="preserve"> φιλούσαν και έπαιζαν μαζί της. Ένα από όλα τα παιδι</w:t>
      </w:r>
      <w:r>
        <w:rPr>
          <w:rFonts w:ascii="Times New Roman" w:eastAsia="Times New Roman" w:hAnsi="Times New Roman" w:cs="Times New Roman"/>
          <w:sz w:val="24"/>
          <w:szCs w:val="24"/>
        </w:rPr>
        <w:t>ά όμως τη χτύπησε με την κούκλα του</w:t>
      </w:r>
      <w:r w:rsidR="00AE3F93">
        <w:rPr>
          <w:rFonts w:ascii="Times New Roman" w:eastAsia="Times New Roman" w:hAnsi="Times New Roman" w:cs="Times New Roman"/>
          <w:sz w:val="24"/>
          <w:szCs w:val="24"/>
        </w:rPr>
        <w:t xml:space="preserve">. Η ερευνήτρια στη συνέχεια απευθύνθηκε σε αυτόν και τον ρωτούσε αν θα του άρεσε να του συμβεί κάτι ανάλογο. Τα υπόλοιπα παιδιά σπεύδουν να </w:t>
      </w:r>
      <w:r w:rsidR="00AE3F93">
        <w:rPr>
          <w:rFonts w:ascii="Times New Roman" w:eastAsia="Times New Roman" w:hAnsi="Times New Roman" w:cs="Times New Roman"/>
          <w:sz w:val="24"/>
          <w:szCs w:val="24"/>
        </w:rPr>
        <w:lastRenderedPageBreak/>
        <w:t xml:space="preserve">την υπερασπιστούν λέγοντας ότι κάτι τέτοιο σίγουρα θα τη στεναχώρησε. Την ώρα της αποχώρησης </w:t>
      </w:r>
      <w:r>
        <w:rPr>
          <w:rFonts w:ascii="Times New Roman" w:eastAsia="Times New Roman" w:hAnsi="Times New Roman" w:cs="Times New Roman"/>
          <w:sz w:val="24"/>
          <w:szCs w:val="24"/>
        </w:rPr>
        <w:t>της  Μαριάννας, το παιδί που τη</w:t>
      </w:r>
      <w:r w:rsidR="00AE3F93">
        <w:rPr>
          <w:rFonts w:ascii="Times New Roman" w:eastAsia="Times New Roman" w:hAnsi="Times New Roman" w:cs="Times New Roman"/>
          <w:sz w:val="24"/>
          <w:szCs w:val="24"/>
        </w:rPr>
        <w:t xml:space="preserve"> χτύπησε ήταν δ</w:t>
      </w:r>
      <w:r>
        <w:rPr>
          <w:rFonts w:ascii="Times New Roman" w:eastAsia="Times New Roman" w:hAnsi="Times New Roman" w:cs="Times New Roman"/>
          <w:sz w:val="24"/>
          <w:szCs w:val="24"/>
        </w:rPr>
        <w:t>ιστακτικό</w:t>
      </w:r>
      <w:r w:rsidR="00AE3F93">
        <w:rPr>
          <w:rFonts w:ascii="Times New Roman" w:eastAsia="Times New Roman" w:hAnsi="Times New Roman" w:cs="Times New Roman"/>
          <w:sz w:val="24"/>
          <w:szCs w:val="24"/>
        </w:rPr>
        <w:t xml:space="preserve"> στο να την πάρει αγκαλιά, αλλά την τελευταία στιγμή την ώρα που έφευγε έτρεξε και την αγκάλιασε.</w:t>
      </w:r>
    </w:p>
    <w:p w14:paraId="00000145" w14:textId="4A7F7D2A" w:rsidR="00E137EA" w:rsidRDefault="00AE3F93" w:rsidP="00734819">
      <w:pPr>
        <w:spacing w:line="360" w:lineRule="auto"/>
        <w:ind w:firstLine="576"/>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Τελικά, όλα τα παιδιά έκαναν μαζί με τη Μαριάννα ποδήλατο και εκείνη τους κέρασε ζελεδάκια. Οι ερευνήτρια στη συνέχεια ρώτησε τη Μαριάννα αν θα πάει διακοπές σε λίγες μέρες που τελείωνε το σχολείο. Φεύγοντας τα παιδιά αποχαιρέτησαν τη Μαριάννα λέγοντας ότι είναι φίλοι της και τη ρώτησαν αν θα ερχόταν και την επόμενη μέρα. Η Μαριάννα με τη σειρά της ευχαρίστησε τα παιδιά, ενώ πολλά από αυτά βγήκαν στο παράθυρο να τη </w:t>
      </w:r>
      <w:r w:rsidR="009A1B52">
        <w:rPr>
          <w:rFonts w:ascii="Times New Roman" w:eastAsia="Times New Roman" w:hAnsi="Times New Roman" w:cs="Times New Roman"/>
          <w:sz w:val="24"/>
          <w:szCs w:val="24"/>
        </w:rPr>
        <w:t>δούνε</w:t>
      </w:r>
      <w:r>
        <w:rPr>
          <w:rFonts w:ascii="Times New Roman" w:eastAsia="Times New Roman" w:hAnsi="Times New Roman" w:cs="Times New Roman"/>
          <w:sz w:val="24"/>
          <w:szCs w:val="24"/>
        </w:rPr>
        <w:t xml:space="preserve"> που θα φεύγει. Κάποια έστειλαν χαιρετίσματα στους γονείς της και της υποσχέθηκαν ότι θα την ξανάβλεπαν σύντομα στη γειτονιά.</w:t>
      </w:r>
    </w:p>
    <w:p w14:paraId="00000146" w14:textId="792A9DDF" w:rsidR="00E137EA" w:rsidRPr="009A1B52" w:rsidRDefault="009A1B52" w:rsidP="00734819">
      <w:pPr>
        <w:pStyle w:val="Heading1"/>
        <w:ind w:left="0" w:firstLine="142"/>
        <w:contextualSpacing/>
      </w:pPr>
      <w:bookmarkStart w:id="123" w:name="_Toc97568856"/>
      <w:bookmarkStart w:id="124" w:name="_Toc97933275"/>
      <w:r w:rsidRPr="009A1B52">
        <w:t xml:space="preserve">2.7.2.9 </w:t>
      </w:r>
      <w:r w:rsidR="00AE3F93" w:rsidRPr="009A1B52">
        <w:t>Αναστοχασμός 4ης παρέμβασης</w:t>
      </w:r>
      <w:bookmarkEnd w:id="123"/>
      <w:bookmarkEnd w:id="124"/>
    </w:p>
    <w:p w14:paraId="00000147" w14:textId="19FA56C6" w:rsidR="00E137EA" w:rsidRDefault="00AE3F93" w:rsidP="00734819">
      <w:pPr>
        <w:spacing w:line="360" w:lineRule="auto"/>
        <w:ind w:firstLine="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Ανακεφαλαιώνοντας</w:t>
      </w:r>
      <w:r w:rsidR="00365C5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η ερευνήτρια μαζί με τα παιδιά εντόπισαν πως η Μαριάννα χρησιμοποίησε τις συμβουλές που της έδωσαν στην προηγούμενη παρέμβαση και κατάφερε να περιορίσει τα περιστατικά επιθετικής συμπεριφοράς.</w:t>
      </w:r>
    </w:p>
    <w:p w14:paraId="00000148" w14:textId="43AF35C8" w:rsidR="00E137EA" w:rsidRDefault="00AE3F93" w:rsidP="00734819">
      <w:pPr>
        <w:spacing w:line="360" w:lineRule="auto"/>
        <w:ind w:firstLine="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Επιπρόσθετα</w:t>
      </w:r>
      <w:r w:rsidR="00601E76">
        <w:rPr>
          <w:rFonts w:ascii="Times New Roman" w:eastAsia="Times New Roman" w:hAnsi="Times New Roman" w:cs="Times New Roman"/>
          <w:color w:val="FF0000"/>
          <w:sz w:val="24"/>
          <w:szCs w:val="24"/>
        </w:rPr>
        <w:t>,</w:t>
      </w:r>
      <w:r>
        <w:rPr>
          <w:rFonts w:ascii="Times New Roman" w:eastAsia="Times New Roman" w:hAnsi="Times New Roman" w:cs="Times New Roman"/>
          <w:sz w:val="24"/>
          <w:szCs w:val="24"/>
        </w:rPr>
        <w:t xml:space="preserve"> καθώς ένα παιδάκι της επιτέθηκε, η ερευνήτρια ανακεφαλαίωσε όλα όσα είχανε μάθει από την περίπτωση της persona doll Μιλτιάδης και ρώτησε τον θύτη αν θα του άρεσε να πάθει κάτι</w:t>
      </w:r>
      <w:r w:rsidR="009A1B52">
        <w:rPr>
          <w:rFonts w:ascii="Times New Roman" w:eastAsia="Times New Roman" w:hAnsi="Times New Roman" w:cs="Times New Roman"/>
          <w:sz w:val="24"/>
          <w:szCs w:val="24"/>
        </w:rPr>
        <w:t xml:space="preserve"> παρόμοιο με αυτό που έκανε στη</w:t>
      </w:r>
      <w:r>
        <w:rPr>
          <w:rFonts w:ascii="Times New Roman" w:eastAsia="Times New Roman" w:hAnsi="Times New Roman" w:cs="Times New Roman"/>
          <w:sz w:val="24"/>
          <w:szCs w:val="24"/>
        </w:rPr>
        <w:t xml:space="preserve"> </w:t>
      </w:r>
      <w:r w:rsidR="009A1B52">
        <w:rPr>
          <w:rFonts w:ascii="Times New Roman" w:eastAsia="Times New Roman" w:hAnsi="Times New Roman" w:cs="Times New Roman"/>
          <w:sz w:val="24"/>
          <w:szCs w:val="24"/>
        </w:rPr>
        <w:t>Μαριάννα. Στον αναστοχασμό</w:t>
      </w:r>
      <w:r>
        <w:rPr>
          <w:rFonts w:ascii="Times New Roman" w:eastAsia="Times New Roman" w:hAnsi="Times New Roman" w:cs="Times New Roman"/>
          <w:sz w:val="24"/>
          <w:szCs w:val="24"/>
        </w:rPr>
        <w:t xml:space="preserve"> φάνηκε</w:t>
      </w:r>
      <w:r w:rsidR="009A1B52">
        <w:rPr>
          <w:rFonts w:ascii="Times New Roman" w:eastAsia="Times New Roman" w:hAnsi="Times New Roman" w:cs="Times New Roman"/>
          <w:sz w:val="24"/>
          <w:szCs w:val="24"/>
        </w:rPr>
        <w:t xml:space="preserve"> ότι τα παιδάκια υποστήριζαν τη</w:t>
      </w:r>
      <w:r>
        <w:rPr>
          <w:rFonts w:ascii="Times New Roman" w:eastAsia="Times New Roman" w:hAnsi="Times New Roman" w:cs="Times New Roman"/>
          <w:sz w:val="24"/>
          <w:szCs w:val="24"/>
        </w:rPr>
        <w:t xml:space="preserve"> Μαριάννα αναπτύσσοντας την ενσυναίσθηση τους και υποστήριξαν βέβαια πως κάτι τέτοιο σίγουρα δεν θα της άρεσε. Το ότι αυτό στεναχώρησε τη Μαριάννα έγινε κατανοητό και από το παιδάκι που της επιτέθηκε, το οποίο στο τέλος έτρεξε να την αγκαλιάσει.</w:t>
      </w:r>
    </w:p>
    <w:p w14:paraId="00000149" w14:textId="77777777" w:rsidR="00E137EA" w:rsidRDefault="00E137EA" w:rsidP="00734819">
      <w:pPr>
        <w:spacing w:line="360" w:lineRule="auto"/>
        <w:contextualSpacing/>
        <w:jc w:val="both"/>
        <w:rPr>
          <w:rFonts w:ascii="Times New Roman" w:eastAsia="Times New Roman" w:hAnsi="Times New Roman" w:cs="Times New Roman"/>
          <w:sz w:val="24"/>
          <w:szCs w:val="24"/>
        </w:rPr>
      </w:pPr>
    </w:p>
    <w:p w14:paraId="0000014A" w14:textId="0AAAA3F1" w:rsidR="00E137EA" w:rsidRDefault="00AE3F93" w:rsidP="00734819">
      <w:pPr>
        <w:pStyle w:val="Heading2"/>
        <w:spacing w:line="360" w:lineRule="auto"/>
        <w:ind w:left="0" w:firstLine="0"/>
        <w:contextualSpacing/>
        <w:jc w:val="both"/>
      </w:pPr>
      <w:bookmarkStart w:id="125" w:name="_1egqt2p" w:colFirst="0" w:colLast="0"/>
      <w:bookmarkStart w:id="126" w:name="_Toc97568857"/>
      <w:bookmarkStart w:id="127" w:name="_Toc97933276"/>
      <w:bookmarkEnd w:id="125"/>
      <w:r>
        <w:t>2.8  Η χρήση των εργαλείων στη συλλογή δεδομένων</w:t>
      </w:r>
      <w:bookmarkEnd w:id="126"/>
      <w:bookmarkEnd w:id="127"/>
    </w:p>
    <w:p w14:paraId="0000014B" w14:textId="77777777" w:rsidR="00E137EA" w:rsidRDefault="00E137EA" w:rsidP="00734819">
      <w:pPr>
        <w:spacing w:after="0" w:line="360" w:lineRule="auto"/>
        <w:contextualSpacing/>
        <w:jc w:val="both"/>
      </w:pPr>
    </w:p>
    <w:p w14:paraId="0000014C" w14:textId="6148B404" w:rsidR="00E137EA" w:rsidRDefault="009A1B52" w:rsidP="00734819">
      <w:pPr>
        <w:spacing w:line="360" w:lineRule="auto"/>
        <w:ind w:firstLine="576"/>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Το βασικό εργαλείο που </w:t>
      </w:r>
      <w:r w:rsidR="00AE3F93">
        <w:rPr>
          <w:rFonts w:ascii="Times New Roman" w:eastAsia="Times New Roman" w:hAnsi="Times New Roman" w:cs="Times New Roman"/>
          <w:sz w:val="24"/>
          <w:szCs w:val="24"/>
        </w:rPr>
        <w:t>αξιοποιήθηκε για μία ενδελεχή εξέταση τον δεδομένων παρατήρησης ήταν το ημερολόγιο. Συγκεκριμένα καθ’ όλη τη διάρκεια των παρεμβάσεων τηρήθηκε από την εκπαιδευτικό-εμψυχώτρια ημερολόγιο, όπου καταγράφηκαν όλα  τα δεδομένα που προέκυψαν σε κάθε παρέμβαση, καθώς και τα βασικά σημεία γύρω από τα οποία αυτή δομήθηκε. Παράλληλα η καταγραφή και η πα</w:t>
      </w:r>
      <w:r>
        <w:rPr>
          <w:rFonts w:ascii="Times New Roman" w:eastAsia="Times New Roman" w:hAnsi="Times New Roman" w:cs="Times New Roman"/>
          <w:sz w:val="24"/>
          <w:szCs w:val="24"/>
        </w:rPr>
        <w:t>ρατήρηση πραγματοποιήθηκε με τη</w:t>
      </w:r>
      <w:r w:rsidR="00AE3F93">
        <w:rPr>
          <w:rFonts w:ascii="Times New Roman" w:eastAsia="Times New Roman" w:hAnsi="Times New Roman" w:cs="Times New Roman"/>
          <w:sz w:val="24"/>
          <w:szCs w:val="24"/>
        </w:rPr>
        <w:t xml:space="preserve"> χρήση βιντεοσκόπησης και μαγνητοφώνησης, αφού πρωτύτερα είχε δοθεί η έγγραφη γονική άδεια. Ο αρχικός σχεδιασμός συμπεριλάμβανε την εφα</w:t>
      </w:r>
      <w:r>
        <w:rPr>
          <w:rFonts w:ascii="Times New Roman" w:eastAsia="Times New Roman" w:hAnsi="Times New Roman" w:cs="Times New Roman"/>
          <w:sz w:val="24"/>
          <w:szCs w:val="24"/>
        </w:rPr>
        <w:t>ρμογή ημιδομημένων συνεντεύξεων</w:t>
      </w:r>
      <w:r w:rsidR="00AE3F93">
        <w:rPr>
          <w:rFonts w:ascii="Times New Roman" w:eastAsia="Times New Roman" w:hAnsi="Times New Roman" w:cs="Times New Roman"/>
          <w:sz w:val="24"/>
          <w:szCs w:val="24"/>
        </w:rPr>
        <w:t xml:space="preserve"> στην πειραματική ομάδα, όπου θα καταγράφονται  </w:t>
      </w:r>
      <w:r>
        <w:rPr>
          <w:rFonts w:ascii="Times New Roman" w:eastAsia="Times New Roman" w:hAnsi="Times New Roman" w:cs="Times New Roman"/>
          <w:sz w:val="24"/>
          <w:szCs w:val="24"/>
        </w:rPr>
        <w:t>οι στάσεις</w:t>
      </w:r>
      <w:r w:rsidR="00AE3F9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και η αλληλεπίδραση</w:t>
      </w:r>
      <w:r w:rsidR="00AE3F93">
        <w:rPr>
          <w:rFonts w:ascii="Times New Roman" w:eastAsia="Times New Roman" w:hAnsi="Times New Roman" w:cs="Times New Roman"/>
          <w:sz w:val="24"/>
          <w:szCs w:val="24"/>
        </w:rPr>
        <w:t xml:space="preserve"> με την παρέμβαση, καθώς δεν παραδόθηκαν πίσω τα ερωτηματολόγια που αφορούσαν στην ομάδα </w:t>
      </w:r>
      <w:r w:rsidR="00AE3F93">
        <w:rPr>
          <w:rFonts w:ascii="Times New Roman" w:eastAsia="Times New Roman" w:hAnsi="Times New Roman" w:cs="Times New Roman"/>
          <w:sz w:val="24"/>
          <w:szCs w:val="24"/>
        </w:rPr>
        <w:lastRenderedPageBreak/>
        <w:t>σχεδιασμού, κάτι που τελικά δεν</w:t>
      </w:r>
      <w:r>
        <w:rPr>
          <w:rFonts w:ascii="Times New Roman" w:eastAsia="Times New Roman" w:hAnsi="Times New Roman" w:cs="Times New Roman"/>
          <w:sz w:val="24"/>
          <w:szCs w:val="24"/>
        </w:rPr>
        <w:t xml:space="preserve"> κατέστη εφικτό να πραγματωθεί </w:t>
      </w:r>
      <w:r w:rsidR="00AE3F93">
        <w:rPr>
          <w:rFonts w:ascii="Times New Roman" w:eastAsia="Times New Roman" w:hAnsi="Times New Roman" w:cs="Times New Roman"/>
          <w:sz w:val="24"/>
          <w:szCs w:val="24"/>
        </w:rPr>
        <w:t>λόγω ειλημμένων υποχρεώσεων της νηπιαγωγού. Στην αρχή και στο τέλος των παρεμβάσεων μοιράστηκαν  προαιρετικά ερωτηματολόγια προς τους γονείς, προκειμένου να καταγραφεί η στάση τους και η αποτίμηση της παρέμβασης  από την πλευρά τους, καθώς και το κατά πόσο εντόπισαν</w:t>
      </w:r>
      <w:r w:rsidR="00F84DBE">
        <w:rPr>
          <w:rFonts w:ascii="Times New Roman" w:eastAsia="Times New Roman" w:hAnsi="Times New Roman" w:cs="Times New Roman"/>
          <w:color w:val="FF0000"/>
          <w:sz w:val="24"/>
          <w:szCs w:val="24"/>
        </w:rPr>
        <w:t>,</w:t>
      </w:r>
      <w:r w:rsidR="00AE3F93">
        <w:rPr>
          <w:rFonts w:ascii="Times New Roman" w:eastAsia="Times New Roman" w:hAnsi="Times New Roman" w:cs="Times New Roman"/>
          <w:sz w:val="24"/>
          <w:szCs w:val="24"/>
        </w:rPr>
        <w:t xml:space="preserve"> έπειτα από την παρέμβαση</w:t>
      </w:r>
      <w:r w:rsidR="00F84DBE">
        <w:rPr>
          <w:rFonts w:ascii="Times New Roman" w:eastAsia="Times New Roman" w:hAnsi="Times New Roman" w:cs="Times New Roman"/>
          <w:color w:val="FF0000"/>
          <w:sz w:val="24"/>
          <w:szCs w:val="24"/>
        </w:rPr>
        <w:t>,</w:t>
      </w:r>
      <w:r w:rsidR="00AE3F93">
        <w:rPr>
          <w:rFonts w:ascii="Times New Roman" w:eastAsia="Times New Roman" w:hAnsi="Times New Roman" w:cs="Times New Roman"/>
          <w:sz w:val="24"/>
          <w:szCs w:val="24"/>
        </w:rPr>
        <w:t xml:space="preserve"> αξιοσημείωτα αποτελέσματα.</w:t>
      </w:r>
    </w:p>
    <w:p w14:paraId="0000014D" w14:textId="77777777" w:rsidR="00E137EA" w:rsidRDefault="00E137EA" w:rsidP="00734819">
      <w:pPr>
        <w:pStyle w:val="Heading2"/>
        <w:spacing w:line="360" w:lineRule="auto"/>
        <w:ind w:left="0" w:firstLine="568"/>
        <w:contextualSpacing/>
        <w:jc w:val="both"/>
      </w:pPr>
      <w:bookmarkStart w:id="128" w:name="_3ygebqi" w:colFirst="0" w:colLast="0"/>
      <w:bookmarkEnd w:id="128"/>
    </w:p>
    <w:p w14:paraId="0000014E" w14:textId="3FCBD968" w:rsidR="00E137EA" w:rsidRDefault="00AE3F93" w:rsidP="00734819">
      <w:pPr>
        <w:pStyle w:val="Heading2"/>
        <w:spacing w:before="0" w:line="360" w:lineRule="auto"/>
        <w:ind w:left="0" w:firstLine="0"/>
        <w:contextualSpacing/>
        <w:jc w:val="both"/>
      </w:pPr>
      <w:bookmarkStart w:id="129" w:name="_2p2csry" w:colFirst="0" w:colLast="0"/>
      <w:bookmarkStart w:id="130" w:name="_Toc97568858"/>
      <w:bookmarkStart w:id="131" w:name="_Toc97933277"/>
      <w:bookmarkEnd w:id="129"/>
      <w:r>
        <w:t>3. Τα δεδομένα</w:t>
      </w:r>
      <w:bookmarkEnd w:id="130"/>
      <w:bookmarkEnd w:id="131"/>
    </w:p>
    <w:p w14:paraId="0000014F" w14:textId="77777777" w:rsidR="00E137EA" w:rsidRDefault="00E137EA" w:rsidP="00734819">
      <w:pPr>
        <w:spacing w:after="0" w:line="360" w:lineRule="auto"/>
        <w:contextualSpacing/>
        <w:jc w:val="both"/>
      </w:pPr>
    </w:p>
    <w:p w14:paraId="00000150" w14:textId="77777777" w:rsidR="00E137EA" w:rsidRDefault="00AE3F93" w:rsidP="00734819">
      <w:pPr>
        <w:spacing w:after="0" w:line="360" w:lineRule="auto"/>
        <w:ind w:firstLine="432"/>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Βασική διαδικασία προς την κατεύθυνση της συλλογής δεδομένων είναι η απομαγνητοφώνηση αρχικά των συνεντεύξεων και η καταγραφή των δεδομένων, προκειμένου να συναχθούν κάποια συμπεράσματα από τα δεδομένα. Σχετικά με την περίπτωση των ερωτηματολογίων τηρήθηκε η ποσοτική μέθοδος, που αποσκοπεί στο να συμπεράνει βασιζόμενη στην ποσόστωση των δεδομένων. Στη συνέχεια με τη σύναξη των αποτελεσμάτων έγινε μια απόπειρα συγκριτικής μελέτης των ευρημάτων σε σχέση με τις υπάρχουσες, έτσι όπως καταγράφονται στη βιβλιογραφία. Η στατιστική ανάλυση της εξαρτημένης μεταβλητής έγινε με το στατιστικό πρόγραμμα SPSS. Για να παραβληθεί η μεταβολή ανάμεσα στην πρώτη και την τελευταία παρέμβαση χρησιμοποιήθηκε ο στατιστικός έλεγχος t-test. </w:t>
      </w:r>
    </w:p>
    <w:p w14:paraId="00000151" w14:textId="77777777" w:rsidR="00E137EA" w:rsidRDefault="00E137EA" w:rsidP="00734819">
      <w:pPr>
        <w:spacing w:after="0" w:line="240" w:lineRule="auto"/>
        <w:contextualSpacing/>
        <w:jc w:val="both"/>
        <w:rPr>
          <w:rFonts w:ascii="Times New Roman" w:eastAsia="Times New Roman" w:hAnsi="Times New Roman" w:cs="Times New Roman"/>
          <w:b/>
          <w:color w:val="000000"/>
          <w:sz w:val="24"/>
          <w:szCs w:val="24"/>
        </w:rPr>
      </w:pPr>
    </w:p>
    <w:p w14:paraId="00000152" w14:textId="4251AE6F" w:rsidR="00E137EA" w:rsidRDefault="00AE3F93" w:rsidP="00734819">
      <w:pPr>
        <w:pStyle w:val="Heading1"/>
        <w:ind w:left="0" w:firstLine="0"/>
        <w:contextualSpacing/>
      </w:pPr>
      <w:bookmarkStart w:id="132" w:name="_147n2zr" w:colFirst="0" w:colLast="0"/>
      <w:bookmarkStart w:id="133" w:name="_Toc97568859"/>
      <w:bookmarkStart w:id="134" w:name="_Toc97933278"/>
      <w:bookmarkEnd w:id="132"/>
      <w:r>
        <w:t>3.1 Ερωτηματολόγιο διαχείρισης συγκρούσεων</w:t>
      </w:r>
      <w:bookmarkEnd w:id="133"/>
      <w:bookmarkEnd w:id="134"/>
    </w:p>
    <w:p w14:paraId="00000153" w14:textId="77777777" w:rsidR="00E137EA" w:rsidRDefault="00E137EA" w:rsidP="00734819">
      <w:pPr>
        <w:pStyle w:val="Heading1"/>
        <w:spacing w:before="0"/>
        <w:ind w:left="0"/>
        <w:contextualSpacing/>
      </w:pPr>
    </w:p>
    <w:p w14:paraId="00000154" w14:textId="4AD4F519" w:rsidR="00E137EA" w:rsidRDefault="00AE3F93" w:rsidP="00734819">
      <w:pPr>
        <w:spacing w:after="0"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Στην παρούσα ερευνητική εργασία χρησιμοποιήθηκε το ερωτηματολόγιο δυνατοτήτων και δυσκολιών (SDQ-Hel). Συνολικά 20 γονεί</w:t>
      </w:r>
      <w:r w:rsidR="009A1B52">
        <w:rPr>
          <w:rFonts w:ascii="Times New Roman" w:eastAsia="Times New Roman" w:hAnsi="Times New Roman" w:cs="Times New Roman"/>
          <w:color w:val="000000"/>
          <w:sz w:val="24"/>
          <w:szCs w:val="24"/>
        </w:rPr>
        <w:t>ς κλήθηκαν να απαντήσουν για τη</w:t>
      </w:r>
      <w:r>
        <w:rPr>
          <w:rFonts w:ascii="Times New Roman" w:eastAsia="Times New Roman" w:hAnsi="Times New Roman" w:cs="Times New Roman"/>
          <w:color w:val="000000"/>
          <w:sz w:val="24"/>
          <w:szCs w:val="24"/>
        </w:rPr>
        <w:t xml:space="preserve"> συμπεριφορά των παιδιών τους για τη χρονική στιγμή πριν την παρέμβαση και μετά την παρέμβαση. Το συγκεκριμένο ερωτηματολόγιο περιλαμβάνει ένα σύνολο 25 ερωτήσεων κλειστού τύπου </w:t>
      </w:r>
      <w:r>
        <w:rPr>
          <w:rFonts w:ascii="Times New Roman" w:eastAsia="Times New Roman" w:hAnsi="Times New Roman" w:cs="Times New Roman"/>
          <w:sz w:val="24"/>
          <w:szCs w:val="24"/>
        </w:rPr>
        <w:t xml:space="preserve">με τιμές 2-βάθμιας (0-2) κλίμακας Likert όπου το 0 αντιστοιχούσε στο «δεν ισχύει», το 1 στο «ισχύει κάπως» και το 2 στο «ισχύει σίγουρα». </w:t>
      </w:r>
    </w:p>
    <w:p w14:paraId="00000155" w14:textId="501E6D60" w:rsidR="00E137EA" w:rsidRDefault="00AE3F93" w:rsidP="00734819">
      <w:pPr>
        <w:spacing w:after="0"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Οι 10 από τις 25 ερωτήσεις έχουν θετικό πρόσημο ως προς τη συμπεριφορά και τις στάσεις των παιδιών και πρόκειται για τις ερωτήσεις Q1 (λαμβάνει υπόψη τα συναισθήματα των άλλων), Q4 (μοιράζεται εύκολα με τα άλλα παιδιά), Q7 (γενικά είναι υπάκουος/η ή συνήθως κάνει ότι του/της ζητούν οι ενήλικες), Q9 (είναι πρόθυμος/η να βοηθήσει κάποιον που είναι πληγωμένος, αναστατωμένος, στεναχωρημένος, άρρωστος), Q11 (Έχει τουλάχιστον ένα φίλο), Q14 (Γενικά είναι συμπαθής τα άλλα παιδιά), Q17 (είναι καλός/η με τα μικρότερα </w:t>
      </w:r>
      <w:r>
        <w:rPr>
          <w:rFonts w:ascii="Times New Roman" w:eastAsia="Times New Roman" w:hAnsi="Times New Roman" w:cs="Times New Roman"/>
          <w:sz w:val="24"/>
          <w:szCs w:val="24"/>
        </w:rPr>
        <w:lastRenderedPageBreak/>
        <w:t>παιδιά),Q20 (Προθυμοποιείται συχνά να βοηθήσει τους άλλους),Q21(Πριν κάνει κάτι τον μελετάει προσεκτικά), Q25 (φέρνει σε πέρας μία εργασία, έχει καλή προσοχή).</w:t>
      </w:r>
      <w:r w:rsidR="00F84DB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Αντιθέτως οι υπόλοιπες 15 ερωτήσεις Q2, Q3, Q5, Q6, Q8, Q10, Q12, Q13, Q15, Q16, Q18, Q19, Q22, Q23, Q24 </w:t>
      </w:r>
      <w:r w:rsidR="009A1B52">
        <w:rPr>
          <w:rFonts w:ascii="Times New Roman" w:eastAsia="Times New Roman" w:hAnsi="Times New Roman" w:cs="Times New Roman"/>
          <w:sz w:val="24"/>
          <w:szCs w:val="24"/>
        </w:rPr>
        <w:t>έχουν αρνητική χροιά ως προς τη σ</w:t>
      </w:r>
      <w:r>
        <w:rPr>
          <w:rFonts w:ascii="Times New Roman" w:eastAsia="Times New Roman" w:hAnsi="Times New Roman" w:cs="Times New Roman"/>
          <w:sz w:val="24"/>
          <w:szCs w:val="24"/>
        </w:rPr>
        <w:t>υμπεριφορά των παιδιών.</w:t>
      </w:r>
    </w:p>
    <w:p w14:paraId="00000156" w14:textId="77777777" w:rsidR="00E137EA" w:rsidRDefault="00AE3F93" w:rsidP="00734819">
      <w:pPr>
        <w:spacing w:after="0"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Το συγκεκριμένο ερωτηματολόγιο αφορούσε καθαρά στην προσωπική άποψη και αντίληψη των γονέων, οι οποίοι κλήθηκαν να απαντήσουν σε θέματα που σχετίζονται με την αρνητική και θετική συμπεριφορά των παιδιών τους στο σχολικό περιβάλλον. Σε κάθε περίπτωση τα ερευνητικά ερωτήματα διευκρινίστηκαν κατατοπιστικά από την ερευνήτρια στους γονείς με αποτέλεσμα οι απαντήσεις που δόθηκαν να βασίζονται στην πραγματικότητα των γεγονότων και στην ειλικρίνεια.</w:t>
      </w:r>
    </w:p>
    <w:p w14:paraId="00000157" w14:textId="77777777" w:rsidR="00E137EA" w:rsidRDefault="00E137EA" w:rsidP="00734819">
      <w:pPr>
        <w:spacing w:after="0" w:line="360" w:lineRule="auto"/>
        <w:contextualSpacing/>
        <w:jc w:val="both"/>
        <w:rPr>
          <w:rFonts w:ascii="Times New Roman" w:eastAsia="Times New Roman" w:hAnsi="Times New Roman" w:cs="Times New Roman"/>
          <w:color w:val="000000"/>
          <w:sz w:val="24"/>
          <w:szCs w:val="24"/>
        </w:rPr>
      </w:pPr>
    </w:p>
    <w:p w14:paraId="00000158" w14:textId="4E101BAB" w:rsidR="00E137EA" w:rsidRDefault="00AE3F93" w:rsidP="00734819">
      <w:pPr>
        <w:pStyle w:val="Heading1"/>
        <w:ind w:left="0" w:firstLine="0"/>
        <w:contextualSpacing/>
      </w:pPr>
      <w:bookmarkStart w:id="135" w:name="_3o7alnk" w:colFirst="0" w:colLast="0"/>
      <w:bookmarkStart w:id="136" w:name="_Toc97568860"/>
      <w:bookmarkStart w:id="137" w:name="_Toc97933279"/>
      <w:bookmarkEnd w:id="135"/>
      <w:r>
        <w:t>3.2 Κλίμακα επιθετικότητας για την προσχολική ηλικία</w:t>
      </w:r>
      <w:bookmarkEnd w:id="136"/>
      <w:bookmarkEnd w:id="137"/>
    </w:p>
    <w:p w14:paraId="00000159" w14:textId="77777777" w:rsidR="00E137EA" w:rsidRDefault="00AE3F93" w:rsidP="00734819">
      <w:pPr>
        <w:spacing w:before="240" w:after="0" w:line="36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Ακολούθως στη νηπιαγωγό της συγκεκριμένης νηπιακής τάξης χορηγήθηκε για την κάλυψη των αναγκών της έρευνας μία διαμορφωμένη φόρμα η οποία βασίζεται στην κλίμακα για την κοινωνική συμπεριφορά στην προσχολική ηλικία γνωστή ως κλίμακα επιθετικότητας για την προσχολική ηλικία. Η φόρμα αυτή συμπεριλαμβάνει 12 προτάσεις οι οποίες περιγράφουν συγκεκριμένες μορφές επιθετικότητας. Συγκεκριμένα ζητήθηκε να αξιολογήσει πόσο χαρακτηριστικό είναι για το παιδί αυτό που περιγράφει κάθε πρόταση με τη βοήθεια της 3βαθμης κλίμακας Likert. Η απάντηση της κάθε πρότασης αποτελείται από δύο σκέλη.</w:t>
      </w:r>
    </w:p>
    <w:p w14:paraId="0000015A" w14:textId="301F629E" w:rsidR="00E137EA" w:rsidRDefault="00AE3F93" w:rsidP="00734819">
      <w:pPr>
        <w:spacing w:after="0" w:line="36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Στο πρώτο σκέλος η νηπιαγωγός α</w:t>
      </w:r>
      <w:r w:rsidR="009A1B52">
        <w:rPr>
          <w:rFonts w:ascii="Times New Roman" w:eastAsia="Times New Roman" w:hAnsi="Times New Roman" w:cs="Times New Roman"/>
          <w:color w:val="000000"/>
          <w:sz w:val="24"/>
          <w:szCs w:val="24"/>
        </w:rPr>
        <w:t>παντά</w:t>
      </w:r>
      <w:r>
        <w:rPr>
          <w:rFonts w:ascii="Times New Roman" w:eastAsia="Times New Roman" w:hAnsi="Times New Roman" w:cs="Times New Roman"/>
          <w:color w:val="000000"/>
          <w:sz w:val="24"/>
          <w:szCs w:val="24"/>
        </w:rPr>
        <w:t xml:space="preserve"> κατά πόσο η πρόταση αυτή ανταποκρίνεται στη συμπεριφορά ενός παιδιού χρησιμοποιώντας την κλίμακα 1 έως 3 όπου 1= καθόλου χαρακτηριστικό,  2 = κάπως χαρακτηριστικό και 3</w:t>
      </w:r>
      <w:r w:rsidR="00850408">
        <w:rPr>
          <w:rFonts w:ascii="Times New Roman" w:eastAsia="Times New Roman" w:hAnsi="Times New Roman" w:cs="Times New Roman"/>
          <w:color w:val="000000"/>
          <w:sz w:val="24"/>
          <w:szCs w:val="24"/>
        </w:rPr>
        <w:t>= χαρακτηριστικό</w:t>
      </w:r>
      <w:r>
        <w:rPr>
          <w:rFonts w:ascii="Times New Roman" w:eastAsia="Times New Roman" w:hAnsi="Times New Roman" w:cs="Times New Roman"/>
          <w:color w:val="000000"/>
          <w:sz w:val="24"/>
          <w:szCs w:val="24"/>
        </w:rPr>
        <w:t>. Το δεύτερο σκέλος καλείται να απαντήσει η νηπιαγωγός μόνο στις περιπτώσεις όπου στο πρώτο σκέλος έχει δώσει απάντηση 2 ή 3. Συγκεκριμένα στο δεύτερο σκέλος</w:t>
      </w:r>
      <w:r w:rsidR="00850408">
        <w:rPr>
          <w:rFonts w:ascii="Times New Roman" w:eastAsia="Times New Roman" w:hAnsi="Times New Roman" w:cs="Times New Roman"/>
          <w:color w:val="000000"/>
          <w:sz w:val="24"/>
          <w:szCs w:val="24"/>
        </w:rPr>
        <w:t xml:space="preserve"> επισημαίνεται εάν αυτό που λέει η </w:t>
      </w:r>
      <w:r>
        <w:rPr>
          <w:rFonts w:ascii="Times New Roman" w:eastAsia="Times New Roman" w:hAnsi="Times New Roman" w:cs="Times New Roman"/>
          <w:color w:val="000000"/>
          <w:sz w:val="24"/>
          <w:szCs w:val="24"/>
        </w:rPr>
        <w:t xml:space="preserve"> πρόταση το παιδί το κάνει 1 = σε αγόρια,  2 = σε κορίτσια ή 3 = και στα δύο. Η νηπιαγωγός κλήθηκε να απαντήσει στην προαναφερόμενη φόρμα σε δύο διαφορετικές χρονικές στιγμές, μ</w:t>
      </w:r>
      <w:r w:rsidR="00540F2C">
        <w:rPr>
          <w:rFonts w:ascii="Times New Roman" w:eastAsia="Times New Roman" w:hAnsi="Times New Roman" w:cs="Times New Roman"/>
          <w:color w:val="000000"/>
          <w:sz w:val="24"/>
          <w:szCs w:val="24"/>
        </w:rPr>
        <w:t>ία φορά πριν την παρέμβαση της persona d</w:t>
      </w:r>
      <w:r>
        <w:rPr>
          <w:rFonts w:ascii="Times New Roman" w:eastAsia="Times New Roman" w:hAnsi="Times New Roman" w:cs="Times New Roman"/>
          <w:color w:val="000000"/>
          <w:sz w:val="24"/>
          <w:szCs w:val="24"/>
        </w:rPr>
        <w:t>oll και μία φορά μετά την παρέμβαση, ενώ και στις δύο περιπτώσεις το δείγμα ήταν 20 παιδιά.</w:t>
      </w:r>
    </w:p>
    <w:p w14:paraId="0000015B" w14:textId="77777777" w:rsidR="00E137EA" w:rsidRDefault="00E137EA" w:rsidP="00734819">
      <w:pPr>
        <w:spacing w:after="0" w:line="360" w:lineRule="auto"/>
        <w:contextualSpacing/>
        <w:jc w:val="both"/>
        <w:rPr>
          <w:rFonts w:ascii="Times New Roman" w:eastAsia="Times New Roman" w:hAnsi="Times New Roman" w:cs="Times New Roman"/>
          <w:color w:val="000000"/>
          <w:sz w:val="24"/>
          <w:szCs w:val="24"/>
        </w:rPr>
      </w:pPr>
    </w:p>
    <w:p w14:paraId="0000015C" w14:textId="3C4B9844" w:rsidR="00E137EA" w:rsidRDefault="00AE3F93" w:rsidP="00734819">
      <w:pPr>
        <w:pStyle w:val="Heading1"/>
        <w:ind w:left="0" w:firstLine="0"/>
        <w:contextualSpacing/>
      </w:pPr>
      <w:bookmarkStart w:id="138" w:name="_23ckvvd" w:colFirst="0" w:colLast="0"/>
      <w:bookmarkStart w:id="139" w:name="_Toc97568861"/>
      <w:bookmarkStart w:id="140" w:name="_Toc97933280"/>
      <w:bookmarkEnd w:id="138"/>
      <w:r>
        <w:t>3.3. Παρουσίαση αποτελεσμάτων ερωτηματολογίου πριν και μετά την παρέμβαση (Γονείς)</w:t>
      </w:r>
      <w:bookmarkEnd w:id="139"/>
      <w:bookmarkEnd w:id="140"/>
    </w:p>
    <w:p w14:paraId="0000015D" w14:textId="77777777" w:rsidR="00E137EA" w:rsidRDefault="00E137EA" w:rsidP="00734819">
      <w:pPr>
        <w:pBdr>
          <w:top w:val="nil"/>
          <w:left w:val="nil"/>
          <w:bottom w:val="nil"/>
          <w:right w:val="nil"/>
          <w:between w:val="nil"/>
        </w:pBdr>
        <w:spacing w:after="0" w:line="360" w:lineRule="auto"/>
        <w:contextualSpacing/>
        <w:jc w:val="both"/>
        <w:rPr>
          <w:rFonts w:ascii="Times New Roman" w:eastAsia="Times New Roman" w:hAnsi="Times New Roman" w:cs="Times New Roman"/>
          <w:b/>
          <w:color w:val="000000"/>
          <w:sz w:val="24"/>
          <w:szCs w:val="24"/>
        </w:rPr>
      </w:pPr>
    </w:p>
    <w:p w14:paraId="0000015E" w14:textId="0CEECD54" w:rsidR="00E137EA" w:rsidRDefault="00AE3F93" w:rsidP="00734819">
      <w:pPr>
        <w:spacing w:after="0" w:line="36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Κατόπιν προβήκαμε στη</w:t>
      </w:r>
      <w:r w:rsidR="00850408">
        <w:rPr>
          <w:rFonts w:ascii="Times New Roman" w:eastAsia="Times New Roman" w:hAnsi="Times New Roman" w:cs="Times New Roman"/>
          <w:color w:val="000000"/>
          <w:sz w:val="24"/>
          <w:szCs w:val="24"/>
        </w:rPr>
        <w:t>ν</w:t>
      </w:r>
      <w:r>
        <w:rPr>
          <w:rFonts w:ascii="Times New Roman" w:eastAsia="Times New Roman" w:hAnsi="Times New Roman" w:cs="Times New Roman"/>
          <w:color w:val="000000"/>
          <w:sz w:val="24"/>
          <w:szCs w:val="24"/>
        </w:rPr>
        <w:t xml:space="preserve"> ποσοτική ανάλυση των δεδομένων μας μετατρέποντας στην ουσία τις απαντήσεις των γονέων σε αριθμητική μορφή με τιμές 0-2και υποβάλαμε τα δεδομένα μας σε στατιστική ανάλυση με τη χρήση του προγράμματος SPSS 20. Η καταχώρηση και η ποσοτική καταγραφή των δεδομένων έγινε σε πίνακα δεδομένων σε φύλλο του Excel το οποίο αργότερα μεταφορτώσαμε στο SPSS 20 για την ανάλυση. Ως στατιστικός πληθυσμός ορίζεται το σύνολο των 20 παιδιών της νηπιακής τάξης που εξετάσαμε εκ των οποίων τα 12 είναι αγόρια και τα 8 κορίτσια. Το τελικό μας δείγμα διαμορφώθηκε από αυτά τα 20 παιδιά. Το σύνολο των μεταβλητών μας είναι οι 25 ερωτήσεις που συμπεριλήφθηκαν στο ερωτηματολόγιο οι οποίες περιγράφουν και αποτυπώνουν τις στάσεις και τις συμπεριφορές των παιδιών οι οποίες σχετίζονται με τα συναισθηματικά τους συμπτώματα, τα προβλήματα επικοινωνίας που αντιμ</w:t>
      </w:r>
      <w:r w:rsidR="00850408">
        <w:rPr>
          <w:rFonts w:ascii="Times New Roman" w:eastAsia="Times New Roman" w:hAnsi="Times New Roman" w:cs="Times New Roman"/>
          <w:color w:val="000000"/>
          <w:sz w:val="24"/>
          <w:szCs w:val="24"/>
        </w:rPr>
        <w:t xml:space="preserve">ετωπίζουν, την υπερκινητικότητά </w:t>
      </w:r>
      <w:r>
        <w:rPr>
          <w:rFonts w:ascii="Times New Roman" w:eastAsia="Times New Roman" w:hAnsi="Times New Roman" w:cs="Times New Roman"/>
          <w:color w:val="000000"/>
          <w:sz w:val="24"/>
          <w:szCs w:val="24"/>
        </w:rPr>
        <w:t>τους, τα προβλήματα που αντιμετωπίζουν με τους συνομηλίκους τους και τη θετική κοινωνική συμπεριφορά τους.</w:t>
      </w:r>
    </w:p>
    <w:p w14:paraId="00000160" w14:textId="77777777" w:rsidR="00E137EA" w:rsidRDefault="00E137EA" w:rsidP="00734819">
      <w:pPr>
        <w:spacing w:after="0" w:line="360" w:lineRule="auto"/>
        <w:contextualSpacing/>
        <w:jc w:val="both"/>
        <w:rPr>
          <w:rFonts w:ascii="Times New Roman" w:eastAsia="Times New Roman" w:hAnsi="Times New Roman" w:cs="Times New Roman"/>
          <w:color w:val="000000"/>
          <w:sz w:val="24"/>
          <w:szCs w:val="24"/>
        </w:rPr>
      </w:pPr>
    </w:p>
    <w:p w14:paraId="00000161" w14:textId="77777777" w:rsidR="00E137EA" w:rsidRDefault="00E137EA" w:rsidP="00734819">
      <w:pPr>
        <w:spacing w:after="0" w:line="360" w:lineRule="auto"/>
        <w:contextualSpacing/>
        <w:jc w:val="both"/>
        <w:rPr>
          <w:rFonts w:ascii="Times New Roman" w:eastAsia="Times New Roman" w:hAnsi="Times New Roman" w:cs="Times New Roman"/>
          <w:color w:val="000000"/>
          <w:sz w:val="24"/>
          <w:szCs w:val="24"/>
        </w:rPr>
      </w:pPr>
    </w:p>
    <w:p w14:paraId="00000163" w14:textId="3BDC5A11" w:rsidR="00E137EA" w:rsidRDefault="00AE3F93" w:rsidP="00734819">
      <w:pPr>
        <w:pStyle w:val="Heading1"/>
        <w:ind w:left="0" w:firstLine="0"/>
        <w:contextualSpacing/>
      </w:pPr>
      <w:bookmarkStart w:id="141" w:name="_ihv636" w:colFirst="0" w:colLast="0"/>
      <w:bookmarkStart w:id="142" w:name="_Toc97568862"/>
      <w:bookmarkStart w:id="143" w:name="_Toc97933281"/>
      <w:bookmarkEnd w:id="141"/>
      <w:r>
        <w:t>3.4 Έλεγχος Αξιοπιστίας πριν και μετά την παρέμβαση</w:t>
      </w:r>
      <w:bookmarkEnd w:id="142"/>
      <w:bookmarkEnd w:id="143"/>
    </w:p>
    <w:p w14:paraId="00000164" w14:textId="77777777" w:rsidR="00E137EA" w:rsidRDefault="00E137EA" w:rsidP="00734819">
      <w:pPr>
        <w:pBdr>
          <w:top w:val="nil"/>
          <w:left w:val="nil"/>
          <w:bottom w:val="nil"/>
          <w:right w:val="nil"/>
          <w:between w:val="nil"/>
        </w:pBdr>
        <w:spacing w:after="0" w:line="360" w:lineRule="auto"/>
        <w:contextualSpacing/>
        <w:jc w:val="both"/>
        <w:rPr>
          <w:rFonts w:ascii="Times New Roman" w:eastAsia="Times New Roman" w:hAnsi="Times New Roman" w:cs="Times New Roman"/>
          <w:b/>
          <w:color w:val="000000"/>
          <w:sz w:val="24"/>
          <w:szCs w:val="24"/>
        </w:rPr>
      </w:pPr>
    </w:p>
    <w:p w14:paraId="00000165" w14:textId="0947BB7C" w:rsidR="00E137EA" w:rsidRDefault="00AE3F93" w:rsidP="00734819">
      <w:pPr>
        <w:spacing w:after="0" w:line="36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Αρχικά αναλύσαμε την αξιοπιστία του ερωτηματολογίου που σχετιζόταν με τις συμπεριφορές και στάσεις των παιδιών, πριν και μετά την παρέμβαση της personal</w:t>
      </w:r>
      <w:r w:rsidR="00F84DBE">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doll. Ο έλεγχος της αξιοπιστίας έγινε με τη βοήθεια του μοντέλου Cronbach’s Alpha. Για την πρώτη περίπτωση πριν την παρέμβαση η τιμή του συντελεστή Cronbach’s Alpha ήταν ίση με 0,922&gt;0,9 (βλ. Πίνακα 1), ενώ για τη δεύτερη περίπτωση μετά την παρέμβαση η τιμή του συντελεστή ήταν ίση με 0,957&gt;0,9 (βλ. Πίνακα 2). Και στις δύο περιπτώσεις επιβεβαιώνεται ότι υπήρχε ενδοσυσχέτιση μεταξύ των ερωτήσεων και οι ερωτώμενοι απάντησαν σύμφωνα με αυτό. </w:t>
      </w:r>
    </w:p>
    <w:p w14:paraId="00000166" w14:textId="77777777" w:rsidR="00E137EA" w:rsidRDefault="00E137EA" w:rsidP="00734819">
      <w:pPr>
        <w:spacing w:after="0" w:line="360" w:lineRule="auto"/>
        <w:contextualSpacing/>
        <w:jc w:val="both"/>
        <w:rPr>
          <w:rFonts w:ascii="Times New Roman" w:eastAsia="Times New Roman" w:hAnsi="Times New Roman" w:cs="Times New Roman"/>
          <w:color w:val="000000"/>
          <w:sz w:val="24"/>
          <w:szCs w:val="24"/>
        </w:rPr>
      </w:pPr>
    </w:p>
    <w:p w14:paraId="00000167" w14:textId="77777777" w:rsidR="00E137EA" w:rsidRDefault="00AE3F93" w:rsidP="00F7719D">
      <w:pPr>
        <w:pStyle w:val="Heading1"/>
      </w:pPr>
      <w:bookmarkStart w:id="144" w:name="_Toc97933282"/>
      <w:r>
        <w:t>Πίνακας 1 Συντελεστής αξιοπιστίας Crombach’s alpha ερωτήσεων γονέων πριν την παρέμβαση</w:t>
      </w:r>
      <w:bookmarkEnd w:id="144"/>
    </w:p>
    <w:tbl>
      <w:tblPr>
        <w:tblStyle w:val="57"/>
        <w:tblW w:w="8233" w:type="dxa"/>
        <w:tblInd w:w="-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970"/>
        <w:gridCol w:w="2972"/>
        <w:gridCol w:w="2291"/>
      </w:tblGrid>
      <w:tr w:rsidR="00E137EA" w14:paraId="472729CF" w14:textId="77777777">
        <w:trPr>
          <w:trHeight w:val="316"/>
        </w:trPr>
        <w:tc>
          <w:tcPr>
            <w:tcW w:w="8233" w:type="dxa"/>
            <w:gridSpan w:val="3"/>
            <w:shd w:val="clear" w:color="auto" w:fill="FFFFFF"/>
          </w:tcPr>
          <w:p w14:paraId="00000168"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b/>
                <w:color w:val="000000"/>
                <w:sz w:val="18"/>
                <w:szCs w:val="18"/>
              </w:rPr>
              <w:t>Reliability Statistics</w:t>
            </w:r>
          </w:p>
        </w:tc>
      </w:tr>
      <w:tr w:rsidR="00E137EA" w14:paraId="447BCE4E" w14:textId="77777777">
        <w:trPr>
          <w:trHeight w:val="1253"/>
        </w:trPr>
        <w:tc>
          <w:tcPr>
            <w:tcW w:w="2970" w:type="dxa"/>
            <w:shd w:val="clear" w:color="auto" w:fill="FFFFFF"/>
          </w:tcPr>
          <w:p w14:paraId="0000016B"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Cronbach's Alpha</w:t>
            </w:r>
          </w:p>
        </w:tc>
        <w:tc>
          <w:tcPr>
            <w:tcW w:w="2972" w:type="dxa"/>
            <w:shd w:val="clear" w:color="auto" w:fill="FFFFFF"/>
          </w:tcPr>
          <w:p w14:paraId="0000016C" w14:textId="77777777" w:rsidR="00E137EA" w:rsidRPr="0067196D" w:rsidRDefault="00AE3F93" w:rsidP="00734819">
            <w:pPr>
              <w:spacing w:after="0"/>
              <w:ind w:right="60"/>
              <w:contextualSpacing/>
              <w:jc w:val="both"/>
              <w:rPr>
                <w:rFonts w:ascii="Arial" w:eastAsia="Arial" w:hAnsi="Arial" w:cs="Arial"/>
                <w:color w:val="000000"/>
                <w:sz w:val="18"/>
                <w:szCs w:val="18"/>
                <w:lang w:val="en-US"/>
              </w:rPr>
            </w:pPr>
            <w:r w:rsidRPr="0067196D">
              <w:rPr>
                <w:rFonts w:ascii="Arial" w:eastAsia="Arial" w:hAnsi="Arial" w:cs="Arial"/>
                <w:color w:val="000000"/>
                <w:sz w:val="18"/>
                <w:szCs w:val="18"/>
                <w:lang w:val="en-US"/>
              </w:rPr>
              <w:t>Cronbach's Alpha Based on Standardized Items</w:t>
            </w:r>
          </w:p>
        </w:tc>
        <w:tc>
          <w:tcPr>
            <w:tcW w:w="2291" w:type="dxa"/>
            <w:shd w:val="clear" w:color="auto" w:fill="FFFFFF"/>
          </w:tcPr>
          <w:p w14:paraId="0000016D"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N of Items</w:t>
            </w:r>
          </w:p>
        </w:tc>
      </w:tr>
      <w:tr w:rsidR="00E137EA" w14:paraId="5CA65396" w14:textId="77777777">
        <w:trPr>
          <w:trHeight w:val="316"/>
        </w:trPr>
        <w:tc>
          <w:tcPr>
            <w:tcW w:w="2970" w:type="dxa"/>
            <w:shd w:val="clear" w:color="auto" w:fill="FFFFFF"/>
            <w:vAlign w:val="center"/>
          </w:tcPr>
          <w:p w14:paraId="0000016E"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,922</w:t>
            </w:r>
          </w:p>
        </w:tc>
        <w:tc>
          <w:tcPr>
            <w:tcW w:w="2972" w:type="dxa"/>
            <w:shd w:val="clear" w:color="auto" w:fill="FFFFFF"/>
            <w:vAlign w:val="center"/>
          </w:tcPr>
          <w:p w14:paraId="0000016F"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,920</w:t>
            </w:r>
          </w:p>
        </w:tc>
        <w:tc>
          <w:tcPr>
            <w:tcW w:w="2291" w:type="dxa"/>
            <w:shd w:val="clear" w:color="auto" w:fill="FFFFFF"/>
            <w:vAlign w:val="center"/>
          </w:tcPr>
          <w:p w14:paraId="00000170"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25</w:t>
            </w:r>
          </w:p>
        </w:tc>
      </w:tr>
    </w:tbl>
    <w:p w14:paraId="00000171" w14:textId="77777777" w:rsidR="00E137EA" w:rsidRDefault="00E137EA" w:rsidP="00734819">
      <w:pPr>
        <w:spacing w:after="0" w:line="360" w:lineRule="auto"/>
        <w:contextualSpacing/>
        <w:jc w:val="both"/>
        <w:rPr>
          <w:rFonts w:ascii="Times New Roman" w:eastAsia="Times New Roman" w:hAnsi="Times New Roman" w:cs="Times New Roman"/>
          <w:color w:val="000000"/>
        </w:rPr>
      </w:pPr>
    </w:p>
    <w:p w14:paraId="00000172" w14:textId="77777777" w:rsidR="00E137EA" w:rsidRDefault="00E137EA" w:rsidP="00734819">
      <w:pPr>
        <w:spacing w:after="0" w:line="360" w:lineRule="auto"/>
        <w:contextualSpacing/>
        <w:jc w:val="both"/>
        <w:rPr>
          <w:rFonts w:ascii="Times New Roman" w:eastAsia="Times New Roman" w:hAnsi="Times New Roman" w:cs="Times New Roman"/>
          <w:i/>
          <w:color w:val="000000"/>
        </w:rPr>
      </w:pPr>
    </w:p>
    <w:p w14:paraId="00000173" w14:textId="77777777" w:rsidR="00E137EA" w:rsidRDefault="00AE3F93" w:rsidP="00F7719D">
      <w:pPr>
        <w:pStyle w:val="Heading1"/>
      </w:pPr>
      <w:bookmarkStart w:id="145" w:name="_Toc97933283"/>
      <w:r>
        <w:lastRenderedPageBreak/>
        <w:t>Πίνακας 2 Συντελεστής αξιοπιστίας Crombach’s alpha ερωτήσεων γονέων μετά την παρέμβαση</w:t>
      </w:r>
      <w:bookmarkEnd w:id="145"/>
    </w:p>
    <w:tbl>
      <w:tblPr>
        <w:tblStyle w:val="56"/>
        <w:tblW w:w="8353" w:type="dxa"/>
        <w:tblInd w:w="-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013"/>
        <w:gridCol w:w="3015"/>
        <w:gridCol w:w="2325"/>
      </w:tblGrid>
      <w:tr w:rsidR="00E137EA" w14:paraId="73E185BE" w14:textId="77777777">
        <w:trPr>
          <w:trHeight w:val="337"/>
        </w:trPr>
        <w:tc>
          <w:tcPr>
            <w:tcW w:w="8353" w:type="dxa"/>
            <w:gridSpan w:val="3"/>
            <w:shd w:val="clear" w:color="auto" w:fill="FFFFFF"/>
          </w:tcPr>
          <w:p w14:paraId="00000174"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b/>
                <w:color w:val="000000"/>
                <w:sz w:val="18"/>
                <w:szCs w:val="18"/>
              </w:rPr>
              <w:t>Reliability Statistics</w:t>
            </w:r>
          </w:p>
        </w:tc>
      </w:tr>
      <w:tr w:rsidR="00E137EA" w14:paraId="2DD4CB93" w14:textId="77777777">
        <w:trPr>
          <w:trHeight w:val="1368"/>
        </w:trPr>
        <w:tc>
          <w:tcPr>
            <w:tcW w:w="3013" w:type="dxa"/>
            <w:shd w:val="clear" w:color="auto" w:fill="FFFFFF"/>
          </w:tcPr>
          <w:p w14:paraId="00000177"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Cronbach's Alpha</w:t>
            </w:r>
          </w:p>
        </w:tc>
        <w:tc>
          <w:tcPr>
            <w:tcW w:w="3015" w:type="dxa"/>
            <w:shd w:val="clear" w:color="auto" w:fill="FFFFFF"/>
          </w:tcPr>
          <w:p w14:paraId="00000178" w14:textId="77777777" w:rsidR="00E137EA" w:rsidRPr="0067196D" w:rsidRDefault="00AE3F93" w:rsidP="00734819">
            <w:pPr>
              <w:spacing w:after="0"/>
              <w:ind w:right="60"/>
              <w:contextualSpacing/>
              <w:jc w:val="both"/>
              <w:rPr>
                <w:rFonts w:ascii="Arial" w:eastAsia="Arial" w:hAnsi="Arial" w:cs="Arial"/>
                <w:color w:val="000000"/>
                <w:sz w:val="18"/>
                <w:szCs w:val="18"/>
                <w:lang w:val="en-US"/>
              </w:rPr>
            </w:pPr>
            <w:r w:rsidRPr="0067196D">
              <w:rPr>
                <w:rFonts w:ascii="Arial" w:eastAsia="Arial" w:hAnsi="Arial" w:cs="Arial"/>
                <w:color w:val="000000"/>
                <w:sz w:val="18"/>
                <w:szCs w:val="18"/>
                <w:lang w:val="en-US"/>
              </w:rPr>
              <w:t>Cronbach's Alpha Based on Standardized Items</w:t>
            </w:r>
          </w:p>
        </w:tc>
        <w:tc>
          <w:tcPr>
            <w:tcW w:w="2325" w:type="dxa"/>
            <w:shd w:val="clear" w:color="auto" w:fill="FFFFFF"/>
          </w:tcPr>
          <w:p w14:paraId="00000179"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N of Items</w:t>
            </w:r>
          </w:p>
        </w:tc>
      </w:tr>
      <w:tr w:rsidR="00E137EA" w14:paraId="5792A27D" w14:textId="77777777">
        <w:trPr>
          <w:trHeight w:val="347"/>
        </w:trPr>
        <w:tc>
          <w:tcPr>
            <w:tcW w:w="3013" w:type="dxa"/>
            <w:shd w:val="clear" w:color="auto" w:fill="FFFFFF"/>
            <w:vAlign w:val="center"/>
          </w:tcPr>
          <w:p w14:paraId="0000017A"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,957</w:t>
            </w:r>
          </w:p>
        </w:tc>
        <w:tc>
          <w:tcPr>
            <w:tcW w:w="3015" w:type="dxa"/>
            <w:shd w:val="clear" w:color="auto" w:fill="FFFFFF"/>
            <w:vAlign w:val="center"/>
          </w:tcPr>
          <w:p w14:paraId="0000017B"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,954</w:t>
            </w:r>
          </w:p>
        </w:tc>
        <w:tc>
          <w:tcPr>
            <w:tcW w:w="2325" w:type="dxa"/>
            <w:shd w:val="clear" w:color="auto" w:fill="FFFFFF"/>
            <w:vAlign w:val="center"/>
          </w:tcPr>
          <w:p w14:paraId="0000017C"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25</w:t>
            </w:r>
          </w:p>
        </w:tc>
      </w:tr>
    </w:tbl>
    <w:p w14:paraId="00000183" w14:textId="77777777" w:rsidR="00E137EA" w:rsidRDefault="00E137EA" w:rsidP="00734819">
      <w:pPr>
        <w:pBdr>
          <w:top w:val="nil"/>
          <w:left w:val="nil"/>
          <w:bottom w:val="nil"/>
          <w:right w:val="nil"/>
          <w:between w:val="nil"/>
        </w:pBdr>
        <w:spacing w:after="0" w:line="360" w:lineRule="auto"/>
        <w:contextualSpacing/>
        <w:jc w:val="both"/>
        <w:rPr>
          <w:rFonts w:ascii="Times New Roman" w:eastAsia="Times New Roman" w:hAnsi="Times New Roman" w:cs="Times New Roman"/>
          <w:b/>
          <w:color w:val="000000"/>
        </w:rPr>
      </w:pPr>
    </w:p>
    <w:p w14:paraId="00000184" w14:textId="77777777" w:rsidR="00E137EA" w:rsidRDefault="00E137EA" w:rsidP="00734819">
      <w:pPr>
        <w:pBdr>
          <w:top w:val="nil"/>
          <w:left w:val="nil"/>
          <w:bottom w:val="nil"/>
          <w:right w:val="nil"/>
          <w:between w:val="nil"/>
        </w:pBdr>
        <w:spacing w:after="0" w:line="360" w:lineRule="auto"/>
        <w:contextualSpacing/>
        <w:jc w:val="both"/>
        <w:rPr>
          <w:rFonts w:ascii="Times New Roman" w:eastAsia="Times New Roman" w:hAnsi="Times New Roman" w:cs="Times New Roman"/>
          <w:b/>
          <w:color w:val="000000"/>
        </w:rPr>
      </w:pPr>
    </w:p>
    <w:p w14:paraId="00000185" w14:textId="77777777" w:rsidR="00E137EA" w:rsidRDefault="00E137EA" w:rsidP="00734819">
      <w:pPr>
        <w:pBdr>
          <w:top w:val="nil"/>
          <w:left w:val="nil"/>
          <w:bottom w:val="nil"/>
          <w:right w:val="nil"/>
          <w:between w:val="nil"/>
        </w:pBdr>
        <w:spacing w:after="0" w:line="360" w:lineRule="auto"/>
        <w:contextualSpacing/>
        <w:jc w:val="both"/>
        <w:rPr>
          <w:rFonts w:ascii="Times New Roman" w:eastAsia="Times New Roman" w:hAnsi="Times New Roman" w:cs="Times New Roman"/>
          <w:b/>
          <w:color w:val="000000"/>
        </w:rPr>
      </w:pPr>
    </w:p>
    <w:p w14:paraId="00000186" w14:textId="32DD52FE" w:rsidR="00E137EA" w:rsidRDefault="00AE3F93" w:rsidP="00734819">
      <w:pPr>
        <w:pStyle w:val="Heading1"/>
        <w:ind w:left="0" w:firstLine="0"/>
        <w:contextualSpacing/>
      </w:pPr>
      <w:bookmarkStart w:id="146" w:name="_32hioqz" w:colFirst="0" w:colLast="0"/>
      <w:bookmarkStart w:id="147" w:name="_Toc97568863"/>
      <w:bookmarkStart w:id="148" w:name="_Toc97933284"/>
      <w:bookmarkEnd w:id="146"/>
      <w:r>
        <w:t>3.5 Μέσος όρος τιμών, ελάχιστη και μέγιστη τιμή πριν την παρέμβαση</w:t>
      </w:r>
      <w:bookmarkEnd w:id="147"/>
      <w:bookmarkEnd w:id="148"/>
    </w:p>
    <w:p w14:paraId="00000187" w14:textId="77777777" w:rsidR="00E137EA" w:rsidRDefault="00E137EA" w:rsidP="00734819">
      <w:pPr>
        <w:pStyle w:val="Heading1"/>
        <w:spacing w:before="0"/>
        <w:ind w:left="0"/>
        <w:contextualSpacing/>
      </w:pPr>
    </w:p>
    <w:p w14:paraId="00000188" w14:textId="3C1A5E6D" w:rsidR="00E137EA" w:rsidRDefault="00850408" w:rsidP="00734819">
      <w:pPr>
        <w:spacing w:after="0" w:line="36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Κατόπιν, </w:t>
      </w:r>
      <w:r w:rsidR="00AE3F93">
        <w:rPr>
          <w:rFonts w:ascii="Times New Roman" w:eastAsia="Times New Roman" w:hAnsi="Times New Roman" w:cs="Times New Roman"/>
          <w:color w:val="000000"/>
          <w:sz w:val="24"/>
          <w:szCs w:val="24"/>
        </w:rPr>
        <w:t>στον πίνακα 3 που ακολουθεί συνοψίζεται το εύρος των απαντήσεων, η μέγιστη και ελάχιστη τιμή των απαντήσεων και ο μέσος όρος τους. Όπως φαίνεται και από τον πίνακα 3, σε 21 από τις 25 ερωτήσεις έχει δοθεί ως μέγιστη απάντηση το 2, τιμή η οποία αντιστοιχεί στην απάντηση «Ισχύει σίγουρα». Μόνο σε τέσσερις ερωτήσεις έχει δοθεί ως μέγιστη τιμή απάντησης το 1, τιμή η οποία αντιστοιχεί στο «Ισχύει κάπως» και πρόκειται για τις ερωτήσεις Q12 (συχνά μαλώνει με τα άλλα παιδιά ή κοροϊδεύει, τα φοβερίζει, τα χτυπά), Q13 (συχνά είναι δυστυχισμένος/η, αποκαρδιωμένος/η ή κλαίει), Q19 (τα άλλα παιδιά τον/την έχουν στο μάτ</w:t>
      </w:r>
      <w:r>
        <w:rPr>
          <w:rFonts w:ascii="Times New Roman" w:eastAsia="Times New Roman" w:hAnsi="Times New Roman" w:cs="Times New Roman"/>
          <w:color w:val="000000"/>
          <w:sz w:val="24"/>
          <w:szCs w:val="24"/>
        </w:rPr>
        <w:t>ι ή τον/την κοροϊδεύουν, τον/τη</w:t>
      </w:r>
      <w:r w:rsidR="00AE3F93">
        <w:rPr>
          <w:rFonts w:ascii="Times New Roman" w:eastAsia="Times New Roman" w:hAnsi="Times New Roman" w:cs="Times New Roman"/>
          <w:color w:val="000000"/>
          <w:sz w:val="24"/>
          <w:szCs w:val="24"/>
        </w:rPr>
        <w:t xml:space="preserve"> φοβερίζουν, τον/τ</w:t>
      </w:r>
      <w:r>
        <w:rPr>
          <w:rFonts w:ascii="Times New Roman" w:eastAsia="Times New Roman" w:hAnsi="Times New Roman" w:cs="Times New Roman"/>
          <w:color w:val="000000"/>
          <w:sz w:val="24"/>
          <w:szCs w:val="24"/>
        </w:rPr>
        <w:t>η</w:t>
      </w:r>
      <w:r w:rsidR="00AE3F93">
        <w:rPr>
          <w:rFonts w:ascii="Times New Roman" w:eastAsia="Times New Roman" w:hAnsi="Times New Roman" w:cs="Times New Roman"/>
          <w:color w:val="000000"/>
          <w:sz w:val="24"/>
          <w:szCs w:val="24"/>
        </w:rPr>
        <w:t xml:space="preserve"> χτυπούν και Q22 (κλέβει από το σπίτι, το σχολείο ή αλλού).</w:t>
      </w:r>
    </w:p>
    <w:p w14:paraId="00000189" w14:textId="0D27C4C4" w:rsidR="00E137EA" w:rsidRDefault="00AE3F93" w:rsidP="00734819">
      <w:pPr>
        <w:spacing w:after="0" w:line="36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Όπως προκύπτει από τον Πίνακα 3 ως ελάχιστη τιμή σε 23 από τις 25 ερωτήσεις έχει δοθεί η τιμή 0 η οποία αντιστοιχεί στο «Δεν ισχύει», ενώ μόνο σε 2</w:t>
      </w:r>
      <w:r w:rsidR="00C35F36">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ερωτήσεις </w:t>
      </w:r>
      <w:r w:rsidR="00C35F36">
        <w:rPr>
          <w:rFonts w:ascii="Times New Roman" w:eastAsia="Times New Roman" w:hAnsi="Times New Roman" w:cs="Times New Roman"/>
          <w:color w:val="000000"/>
          <w:sz w:val="24"/>
          <w:szCs w:val="24"/>
        </w:rPr>
        <w:t xml:space="preserve">στις </w:t>
      </w:r>
      <w:r>
        <w:rPr>
          <w:rFonts w:ascii="Times New Roman" w:eastAsia="Times New Roman" w:hAnsi="Times New Roman" w:cs="Times New Roman"/>
          <w:color w:val="000000"/>
          <w:sz w:val="24"/>
          <w:szCs w:val="24"/>
        </w:rPr>
        <w:t>Q11 (έχει τουλάχιστον ένα φίλο) και Q17 (είναι καλός/η με τα μικρότερα παιδιά) η τιμή 1. Η Q11 σχετίζεται με την κοινωνικοποίηση των παιδιών και επομένως δεν υπάρχει παιδί μέσα από τα 20 του δείγματος που να μην έχει τουλάχιστον ένα φίλο ενώ η ερώτηση Q17 σχετίζεται με την καλοσύνη των παιδιών και είναι θετικό το γεγονός ότι και τα 20 παιδιά συμπεριφέρονται με καλοσύνη άλλοτε περισσότερη και άλλοτε πιο περιορισμένη απέναντι στα μικρότερα παιδιά.</w:t>
      </w:r>
    </w:p>
    <w:p w14:paraId="0000018A" w14:textId="77777777" w:rsidR="00E137EA" w:rsidRDefault="00AE3F93" w:rsidP="00734819">
      <w:pPr>
        <w:spacing w:after="0" w:line="36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Όσον αφορά στους μέσους όρους παρατηρούμε ότι σε 15 από τις 25 ερωτήσεις ο μέσος όρος είναι κάτω από την τιμή 1. Επομένως το 60% των απαντήσεων που είναι κάτω από την τιμή 1 φανερώνει ότι η πλειοψηφία των παιδιών μπορεί να διαχειριστεί μία κατάσταση σε βαθμό σχετικά ικανοποιητικό. Ενώ μόνο δύο από τις 25 ερωτήσεις τείνουν προς το 2 (2=ισχύει σίγουρα). Συγκεκριμένα η ερώτηση Q11 με μέσο όρο 1, 90 και η ερώτηση Q17 με μέσο όρο </w:t>
      </w:r>
      <w:r>
        <w:rPr>
          <w:rFonts w:ascii="Times New Roman" w:eastAsia="Times New Roman" w:hAnsi="Times New Roman" w:cs="Times New Roman"/>
          <w:color w:val="000000"/>
          <w:sz w:val="24"/>
          <w:szCs w:val="24"/>
        </w:rPr>
        <w:lastRenderedPageBreak/>
        <w:t>1,80 οι οποίες όπως αναφέραμε και παραπάνω σχετίζονται με την κοινωνικότητα του παιδιού και την καλοσύνη απέναντι στα μικρότερα παιδιά.</w:t>
      </w:r>
    </w:p>
    <w:p w14:paraId="00000191" w14:textId="77777777" w:rsidR="00E137EA" w:rsidRDefault="00E137EA" w:rsidP="00734819">
      <w:pPr>
        <w:spacing w:after="0" w:line="240" w:lineRule="auto"/>
        <w:contextualSpacing/>
        <w:jc w:val="both"/>
        <w:rPr>
          <w:rFonts w:ascii="Times New Roman" w:eastAsia="Times New Roman" w:hAnsi="Times New Roman" w:cs="Times New Roman"/>
          <w:b/>
          <w:color w:val="000000"/>
          <w:sz w:val="24"/>
          <w:szCs w:val="24"/>
        </w:rPr>
      </w:pPr>
    </w:p>
    <w:p w14:paraId="00000192" w14:textId="77777777" w:rsidR="00E137EA" w:rsidRDefault="00E137EA" w:rsidP="00734819">
      <w:pPr>
        <w:spacing w:after="0" w:line="240" w:lineRule="auto"/>
        <w:contextualSpacing/>
        <w:jc w:val="both"/>
        <w:rPr>
          <w:rFonts w:ascii="Times New Roman" w:eastAsia="Times New Roman" w:hAnsi="Times New Roman" w:cs="Times New Roman"/>
          <w:b/>
          <w:color w:val="000000"/>
          <w:sz w:val="24"/>
          <w:szCs w:val="24"/>
        </w:rPr>
      </w:pPr>
    </w:p>
    <w:p w14:paraId="00000193" w14:textId="77777777" w:rsidR="00E137EA" w:rsidRDefault="00E137EA" w:rsidP="00734819">
      <w:pPr>
        <w:spacing w:after="0" w:line="240" w:lineRule="auto"/>
        <w:contextualSpacing/>
        <w:jc w:val="both"/>
        <w:rPr>
          <w:rFonts w:ascii="Times New Roman" w:eastAsia="Times New Roman" w:hAnsi="Times New Roman" w:cs="Times New Roman"/>
          <w:b/>
          <w:color w:val="000000"/>
          <w:sz w:val="24"/>
          <w:szCs w:val="24"/>
        </w:rPr>
      </w:pPr>
    </w:p>
    <w:tbl>
      <w:tblPr>
        <w:tblStyle w:val="55"/>
        <w:tblW w:w="8645" w:type="dxa"/>
        <w:tblInd w:w="103" w:type="dxa"/>
        <w:tblLayout w:type="fixed"/>
        <w:tblLook w:val="0400" w:firstRow="0" w:lastRow="0" w:firstColumn="0" w:lastColumn="0" w:noHBand="0" w:noVBand="1"/>
      </w:tblPr>
      <w:tblGrid>
        <w:gridCol w:w="1516"/>
        <w:gridCol w:w="1937"/>
        <w:gridCol w:w="1766"/>
        <w:gridCol w:w="1815"/>
        <w:gridCol w:w="1611"/>
      </w:tblGrid>
      <w:tr w:rsidR="00E137EA" w14:paraId="2F707851" w14:textId="77777777">
        <w:trPr>
          <w:trHeight w:val="409"/>
        </w:trPr>
        <w:tc>
          <w:tcPr>
            <w:tcW w:w="8645" w:type="dxa"/>
            <w:gridSpan w:val="5"/>
            <w:tcBorders>
              <w:top w:val="single" w:sz="4" w:space="0" w:color="000000"/>
              <w:left w:val="single" w:sz="4" w:space="0" w:color="000000"/>
              <w:bottom w:val="single" w:sz="4" w:space="0" w:color="000000"/>
              <w:right w:val="single" w:sz="4" w:space="0" w:color="000000"/>
            </w:tcBorders>
            <w:shd w:val="clear" w:color="auto" w:fill="auto"/>
            <w:vAlign w:val="bottom"/>
          </w:tcPr>
          <w:p w14:paraId="00000194" w14:textId="77777777" w:rsidR="00E137EA" w:rsidRDefault="00AE3F93" w:rsidP="00F7719D">
            <w:pPr>
              <w:pStyle w:val="Heading1"/>
            </w:pPr>
            <w:bookmarkStart w:id="149" w:name="_Toc97933285"/>
            <w:r>
              <w:t>Πίνακας 3 Μέσοι Όροι πριν την παρέμβαση</w:t>
            </w:r>
            <w:bookmarkEnd w:id="149"/>
          </w:p>
        </w:tc>
      </w:tr>
      <w:tr w:rsidR="00E137EA" w14:paraId="08C48C47" w14:textId="77777777">
        <w:trPr>
          <w:trHeight w:val="818"/>
        </w:trPr>
        <w:tc>
          <w:tcPr>
            <w:tcW w:w="1516" w:type="dxa"/>
            <w:tcBorders>
              <w:top w:val="nil"/>
              <w:left w:val="single" w:sz="4" w:space="0" w:color="000000"/>
              <w:bottom w:val="single" w:sz="4" w:space="0" w:color="000000"/>
              <w:right w:val="single" w:sz="4" w:space="0" w:color="000000"/>
            </w:tcBorders>
            <w:shd w:val="clear" w:color="auto" w:fill="auto"/>
            <w:vAlign w:val="bottom"/>
          </w:tcPr>
          <w:p w14:paraId="00000199" w14:textId="77777777" w:rsidR="00E137EA" w:rsidRDefault="00AE3F93" w:rsidP="00734819">
            <w:pPr>
              <w:spacing w:after="0" w:line="24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w:t>
            </w:r>
          </w:p>
        </w:tc>
        <w:tc>
          <w:tcPr>
            <w:tcW w:w="1937" w:type="dxa"/>
            <w:tcBorders>
              <w:top w:val="nil"/>
              <w:left w:val="nil"/>
              <w:bottom w:val="single" w:sz="4" w:space="0" w:color="000000"/>
              <w:right w:val="single" w:sz="4" w:space="0" w:color="000000"/>
            </w:tcBorders>
            <w:shd w:val="clear" w:color="auto" w:fill="auto"/>
            <w:vAlign w:val="bottom"/>
          </w:tcPr>
          <w:p w14:paraId="0000019A" w14:textId="77777777" w:rsidR="00E137EA" w:rsidRDefault="00AE3F93" w:rsidP="00734819">
            <w:pPr>
              <w:spacing w:after="0" w:line="24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Εύρος Απαντήσεων</w:t>
            </w:r>
          </w:p>
        </w:tc>
        <w:tc>
          <w:tcPr>
            <w:tcW w:w="1766" w:type="dxa"/>
            <w:tcBorders>
              <w:top w:val="nil"/>
              <w:left w:val="nil"/>
              <w:bottom w:val="single" w:sz="4" w:space="0" w:color="000000"/>
              <w:right w:val="single" w:sz="4" w:space="0" w:color="000000"/>
            </w:tcBorders>
            <w:shd w:val="clear" w:color="auto" w:fill="auto"/>
            <w:vAlign w:val="bottom"/>
          </w:tcPr>
          <w:p w14:paraId="0000019B" w14:textId="77777777" w:rsidR="00E137EA" w:rsidRDefault="00AE3F93" w:rsidP="00734819">
            <w:pPr>
              <w:spacing w:after="0" w:line="24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Ελάχιστη Τιμή</w:t>
            </w:r>
          </w:p>
        </w:tc>
        <w:tc>
          <w:tcPr>
            <w:tcW w:w="1815" w:type="dxa"/>
            <w:tcBorders>
              <w:top w:val="nil"/>
              <w:left w:val="nil"/>
              <w:bottom w:val="single" w:sz="4" w:space="0" w:color="000000"/>
              <w:right w:val="single" w:sz="4" w:space="0" w:color="000000"/>
            </w:tcBorders>
            <w:shd w:val="clear" w:color="auto" w:fill="auto"/>
            <w:vAlign w:val="bottom"/>
          </w:tcPr>
          <w:p w14:paraId="0000019C" w14:textId="77777777" w:rsidR="00E137EA" w:rsidRDefault="00AE3F93" w:rsidP="00734819">
            <w:pPr>
              <w:spacing w:after="0" w:line="24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Μέγιστη Τιμή</w:t>
            </w:r>
          </w:p>
        </w:tc>
        <w:tc>
          <w:tcPr>
            <w:tcW w:w="1611" w:type="dxa"/>
            <w:tcBorders>
              <w:top w:val="nil"/>
              <w:left w:val="nil"/>
              <w:bottom w:val="single" w:sz="4" w:space="0" w:color="000000"/>
              <w:right w:val="single" w:sz="4" w:space="0" w:color="000000"/>
            </w:tcBorders>
            <w:shd w:val="clear" w:color="auto" w:fill="auto"/>
            <w:vAlign w:val="bottom"/>
          </w:tcPr>
          <w:p w14:paraId="0000019D" w14:textId="77777777" w:rsidR="00E137EA" w:rsidRDefault="00AE3F93" w:rsidP="00734819">
            <w:pPr>
              <w:spacing w:after="0" w:line="24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Μέσος Όρος</w:t>
            </w:r>
          </w:p>
        </w:tc>
      </w:tr>
      <w:tr w:rsidR="00E137EA" w14:paraId="774632E4" w14:textId="77777777">
        <w:trPr>
          <w:trHeight w:val="409"/>
        </w:trPr>
        <w:tc>
          <w:tcPr>
            <w:tcW w:w="1516" w:type="dxa"/>
            <w:tcBorders>
              <w:top w:val="nil"/>
              <w:left w:val="single" w:sz="4" w:space="0" w:color="000000"/>
              <w:bottom w:val="single" w:sz="4" w:space="0" w:color="000000"/>
              <w:right w:val="single" w:sz="4" w:space="0" w:color="000000"/>
            </w:tcBorders>
            <w:shd w:val="clear" w:color="auto" w:fill="auto"/>
            <w:vAlign w:val="bottom"/>
          </w:tcPr>
          <w:p w14:paraId="0000019E"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 1</w:t>
            </w:r>
          </w:p>
        </w:tc>
        <w:tc>
          <w:tcPr>
            <w:tcW w:w="1937" w:type="dxa"/>
            <w:tcBorders>
              <w:top w:val="nil"/>
              <w:left w:val="nil"/>
              <w:bottom w:val="single" w:sz="4" w:space="0" w:color="000000"/>
              <w:right w:val="single" w:sz="4" w:space="0" w:color="000000"/>
            </w:tcBorders>
            <w:shd w:val="clear" w:color="auto" w:fill="auto"/>
            <w:vAlign w:val="bottom"/>
          </w:tcPr>
          <w:p w14:paraId="0000019F"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766" w:type="dxa"/>
            <w:tcBorders>
              <w:top w:val="nil"/>
              <w:left w:val="nil"/>
              <w:bottom w:val="single" w:sz="4" w:space="0" w:color="000000"/>
              <w:right w:val="single" w:sz="4" w:space="0" w:color="000000"/>
            </w:tcBorders>
            <w:shd w:val="clear" w:color="auto" w:fill="auto"/>
            <w:vAlign w:val="bottom"/>
          </w:tcPr>
          <w:p w14:paraId="000001A0"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1815" w:type="dxa"/>
            <w:tcBorders>
              <w:top w:val="nil"/>
              <w:left w:val="nil"/>
              <w:bottom w:val="single" w:sz="4" w:space="0" w:color="000000"/>
              <w:right w:val="single" w:sz="4" w:space="0" w:color="000000"/>
            </w:tcBorders>
            <w:shd w:val="clear" w:color="auto" w:fill="auto"/>
            <w:vAlign w:val="bottom"/>
          </w:tcPr>
          <w:p w14:paraId="000001A1"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611" w:type="dxa"/>
            <w:tcBorders>
              <w:top w:val="nil"/>
              <w:left w:val="nil"/>
              <w:bottom w:val="single" w:sz="4" w:space="0" w:color="000000"/>
              <w:right w:val="single" w:sz="4" w:space="0" w:color="000000"/>
            </w:tcBorders>
            <w:shd w:val="clear" w:color="auto" w:fill="auto"/>
            <w:vAlign w:val="bottom"/>
          </w:tcPr>
          <w:p w14:paraId="000001A2"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1,60</w:t>
            </w:r>
          </w:p>
        </w:tc>
      </w:tr>
      <w:tr w:rsidR="00E137EA" w14:paraId="5B1B5062" w14:textId="77777777">
        <w:trPr>
          <w:trHeight w:val="409"/>
        </w:trPr>
        <w:tc>
          <w:tcPr>
            <w:tcW w:w="1516" w:type="dxa"/>
            <w:tcBorders>
              <w:top w:val="nil"/>
              <w:left w:val="single" w:sz="4" w:space="0" w:color="000000"/>
              <w:bottom w:val="single" w:sz="4" w:space="0" w:color="000000"/>
              <w:right w:val="single" w:sz="4" w:space="0" w:color="000000"/>
            </w:tcBorders>
            <w:shd w:val="clear" w:color="auto" w:fill="auto"/>
            <w:vAlign w:val="bottom"/>
          </w:tcPr>
          <w:p w14:paraId="000001A3"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 2</w:t>
            </w:r>
          </w:p>
        </w:tc>
        <w:tc>
          <w:tcPr>
            <w:tcW w:w="1937" w:type="dxa"/>
            <w:tcBorders>
              <w:top w:val="nil"/>
              <w:left w:val="nil"/>
              <w:bottom w:val="single" w:sz="4" w:space="0" w:color="000000"/>
              <w:right w:val="single" w:sz="4" w:space="0" w:color="000000"/>
            </w:tcBorders>
            <w:shd w:val="clear" w:color="auto" w:fill="auto"/>
            <w:vAlign w:val="bottom"/>
          </w:tcPr>
          <w:p w14:paraId="000001A4"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766" w:type="dxa"/>
            <w:tcBorders>
              <w:top w:val="nil"/>
              <w:left w:val="nil"/>
              <w:bottom w:val="single" w:sz="4" w:space="0" w:color="000000"/>
              <w:right w:val="single" w:sz="4" w:space="0" w:color="000000"/>
            </w:tcBorders>
            <w:shd w:val="clear" w:color="auto" w:fill="auto"/>
            <w:vAlign w:val="bottom"/>
          </w:tcPr>
          <w:p w14:paraId="000001A5"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1815" w:type="dxa"/>
            <w:tcBorders>
              <w:top w:val="nil"/>
              <w:left w:val="nil"/>
              <w:bottom w:val="single" w:sz="4" w:space="0" w:color="000000"/>
              <w:right w:val="single" w:sz="4" w:space="0" w:color="000000"/>
            </w:tcBorders>
            <w:shd w:val="clear" w:color="auto" w:fill="auto"/>
            <w:vAlign w:val="bottom"/>
          </w:tcPr>
          <w:p w14:paraId="000001A6"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611" w:type="dxa"/>
            <w:tcBorders>
              <w:top w:val="nil"/>
              <w:left w:val="nil"/>
              <w:bottom w:val="single" w:sz="4" w:space="0" w:color="000000"/>
              <w:right w:val="single" w:sz="4" w:space="0" w:color="000000"/>
            </w:tcBorders>
            <w:shd w:val="clear" w:color="auto" w:fill="auto"/>
            <w:vAlign w:val="bottom"/>
          </w:tcPr>
          <w:p w14:paraId="000001A7"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0,75</w:t>
            </w:r>
          </w:p>
        </w:tc>
      </w:tr>
      <w:tr w:rsidR="00E137EA" w14:paraId="41E7ADAC" w14:textId="77777777">
        <w:trPr>
          <w:trHeight w:val="409"/>
        </w:trPr>
        <w:tc>
          <w:tcPr>
            <w:tcW w:w="1516" w:type="dxa"/>
            <w:tcBorders>
              <w:top w:val="nil"/>
              <w:left w:val="single" w:sz="4" w:space="0" w:color="000000"/>
              <w:bottom w:val="single" w:sz="4" w:space="0" w:color="000000"/>
              <w:right w:val="single" w:sz="4" w:space="0" w:color="000000"/>
            </w:tcBorders>
            <w:shd w:val="clear" w:color="auto" w:fill="auto"/>
            <w:vAlign w:val="bottom"/>
          </w:tcPr>
          <w:p w14:paraId="000001A8"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 3</w:t>
            </w:r>
          </w:p>
        </w:tc>
        <w:tc>
          <w:tcPr>
            <w:tcW w:w="1937" w:type="dxa"/>
            <w:tcBorders>
              <w:top w:val="nil"/>
              <w:left w:val="nil"/>
              <w:bottom w:val="single" w:sz="4" w:space="0" w:color="000000"/>
              <w:right w:val="single" w:sz="4" w:space="0" w:color="000000"/>
            </w:tcBorders>
            <w:shd w:val="clear" w:color="auto" w:fill="auto"/>
            <w:vAlign w:val="bottom"/>
          </w:tcPr>
          <w:p w14:paraId="000001A9"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766" w:type="dxa"/>
            <w:tcBorders>
              <w:top w:val="nil"/>
              <w:left w:val="nil"/>
              <w:bottom w:val="single" w:sz="4" w:space="0" w:color="000000"/>
              <w:right w:val="single" w:sz="4" w:space="0" w:color="000000"/>
            </w:tcBorders>
            <w:shd w:val="clear" w:color="auto" w:fill="auto"/>
            <w:vAlign w:val="bottom"/>
          </w:tcPr>
          <w:p w14:paraId="000001AA"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1815" w:type="dxa"/>
            <w:tcBorders>
              <w:top w:val="nil"/>
              <w:left w:val="nil"/>
              <w:bottom w:val="single" w:sz="4" w:space="0" w:color="000000"/>
              <w:right w:val="single" w:sz="4" w:space="0" w:color="000000"/>
            </w:tcBorders>
            <w:shd w:val="clear" w:color="auto" w:fill="auto"/>
            <w:vAlign w:val="bottom"/>
          </w:tcPr>
          <w:p w14:paraId="000001AB"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611" w:type="dxa"/>
            <w:tcBorders>
              <w:top w:val="nil"/>
              <w:left w:val="nil"/>
              <w:bottom w:val="single" w:sz="4" w:space="0" w:color="000000"/>
              <w:right w:val="single" w:sz="4" w:space="0" w:color="000000"/>
            </w:tcBorders>
            <w:shd w:val="clear" w:color="auto" w:fill="auto"/>
            <w:vAlign w:val="bottom"/>
          </w:tcPr>
          <w:p w14:paraId="000001AC"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0,20</w:t>
            </w:r>
          </w:p>
        </w:tc>
      </w:tr>
      <w:tr w:rsidR="00E137EA" w14:paraId="6FFE72CD" w14:textId="77777777">
        <w:trPr>
          <w:trHeight w:val="409"/>
        </w:trPr>
        <w:tc>
          <w:tcPr>
            <w:tcW w:w="1516" w:type="dxa"/>
            <w:tcBorders>
              <w:top w:val="nil"/>
              <w:left w:val="single" w:sz="4" w:space="0" w:color="000000"/>
              <w:bottom w:val="single" w:sz="4" w:space="0" w:color="000000"/>
              <w:right w:val="single" w:sz="4" w:space="0" w:color="000000"/>
            </w:tcBorders>
            <w:shd w:val="clear" w:color="auto" w:fill="auto"/>
            <w:vAlign w:val="bottom"/>
          </w:tcPr>
          <w:p w14:paraId="000001AD"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 4</w:t>
            </w:r>
          </w:p>
        </w:tc>
        <w:tc>
          <w:tcPr>
            <w:tcW w:w="1937" w:type="dxa"/>
            <w:tcBorders>
              <w:top w:val="nil"/>
              <w:left w:val="nil"/>
              <w:bottom w:val="single" w:sz="4" w:space="0" w:color="000000"/>
              <w:right w:val="single" w:sz="4" w:space="0" w:color="000000"/>
            </w:tcBorders>
            <w:shd w:val="clear" w:color="auto" w:fill="auto"/>
            <w:vAlign w:val="bottom"/>
          </w:tcPr>
          <w:p w14:paraId="000001AE"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766" w:type="dxa"/>
            <w:tcBorders>
              <w:top w:val="nil"/>
              <w:left w:val="nil"/>
              <w:bottom w:val="single" w:sz="4" w:space="0" w:color="000000"/>
              <w:right w:val="single" w:sz="4" w:space="0" w:color="000000"/>
            </w:tcBorders>
            <w:shd w:val="clear" w:color="auto" w:fill="auto"/>
            <w:vAlign w:val="bottom"/>
          </w:tcPr>
          <w:p w14:paraId="000001AF"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1815" w:type="dxa"/>
            <w:tcBorders>
              <w:top w:val="nil"/>
              <w:left w:val="nil"/>
              <w:bottom w:val="single" w:sz="4" w:space="0" w:color="000000"/>
              <w:right w:val="single" w:sz="4" w:space="0" w:color="000000"/>
            </w:tcBorders>
            <w:shd w:val="clear" w:color="auto" w:fill="auto"/>
            <w:vAlign w:val="bottom"/>
          </w:tcPr>
          <w:p w14:paraId="000001B0"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611" w:type="dxa"/>
            <w:tcBorders>
              <w:top w:val="nil"/>
              <w:left w:val="nil"/>
              <w:bottom w:val="single" w:sz="4" w:space="0" w:color="000000"/>
              <w:right w:val="single" w:sz="4" w:space="0" w:color="000000"/>
            </w:tcBorders>
            <w:shd w:val="clear" w:color="auto" w:fill="auto"/>
            <w:vAlign w:val="bottom"/>
          </w:tcPr>
          <w:p w14:paraId="000001B1"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1,30</w:t>
            </w:r>
          </w:p>
        </w:tc>
      </w:tr>
      <w:tr w:rsidR="00E137EA" w14:paraId="0F872214" w14:textId="77777777">
        <w:trPr>
          <w:trHeight w:val="409"/>
        </w:trPr>
        <w:tc>
          <w:tcPr>
            <w:tcW w:w="1516" w:type="dxa"/>
            <w:tcBorders>
              <w:top w:val="nil"/>
              <w:left w:val="single" w:sz="4" w:space="0" w:color="000000"/>
              <w:bottom w:val="single" w:sz="4" w:space="0" w:color="000000"/>
              <w:right w:val="single" w:sz="4" w:space="0" w:color="000000"/>
            </w:tcBorders>
            <w:shd w:val="clear" w:color="auto" w:fill="auto"/>
            <w:vAlign w:val="bottom"/>
          </w:tcPr>
          <w:p w14:paraId="000001B2"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 5</w:t>
            </w:r>
          </w:p>
        </w:tc>
        <w:tc>
          <w:tcPr>
            <w:tcW w:w="1937" w:type="dxa"/>
            <w:tcBorders>
              <w:top w:val="nil"/>
              <w:left w:val="nil"/>
              <w:bottom w:val="single" w:sz="4" w:space="0" w:color="000000"/>
              <w:right w:val="single" w:sz="4" w:space="0" w:color="000000"/>
            </w:tcBorders>
            <w:shd w:val="clear" w:color="auto" w:fill="auto"/>
            <w:vAlign w:val="bottom"/>
          </w:tcPr>
          <w:p w14:paraId="000001B3"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766" w:type="dxa"/>
            <w:tcBorders>
              <w:top w:val="nil"/>
              <w:left w:val="nil"/>
              <w:bottom w:val="single" w:sz="4" w:space="0" w:color="000000"/>
              <w:right w:val="single" w:sz="4" w:space="0" w:color="000000"/>
            </w:tcBorders>
            <w:shd w:val="clear" w:color="auto" w:fill="auto"/>
            <w:vAlign w:val="bottom"/>
          </w:tcPr>
          <w:p w14:paraId="000001B4"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1815" w:type="dxa"/>
            <w:tcBorders>
              <w:top w:val="nil"/>
              <w:left w:val="nil"/>
              <w:bottom w:val="single" w:sz="4" w:space="0" w:color="000000"/>
              <w:right w:val="single" w:sz="4" w:space="0" w:color="000000"/>
            </w:tcBorders>
            <w:shd w:val="clear" w:color="auto" w:fill="auto"/>
            <w:vAlign w:val="bottom"/>
          </w:tcPr>
          <w:p w14:paraId="000001B5"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611" w:type="dxa"/>
            <w:tcBorders>
              <w:top w:val="nil"/>
              <w:left w:val="nil"/>
              <w:bottom w:val="single" w:sz="4" w:space="0" w:color="000000"/>
              <w:right w:val="single" w:sz="4" w:space="0" w:color="000000"/>
            </w:tcBorders>
            <w:shd w:val="clear" w:color="auto" w:fill="auto"/>
            <w:vAlign w:val="bottom"/>
          </w:tcPr>
          <w:p w14:paraId="000001B6"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0,95</w:t>
            </w:r>
          </w:p>
        </w:tc>
      </w:tr>
      <w:tr w:rsidR="00E137EA" w14:paraId="4E3319A1" w14:textId="77777777">
        <w:trPr>
          <w:trHeight w:val="409"/>
        </w:trPr>
        <w:tc>
          <w:tcPr>
            <w:tcW w:w="1516" w:type="dxa"/>
            <w:tcBorders>
              <w:top w:val="nil"/>
              <w:left w:val="single" w:sz="4" w:space="0" w:color="000000"/>
              <w:bottom w:val="single" w:sz="4" w:space="0" w:color="000000"/>
              <w:right w:val="single" w:sz="4" w:space="0" w:color="000000"/>
            </w:tcBorders>
            <w:shd w:val="clear" w:color="auto" w:fill="auto"/>
            <w:vAlign w:val="bottom"/>
          </w:tcPr>
          <w:p w14:paraId="000001B7"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 6</w:t>
            </w:r>
          </w:p>
        </w:tc>
        <w:tc>
          <w:tcPr>
            <w:tcW w:w="1937" w:type="dxa"/>
            <w:tcBorders>
              <w:top w:val="nil"/>
              <w:left w:val="nil"/>
              <w:bottom w:val="single" w:sz="4" w:space="0" w:color="000000"/>
              <w:right w:val="single" w:sz="4" w:space="0" w:color="000000"/>
            </w:tcBorders>
            <w:shd w:val="clear" w:color="auto" w:fill="auto"/>
            <w:vAlign w:val="bottom"/>
          </w:tcPr>
          <w:p w14:paraId="000001B8"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766" w:type="dxa"/>
            <w:tcBorders>
              <w:top w:val="nil"/>
              <w:left w:val="nil"/>
              <w:bottom w:val="single" w:sz="4" w:space="0" w:color="000000"/>
              <w:right w:val="single" w:sz="4" w:space="0" w:color="000000"/>
            </w:tcBorders>
            <w:shd w:val="clear" w:color="auto" w:fill="auto"/>
            <w:vAlign w:val="bottom"/>
          </w:tcPr>
          <w:p w14:paraId="000001B9"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1815" w:type="dxa"/>
            <w:tcBorders>
              <w:top w:val="nil"/>
              <w:left w:val="nil"/>
              <w:bottom w:val="single" w:sz="4" w:space="0" w:color="000000"/>
              <w:right w:val="single" w:sz="4" w:space="0" w:color="000000"/>
            </w:tcBorders>
            <w:shd w:val="clear" w:color="auto" w:fill="auto"/>
            <w:vAlign w:val="bottom"/>
          </w:tcPr>
          <w:p w14:paraId="000001BA"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611" w:type="dxa"/>
            <w:tcBorders>
              <w:top w:val="nil"/>
              <w:left w:val="nil"/>
              <w:bottom w:val="single" w:sz="4" w:space="0" w:color="000000"/>
              <w:right w:val="single" w:sz="4" w:space="0" w:color="000000"/>
            </w:tcBorders>
            <w:shd w:val="clear" w:color="auto" w:fill="auto"/>
            <w:vAlign w:val="bottom"/>
          </w:tcPr>
          <w:p w14:paraId="000001BB"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0,55</w:t>
            </w:r>
          </w:p>
        </w:tc>
      </w:tr>
      <w:tr w:rsidR="00E137EA" w14:paraId="196B1074" w14:textId="77777777">
        <w:trPr>
          <w:trHeight w:val="409"/>
        </w:trPr>
        <w:tc>
          <w:tcPr>
            <w:tcW w:w="1516" w:type="dxa"/>
            <w:tcBorders>
              <w:top w:val="nil"/>
              <w:left w:val="single" w:sz="4" w:space="0" w:color="000000"/>
              <w:bottom w:val="single" w:sz="4" w:space="0" w:color="000000"/>
              <w:right w:val="single" w:sz="4" w:space="0" w:color="000000"/>
            </w:tcBorders>
            <w:shd w:val="clear" w:color="auto" w:fill="auto"/>
            <w:vAlign w:val="bottom"/>
          </w:tcPr>
          <w:p w14:paraId="000001BC"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 7</w:t>
            </w:r>
          </w:p>
        </w:tc>
        <w:tc>
          <w:tcPr>
            <w:tcW w:w="1937" w:type="dxa"/>
            <w:tcBorders>
              <w:top w:val="nil"/>
              <w:left w:val="nil"/>
              <w:bottom w:val="single" w:sz="4" w:space="0" w:color="000000"/>
              <w:right w:val="single" w:sz="4" w:space="0" w:color="000000"/>
            </w:tcBorders>
            <w:shd w:val="clear" w:color="auto" w:fill="auto"/>
            <w:vAlign w:val="bottom"/>
          </w:tcPr>
          <w:p w14:paraId="000001BD"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766" w:type="dxa"/>
            <w:tcBorders>
              <w:top w:val="nil"/>
              <w:left w:val="nil"/>
              <w:bottom w:val="single" w:sz="4" w:space="0" w:color="000000"/>
              <w:right w:val="single" w:sz="4" w:space="0" w:color="000000"/>
            </w:tcBorders>
            <w:shd w:val="clear" w:color="auto" w:fill="auto"/>
            <w:vAlign w:val="bottom"/>
          </w:tcPr>
          <w:p w14:paraId="000001BE"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1815" w:type="dxa"/>
            <w:tcBorders>
              <w:top w:val="nil"/>
              <w:left w:val="nil"/>
              <w:bottom w:val="single" w:sz="4" w:space="0" w:color="000000"/>
              <w:right w:val="single" w:sz="4" w:space="0" w:color="000000"/>
            </w:tcBorders>
            <w:shd w:val="clear" w:color="auto" w:fill="auto"/>
            <w:vAlign w:val="bottom"/>
          </w:tcPr>
          <w:p w14:paraId="000001BF"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611" w:type="dxa"/>
            <w:tcBorders>
              <w:top w:val="nil"/>
              <w:left w:val="nil"/>
              <w:bottom w:val="single" w:sz="4" w:space="0" w:color="000000"/>
              <w:right w:val="single" w:sz="4" w:space="0" w:color="000000"/>
            </w:tcBorders>
            <w:shd w:val="clear" w:color="auto" w:fill="auto"/>
            <w:vAlign w:val="bottom"/>
          </w:tcPr>
          <w:p w14:paraId="000001C0"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1,25</w:t>
            </w:r>
          </w:p>
        </w:tc>
      </w:tr>
      <w:tr w:rsidR="00E137EA" w14:paraId="3B62F940" w14:textId="77777777">
        <w:trPr>
          <w:trHeight w:val="409"/>
        </w:trPr>
        <w:tc>
          <w:tcPr>
            <w:tcW w:w="1516" w:type="dxa"/>
            <w:tcBorders>
              <w:top w:val="nil"/>
              <w:left w:val="single" w:sz="4" w:space="0" w:color="000000"/>
              <w:bottom w:val="single" w:sz="4" w:space="0" w:color="000000"/>
              <w:right w:val="single" w:sz="4" w:space="0" w:color="000000"/>
            </w:tcBorders>
            <w:shd w:val="clear" w:color="auto" w:fill="auto"/>
            <w:vAlign w:val="bottom"/>
          </w:tcPr>
          <w:p w14:paraId="000001C1"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 8</w:t>
            </w:r>
          </w:p>
        </w:tc>
        <w:tc>
          <w:tcPr>
            <w:tcW w:w="1937" w:type="dxa"/>
            <w:tcBorders>
              <w:top w:val="nil"/>
              <w:left w:val="nil"/>
              <w:bottom w:val="single" w:sz="4" w:space="0" w:color="000000"/>
              <w:right w:val="single" w:sz="4" w:space="0" w:color="000000"/>
            </w:tcBorders>
            <w:shd w:val="clear" w:color="auto" w:fill="auto"/>
            <w:vAlign w:val="bottom"/>
          </w:tcPr>
          <w:p w14:paraId="000001C2"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766" w:type="dxa"/>
            <w:tcBorders>
              <w:top w:val="nil"/>
              <w:left w:val="nil"/>
              <w:bottom w:val="single" w:sz="4" w:space="0" w:color="000000"/>
              <w:right w:val="single" w:sz="4" w:space="0" w:color="000000"/>
            </w:tcBorders>
            <w:shd w:val="clear" w:color="auto" w:fill="auto"/>
            <w:vAlign w:val="bottom"/>
          </w:tcPr>
          <w:p w14:paraId="000001C3"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1815" w:type="dxa"/>
            <w:tcBorders>
              <w:top w:val="nil"/>
              <w:left w:val="nil"/>
              <w:bottom w:val="single" w:sz="4" w:space="0" w:color="000000"/>
              <w:right w:val="single" w:sz="4" w:space="0" w:color="000000"/>
            </w:tcBorders>
            <w:shd w:val="clear" w:color="auto" w:fill="auto"/>
            <w:vAlign w:val="bottom"/>
          </w:tcPr>
          <w:p w14:paraId="000001C4"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611" w:type="dxa"/>
            <w:tcBorders>
              <w:top w:val="nil"/>
              <w:left w:val="nil"/>
              <w:bottom w:val="single" w:sz="4" w:space="0" w:color="000000"/>
              <w:right w:val="single" w:sz="4" w:space="0" w:color="000000"/>
            </w:tcBorders>
            <w:shd w:val="clear" w:color="auto" w:fill="auto"/>
            <w:vAlign w:val="bottom"/>
          </w:tcPr>
          <w:p w14:paraId="000001C5"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0,68</w:t>
            </w:r>
          </w:p>
        </w:tc>
      </w:tr>
      <w:tr w:rsidR="00E137EA" w14:paraId="5F00CE2F" w14:textId="77777777">
        <w:trPr>
          <w:trHeight w:val="409"/>
        </w:trPr>
        <w:tc>
          <w:tcPr>
            <w:tcW w:w="1516" w:type="dxa"/>
            <w:tcBorders>
              <w:top w:val="nil"/>
              <w:left w:val="single" w:sz="4" w:space="0" w:color="000000"/>
              <w:bottom w:val="single" w:sz="4" w:space="0" w:color="000000"/>
              <w:right w:val="single" w:sz="4" w:space="0" w:color="000000"/>
            </w:tcBorders>
            <w:shd w:val="clear" w:color="auto" w:fill="auto"/>
            <w:vAlign w:val="bottom"/>
          </w:tcPr>
          <w:p w14:paraId="000001C6"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 9</w:t>
            </w:r>
          </w:p>
        </w:tc>
        <w:tc>
          <w:tcPr>
            <w:tcW w:w="1937" w:type="dxa"/>
            <w:tcBorders>
              <w:top w:val="nil"/>
              <w:left w:val="nil"/>
              <w:bottom w:val="single" w:sz="4" w:space="0" w:color="000000"/>
              <w:right w:val="single" w:sz="4" w:space="0" w:color="000000"/>
            </w:tcBorders>
            <w:shd w:val="clear" w:color="auto" w:fill="auto"/>
            <w:vAlign w:val="bottom"/>
          </w:tcPr>
          <w:p w14:paraId="000001C7"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766" w:type="dxa"/>
            <w:tcBorders>
              <w:top w:val="nil"/>
              <w:left w:val="nil"/>
              <w:bottom w:val="single" w:sz="4" w:space="0" w:color="000000"/>
              <w:right w:val="single" w:sz="4" w:space="0" w:color="000000"/>
            </w:tcBorders>
            <w:shd w:val="clear" w:color="auto" w:fill="auto"/>
            <w:vAlign w:val="bottom"/>
          </w:tcPr>
          <w:p w14:paraId="000001C8"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1815" w:type="dxa"/>
            <w:tcBorders>
              <w:top w:val="nil"/>
              <w:left w:val="nil"/>
              <w:bottom w:val="single" w:sz="4" w:space="0" w:color="000000"/>
              <w:right w:val="single" w:sz="4" w:space="0" w:color="000000"/>
            </w:tcBorders>
            <w:shd w:val="clear" w:color="auto" w:fill="auto"/>
            <w:vAlign w:val="bottom"/>
          </w:tcPr>
          <w:p w14:paraId="000001C9"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611" w:type="dxa"/>
            <w:tcBorders>
              <w:top w:val="nil"/>
              <w:left w:val="nil"/>
              <w:bottom w:val="single" w:sz="4" w:space="0" w:color="000000"/>
              <w:right w:val="single" w:sz="4" w:space="0" w:color="000000"/>
            </w:tcBorders>
            <w:shd w:val="clear" w:color="auto" w:fill="auto"/>
            <w:vAlign w:val="bottom"/>
          </w:tcPr>
          <w:p w14:paraId="000001CA"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1,60</w:t>
            </w:r>
          </w:p>
        </w:tc>
      </w:tr>
      <w:tr w:rsidR="00E137EA" w14:paraId="3CF2DB48" w14:textId="77777777">
        <w:trPr>
          <w:trHeight w:val="409"/>
        </w:trPr>
        <w:tc>
          <w:tcPr>
            <w:tcW w:w="1516" w:type="dxa"/>
            <w:tcBorders>
              <w:top w:val="nil"/>
              <w:left w:val="single" w:sz="4" w:space="0" w:color="000000"/>
              <w:bottom w:val="single" w:sz="4" w:space="0" w:color="000000"/>
              <w:right w:val="single" w:sz="4" w:space="0" w:color="000000"/>
            </w:tcBorders>
            <w:shd w:val="clear" w:color="auto" w:fill="auto"/>
            <w:vAlign w:val="bottom"/>
          </w:tcPr>
          <w:p w14:paraId="000001CB"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 10</w:t>
            </w:r>
          </w:p>
        </w:tc>
        <w:tc>
          <w:tcPr>
            <w:tcW w:w="1937" w:type="dxa"/>
            <w:tcBorders>
              <w:top w:val="nil"/>
              <w:left w:val="nil"/>
              <w:bottom w:val="single" w:sz="4" w:space="0" w:color="000000"/>
              <w:right w:val="single" w:sz="4" w:space="0" w:color="000000"/>
            </w:tcBorders>
            <w:shd w:val="clear" w:color="auto" w:fill="auto"/>
            <w:vAlign w:val="bottom"/>
          </w:tcPr>
          <w:p w14:paraId="000001CC"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766" w:type="dxa"/>
            <w:tcBorders>
              <w:top w:val="nil"/>
              <w:left w:val="nil"/>
              <w:bottom w:val="single" w:sz="4" w:space="0" w:color="000000"/>
              <w:right w:val="single" w:sz="4" w:space="0" w:color="000000"/>
            </w:tcBorders>
            <w:shd w:val="clear" w:color="auto" w:fill="auto"/>
            <w:vAlign w:val="bottom"/>
          </w:tcPr>
          <w:p w14:paraId="000001CD"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1815" w:type="dxa"/>
            <w:tcBorders>
              <w:top w:val="nil"/>
              <w:left w:val="nil"/>
              <w:bottom w:val="single" w:sz="4" w:space="0" w:color="000000"/>
              <w:right w:val="single" w:sz="4" w:space="0" w:color="000000"/>
            </w:tcBorders>
            <w:shd w:val="clear" w:color="auto" w:fill="auto"/>
            <w:vAlign w:val="bottom"/>
          </w:tcPr>
          <w:p w14:paraId="000001CE"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611" w:type="dxa"/>
            <w:tcBorders>
              <w:top w:val="nil"/>
              <w:left w:val="nil"/>
              <w:bottom w:val="single" w:sz="4" w:space="0" w:color="000000"/>
              <w:right w:val="single" w:sz="4" w:space="0" w:color="000000"/>
            </w:tcBorders>
            <w:shd w:val="clear" w:color="auto" w:fill="auto"/>
            <w:vAlign w:val="bottom"/>
          </w:tcPr>
          <w:p w14:paraId="000001CF"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0,30</w:t>
            </w:r>
          </w:p>
        </w:tc>
      </w:tr>
      <w:tr w:rsidR="00E137EA" w14:paraId="4BD33CCF" w14:textId="77777777">
        <w:trPr>
          <w:trHeight w:val="409"/>
        </w:trPr>
        <w:tc>
          <w:tcPr>
            <w:tcW w:w="1516" w:type="dxa"/>
            <w:tcBorders>
              <w:top w:val="nil"/>
              <w:left w:val="single" w:sz="4" w:space="0" w:color="000000"/>
              <w:bottom w:val="single" w:sz="4" w:space="0" w:color="000000"/>
              <w:right w:val="single" w:sz="4" w:space="0" w:color="000000"/>
            </w:tcBorders>
            <w:shd w:val="clear" w:color="auto" w:fill="auto"/>
            <w:vAlign w:val="bottom"/>
          </w:tcPr>
          <w:p w14:paraId="000001D0"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 11</w:t>
            </w:r>
          </w:p>
        </w:tc>
        <w:tc>
          <w:tcPr>
            <w:tcW w:w="1937" w:type="dxa"/>
            <w:tcBorders>
              <w:top w:val="nil"/>
              <w:left w:val="nil"/>
              <w:bottom w:val="single" w:sz="4" w:space="0" w:color="000000"/>
              <w:right w:val="single" w:sz="4" w:space="0" w:color="000000"/>
            </w:tcBorders>
            <w:shd w:val="clear" w:color="auto" w:fill="auto"/>
            <w:vAlign w:val="bottom"/>
          </w:tcPr>
          <w:p w14:paraId="000001D1"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c>
          <w:tcPr>
            <w:tcW w:w="1766" w:type="dxa"/>
            <w:tcBorders>
              <w:top w:val="nil"/>
              <w:left w:val="nil"/>
              <w:bottom w:val="single" w:sz="4" w:space="0" w:color="000000"/>
              <w:right w:val="single" w:sz="4" w:space="0" w:color="000000"/>
            </w:tcBorders>
            <w:shd w:val="clear" w:color="auto" w:fill="auto"/>
            <w:vAlign w:val="bottom"/>
          </w:tcPr>
          <w:p w14:paraId="000001D2"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c>
          <w:tcPr>
            <w:tcW w:w="1815" w:type="dxa"/>
            <w:tcBorders>
              <w:top w:val="nil"/>
              <w:left w:val="nil"/>
              <w:bottom w:val="single" w:sz="4" w:space="0" w:color="000000"/>
              <w:right w:val="single" w:sz="4" w:space="0" w:color="000000"/>
            </w:tcBorders>
            <w:shd w:val="clear" w:color="auto" w:fill="auto"/>
            <w:vAlign w:val="bottom"/>
          </w:tcPr>
          <w:p w14:paraId="000001D3"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611" w:type="dxa"/>
            <w:tcBorders>
              <w:top w:val="nil"/>
              <w:left w:val="nil"/>
              <w:bottom w:val="single" w:sz="4" w:space="0" w:color="000000"/>
              <w:right w:val="single" w:sz="4" w:space="0" w:color="000000"/>
            </w:tcBorders>
            <w:shd w:val="clear" w:color="auto" w:fill="auto"/>
            <w:vAlign w:val="bottom"/>
          </w:tcPr>
          <w:p w14:paraId="000001D4"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1,90</w:t>
            </w:r>
          </w:p>
        </w:tc>
      </w:tr>
      <w:tr w:rsidR="00E137EA" w14:paraId="01D0C15F" w14:textId="77777777">
        <w:trPr>
          <w:trHeight w:val="409"/>
        </w:trPr>
        <w:tc>
          <w:tcPr>
            <w:tcW w:w="1516" w:type="dxa"/>
            <w:tcBorders>
              <w:top w:val="nil"/>
              <w:left w:val="single" w:sz="4" w:space="0" w:color="000000"/>
              <w:bottom w:val="single" w:sz="4" w:space="0" w:color="000000"/>
              <w:right w:val="single" w:sz="4" w:space="0" w:color="000000"/>
            </w:tcBorders>
            <w:shd w:val="clear" w:color="auto" w:fill="auto"/>
            <w:vAlign w:val="bottom"/>
          </w:tcPr>
          <w:p w14:paraId="000001D5"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 12</w:t>
            </w:r>
          </w:p>
        </w:tc>
        <w:tc>
          <w:tcPr>
            <w:tcW w:w="1937" w:type="dxa"/>
            <w:tcBorders>
              <w:top w:val="nil"/>
              <w:left w:val="nil"/>
              <w:bottom w:val="single" w:sz="4" w:space="0" w:color="000000"/>
              <w:right w:val="single" w:sz="4" w:space="0" w:color="000000"/>
            </w:tcBorders>
            <w:shd w:val="clear" w:color="auto" w:fill="auto"/>
            <w:vAlign w:val="bottom"/>
          </w:tcPr>
          <w:p w14:paraId="000001D6"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c>
          <w:tcPr>
            <w:tcW w:w="1766" w:type="dxa"/>
            <w:tcBorders>
              <w:top w:val="nil"/>
              <w:left w:val="nil"/>
              <w:bottom w:val="single" w:sz="4" w:space="0" w:color="000000"/>
              <w:right w:val="single" w:sz="4" w:space="0" w:color="000000"/>
            </w:tcBorders>
            <w:shd w:val="clear" w:color="auto" w:fill="auto"/>
            <w:vAlign w:val="bottom"/>
          </w:tcPr>
          <w:p w14:paraId="000001D7"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1815" w:type="dxa"/>
            <w:tcBorders>
              <w:top w:val="nil"/>
              <w:left w:val="nil"/>
              <w:bottom w:val="single" w:sz="4" w:space="0" w:color="000000"/>
              <w:right w:val="single" w:sz="4" w:space="0" w:color="000000"/>
            </w:tcBorders>
            <w:shd w:val="clear" w:color="auto" w:fill="auto"/>
            <w:vAlign w:val="bottom"/>
          </w:tcPr>
          <w:p w14:paraId="000001D8"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c>
          <w:tcPr>
            <w:tcW w:w="1611" w:type="dxa"/>
            <w:tcBorders>
              <w:top w:val="nil"/>
              <w:left w:val="nil"/>
              <w:bottom w:val="single" w:sz="4" w:space="0" w:color="000000"/>
              <w:right w:val="single" w:sz="4" w:space="0" w:color="000000"/>
            </w:tcBorders>
            <w:shd w:val="clear" w:color="auto" w:fill="auto"/>
            <w:vAlign w:val="bottom"/>
          </w:tcPr>
          <w:p w14:paraId="000001D9"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0,15</w:t>
            </w:r>
          </w:p>
        </w:tc>
      </w:tr>
      <w:tr w:rsidR="00E137EA" w14:paraId="409709C4" w14:textId="77777777">
        <w:trPr>
          <w:trHeight w:val="409"/>
        </w:trPr>
        <w:tc>
          <w:tcPr>
            <w:tcW w:w="1516" w:type="dxa"/>
            <w:tcBorders>
              <w:top w:val="nil"/>
              <w:left w:val="single" w:sz="4" w:space="0" w:color="000000"/>
              <w:bottom w:val="single" w:sz="4" w:space="0" w:color="000000"/>
              <w:right w:val="single" w:sz="4" w:space="0" w:color="000000"/>
            </w:tcBorders>
            <w:shd w:val="clear" w:color="auto" w:fill="auto"/>
            <w:vAlign w:val="bottom"/>
          </w:tcPr>
          <w:p w14:paraId="000001DA"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 13</w:t>
            </w:r>
          </w:p>
        </w:tc>
        <w:tc>
          <w:tcPr>
            <w:tcW w:w="1937" w:type="dxa"/>
            <w:tcBorders>
              <w:top w:val="nil"/>
              <w:left w:val="nil"/>
              <w:bottom w:val="single" w:sz="4" w:space="0" w:color="000000"/>
              <w:right w:val="single" w:sz="4" w:space="0" w:color="000000"/>
            </w:tcBorders>
            <w:shd w:val="clear" w:color="auto" w:fill="auto"/>
            <w:vAlign w:val="bottom"/>
          </w:tcPr>
          <w:p w14:paraId="000001DB"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c>
          <w:tcPr>
            <w:tcW w:w="1766" w:type="dxa"/>
            <w:tcBorders>
              <w:top w:val="nil"/>
              <w:left w:val="nil"/>
              <w:bottom w:val="single" w:sz="4" w:space="0" w:color="000000"/>
              <w:right w:val="single" w:sz="4" w:space="0" w:color="000000"/>
            </w:tcBorders>
            <w:shd w:val="clear" w:color="auto" w:fill="auto"/>
            <w:vAlign w:val="bottom"/>
          </w:tcPr>
          <w:p w14:paraId="000001DC"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1815" w:type="dxa"/>
            <w:tcBorders>
              <w:top w:val="nil"/>
              <w:left w:val="nil"/>
              <w:bottom w:val="single" w:sz="4" w:space="0" w:color="000000"/>
              <w:right w:val="single" w:sz="4" w:space="0" w:color="000000"/>
            </w:tcBorders>
            <w:shd w:val="clear" w:color="auto" w:fill="auto"/>
            <w:vAlign w:val="bottom"/>
          </w:tcPr>
          <w:p w14:paraId="000001DD"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c>
          <w:tcPr>
            <w:tcW w:w="1611" w:type="dxa"/>
            <w:tcBorders>
              <w:top w:val="nil"/>
              <w:left w:val="nil"/>
              <w:bottom w:val="single" w:sz="4" w:space="0" w:color="000000"/>
              <w:right w:val="single" w:sz="4" w:space="0" w:color="000000"/>
            </w:tcBorders>
            <w:shd w:val="clear" w:color="auto" w:fill="auto"/>
            <w:vAlign w:val="bottom"/>
          </w:tcPr>
          <w:p w14:paraId="000001DE"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0,15</w:t>
            </w:r>
          </w:p>
        </w:tc>
      </w:tr>
      <w:tr w:rsidR="00E137EA" w14:paraId="7D5E7D24" w14:textId="77777777">
        <w:trPr>
          <w:trHeight w:val="409"/>
        </w:trPr>
        <w:tc>
          <w:tcPr>
            <w:tcW w:w="1516" w:type="dxa"/>
            <w:tcBorders>
              <w:top w:val="nil"/>
              <w:left w:val="single" w:sz="4" w:space="0" w:color="000000"/>
              <w:bottom w:val="single" w:sz="4" w:space="0" w:color="000000"/>
              <w:right w:val="single" w:sz="4" w:space="0" w:color="000000"/>
            </w:tcBorders>
            <w:shd w:val="clear" w:color="auto" w:fill="auto"/>
            <w:vAlign w:val="bottom"/>
          </w:tcPr>
          <w:p w14:paraId="000001DF"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 14</w:t>
            </w:r>
          </w:p>
        </w:tc>
        <w:tc>
          <w:tcPr>
            <w:tcW w:w="1937" w:type="dxa"/>
            <w:tcBorders>
              <w:top w:val="nil"/>
              <w:left w:val="nil"/>
              <w:bottom w:val="single" w:sz="4" w:space="0" w:color="000000"/>
              <w:right w:val="single" w:sz="4" w:space="0" w:color="000000"/>
            </w:tcBorders>
            <w:shd w:val="clear" w:color="auto" w:fill="auto"/>
            <w:vAlign w:val="bottom"/>
          </w:tcPr>
          <w:p w14:paraId="000001E0"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766" w:type="dxa"/>
            <w:tcBorders>
              <w:top w:val="nil"/>
              <w:left w:val="nil"/>
              <w:bottom w:val="single" w:sz="4" w:space="0" w:color="000000"/>
              <w:right w:val="single" w:sz="4" w:space="0" w:color="000000"/>
            </w:tcBorders>
            <w:shd w:val="clear" w:color="auto" w:fill="auto"/>
            <w:vAlign w:val="bottom"/>
          </w:tcPr>
          <w:p w14:paraId="000001E1"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1815" w:type="dxa"/>
            <w:tcBorders>
              <w:top w:val="nil"/>
              <w:left w:val="nil"/>
              <w:bottom w:val="single" w:sz="4" w:space="0" w:color="000000"/>
              <w:right w:val="single" w:sz="4" w:space="0" w:color="000000"/>
            </w:tcBorders>
            <w:shd w:val="clear" w:color="auto" w:fill="auto"/>
            <w:vAlign w:val="bottom"/>
          </w:tcPr>
          <w:p w14:paraId="000001E2"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611" w:type="dxa"/>
            <w:tcBorders>
              <w:top w:val="nil"/>
              <w:left w:val="nil"/>
              <w:bottom w:val="single" w:sz="4" w:space="0" w:color="000000"/>
              <w:right w:val="single" w:sz="4" w:space="0" w:color="000000"/>
            </w:tcBorders>
            <w:shd w:val="clear" w:color="auto" w:fill="auto"/>
            <w:vAlign w:val="bottom"/>
          </w:tcPr>
          <w:p w14:paraId="000001E3"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1,45</w:t>
            </w:r>
          </w:p>
        </w:tc>
      </w:tr>
      <w:tr w:rsidR="00E137EA" w14:paraId="2CF3D639" w14:textId="77777777">
        <w:trPr>
          <w:trHeight w:val="409"/>
        </w:trPr>
        <w:tc>
          <w:tcPr>
            <w:tcW w:w="1516" w:type="dxa"/>
            <w:tcBorders>
              <w:top w:val="nil"/>
              <w:left w:val="single" w:sz="4" w:space="0" w:color="000000"/>
              <w:bottom w:val="single" w:sz="4" w:space="0" w:color="000000"/>
              <w:right w:val="single" w:sz="4" w:space="0" w:color="000000"/>
            </w:tcBorders>
            <w:shd w:val="clear" w:color="auto" w:fill="auto"/>
            <w:vAlign w:val="bottom"/>
          </w:tcPr>
          <w:p w14:paraId="000001E4"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 15</w:t>
            </w:r>
          </w:p>
        </w:tc>
        <w:tc>
          <w:tcPr>
            <w:tcW w:w="1937" w:type="dxa"/>
            <w:tcBorders>
              <w:top w:val="nil"/>
              <w:left w:val="nil"/>
              <w:bottom w:val="single" w:sz="4" w:space="0" w:color="000000"/>
              <w:right w:val="single" w:sz="4" w:space="0" w:color="000000"/>
            </w:tcBorders>
            <w:shd w:val="clear" w:color="auto" w:fill="auto"/>
            <w:vAlign w:val="bottom"/>
          </w:tcPr>
          <w:p w14:paraId="000001E5"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766" w:type="dxa"/>
            <w:tcBorders>
              <w:top w:val="nil"/>
              <w:left w:val="nil"/>
              <w:bottom w:val="single" w:sz="4" w:space="0" w:color="000000"/>
              <w:right w:val="single" w:sz="4" w:space="0" w:color="000000"/>
            </w:tcBorders>
            <w:shd w:val="clear" w:color="auto" w:fill="auto"/>
            <w:vAlign w:val="bottom"/>
          </w:tcPr>
          <w:p w14:paraId="000001E6"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1815" w:type="dxa"/>
            <w:tcBorders>
              <w:top w:val="nil"/>
              <w:left w:val="nil"/>
              <w:bottom w:val="single" w:sz="4" w:space="0" w:color="000000"/>
              <w:right w:val="single" w:sz="4" w:space="0" w:color="000000"/>
            </w:tcBorders>
            <w:shd w:val="clear" w:color="auto" w:fill="auto"/>
            <w:vAlign w:val="bottom"/>
          </w:tcPr>
          <w:p w14:paraId="000001E7"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611" w:type="dxa"/>
            <w:tcBorders>
              <w:top w:val="nil"/>
              <w:left w:val="nil"/>
              <w:bottom w:val="single" w:sz="4" w:space="0" w:color="000000"/>
              <w:right w:val="single" w:sz="4" w:space="0" w:color="000000"/>
            </w:tcBorders>
            <w:shd w:val="clear" w:color="auto" w:fill="auto"/>
            <w:vAlign w:val="bottom"/>
          </w:tcPr>
          <w:p w14:paraId="000001E8"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0,75</w:t>
            </w:r>
          </w:p>
        </w:tc>
      </w:tr>
      <w:tr w:rsidR="00E137EA" w14:paraId="216E2432" w14:textId="77777777">
        <w:trPr>
          <w:trHeight w:val="409"/>
        </w:trPr>
        <w:tc>
          <w:tcPr>
            <w:tcW w:w="1516" w:type="dxa"/>
            <w:tcBorders>
              <w:top w:val="nil"/>
              <w:left w:val="single" w:sz="4" w:space="0" w:color="000000"/>
              <w:bottom w:val="single" w:sz="4" w:space="0" w:color="000000"/>
              <w:right w:val="single" w:sz="4" w:space="0" w:color="000000"/>
            </w:tcBorders>
            <w:shd w:val="clear" w:color="auto" w:fill="auto"/>
            <w:vAlign w:val="bottom"/>
          </w:tcPr>
          <w:p w14:paraId="000001E9"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 16</w:t>
            </w:r>
          </w:p>
        </w:tc>
        <w:tc>
          <w:tcPr>
            <w:tcW w:w="1937" w:type="dxa"/>
            <w:tcBorders>
              <w:top w:val="nil"/>
              <w:left w:val="nil"/>
              <w:bottom w:val="single" w:sz="4" w:space="0" w:color="000000"/>
              <w:right w:val="single" w:sz="4" w:space="0" w:color="000000"/>
            </w:tcBorders>
            <w:shd w:val="clear" w:color="auto" w:fill="auto"/>
            <w:vAlign w:val="bottom"/>
          </w:tcPr>
          <w:p w14:paraId="000001EA"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766" w:type="dxa"/>
            <w:tcBorders>
              <w:top w:val="nil"/>
              <w:left w:val="nil"/>
              <w:bottom w:val="single" w:sz="4" w:space="0" w:color="000000"/>
              <w:right w:val="single" w:sz="4" w:space="0" w:color="000000"/>
            </w:tcBorders>
            <w:shd w:val="clear" w:color="auto" w:fill="auto"/>
            <w:vAlign w:val="bottom"/>
          </w:tcPr>
          <w:p w14:paraId="000001EB"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1815" w:type="dxa"/>
            <w:tcBorders>
              <w:top w:val="nil"/>
              <w:left w:val="nil"/>
              <w:bottom w:val="single" w:sz="4" w:space="0" w:color="000000"/>
              <w:right w:val="single" w:sz="4" w:space="0" w:color="000000"/>
            </w:tcBorders>
            <w:shd w:val="clear" w:color="auto" w:fill="auto"/>
            <w:vAlign w:val="bottom"/>
          </w:tcPr>
          <w:p w14:paraId="000001EC"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611" w:type="dxa"/>
            <w:tcBorders>
              <w:top w:val="nil"/>
              <w:left w:val="nil"/>
              <w:bottom w:val="single" w:sz="4" w:space="0" w:color="000000"/>
              <w:right w:val="single" w:sz="4" w:space="0" w:color="000000"/>
            </w:tcBorders>
            <w:shd w:val="clear" w:color="auto" w:fill="auto"/>
            <w:vAlign w:val="bottom"/>
          </w:tcPr>
          <w:p w14:paraId="000001ED"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0,55</w:t>
            </w:r>
          </w:p>
        </w:tc>
      </w:tr>
      <w:tr w:rsidR="00E137EA" w14:paraId="196F63B0" w14:textId="77777777">
        <w:trPr>
          <w:trHeight w:val="409"/>
        </w:trPr>
        <w:tc>
          <w:tcPr>
            <w:tcW w:w="1516" w:type="dxa"/>
            <w:tcBorders>
              <w:top w:val="nil"/>
              <w:left w:val="single" w:sz="4" w:space="0" w:color="000000"/>
              <w:bottom w:val="single" w:sz="4" w:space="0" w:color="000000"/>
              <w:right w:val="single" w:sz="4" w:space="0" w:color="000000"/>
            </w:tcBorders>
            <w:shd w:val="clear" w:color="auto" w:fill="auto"/>
            <w:vAlign w:val="bottom"/>
          </w:tcPr>
          <w:p w14:paraId="000001EE"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 17</w:t>
            </w:r>
          </w:p>
        </w:tc>
        <w:tc>
          <w:tcPr>
            <w:tcW w:w="1937" w:type="dxa"/>
            <w:tcBorders>
              <w:top w:val="nil"/>
              <w:left w:val="nil"/>
              <w:bottom w:val="single" w:sz="4" w:space="0" w:color="000000"/>
              <w:right w:val="single" w:sz="4" w:space="0" w:color="000000"/>
            </w:tcBorders>
            <w:shd w:val="clear" w:color="auto" w:fill="auto"/>
            <w:vAlign w:val="bottom"/>
          </w:tcPr>
          <w:p w14:paraId="000001EF"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c>
          <w:tcPr>
            <w:tcW w:w="1766" w:type="dxa"/>
            <w:tcBorders>
              <w:top w:val="nil"/>
              <w:left w:val="nil"/>
              <w:bottom w:val="single" w:sz="4" w:space="0" w:color="000000"/>
              <w:right w:val="single" w:sz="4" w:space="0" w:color="000000"/>
            </w:tcBorders>
            <w:shd w:val="clear" w:color="auto" w:fill="auto"/>
            <w:vAlign w:val="bottom"/>
          </w:tcPr>
          <w:p w14:paraId="000001F0"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c>
          <w:tcPr>
            <w:tcW w:w="1815" w:type="dxa"/>
            <w:tcBorders>
              <w:top w:val="nil"/>
              <w:left w:val="nil"/>
              <w:bottom w:val="single" w:sz="4" w:space="0" w:color="000000"/>
              <w:right w:val="single" w:sz="4" w:space="0" w:color="000000"/>
            </w:tcBorders>
            <w:shd w:val="clear" w:color="auto" w:fill="auto"/>
            <w:vAlign w:val="bottom"/>
          </w:tcPr>
          <w:p w14:paraId="000001F1"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611" w:type="dxa"/>
            <w:tcBorders>
              <w:top w:val="nil"/>
              <w:left w:val="nil"/>
              <w:bottom w:val="single" w:sz="4" w:space="0" w:color="000000"/>
              <w:right w:val="single" w:sz="4" w:space="0" w:color="000000"/>
            </w:tcBorders>
            <w:shd w:val="clear" w:color="auto" w:fill="auto"/>
            <w:vAlign w:val="bottom"/>
          </w:tcPr>
          <w:p w14:paraId="000001F2"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1,80</w:t>
            </w:r>
          </w:p>
        </w:tc>
      </w:tr>
      <w:tr w:rsidR="00E137EA" w14:paraId="61502263" w14:textId="77777777">
        <w:trPr>
          <w:trHeight w:val="409"/>
        </w:trPr>
        <w:tc>
          <w:tcPr>
            <w:tcW w:w="1516" w:type="dxa"/>
            <w:tcBorders>
              <w:top w:val="nil"/>
              <w:left w:val="single" w:sz="4" w:space="0" w:color="000000"/>
              <w:bottom w:val="single" w:sz="4" w:space="0" w:color="000000"/>
              <w:right w:val="single" w:sz="4" w:space="0" w:color="000000"/>
            </w:tcBorders>
            <w:shd w:val="clear" w:color="auto" w:fill="auto"/>
            <w:vAlign w:val="bottom"/>
          </w:tcPr>
          <w:p w14:paraId="000001F3"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 18</w:t>
            </w:r>
          </w:p>
        </w:tc>
        <w:tc>
          <w:tcPr>
            <w:tcW w:w="1937" w:type="dxa"/>
            <w:tcBorders>
              <w:top w:val="nil"/>
              <w:left w:val="nil"/>
              <w:bottom w:val="single" w:sz="4" w:space="0" w:color="000000"/>
              <w:right w:val="single" w:sz="4" w:space="0" w:color="000000"/>
            </w:tcBorders>
            <w:shd w:val="clear" w:color="auto" w:fill="auto"/>
            <w:vAlign w:val="bottom"/>
          </w:tcPr>
          <w:p w14:paraId="000001F4"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766" w:type="dxa"/>
            <w:tcBorders>
              <w:top w:val="nil"/>
              <w:left w:val="nil"/>
              <w:bottom w:val="single" w:sz="4" w:space="0" w:color="000000"/>
              <w:right w:val="single" w:sz="4" w:space="0" w:color="000000"/>
            </w:tcBorders>
            <w:shd w:val="clear" w:color="auto" w:fill="auto"/>
            <w:vAlign w:val="bottom"/>
          </w:tcPr>
          <w:p w14:paraId="000001F5"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1815" w:type="dxa"/>
            <w:tcBorders>
              <w:top w:val="nil"/>
              <w:left w:val="nil"/>
              <w:bottom w:val="single" w:sz="4" w:space="0" w:color="000000"/>
              <w:right w:val="single" w:sz="4" w:space="0" w:color="000000"/>
            </w:tcBorders>
            <w:shd w:val="clear" w:color="auto" w:fill="auto"/>
            <w:vAlign w:val="bottom"/>
          </w:tcPr>
          <w:p w14:paraId="000001F6"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611" w:type="dxa"/>
            <w:tcBorders>
              <w:top w:val="nil"/>
              <w:left w:val="nil"/>
              <w:bottom w:val="single" w:sz="4" w:space="0" w:color="000000"/>
              <w:right w:val="single" w:sz="4" w:space="0" w:color="000000"/>
            </w:tcBorders>
            <w:shd w:val="clear" w:color="auto" w:fill="auto"/>
            <w:vAlign w:val="bottom"/>
          </w:tcPr>
          <w:p w14:paraId="000001F7"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0,50</w:t>
            </w:r>
          </w:p>
        </w:tc>
      </w:tr>
      <w:tr w:rsidR="00E137EA" w14:paraId="5A442CCB" w14:textId="77777777">
        <w:trPr>
          <w:trHeight w:val="409"/>
        </w:trPr>
        <w:tc>
          <w:tcPr>
            <w:tcW w:w="1516" w:type="dxa"/>
            <w:tcBorders>
              <w:top w:val="nil"/>
              <w:left w:val="single" w:sz="4" w:space="0" w:color="000000"/>
              <w:bottom w:val="single" w:sz="4" w:space="0" w:color="000000"/>
              <w:right w:val="single" w:sz="4" w:space="0" w:color="000000"/>
            </w:tcBorders>
            <w:shd w:val="clear" w:color="auto" w:fill="auto"/>
            <w:vAlign w:val="bottom"/>
          </w:tcPr>
          <w:p w14:paraId="000001F8"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 19</w:t>
            </w:r>
          </w:p>
        </w:tc>
        <w:tc>
          <w:tcPr>
            <w:tcW w:w="1937" w:type="dxa"/>
            <w:tcBorders>
              <w:top w:val="nil"/>
              <w:left w:val="nil"/>
              <w:bottom w:val="single" w:sz="4" w:space="0" w:color="000000"/>
              <w:right w:val="single" w:sz="4" w:space="0" w:color="000000"/>
            </w:tcBorders>
            <w:shd w:val="clear" w:color="auto" w:fill="auto"/>
            <w:vAlign w:val="bottom"/>
          </w:tcPr>
          <w:p w14:paraId="000001F9"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c>
          <w:tcPr>
            <w:tcW w:w="1766" w:type="dxa"/>
            <w:tcBorders>
              <w:top w:val="nil"/>
              <w:left w:val="nil"/>
              <w:bottom w:val="single" w:sz="4" w:space="0" w:color="000000"/>
              <w:right w:val="single" w:sz="4" w:space="0" w:color="000000"/>
            </w:tcBorders>
            <w:shd w:val="clear" w:color="auto" w:fill="auto"/>
            <w:vAlign w:val="bottom"/>
          </w:tcPr>
          <w:p w14:paraId="000001FA"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1815" w:type="dxa"/>
            <w:tcBorders>
              <w:top w:val="nil"/>
              <w:left w:val="nil"/>
              <w:bottom w:val="single" w:sz="4" w:space="0" w:color="000000"/>
              <w:right w:val="single" w:sz="4" w:space="0" w:color="000000"/>
            </w:tcBorders>
            <w:shd w:val="clear" w:color="auto" w:fill="auto"/>
            <w:vAlign w:val="bottom"/>
          </w:tcPr>
          <w:p w14:paraId="000001FB"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c>
          <w:tcPr>
            <w:tcW w:w="1611" w:type="dxa"/>
            <w:tcBorders>
              <w:top w:val="nil"/>
              <w:left w:val="nil"/>
              <w:bottom w:val="single" w:sz="4" w:space="0" w:color="000000"/>
              <w:right w:val="single" w:sz="4" w:space="0" w:color="000000"/>
            </w:tcBorders>
            <w:shd w:val="clear" w:color="auto" w:fill="auto"/>
            <w:vAlign w:val="bottom"/>
          </w:tcPr>
          <w:p w14:paraId="000001FC"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0,05</w:t>
            </w:r>
          </w:p>
        </w:tc>
      </w:tr>
      <w:tr w:rsidR="00E137EA" w14:paraId="0477591E" w14:textId="77777777">
        <w:trPr>
          <w:trHeight w:val="409"/>
        </w:trPr>
        <w:tc>
          <w:tcPr>
            <w:tcW w:w="1516" w:type="dxa"/>
            <w:tcBorders>
              <w:top w:val="nil"/>
              <w:left w:val="single" w:sz="4" w:space="0" w:color="000000"/>
              <w:bottom w:val="single" w:sz="4" w:space="0" w:color="000000"/>
              <w:right w:val="single" w:sz="4" w:space="0" w:color="000000"/>
            </w:tcBorders>
            <w:shd w:val="clear" w:color="auto" w:fill="auto"/>
            <w:vAlign w:val="bottom"/>
          </w:tcPr>
          <w:p w14:paraId="000001FD"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 20</w:t>
            </w:r>
          </w:p>
        </w:tc>
        <w:tc>
          <w:tcPr>
            <w:tcW w:w="1937" w:type="dxa"/>
            <w:tcBorders>
              <w:top w:val="nil"/>
              <w:left w:val="nil"/>
              <w:bottom w:val="single" w:sz="4" w:space="0" w:color="000000"/>
              <w:right w:val="single" w:sz="4" w:space="0" w:color="000000"/>
            </w:tcBorders>
            <w:shd w:val="clear" w:color="auto" w:fill="auto"/>
            <w:vAlign w:val="bottom"/>
          </w:tcPr>
          <w:p w14:paraId="000001FE"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766" w:type="dxa"/>
            <w:tcBorders>
              <w:top w:val="nil"/>
              <w:left w:val="nil"/>
              <w:bottom w:val="single" w:sz="4" w:space="0" w:color="000000"/>
              <w:right w:val="single" w:sz="4" w:space="0" w:color="000000"/>
            </w:tcBorders>
            <w:shd w:val="clear" w:color="auto" w:fill="auto"/>
            <w:vAlign w:val="bottom"/>
          </w:tcPr>
          <w:p w14:paraId="000001FF"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1815" w:type="dxa"/>
            <w:tcBorders>
              <w:top w:val="nil"/>
              <w:left w:val="nil"/>
              <w:bottom w:val="single" w:sz="4" w:space="0" w:color="000000"/>
              <w:right w:val="single" w:sz="4" w:space="0" w:color="000000"/>
            </w:tcBorders>
            <w:shd w:val="clear" w:color="auto" w:fill="auto"/>
            <w:vAlign w:val="bottom"/>
          </w:tcPr>
          <w:p w14:paraId="00000200"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611" w:type="dxa"/>
            <w:tcBorders>
              <w:top w:val="nil"/>
              <w:left w:val="nil"/>
              <w:bottom w:val="single" w:sz="4" w:space="0" w:color="000000"/>
              <w:right w:val="single" w:sz="4" w:space="0" w:color="000000"/>
            </w:tcBorders>
            <w:shd w:val="clear" w:color="auto" w:fill="auto"/>
            <w:vAlign w:val="bottom"/>
          </w:tcPr>
          <w:p w14:paraId="00000201"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1,55</w:t>
            </w:r>
          </w:p>
        </w:tc>
      </w:tr>
      <w:tr w:rsidR="00E137EA" w14:paraId="71A2808E" w14:textId="77777777">
        <w:trPr>
          <w:trHeight w:val="409"/>
        </w:trPr>
        <w:tc>
          <w:tcPr>
            <w:tcW w:w="1516" w:type="dxa"/>
            <w:tcBorders>
              <w:top w:val="nil"/>
              <w:left w:val="single" w:sz="4" w:space="0" w:color="000000"/>
              <w:bottom w:val="single" w:sz="4" w:space="0" w:color="000000"/>
              <w:right w:val="single" w:sz="4" w:space="0" w:color="000000"/>
            </w:tcBorders>
            <w:shd w:val="clear" w:color="auto" w:fill="auto"/>
            <w:vAlign w:val="bottom"/>
          </w:tcPr>
          <w:p w14:paraId="00000202"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 21</w:t>
            </w:r>
          </w:p>
        </w:tc>
        <w:tc>
          <w:tcPr>
            <w:tcW w:w="1937" w:type="dxa"/>
            <w:tcBorders>
              <w:top w:val="nil"/>
              <w:left w:val="nil"/>
              <w:bottom w:val="single" w:sz="4" w:space="0" w:color="000000"/>
              <w:right w:val="single" w:sz="4" w:space="0" w:color="000000"/>
            </w:tcBorders>
            <w:shd w:val="clear" w:color="auto" w:fill="auto"/>
            <w:vAlign w:val="bottom"/>
          </w:tcPr>
          <w:p w14:paraId="00000203"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766" w:type="dxa"/>
            <w:tcBorders>
              <w:top w:val="nil"/>
              <w:left w:val="nil"/>
              <w:bottom w:val="single" w:sz="4" w:space="0" w:color="000000"/>
              <w:right w:val="single" w:sz="4" w:space="0" w:color="000000"/>
            </w:tcBorders>
            <w:shd w:val="clear" w:color="auto" w:fill="auto"/>
            <w:vAlign w:val="bottom"/>
          </w:tcPr>
          <w:p w14:paraId="00000204"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1815" w:type="dxa"/>
            <w:tcBorders>
              <w:top w:val="nil"/>
              <w:left w:val="nil"/>
              <w:bottom w:val="single" w:sz="4" w:space="0" w:color="000000"/>
              <w:right w:val="single" w:sz="4" w:space="0" w:color="000000"/>
            </w:tcBorders>
            <w:shd w:val="clear" w:color="auto" w:fill="auto"/>
            <w:vAlign w:val="bottom"/>
          </w:tcPr>
          <w:p w14:paraId="00000205"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611" w:type="dxa"/>
            <w:tcBorders>
              <w:top w:val="nil"/>
              <w:left w:val="nil"/>
              <w:bottom w:val="single" w:sz="4" w:space="0" w:color="000000"/>
              <w:right w:val="single" w:sz="4" w:space="0" w:color="000000"/>
            </w:tcBorders>
            <w:shd w:val="clear" w:color="auto" w:fill="auto"/>
            <w:vAlign w:val="bottom"/>
          </w:tcPr>
          <w:p w14:paraId="00000206"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1,25</w:t>
            </w:r>
          </w:p>
        </w:tc>
      </w:tr>
      <w:tr w:rsidR="00E137EA" w14:paraId="022AAB52" w14:textId="77777777">
        <w:trPr>
          <w:trHeight w:val="409"/>
        </w:trPr>
        <w:tc>
          <w:tcPr>
            <w:tcW w:w="1516" w:type="dxa"/>
            <w:tcBorders>
              <w:top w:val="nil"/>
              <w:left w:val="single" w:sz="4" w:space="0" w:color="000000"/>
              <w:bottom w:val="single" w:sz="4" w:space="0" w:color="000000"/>
              <w:right w:val="single" w:sz="4" w:space="0" w:color="000000"/>
            </w:tcBorders>
            <w:shd w:val="clear" w:color="auto" w:fill="auto"/>
            <w:vAlign w:val="bottom"/>
          </w:tcPr>
          <w:p w14:paraId="00000207"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 22</w:t>
            </w:r>
          </w:p>
        </w:tc>
        <w:tc>
          <w:tcPr>
            <w:tcW w:w="1937" w:type="dxa"/>
            <w:tcBorders>
              <w:top w:val="nil"/>
              <w:left w:val="nil"/>
              <w:bottom w:val="single" w:sz="4" w:space="0" w:color="000000"/>
              <w:right w:val="single" w:sz="4" w:space="0" w:color="000000"/>
            </w:tcBorders>
            <w:shd w:val="clear" w:color="auto" w:fill="auto"/>
            <w:vAlign w:val="bottom"/>
          </w:tcPr>
          <w:p w14:paraId="00000208"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c>
          <w:tcPr>
            <w:tcW w:w="1766" w:type="dxa"/>
            <w:tcBorders>
              <w:top w:val="nil"/>
              <w:left w:val="nil"/>
              <w:bottom w:val="single" w:sz="4" w:space="0" w:color="000000"/>
              <w:right w:val="single" w:sz="4" w:space="0" w:color="000000"/>
            </w:tcBorders>
            <w:shd w:val="clear" w:color="auto" w:fill="auto"/>
            <w:vAlign w:val="bottom"/>
          </w:tcPr>
          <w:p w14:paraId="00000209"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1815" w:type="dxa"/>
            <w:tcBorders>
              <w:top w:val="nil"/>
              <w:left w:val="nil"/>
              <w:bottom w:val="single" w:sz="4" w:space="0" w:color="000000"/>
              <w:right w:val="single" w:sz="4" w:space="0" w:color="000000"/>
            </w:tcBorders>
            <w:shd w:val="clear" w:color="auto" w:fill="auto"/>
            <w:vAlign w:val="bottom"/>
          </w:tcPr>
          <w:p w14:paraId="0000020A"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c>
          <w:tcPr>
            <w:tcW w:w="1611" w:type="dxa"/>
            <w:tcBorders>
              <w:top w:val="nil"/>
              <w:left w:val="nil"/>
              <w:bottom w:val="single" w:sz="4" w:space="0" w:color="000000"/>
              <w:right w:val="single" w:sz="4" w:space="0" w:color="000000"/>
            </w:tcBorders>
            <w:shd w:val="clear" w:color="auto" w:fill="auto"/>
            <w:vAlign w:val="bottom"/>
          </w:tcPr>
          <w:p w14:paraId="0000020B"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0,10</w:t>
            </w:r>
          </w:p>
        </w:tc>
      </w:tr>
      <w:tr w:rsidR="00E137EA" w14:paraId="39FB1346" w14:textId="77777777">
        <w:trPr>
          <w:trHeight w:val="409"/>
        </w:trPr>
        <w:tc>
          <w:tcPr>
            <w:tcW w:w="1516" w:type="dxa"/>
            <w:tcBorders>
              <w:top w:val="nil"/>
              <w:left w:val="single" w:sz="4" w:space="0" w:color="000000"/>
              <w:bottom w:val="single" w:sz="4" w:space="0" w:color="000000"/>
              <w:right w:val="single" w:sz="4" w:space="0" w:color="000000"/>
            </w:tcBorders>
            <w:shd w:val="clear" w:color="auto" w:fill="auto"/>
            <w:vAlign w:val="bottom"/>
          </w:tcPr>
          <w:p w14:paraId="0000020C"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 23</w:t>
            </w:r>
          </w:p>
        </w:tc>
        <w:tc>
          <w:tcPr>
            <w:tcW w:w="1937" w:type="dxa"/>
            <w:tcBorders>
              <w:top w:val="nil"/>
              <w:left w:val="nil"/>
              <w:bottom w:val="single" w:sz="4" w:space="0" w:color="000000"/>
              <w:right w:val="single" w:sz="4" w:space="0" w:color="000000"/>
            </w:tcBorders>
            <w:shd w:val="clear" w:color="auto" w:fill="auto"/>
            <w:vAlign w:val="bottom"/>
          </w:tcPr>
          <w:p w14:paraId="0000020D"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766" w:type="dxa"/>
            <w:tcBorders>
              <w:top w:val="nil"/>
              <w:left w:val="nil"/>
              <w:bottom w:val="single" w:sz="4" w:space="0" w:color="000000"/>
              <w:right w:val="single" w:sz="4" w:space="0" w:color="000000"/>
            </w:tcBorders>
            <w:shd w:val="clear" w:color="auto" w:fill="auto"/>
            <w:vAlign w:val="bottom"/>
          </w:tcPr>
          <w:p w14:paraId="0000020E"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1815" w:type="dxa"/>
            <w:tcBorders>
              <w:top w:val="nil"/>
              <w:left w:val="nil"/>
              <w:bottom w:val="single" w:sz="4" w:space="0" w:color="000000"/>
              <w:right w:val="single" w:sz="4" w:space="0" w:color="000000"/>
            </w:tcBorders>
            <w:shd w:val="clear" w:color="auto" w:fill="auto"/>
            <w:vAlign w:val="bottom"/>
          </w:tcPr>
          <w:p w14:paraId="0000020F"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611" w:type="dxa"/>
            <w:tcBorders>
              <w:top w:val="nil"/>
              <w:left w:val="nil"/>
              <w:bottom w:val="single" w:sz="4" w:space="0" w:color="000000"/>
              <w:right w:val="single" w:sz="4" w:space="0" w:color="000000"/>
            </w:tcBorders>
            <w:shd w:val="clear" w:color="auto" w:fill="auto"/>
            <w:vAlign w:val="bottom"/>
          </w:tcPr>
          <w:p w14:paraId="00000210"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0,80</w:t>
            </w:r>
          </w:p>
        </w:tc>
      </w:tr>
      <w:tr w:rsidR="00E137EA" w14:paraId="701F3DE5" w14:textId="77777777">
        <w:trPr>
          <w:trHeight w:val="409"/>
        </w:trPr>
        <w:tc>
          <w:tcPr>
            <w:tcW w:w="1516" w:type="dxa"/>
            <w:tcBorders>
              <w:top w:val="nil"/>
              <w:left w:val="single" w:sz="4" w:space="0" w:color="000000"/>
              <w:bottom w:val="single" w:sz="4" w:space="0" w:color="000000"/>
              <w:right w:val="single" w:sz="4" w:space="0" w:color="000000"/>
            </w:tcBorders>
            <w:shd w:val="clear" w:color="auto" w:fill="auto"/>
            <w:vAlign w:val="bottom"/>
          </w:tcPr>
          <w:p w14:paraId="00000211"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 24</w:t>
            </w:r>
          </w:p>
        </w:tc>
        <w:tc>
          <w:tcPr>
            <w:tcW w:w="1937" w:type="dxa"/>
            <w:tcBorders>
              <w:top w:val="nil"/>
              <w:left w:val="nil"/>
              <w:bottom w:val="single" w:sz="4" w:space="0" w:color="000000"/>
              <w:right w:val="single" w:sz="4" w:space="0" w:color="000000"/>
            </w:tcBorders>
            <w:shd w:val="clear" w:color="auto" w:fill="auto"/>
            <w:vAlign w:val="bottom"/>
          </w:tcPr>
          <w:p w14:paraId="00000212"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766" w:type="dxa"/>
            <w:tcBorders>
              <w:top w:val="nil"/>
              <w:left w:val="nil"/>
              <w:bottom w:val="single" w:sz="4" w:space="0" w:color="000000"/>
              <w:right w:val="single" w:sz="4" w:space="0" w:color="000000"/>
            </w:tcBorders>
            <w:shd w:val="clear" w:color="auto" w:fill="auto"/>
            <w:vAlign w:val="bottom"/>
          </w:tcPr>
          <w:p w14:paraId="00000213"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1815" w:type="dxa"/>
            <w:tcBorders>
              <w:top w:val="nil"/>
              <w:left w:val="nil"/>
              <w:bottom w:val="single" w:sz="4" w:space="0" w:color="000000"/>
              <w:right w:val="single" w:sz="4" w:space="0" w:color="000000"/>
            </w:tcBorders>
            <w:shd w:val="clear" w:color="auto" w:fill="auto"/>
            <w:vAlign w:val="bottom"/>
          </w:tcPr>
          <w:p w14:paraId="00000214"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611" w:type="dxa"/>
            <w:tcBorders>
              <w:top w:val="nil"/>
              <w:left w:val="nil"/>
              <w:bottom w:val="single" w:sz="4" w:space="0" w:color="000000"/>
              <w:right w:val="single" w:sz="4" w:space="0" w:color="000000"/>
            </w:tcBorders>
            <w:shd w:val="clear" w:color="auto" w:fill="auto"/>
            <w:vAlign w:val="bottom"/>
          </w:tcPr>
          <w:p w14:paraId="00000215"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0,35</w:t>
            </w:r>
          </w:p>
        </w:tc>
      </w:tr>
      <w:tr w:rsidR="00E137EA" w14:paraId="79966662" w14:textId="77777777">
        <w:trPr>
          <w:trHeight w:val="409"/>
        </w:trPr>
        <w:tc>
          <w:tcPr>
            <w:tcW w:w="1516" w:type="dxa"/>
            <w:tcBorders>
              <w:top w:val="nil"/>
              <w:left w:val="single" w:sz="4" w:space="0" w:color="000000"/>
              <w:bottom w:val="single" w:sz="4" w:space="0" w:color="000000"/>
              <w:right w:val="single" w:sz="4" w:space="0" w:color="000000"/>
            </w:tcBorders>
            <w:shd w:val="clear" w:color="auto" w:fill="auto"/>
            <w:vAlign w:val="bottom"/>
          </w:tcPr>
          <w:p w14:paraId="00000216"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 25</w:t>
            </w:r>
          </w:p>
        </w:tc>
        <w:tc>
          <w:tcPr>
            <w:tcW w:w="1937" w:type="dxa"/>
            <w:tcBorders>
              <w:top w:val="nil"/>
              <w:left w:val="nil"/>
              <w:bottom w:val="single" w:sz="4" w:space="0" w:color="000000"/>
              <w:right w:val="single" w:sz="4" w:space="0" w:color="000000"/>
            </w:tcBorders>
            <w:shd w:val="clear" w:color="auto" w:fill="auto"/>
            <w:vAlign w:val="bottom"/>
          </w:tcPr>
          <w:p w14:paraId="00000217"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766" w:type="dxa"/>
            <w:tcBorders>
              <w:top w:val="nil"/>
              <w:left w:val="nil"/>
              <w:bottom w:val="single" w:sz="4" w:space="0" w:color="000000"/>
              <w:right w:val="single" w:sz="4" w:space="0" w:color="000000"/>
            </w:tcBorders>
            <w:shd w:val="clear" w:color="auto" w:fill="auto"/>
            <w:vAlign w:val="bottom"/>
          </w:tcPr>
          <w:p w14:paraId="00000218"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1815" w:type="dxa"/>
            <w:tcBorders>
              <w:top w:val="nil"/>
              <w:left w:val="nil"/>
              <w:bottom w:val="single" w:sz="4" w:space="0" w:color="000000"/>
              <w:right w:val="single" w:sz="4" w:space="0" w:color="000000"/>
            </w:tcBorders>
            <w:shd w:val="clear" w:color="auto" w:fill="auto"/>
            <w:vAlign w:val="bottom"/>
          </w:tcPr>
          <w:p w14:paraId="00000219"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611" w:type="dxa"/>
            <w:tcBorders>
              <w:top w:val="nil"/>
              <w:left w:val="nil"/>
              <w:bottom w:val="single" w:sz="4" w:space="0" w:color="000000"/>
              <w:right w:val="single" w:sz="4" w:space="0" w:color="000000"/>
            </w:tcBorders>
            <w:shd w:val="clear" w:color="auto" w:fill="auto"/>
            <w:vAlign w:val="bottom"/>
          </w:tcPr>
          <w:p w14:paraId="0000021A"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1,40</w:t>
            </w:r>
          </w:p>
        </w:tc>
      </w:tr>
    </w:tbl>
    <w:p w14:paraId="00000220" w14:textId="77777777" w:rsidR="00E137EA" w:rsidRDefault="00E137EA" w:rsidP="00734819">
      <w:pPr>
        <w:spacing w:after="0" w:line="240" w:lineRule="auto"/>
        <w:contextualSpacing/>
        <w:jc w:val="both"/>
        <w:rPr>
          <w:rFonts w:ascii="Times New Roman" w:eastAsia="Times New Roman" w:hAnsi="Times New Roman" w:cs="Times New Roman"/>
          <w:b/>
          <w:color w:val="000000"/>
          <w:sz w:val="24"/>
          <w:szCs w:val="24"/>
        </w:rPr>
      </w:pPr>
    </w:p>
    <w:p w14:paraId="00000221" w14:textId="77777777" w:rsidR="00E137EA" w:rsidRDefault="00E137EA" w:rsidP="00734819">
      <w:pPr>
        <w:spacing w:after="0" w:line="240" w:lineRule="auto"/>
        <w:contextualSpacing/>
        <w:jc w:val="both"/>
        <w:rPr>
          <w:rFonts w:ascii="Times New Roman" w:eastAsia="Times New Roman" w:hAnsi="Times New Roman" w:cs="Times New Roman"/>
          <w:b/>
          <w:color w:val="000000"/>
          <w:sz w:val="24"/>
          <w:szCs w:val="24"/>
        </w:rPr>
      </w:pPr>
    </w:p>
    <w:p w14:paraId="00000222" w14:textId="674BFBD3" w:rsidR="00E137EA" w:rsidRDefault="00AE3F93" w:rsidP="00734819">
      <w:pPr>
        <w:pStyle w:val="Heading1"/>
        <w:ind w:left="0" w:firstLine="0"/>
        <w:contextualSpacing/>
      </w:pPr>
      <w:bookmarkStart w:id="150" w:name="_1hmsyys" w:colFirst="0" w:colLast="0"/>
      <w:bookmarkStart w:id="151" w:name="_Toc97568864"/>
      <w:bookmarkStart w:id="152" w:name="_Toc97933286"/>
      <w:bookmarkEnd w:id="150"/>
      <w:r>
        <w:t>3.6 Μέσος όρος τιμών, ελάχιστη και μέγιστη τιμή μετά την παρέμβαση</w:t>
      </w:r>
      <w:bookmarkEnd w:id="151"/>
      <w:bookmarkEnd w:id="152"/>
    </w:p>
    <w:p w14:paraId="00000223" w14:textId="77777777" w:rsidR="00E137EA" w:rsidRDefault="00E137EA" w:rsidP="00734819">
      <w:pPr>
        <w:spacing w:after="0" w:line="240" w:lineRule="auto"/>
        <w:contextualSpacing/>
        <w:jc w:val="both"/>
        <w:rPr>
          <w:rFonts w:ascii="Times New Roman" w:eastAsia="Times New Roman" w:hAnsi="Times New Roman" w:cs="Times New Roman"/>
          <w:b/>
          <w:color w:val="000000"/>
          <w:sz w:val="24"/>
          <w:szCs w:val="24"/>
        </w:rPr>
      </w:pPr>
    </w:p>
    <w:p w14:paraId="00000224" w14:textId="77777777" w:rsidR="00E137EA" w:rsidRDefault="00E137EA" w:rsidP="00734819">
      <w:pPr>
        <w:spacing w:after="0" w:line="240" w:lineRule="auto"/>
        <w:contextualSpacing/>
        <w:jc w:val="both"/>
        <w:rPr>
          <w:rFonts w:ascii="Times New Roman" w:eastAsia="Times New Roman" w:hAnsi="Times New Roman" w:cs="Times New Roman"/>
          <w:b/>
          <w:color w:val="000000"/>
          <w:sz w:val="24"/>
          <w:szCs w:val="24"/>
        </w:rPr>
      </w:pPr>
    </w:p>
    <w:p w14:paraId="00000225" w14:textId="7F6D4426" w:rsidR="00E137EA" w:rsidRDefault="00AE3F93" w:rsidP="00734819">
      <w:pPr>
        <w:spacing w:after="0" w:line="36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Κατόπιν στον πίνακα 4 που ακολουθεί συνοψίζεται τ</w:t>
      </w:r>
      <w:r w:rsidR="00850408">
        <w:rPr>
          <w:rFonts w:ascii="Times New Roman" w:eastAsia="Times New Roman" w:hAnsi="Times New Roman" w:cs="Times New Roman"/>
          <w:color w:val="000000"/>
          <w:sz w:val="24"/>
          <w:szCs w:val="24"/>
        </w:rPr>
        <w:t xml:space="preserve">ο εύρος των απαντήσεων μετά τη </w:t>
      </w:r>
      <w:r w:rsidR="00540F2C">
        <w:rPr>
          <w:rFonts w:ascii="Times New Roman" w:eastAsia="Times New Roman" w:hAnsi="Times New Roman" w:cs="Times New Roman"/>
          <w:color w:val="000000"/>
          <w:sz w:val="24"/>
          <w:szCs w:val="24"/>
        </w:rPr>
        <w:t>διδακτική παρέμβαση της persona d</w:t>
      </w:r>
      <w:r>
        <w:rPr>
          <w:rFonts w:ascii="Times New Roman" w:eastAsia="Times New Roman" w:hAnsi="Times New Roman" w:cs="Times New Roman"/>
          <w:color w:val="000000"/>
          <w:sz w:val="24"/>
          <w:szCs w:val="24"/>
        </w:rPr>
        <w:t>oll, η μέγιστη και ελάχιστη τιμή και ο μέσος όρος τους. Όπως φαίνεται και από τον πίνακα 4 σε 23 από τις 25 ερωτήσεις έχει δοθεί ως μέγιστη απάντηση το 2, τιμή η οποία αντιστοιχεί στην απάντηση «Ισχύει σίγουρα». Μόνο σε 2 ερωτήσεις έχει δοθεί ως μέγιστη τιμή απάντησης το 1, τιμή η οποία αντιστοιχεί στο «Ισχύει κάπως» και πρόκειται για τις ερωτήσεις Q2 (ανήσυχος/η και υπερδραστήριος/α, δεν μπορεί να παραμείνει ήρεμος/η, ακίνητος/η για πολύ ώρα) και Q15 (η προσοχή του διασπάται εύκολα δυσκολεύεται να συγκεντρωθεί).</w:t>
      </w:r>
    </w:p>
    <w:p w14:paraId="00000226" w14:textId="59FCD1F4" w:rsidR="00E137EA" w:rsidRDefault="00AE3F93" w:rsidP="00734819">
      <w:pPr>
        <w:spacing w:after="0" w:line="36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Όπως προκύπτει από τον πίνακα 4 ως ελάχιστη τιμή σε 19 από τις 25 ερωτήσεις έχει δοθεί η τιμή 0 η οποία αντιστοιχεί στο «Δεν ισχύει», σε 5ερωτήσεις η τιμή 1 (=ισχύει κάπως) και σε 1 ερώτηση συγκεκριμένα στην Q11 (έχει τουλάχιστον ένα φίλο), η τιμή 2 (=ισχύει σίγουρα). Σχετικά με τις 5 ερωτήσεις οι οποίες έχουν ως ελάχιστη τιμή το 1 πρόκειται για τις Q1 (λαμβάνει υπόψη τα συναισθήματα των άλλων), Q7 (γενικά είναι υπάκουος/η συνήθως κάνει ότι του ζητούν οι ενήλικες),</w:t>
      </w:r>
      <w:r w:rsidR="00C35F36">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Q9 (είναι πρόθυμος/η να βοηθήσει κάποιον που είναι πληγωμένος, αναστατωμένος, στεναχωρημένος, άρρωστος), Q20 (προθυμοποιείται συχνά να βοηθήσει τους άλλους π.χ. γονείς, καθηγητές αλλά παιδιά) και Q25 (φέρνει σε πέρας μία εργασία, έχει καλή προσοχή).</w:t>
      </w:r>
    </w:p>
    <w:p w14:paraId="00000227" w14:textId="77777777" w:rsidR="00E137EA" w:rsidRDefault="00AE3F93" w:rsidP="00734819">
      <w:pPr>
        <w:spacing w:after="0" w:line="36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Σχετικά με τους μέσους όρους των απαντήσεων μετά την παρέμβαση παρατηρούμε ότι το 60% των απαντήσεων έχουν ως μέσο όρο κάτω από την τιμή του 1, συγκεκριμένα 15 από τις 25 ερωτήσεις. Ακολούθως ο μέσος όρος των 7 από τις 25 ερωτήσεις τείνουν προς το 2. Πρόκειται για την ερώτηση Q1 (λαμβάνει υπόψη τα συναισθήματα των άλλων), Q7 (γενικά είναι υπάκουος/η συνήθως κάνει ότι του ζητούν οι ενήλικες), Q9 (είναι πρόθυμος/η να βοηθήσει κάποιον που είναι πληγωμένος, αναστατωμένος, στεναχωρημένος, άρρωστος), Q11 (έχει τουλάχιστον ένα φίλο), Q14 (γενικά είναι συμπαθής στα άλλα παιδιά), Q20 (προθυμοποιείται συχνά να βοηθήσει τους άλλους π.χ.  γονείς, καθηγητές αλλά παιδιά) και Q25 (φέρνει σε πέρας μία εργασία, έχει καλή προσοχή).</w:t>
      </w:r>
    </w:p>
    <w:p w14:paraId="4703296E" w14:textId="77777777" w:rsidR="008C64E7" w:rsidRDefault="008C64E7" w:rsidP="00734819">
      <w:pPr>
        <w:spacing w:after="0" w:line="360" w:lineRule="auto"/>
        <w:contextualSpacing/>
        <w:jc w:val="both"/>
        <w:rPr>
          <w:rFonts w:ascii="Times New Roman" w:eastAsia="Times New Roman" w:hAnsi="Times New Roman" w:cs="Times New Roman"/>
          <w:color w:val="000000"/>
          <w:sz w:val="24"/>
          <w:szCs w:val="24"/>
        </w:rPr>
      </w:pPr>
    </w:p>
    <w:p w14:paraId="5F593EB2" w14:textId="77777777" w:rsidR="008C64E7" w:rsidRDefault="008C64E7" w:rsidP="00734819">
      <w:pPr>
        <w:spacing w:after="0" w:line="360" w:lineRule="auto"/>
        <w:contextualSpacing/>
        <w:jc w:val="both"/>
        <w:rPr>
          <w:rFonts w:ascii="Times New Roman" w:eastAsia="Times New Roman" w:hAnsi="Times New Roman" w:cs="Times New Roman"/>
          <w:color w:val="000000"/>
          <w:sz w:val="24"/>
          <w:szCs w:val="24"/>
        </w:rPr>
      </w:pPr>
    </w:p>
    <w:p w14:paraId="00000228" w14:textId="77777777" w:rsidR="00E137EA" w:rsidRDefault="00E137EA" w:rsidP="00734819">
      <w:pPr>
        <w:spacing w:after="0" w:line="240" w:lineRule="auto"/>
        <w:contextualSpacing/>
        <w:jc w:val="both"/>
        <w:rPr>
          <w:rFonts w:ascii="Times New Roman" w:eastAsia="Times New Roman" w:hAnsi="Times New Roman" w:cs="Times New Roman"/>
          <w:color w:val="000000"/>
          <w:sz w:val="24"/>
          <w:szCs w:val="24"/>
        </w:rPr>
      </w:pPr>
    </w:p>
    <w:p w14:paraId="00000229" w14:textId="77777777" w:rsidR="00E137EA" w:rsidRDefault="00E137EA" w:rsidP="00734819">
      <w:pPr>
        <w:spacing w:after="0" w:line="240" w:lineRule="auto"/>
        <w:contextualSpacing/>
        <w:jc w:val="both"/>
        <w:rPr>
          <w:rFonts w:ascii="Times New Roman" w:eastAsia="Times New Roman" w:hAnsi="Times New Roman" w:cs="Times New Roman"/>
          <w:b/>
          <w:color w:val="000000"/>
          <w:sz w:val="24"/>
          <w:szCs w:val="24"/>
        </w:rPr>
      </w:pPr>
    </w:p>
    <w:p w14:paraId="0000022A" w14:textId="77777777" w:rsidR="00E137EA" w:rsidRDefault="00E137EA" w:rsidP="00734819">
      <w:pPr>
        <w:spacing w:after="0" w:line="240" w:lineRule="auto"/>
        <w:contextualSpacing/>
        <w:jc w:val="both"/>
        <w:rPr>
          <w:rFonts w:ascii="Times New Roman" w:eastAsia="Times New Roman" w:hAnsi="Times New Roman" w:cs="Times New Roman"/>
          <w:b/>
          <w:color w:val="000000"/>
          <w:sz w:val="24"/>
          <w:szCs w:val="24"/>
        </w:rPr>
      </w:pPr>
    </w:p>
    <w:tbl>
      <w:tblPr>
        <w:tblStyle w:val="54"/>
        <w:tblW w:w="8866" w:type="dxa"/>
        <w:tblInd w:w="0" w:type="dxa"/>
        <w:tblLayout w:type="fixed"/>
        <w:tblLook w:val="0400" w:firstRow="0" w:lastRow="0" w:firstColumn="0" w:lastColumn="0" w:noHBand="0" w:noVBand="1"/>
      </w:tblPr>
      <w:tblGrid>
        <w:gridCol w:w="1481"/>
        <w:gridCol w:w="1989"/>
        <w:gridCol w:w="1815"/>
        <w:gridCol w:w="1865"/>
        <w:gridCol w:w="1716"/>
      </w:tblGrid>
      <w:tr w:rsidR="00E137EA" w14:paraId="19E2C8E5" w14:textId="77777777">
        <w:trPr>
          <w:trHeight w:val="360"/>
        </w:trPr>
        <w:tc>
          <w:tcPr>
            <w:tcW w:w="8866" w:type="dxa"/>
            <w:gridSpan w:val="5"/>
            <w:tcBorders>
              <w:top w:val="single" w:sz="4" w:space="0" w:color="000000"/>
              <w:left w:val="single" w:sz="4" w:space="0" w:color="000000"/>
              <w:bottom w:val="single" w:sz="4" w:space="0" w:color="000000"/>
              <w:right w:val="single" w:sz="4" w:space="0" w:color="000000"/>
            </w:tcBorders>
            <w:shd w:val="clear" w:color="auto" w:fill="auto"/>
            <w:vAlign w:val="bottom"/>
          </w:tcPr>
          <w:p w14:paraId="0000022B" w14:textId="77777777" w:rsidR="00E137EA" w:rsidRDefault="00AE3F93" w:rsidP="00F7719D">
            <w:pPr>
              <w:pStyle w:val="Heading1"/>
            </w:pPr>
            <w:bookmarkStart w:id="153" w:name="_Toc97933287"/>
            <w:r>
              <w:lastRenderedPageBreak/>
              <w:t>Πίνακας 4 Μέσοι Όροι μετά την παρέμβαση</w:t>
            </w:r>
            <w:bookmarkEnd w:id="153"/>
          </w:p>
        </w:tc>
      </w:tr>
      <w:tr w:rsidR="00E137EA" w14:paraId="2C41C672" w14:textId="77777777">
        <w:trPr>
          <w:trHeight w:val="719"/>
        </w:trPr>
        <w:tc>
          <w:tcPr>
            <w:tcW w:w="1481" w:type="dxa"/>
            <w:tcBorders>
              <w:top w:val="nil"/>
              <w:left w:val="single" w:sz="4" w:space="0" w:color="000000"/>
              <w:bottom w:val="single" w:sz="4" w:space="0" w:color="000000"/>
              <w:right w:val="single" w:sz="4" w:space="0" w:color="000000"/>
            </w:tcBorders>
            <w:shd w:val="clear" w:color="auto" w:fill="auto"/>
            <w:vAlign w:val="bottom"/>
          </w:tcPr>
          <w:p w14:paraId="00000230" w14:textId="77777777" w:rsidR="00E137EA" w:rsidRDefault="00AE3F93" w:rsidP="00734819">
            <w:pPr>
              <w:spacing w:after="0" w:line="24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w:t>
            </w:r>
          </w:p>
        </w:tc>
        <w:tc>
          <w:tcPr>
            <w:tcW w:w="1989" w:type="dxa"/>
            <w:tcBorders>
              <w:top w:val="nil"/>
              <w:left w:val="nil"/>
              <w:bottom w:val="single" w:sz="4" w:space="0" w:color="000000"/>
              <w:right w:val="single" w:sz="4" w:space="0" w:color="000000"/>
            </w:tcBorders>
            <w:shd w:val="clear" w:color="auto" w:fill="auto"/>
            <w:vAlign w:val="bottom"/>
          </w:tcPr>
          <w:p w14:paraId="00000231" w14:textId="77777777" w:rsidR="00E137EA" w:rsidRDefault="00AE3F93" w:rsidP="00734819">
            <w:pPr>
              <w:spacing w:after="0" w:line="24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Εύρος Απαντήσεων</w:t>
            </w:r>
          </w:p>
        </w:tc>
        <w:tc>
          <w:tcPr>
            <w:tcW w:w="1815" w:type="dxa"/>
            <w:tcBorders>
              <w:top w:val="nil"/>
              <w:left w:val="nil"/>
              <w:bottom w:val="single" w:sz="4" w:space="0" w:color="000000"/>
              <w:right w:val="single" w:sz="4" w:space="0" w:color="000000"/>
            </w:tcBorders>
            <w:shd w:val="clear" w:color="auto" w:fill="auto"/>
            <w:vAlign w:val="bottom"/>
          </w:tcPr>
          <w:p w14:paraId="00000232" w14:textId="77777777" w:rsidR="00E137EA" w:rsidRDefault="00AE3F93" w:rsidP="00734819">
            <w:pPr>
              <w:spacing w:after="0" w:line="24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Ελάχιστη Τιμή</w:t>
            </w:r>
          </w:p>
        </w:tc>
        <w:tc>
          <w:tcPr>
            <w:tcW w:w="1865" w:type="dxa"/>
            <w:tcBorders>
              <w:top w:val="nil"/>
              <w:left w:val="nil"/>
              <w:bottom w:val="single" w:sz="4" w:space="0" w:color="000000"/>
              <w:right w:val="single" w:sz="4" w:space="0" w:color="000000"/>
            </w:tcBorders>
            <w:shd w:val="clear" w:color="auto" w:fill="auto"/>
            <w:vAlign w:val="bottom"/>
          </w:tcPr>
          <w:p w14:paraId="00000233" w14:textId="77777777" w:rsidR="00E137EA" w:rsidRDefault="00AE3F93" w:rsidP="00734819">
            <w:pPr>
              <w:spacing w:after="0" w:line="24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Μέγιστη Τιμή</w:t>
            </w:r>
          </w:p>
        </w:tc>
        <w:tc>
          <w:tcPr>
            <w:tcW w:w="1716" w:type="dxa"/>
            <w:tcBorders>
              <w:top w:val="nil"/>
              <w:left w:val="nil"/>
              <w:bottom w:val="single" w:sz="4" w:space="0" w:color="000000"/>
              <w:right w:val="single" w:sz="4" w:space="0" w:color="000000"/>
            </w:tcBorders>
            <w:shd w:val="clear" w:color="auto" w:fill="auto"/>
            <w:vAlign w:val="bottom"/>
          </w:tcPr>
          <w:p w14:paraId="00000234" w14:textId="77777777" w:rsidR="00E137EA" w:rsidRDefault="00AE3F93" w:rsidP="00734819">
            <w:pPr>
              <w:spacing w:after="0" w:line="24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Μέσος Όρος</w:t>
            </w:r>
          </w:p>
        </w:tc>
      </w:tr>
      <w:tr w:rsidR="00E137EA" w14:paraId="7266C14D" w14:textId="77777777">
        <w:trPr>
          <w:trHeight w:val="360"/>
        </w:trPr>
        <w:tc>
          <w:tcPr>
            <w:tcW w:w="1481" w:type="dxa"/>
            <w:tcBorders>
              <w:top w:val="nil"/>
              <w:left w:val="single" w:sz="4" w:space="0" w:color="000000"/>
              <w:bottom w:val="single" w:sz="4" w:space="0" w:color="000000"/>
              <w:right w:val="single" w:sz="4" w:space="0" w:color="000000"/>
            </w:tcBorders>
            <w:shd w:val="clear" w:color="auto" w:fill="auto"/>
            <w:vAlign w:val="bottom"/>
          </w:tcPr>
          <w:p w14:paraId="00000235"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Ερώτηση1</w:t>
            </w:r>
          </w:p>
        </w:tc>
        <w:tc>
          <w:tcPr>
            <w:tcW w:w="1989" w:type="dxa"/>
            <w:tcBorders>
              <w:top w:val="nil"/>
              <w:left w:val="nil"/>
              <w:bottom w:val="single" w:sz="4" w:space="0" w:color="000000"/>
              <w:right w:val="single" w:sz="4" w:space="0" w:color="000000"/>
            </w:tcBorders>
            <w:shd w:val="clear" w:color="auto" w:fill="auto"/>
            <w:vAlign w:val="bottom"/>
          </w:tcPr>
          <w:p w14:paraId="00000236"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c>
          <w:tcPr>
            <w:tcW w:w="1815" w:type="dxa"/>
            <w:tcBorders>
              <w:top w:val="nil"/>
              <w:left w:val="nil"/>
              <w:bottom w:val="single" w:sz="4" w:space="0" w:color="000000"/>
              <w:right w:val="single" w:sz="4" w:space="0" w:color="000000"/>
            </w:tcBorders>
            <w:shd w:val="clear" w:color="auto" w:fill="auto"/>
            <w:vAlign w:val="bottom"/>
          </w:tcPr>
          <w:p w14:paraId="00000237"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c>
          <w:tcPr>
            <w:tcW w:w="1865" w:type="dxa"/>
            <w:tcBorders>
              <w:top w:val="nil"/>
              <w:left w:val="nil"/>
              <w:bottom w:val="single" w:sz="4" w:space="0" w:color="000000"/>
              <w:right w:val="single" w:sz="4" w:space="0" w:color="000000"/>
            </w:tcBorders>
            <w:shd w:val="clear" w:color="auto" w:fill="auto"/>
            <w:vAlign w:val="bottom"/>
          </w:tcPr>
          <w:p w14:paraId="00000238"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716" w:type="dxa"/>
            <w:tcBorders>
              <w:top w:val="nil"/>
              <w:left w:val="nil"/>
              <w:bottom w:val="single" w:sz="4" w:space="0" w:color="000000"/>
              <w:right w:val="single" w:sz="4" w:space="0" w:color="000000"/>
            </w:tcBorders>
            <w:shd w:val="clear" w:color="auto" w:fill="auto"/>
            <w:vAlign w:val="bottom"/>
          </w:tcPr>
          <w:p w14:paraId="00000239" w14:textId="77777777" w:rsidR="00E137EA" w:rsidRDefault="00AE3F93" w:rsidP="00734819">
            <w:pPr>
              <w:spacing w:after="0" w:line="240" w:lineRule="auto"/>
              <w:contextualSpacing/>
              <w:jc w:val="both"/>
              <w:rPr>
                <w:color w:val="000000"/>
              </w:rPr>
            </w:pPr>
            <w:r>
              <w:rPr>
                <w:color w:val="000000"/>
              </w:rPr>
              <w:t>1,75</w:t>
            </w:r>
          </w:p>
        </w:tc>
      </w:tr>
      <w:tr w:rsidR="00E137EA" w14:paraId="6B12A885" w14:textId="77777777">
        <w:trPr>
          <w:trHeight w:val="360"/>
        </w:trPr>
        <w:tc>
          <w:tcPr>
            <w:tcW w:w="1481" w:type="dxa"/>
            <w:tcBorders>
              <w:top w:val="nil"/>
              <w:left w:val="single" w:sz="4" w:space="0" w:color="000000"/>
              <w:bottom w:val="single" w:sz="4" w:space="0" w:color="000000"/>
              <w:right w:val="single" w:sz="4" w:space="0" w:color="000000"/>
            </w:tcBorders>
            <w:shd w:val="clear" w:color="auto" w:fill="auto"/>
            <w:vAlign w:val="bottom"/>
          </w:tcPr>
          <w:p w14:paraId="0000023A"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Ερώτηση2</w:t>
            </w:r>
          </w:p>
        </w:tc>
        <w:tc>
          <w:tcPr>
            <w:tcW w:w="1989" w:type="dxa"/>
            <w:tcBorders>
              <w:top w:val="nil"/>
              <w:left w:val="nil"/>
              <w:bottom w:val="single" w:sz="4" w:space="0" w:color="000000"/>
              <w:right w:val="single" w:sz="4" w:space="0" w:color="000000"/>
            </w:tcBorders>
            <w:shd w:val="clear" w:color="auto" w:fill="auto"/>
            <w:vAlign w:val="bottom"/>
          </w:tcPr>
          <w:p w14:paraId="0000023B"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c>
          <w:tcPr>
            <w:tcW w:w="1815" w:type="dxa"/>
            <w:tcBorders>
              <w:top w:val="nil"/>
              <w:left w:val="nil"/>
              <w:bottom w:val="single" w:sz="4" w:space="0" w:color="000000"/>
              <w:right w:val="single" w:sz="4" w:space="0" w:color="000000"/>
            </w:tcBorders>
            <w:shd w:val="clear" w:color="auto" w:fill="auto"/>
            <w:vAlign w:val="bottom"/>
          </w:tcPr>
          <w:p w14:paraId="0000023C"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1865" w:type="dxa"/>
            <w:tcBorders>
              <w:top w:val="nil"/>
              <w:left w:val="nil"/>
              <w:bottom w:val="single" w:sz="4" w:space="0" w:color="000000"/>
              <w:right w:val="single" w:sz="4" w:space="0" w:color="000000"/>
            </w:tcBorders>
            <w:shd w:val="clear" w:color="auto" w:fill="auto"/>
            <w:vAlign w:val="bottom"/>
          </w:tcPr>
          <w:p w14:paraId="0000023D"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c>
          <w:tcPr>
            <w:tcW w:w="1716" w:type="dxa"/>
            <w:tcBorders>
              <w:top w:val="nil"/>
              <w:left w:val="nil"/>
              <w:bottom w:val="single" w:sz="4" w:space="0" w:color="000000"/>
              <w:right w:val="single" w:sz="4" w:space="0" w:color="000000"/>
            </w:tcBorders>
            <w:shd w:val="clear" w:color="auto" w:fill="auto"/>
            <w:vAlign w:val="bottom"/>
          </w:tcPr>
          <w:p w14:paraId="0000023E" w14:textId="77777777" w:rsidR="00E137EA" w:rsidRDefault="00AE3F93" w:rsidP="00734819">
            <w:pPr>
              <w:spacing w:after="0" w:line="240" w:lineRule="auto"/>
              <w:contextualSpacing/>
              <w:jc w:val="both"/>
              <w:rPr>
                <w:color w:val="000000"/>
              </w:rPr>
            </w:pPr>
            <w:r>
              <w:rPr>
                <w:color w:val="000000"/>
              </w:rPr>
              <w:t>0,40</w:t>
            </w:r>
          </w:p>
        </w:tc>
      </w:tr>
      <w:tr w:rsidR="00E137EA" w14:paraId="45D7F8C4" w14:textId="77777777">
        <w:trPr>
          <w:trHeight w:val="360"/>
        </w:trPr>
        <w:tc>
          <w:tcPr>
            <w:tcW w:w="1481" w:type="dxa"/>
            <w:tcBorders>
              <w:top w:val="nil"/>
              <w:left w:val="single" w:sz="4" w:space="0" w:color="000000"/>
              <w:bottom w:val="single" w:sz="4" w:space="0" w:color="000000"/>
              <w:right w:val="single" w:sz="4" w:space="0" w:color="000000"/>
            </w:tcBorders>
            <w:shd w:val="clear" w:color="auto" w:fill="auto"/>
            <w:vAlign w:val="bottom"/>
          </w:tcPr>
          <w:p w14:paraId="0000023F"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Ερώτηση3</w:t>
            </w:r>
          </w:p>
        </w:tc>
        <w:tc>
          <w:tcPr>
            <w:tcW w:w="1989" w:type="dxa"/>
            <w:tcBorders>
              <w:top w:val="nil"/>
              <w:left w:val="nil"/>
              <w:bottom w:val="single" w:sz="4" w:space="0" w:color="000000"/>
              <w:right w:val="single" w:sz="4" w:space="0" w:color="000000"/>
            </w:tcBorders>
            <w:shd w:val="clear" w:color="auto" w:fill="auto"/>
            <w:vAlign w:val="bottom"/>
          </w:tcPr>
          <w:p w14:paraId="00000240"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815" w:type="dxa"/>
            <w:tcBorders>
              <w:top w:val="nil"/>
              <w:left w:val="nil"/>
              <w:bottom w:val="single" w:sz="4" w:space="0" w:color="000000"/>
              <w:right w:val="single" w:sz="4" w:space="0" w:color="000000"/>
            </w:tcBorders>
            <w:shd w:val="clear" w:color="auto" w:fill="auto"/>
            <w:vAlign w:val="bottom"/>
          </w:tcPr>
          <w:p w14:paraId="00000241"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1865" w:type="dxa"/>
            <w:tcBorders>
              <w:top w:val="nil"/>
              <w:left w:val="nil"/>
              <w:bottom w:val="single" w:sz="4" w:space="0" w:color="000000"/>
              <w:right w:val="single" w:sz="4" w:space="0" w:color="000000"/>
            </w:tcBorders>
            <w:shd w:val="clear" w:color="auto" w:fill="auto"/>
            <w:vAlign w:val="bottom"/>
          </w:tcPr>
          <w:p w14:paraId="00000242"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716" w:type="dxa"/>
            <w:tcBorders>
              <w:top w:val="nil"/>
              <w:left w:val="nil"/>
              <w:bottom w:val="single" w:sz="4" w:space="0" w:color="000000"/>
              <w:right w:val="single" w:sz="4" w:space="0" w:color="000000"/>
            </w:tcBorders>
            <w:shd w:val="clear" w:color="auto" w:fill="auto"/>
            <w:vAlign w:val="bottom"/>
          </w:tcPr>
          <w:p w14:paraId="00000243" w14:textId="77777777" w:rsidR="00E137EA" w:rsidRDefault="00AE3F93" w:rsidP="00734819">
            <w:pPr>
              <w:spacing w:after="0" w:line="240" w:lineRule="auto"/>
              <w:contextualSpacing/>
              <w:jc w:val="both"/>
              <w:rPr>
                <w:color w:val="000000"/>
              </w:rPr>
            </w:pPr>
            <w:r>
              <w:rPr>
                <w:color w:val="000000"/>
              </w:rPr>
              <w:t>0,45</w:t>
            </w:r>
          </w:p>
        </w:tc>
      </w:tr>
      <w:tr w:rsidR="00E137EA" w14:paraId="096F5A30" w14:textId="77777777">
        <w:trPr>
          <w:trHeight w:val="360"/>
        </w:trPr>
        <w:tc>
          <w:tcPr>
            <w:tcW w:w="1481" w:type="dxa"/>
            <w:tcBorders>
              <w:top w:val="nil"/>
              <w:left w:val="single" w:sz="4" w:space="0" w:color="000000"/>
              <w:bottom w:val="single" w:sz="4" w:space="0" w:color="000000"/>
              <w:right w:val="single" w:sz="4" w:space="0" w:color="000000"/>
            </w:tcBorders>
            <w:shd w:val="clear" w:color="auto" w:fill="auto"/>
            <w:vAlign w:val="bottom"/>
          </w:tcPr>
          <w:p w14:paraId="00000244"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Ερώτηση4</w:t>
            </w:r>
          </w:p>
        </w:tc>
        <w:tc>
          <w:tcPr>
            <w:tcW w:w="1989" w:type="dxa"/>
            <w:tcBorders>
              <w:top w:val="nil"/>
              <w:left w:val="nil"/>
              <w:bottom w:val="single" w:sz="4" w:space="0" w:color="000000"/>
              <w:right w:val="single" w:sz="4" w:space="0" w:color="000000"/>
            </w:tcBorders>
            <w:shd w:val="clear" w:color="auto" w:fill="auto"/>
            <w:vAlign w:val="bottom"/>
          </w:tcPr>
          <w:p w14:paraId="00000245"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815" w:type="dxa"/>
            <w:tcBorders>
              <w:top w:val="nil"/>
              <w:left w:val="nil"/>
              <w:bottom w:val="single" w:sz="4" w:space="0" w:color="000000"/>
              <w:right w:val="single" w:sz="4" w:space="0" w:color="000000"/>
            </w:tcBorders>
            <w:shd w:val="clear" w:color="auto" w:fill="auto"/>
            <w:vAlign w:val="bottom"/>
          </w:tcPr>
          <w:p w14:paraId="00000246"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1865" w:type="dxa"/>
            <w:tcBorders>
              <w:top w:val="nil"/>
              <w:left w:val="nil"/>
              <w:bottom w:val="single" w:sz="4" w:space="0" w:color="000000"/>
              <w:right w:val="single" w:sz="4" w:space="0" w:color="000000"/>
            </w:tcBorders>
            <w:shd w:val="clear" w:color="auto" w:fill="auto"/>
            <w:vAlign w:val="bottom"/>
          </w:tcPr>
          <w:p w14:paraId="00000247"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716" w:type="dxa"/>
            <w:tcBorders>
              <w:top w:val="nil"/>
              <w:left w:val="nil"/>
              <w:bottom w:val="single" w:sz="4" w:space="0" w:color="000000"/>
              <w:right w:val="single" w:sz="4" w:space="0" w:color="000000"/>
            </w:tcBorders>
            <w:shd w:val="clear" w:color="auto" w:fill="auto"/>
            <w:vAlign w:val="bottom"/>
          </w:tcPr>
          <w:p w14:paraId="00000248" w14:textId="77777777" w:rsidR="00E137EA" w:rsidRDefault="00AE3F93" w:rsidP="00734819">
            <w:pPr>
              <w:spacing w:after="0" w:line="240" w:lineRule="auto"/>
              <w:contextualSpacing/>
              <w:jc w:val="both"/>
              <w:rPr>
                <w:color w:val="000000"/>
              </w:rPr>
            </w:pPr>
            <w:r>
              <w:rPr>
                <w:color w:val="000000"/>
              </w:rPr>
              <w:t>1,35</w:t>
            </w:r>
          </w:p>
        </w:tc>
      </w:tr>
      <w:tr w:rsidR="00E137EA" w14:paraId="0FE394E5" w14:textId="77777777">
        <w:trPr>
          <w:trHeight w:val="360"/>
        </w:trPr>
        <w:tc>
          <w:tcPr>
            <w:tcW w:w="1481" w:type="dxa"/>
            <w:tcBorders>
              <w:top w:val="nil"/>
              <w:left w:val="single" w:sz="4" w:space="0" w:color="000000"/>
              <w:bottom w:val="single" w:sz="4" w:space="0" w:color="000000"/>
              <w:right w:val="single" w:sz="4" w:space="0" w:color="000000"/>
            </w:tcBorders>
            <w:shd w:val="clear" w:color="auto" w:fill="auto"/>
            <w:vAlign w:val="bottom"/>
          </w:tcPr>
          <w:p w14:paraId="00000249"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Ερώτηση5</w:t>
            </w:r>
          </w:p>
        </w:tc>
        <w:tc>
          <w:tcPr>
            <w:tcW w:w="1989" w:type="dxa"/>
            <w:tcBorders>
              <w:top w:val="nil"/>
              <w:left w:val="nil"/>
              <w:bottom w:val="single" w:sz="4" w:space="0" w:color="000000"/>
              <w:right w:val="single" w:sz="4" w:space="0" w:color="000000"/>
            </w:tcBorders>
            <w:shd w:val="clear" w:color="auto" w:fill="auto"/>
            <w:vAlign w:val="bottom"/>
          </w:tcPr>
          <w:p w14:paraId="0000024A"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815" w:type="dxa"/>
            <w:tcBorders>
              <w:top w:val="nil"/>
              <w:left w:val="nil"/>
              <w:bottom w:val="single" w:sz="4" w:space="0" w:color="000000"/>
              <w:right w:val="single" w:sz="4" w:space="0" w:color="000000"/>
            </w:tcBorders>
            <w:shd w:val="clear" w:color="auto" w:fill="auto"/>
            <w:vAlign w:val="bottom"/>
          </w:tcPr>
          <w:p w14:paraId="0000024B"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1865" w:type="dxa"/>
            <w:tcBorders>
              <w:top w:val="nil"/>
              <w:left w:val="nil"/>
              <w:bottom w:val="single" w:sz="4" w:space="0" w:color="000000"/>
              <w:right w:val="single" w:sz="4" w:space="0" w:color="000000"/>
            </w:tcBorders>
            <w:shd w:val="clear" w:color="auto" w:fill="auto"/>
            <w:vAlign w:val="bottom"/>
          </w:tcPr>
          <w:p w14:paraId="0000024C"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716" w:type="dxa"/>
            <w:tcBorders>
              <w:top w:val="nil"/>
              <w:left w:val="nil"/>
              <w:bottom w:val="single" w:sz="4" w:space="0" w:color="000000"/>
              <w:right w:val="single" w:sz="4" w:space="0" w:color="000000"/>
            </w:tcBorders>
            <w:shd w:val="clear" w:color="auto" w:fill="auto"/>
            <w:vAlign w:val="bottom"/>
          </w:tcPr>
          <w:p w14:paraId="0000024D" w14:textId="77777777" w:rsidR="00E137EA" w:rsidRDefault="00AE3F93" w:rsidP="00734819">
            <w:pPr>
              <w:spacing w:after="0" w:line="240" w:lineRule="auto"/>
              <w:contextualSpacing/>
              <w:jc w:val="both"/>
              <w:rPr>
                <w:color w:val="000000"/>
              </w:rPr>
            </w:pPr>
            <w:r>
              <w:rPr>
                <w:color w:val="000000"/>
              </w:rPr>
              <w:t>0,60</w:t>
            </w:r>
          </w:p>
        </w:tc>
      </w:tr>
      <w:tr w:rsidR="00E137EA" w14:paraId="28D3C42C" w14:textId="77777777">
        <w:trPr>
          <w:trHeight w:val="360"/>
        </w:trPr>
        <w:tc>
          <w:tcPr>
            <w:tcW w:w="1481" w:type="dxa"/>
            <w:tcBorders>
              <w:top w:val="nil"/>
              <w:left w:val="single" w:sz="4" w:space="0" w:color="000000"/>
              <w:bottom w:val="single" w:sz="4" w:space="0" w:color="000000"/>
              <w:right w:val="single" w:sz="4" w:space="0" w:color="000000"/>
            </w:tcBorders>
            <w:shd w:val="clear" w:color="auto" w:fill="auto"/>
            <w:vAlign w:val="bottom"/>
          </w:tcPr>
          <w:p w14:paraId="0000024E"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Ερώτηση6</w:t>
            </w:r>
          </w:p>
        </w:tc>
        <w:tc>
          <w:tcPr>
            <w:tcW w:w="1989" w:type="dxa"/>
            <w:tcBorders>
              <w:top w:val="nil"/>
              <w:left w:val="nil"/>
              <w:bottom w:val="single" w:sz="4" w:space="0" w:color="000000"/>
              <w:right w:val="single" w:sz="4" w:space="0" w:color="000000"/>
            </w:tcBorders>
            <w:shd w:val="clear" w:color="auto" w:fill="auto"/>
            <w:vAlign w:val="bottom"/>
          </w:tcPr>
          <w:p w14:paraId="0000024F"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815" w:type="dxa"/>
            <w:tcBorders>
              <w:top w:val="nil"/>
              <w:left w:val="nil"/>
              <w:bottom w:val="single" w:sz="4" w:space="0" w:color="000000"/>
              <w:right w:val="single" w:sz="4" w:space="0" w:color="000000"/>
            </w:tcBorders>
            <w:shd w:val="clear" w:color="auto" w:fill="auto"/>
            <w:vAlign w:val="bottom"/>
          </w:tcPr>
          <w:p w14:paraId="00000250"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1865" w:type="dxa"/>
            <w:tcBorders>
              <w:top w:val="nil"/>
              <w:left w:val="nil"/>
              <w:bottom w:val="single" w:sz="4" w:space="0" w:color="000000"/>
              <w:right w:val="single" w:sz="4" w:space="0" w:color="000000"/>
            </w:tcBorders>
            <w:shd w:val="clear" w:color="auto" w:fill="auto"/>
            <w:vAlign w:val="bottom"/>
          </w:tcPr>
          <w:p w14:paraId="00000251"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716" w:type="dxa"/>
            <w:tcBorders>
              <w:top w:val="nil"/>
              <w:left w:val="nil"/>
              <w:bottom w:val="single" w:sz="4" w:space="0" w:color="000000"/>
              <w:right w:val="single" w:sz="4" w:space="0" w:color="000000"/>
            </w:tcBorders>
            <w:shd w:val="clear" w:color="auto" w:fill="auto"/>
            <w:vAlign w:val="bottom"/>
          </w:tcPr>
          <w:p w14:paraId="00000252" w14:textId="77777777" w:rsidR="00E137EA" w:rsidRDefault="00AE3F93" w:rsidP="00734819">
            <w:pPr>
              <w:spacing w:after="0" w:line="240" w:lineRule="auto"/>
              <w:contextualSpacing/>
              <w:jc w:val="both"/>
              <w:rPr>
                <w:color w:val="000000"/>
              </w:rPr>
            </w:pPr>
            <w:r>
              <w:rPr>
                <w:color w:val="000000"/>
              </w:rPr>
              <w:t>0,65</w:t>
            </w:r>
          </w:p>
        </w:tc>
      </w:tr>
      <w:tr w:rsidR="00E137EA" w14:paraId="5F19A18D" w14:textId="77777777">
        <w:trPr>
          <w:trHeight w:val="360"/>
        </w:trPr>
        <w:tc>
          <w:tcPr>
            <w:tcW w:w="1481" w:type="dxa"/>
            <w:tcBorders>
              <w:top w:val="nil"/>
              <w:left w:val="single" w:sz="4" w:space="0" w:color="000000"/>
              <w:bottom w:val="single" w:sz="4" w:space="0" w:color="000000"/>
              <w:right w:val="single" w:sz="4" w:space="0" w:color="000000"/>
            </w:tcBorders>
            <w:shd w:val="clear" w:color="auto" w:fill="auto"/>
            <w:vAlign w:val="bottom"/>
          </w:tcPr>
          <w:p w14:paraId="00000253"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Ερώτηση7</w:t>
            </w:r>
          </w:p>
        </w:tc>
        <w:tc>
          <w:tcPr>
            <w:tcW w:w="1989" w:type="dxa"/>
            <w:tcBorders>
              <w:top w:val="nil"/>
              <w:left w:val="nil"/>
              <w:bottom w:val="single" w:sz="4" w:space="0" w:color="000000"/>
              <w:right w:val="single" w:sz="4" w:space="0" w:color="000000"/>
            </w:tcBorders>
            <w:shd w:val="clear" w:color="auto" w:fill="auto"/>
            <w:vAlign w:val="bottom"/>
          </w:tcPr>
          <w:p w14:paraId="00000254"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c>
          <w:tcPr>
            <w:tcW w:w="1815" w:type="dxa"/>
            <w:tcBorders>
              <w:top w:val="nil"/>
              <w:left w:val="nil"/>
              <w:bottom w:val="single" w:sz="4" w:space="0" w:color="000000"/>
              <w:right w:val="single" w:sz="4" w:space="0" w:color="000000"/>
            </w:tcBorders>
            <w:shd w:val="clear" w:color="auto" w:fill="auto"/>
            <w:vAlign w:val="bottom"/>
          </w:tcPr>
          <w:p w14:paraId="00000255"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c>
          <w:tcPr>
            <w:tcW w:w="1865" w:type="dxa"/>
            <w:tcBorders>
              <w:top w:val="nil"/>
              <w:left w:val="nil"/>
              <w:bottom w:val="single" w:sz="4" w:space="0" w:color="000000"/>
              <w:right w:val="single" w:sz="4" w:space="0" w:color="000000"/>
            </w:tcBorders>
            <w:shd w:val="clear" w:color="auto" w:fill="auto"/>
            <w:vAlign w:val="bottom"/>
          </w:tcPr>
          <w:p w14:paraId="00000256"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716" w:type="dxa"/>
            <w:tcBorders>
              <w:top w:val="nil"/>
              <w:left w:val="nil"/>
              <w:bottom w:val="single" w:sz="4" w:space="0" w:color="000000"/>
              <w:right w:val="single" w:sz="4" w:space="0" w:color="000000"/>
            </w:tcBorders>
            <w:shd w:val="clear" w:color="auto" w:fill="auto"/>
            <w:vAlign w:val="bottom"/>
          </w:tcPr>
          <w:p w14:paraId="00000257" w14:textId="77777777" w:rsidR="00E137EA" w:rsidRDefault="00AE3F93" w:rsidP="00734819">
            <w:pPr>
              <w:spacing w:after="0" w:line="240" w:lineRule="auto"/>
              <w:contextualSpacing/>
              <w:jc w:val="both"/>
              <w:rPr>
                <w:color w:val="000000"/>
              </w:rPr>
            </w:pPr>
            <w:r>
              <w:rPr>
                <w:color w:val="000000"/>
              </w:rPr>
              <w:t>1,70</w:t>
            </w:r>
          </w:p>
        </w:tc>
      </w:tr>
      <w:tr w:rsidR="00E137EA" w14:paraId="755788B1" w14:textId="77777777">
        <w:trPr>
          <w:trHeight w:val="360"/>
        </w:trPr>
        <w:tc>
          <w:tcPr>
            <w:tcW w:w="1481" w:type="dxa"/>
            <w:tcBorders>
              <w:top w:val="nil"/>
              <w:left w:val="single" w:sz="4" w:space="0" w:color="000000"/>
              <w:bottom w:val="single" w:sz="4" w:space="0" w:color="000000"/>
              <w:right w:val="single" w:sz="4" w:space="0" w:color="000000"/>
            </w:tcBorders>
            <w:shd w:val="clear" w:color="auto" w:fill="auto"/>
            <w:vAlign w:val="bottom"/>
          </w:tcPr>
          <w:p w14:paraId="00000258"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Ερώτηση8</w:t>
            </w:r>
          </w:p>
        </w:tc>
        <w:tc>
          <w:tcPr>
            <w:tcW w:w="1989" w:type="dxa"/>
            <w:tcBorders>
              <w:top w:val="nil"/>
              <w:left w:val="nil"/>
              <w:bottom w:val="single" w:sz="4" w:space="0" w:color="000000"/>
              <w:right w:val="single" w:sz="4" w:space="0" w:color="000000"/>
            </w:tcBorders>
            <w:shd w:val="clear" w:color="auto" w:fill="auto"/>
            <w:vAlign w:val="bottom"/>
          </w:tcPr>
          <w:p w14:paraId="00000259"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815" w:type="dxa"/>
            <w:tcBorders>
              <w:top w:val="nil"/>
              <w:left w:val="nil"/>
              <w:bottom w:val="single" w:sz="4" w:space="0" w:color="000000"/>
              <w:right w:val="single" w:sz="4" w:space="0" w:color="000000"/>
            </w:tcBorders>
            <w:shd w:val="clear" w:color="auto" w:fill="auto"/>
            <w:vAlign w:val="bottom"/>
          </w:tcPr>
          <w:p w14:paraId="0000025A"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1865" w:type="dxa"/>
            <w:tcBorders>
              <w:top w:val="nil"/>
              <w:left w:val="nil"/>
              <w:bottom w:val="single" w:sz="4" w:space="0" w:color="000000"/>
              <w:right w:val="single" w:sz="4" w:space="0" w:color="000000"/>
            </w:tcBorders>
            <w:shd w:val="clear" w:color="auto" w:fill="auto"/>
            <w:vAlign w:val="bottom"/>
          </w:tcPr>
          <w:p w14:paraId="0000025B"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716" w:type="dxa"/>
            <w:tcBorders>
              <w:top w:val="nil"/>
              <w:left w:val="nil"/>
              <w:bottom w:val="single" w:sz="4" w:space="0" w:color="000000"/>
              <w:right w:val="single" w:sz="4" w:space="0" w:color="000000"/>
            </w:tcBorders>
            <w:shd w:val="clear" w:color="auto" w:fill="auto"/>
            <w:vAlign w:val="bottom"/>
          </w:tcPr>
          <w:p w14:paraId="0000025C" w14:textId="77777777" w:rsidR="00E137EA" w:rsidRDefault="00AE3F93" w:rsidP="00734819">
            <w:pPr>
              <w:spacing w:after="0" w:line="240" w:lineRule="auto"/>
              <w:contextualSpacing/>
              <w:jc w:val="both"/>
              <w:rPr>
                <w:color w:val="000000"/>
              </w:rPr>
            </w:pPr>
            <w:r>
              <w:rPr>
                <w:color w:val="000000"/>
              </w:rPr>
              <w:t>0,85</w:t>
            </w:r>
          </w:p>
        </w:tc>
      </w:tr>
      <w:tr w:rsidR="00E137EA" w14:paraId="3A23F2C6" w14:textId="77777777">
        <w:trPr>
          <w:trHeight w:val="360"/>
        </w:trPr>
        <w:tc>
          <w:tcPr>
            <w:tcW w:w="1481" w:type="dxa"/>
            <w:tcBorders>
              <w:top w:val="nil"/>
              <w:left w:val="single" w:sz="4" w:space="0" w:color="000000"/>
              <w:bottom w:val="single" w:sz="4" w:space="0" w:color="000000"/>
              <w:right w:val="single" w:sz="4" w:space="0" w:color="000000"/>
            </w:tcBorders>
            <w:shd w:val="clear" w:color="auto" w:fill="auto"/>
            <w:vAlign w:val="bottom"/>
          </w:tcPr>
          <w:p w14:paraId="0000025D"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Ερώτηση9</w:t>
            </w:r>
          </w:p>
        </w:tc>
        <w:tc>
          <w:tcPr>
            <w:tcW w:w="1989" w:type="dxa"/>
            <w:tcBorders>
              <w:top w:val="nil"/>
              <w:left w:val="nil"/>
              <w:bottom w:val="single" w:sz="4" w:space="0" w:color="000000"/>
              <w:right w:val="single" w:sz="4" w:space="0" w:color="000000"/>
            </w:tcBorders>
            <w:shd w:val="clear" w:color="auto" w:fill="auto"/>
            <w:vAlign w:val="bottom"/>
          </w:tcPr>
          <w:p w14:paraId="0000025E"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c>
          <w:tcPr>
            <w:tcW w:w="1815" w:type="dxa"/>
            <w:tcBorders>
              <w:top w:val="nil"/>
              <w:left w:val="nil"/>
              <w:bottom w:val="single" w:sz="4" w:space="0" w:color="000000"/>
              <w:right w:val="single" w:sz="4" w:space="0" w:color="000000"/>
            </w:tcBorders>
            <w:shd w:val="clear" w:color="auto" w:fill="auto"/>
            <w:vAlign w:val="bottom"/>
          </w:tcPr>
          <w:p w14:paraId="0000025F"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c>
          <w:tcPr>
            <w:tcW w:w="1865" w:type="dxa"/>
            <w:tcBorders>
              <w:top w:val="nil"/>
              <w:left w:val="nil"/>
              <w:bottom w:val="single" w:sz="4" w:space="0" w:color="000000"/>
              <w:right w:val="single" w:sz="4" w:space="0" w:color="000000"/>
            </w:tcBorders>
            <w:shd w:val="clear" w:color="auto" w:fill="auto"/>
            <w:vAlign w:val="bottom"/>
          </w:tcPr>
          <w:p w14:paraId="00000260"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716" w:type="dxa"/>
            <w:tcBorders>
              <w:top w:val="nil"/>
              <w:left w:val="nil"/>
              <w:bottom w:val="single" w:sz="4" w:space="0" w:color="000000"/>
              <w:right w:val="single" w:sz="4" w:space="0" w:color="000000"/>
            </w:tcBorders>
            <w:shd w:val="clear" w:color="auto" w:fill="auto"/>
            <w:vAlign w:val="bottom"/>
          </w:tcPr>
          <w:p w14:paraId="00000261" w14:textId="77777777" w:rsidR="00E137EA" w:rsidRDefault="00AE3F93" w:rsidP="00734819">
            <w:pPr>
              <w:spacing w:after="0" w:line="240" w:lineRule="auto"/>
              <w:contextualSpacing/>
              <w:jc w:val="both"/>
              <w:rPr>
                <w:color w:val="000000"/>
              </w:rPr>
            </w:pPr>
            <w:r>
              <w:rPr>
                <w:color w:val="000000"/>
              </w:rPr>
              <w:t>1,80</w:t>
            </w:r>
          </w:p>
        </w:tc>
      </w:tr>
      <w:tr w:rsidR="00E137EA" w14:paraId="1025752B" w14:textId="77777777">
        <w:trPr>
          <w:trHeight w:val="360"/>
        </w:trPr>
        <w:tc>
          <w:tcPr>
            <w:tcW w:w="1481" w:type="dxa"/>
            <w:tcBorders>
              <w:top w:val="nil"/>
              <w:left w:val="single" w:sz="4" w:space="0" w:color="000000"/>
              <w:bottom w:val="single" w:sz="4" w:space="0" w:color="000000"/>
              <w:right w:val="single" w:sz="4" w:space="0" w:color="000000"/>
            </w:tcBorders>
            <w:shd w:val="clear" w:color="auto" w:fill="auto"/>
            <w:vAlign w:val="bottom"/>
          </w:tcPr>
          <w:p w14:paraId="00000262"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Ερώτηση10</w:t>
            </w:r>
          </w:p>
        </w:tc>
        <w:tc>
          <w:tcPr>
            <w:tcW w:w="1989" w:type="dxa"/>
            <w:tcBorders>
              <w:top w:val="nil"/>
              <w:left w:val="nil"/>
              <w:bottom w:val="single" w:sz="4" w:space="0" w:color="000000"/>
              <w:right w:val="single" w:sz="4" w:space="0" w:color="000000"/>
            </w:tcBorders>
            <w:shd w:val="clear" w:color="auto" w:fill="auto"/>
            <w:vAlign w:val="bottom"/>
          </w:tcPr>
          <w:p w14:paraId="00000263"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815" w:type="dxa"/>
            <w:tcBorders>
              <w:top w:val="nil"/>
              <w:left w:val="nil"/>
              <w:bottom w:val="single" w:sz="4" w:space="0" w:color="000000"/>
              <w:right w:val="single" w:sz="4" w:space="0" w:color="000000"/>
            </w:tcBorders>
            <w:shd w:val="clear" w:color="auto" w:fill="auto"/>
            <w:vAlign w:val="bottom"/>
          </w:tcPr>
          <w:p w14:paraId="00000264"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1865" w:type="dxa"/>
            <w:tcBorders>
              <w:top w:val="nil"/>
              <w:left w:val="nil"/>
              <w:bottom w:val="single" w:sz="4" w:space="0" w:color="000000"/>
              <w:right w:val="single" w:sz="4" w:space="0" w:color="000000"/>
            </w:tcBorders>
            <w:shd w:val="clear" w:color="auto" w:fill="auto"/>
            <w:vAlign w:val="bottom"/>
          </w:tcPr>
          <w:p w14:paraId="00000265"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716" w:type="dxa"/>
            <w:tcBorders>
              <w:top w:val="nil"/>
              <w:left w:val="nil"/>
              <w:bottom w:val="single" w:sz="4" w:space="0" w:color="000000"/>
              <w:right w:val="single" w:sz="4" w:space="0" w:color="000000"/>
            </w:tcBorders>
            <w:shd w:val="clear" w:color="auto" w:fill="auto"/>
            <w:vAlign w:val="bottom"/>
          </w:tcPr>
          <w:p w14:paraId="00000266" w14:textId="77777777" w:rsidR="00E137EA" w:rsidRDefault="00AE3F93" w:rsidP="00734819">
            <w:pPr>
              <w:spacing w:after="0" w:line="240" w:lineRule="auto"/>
              <w:contextualSpacing/>
              <w:jc w:val="both"/>
              <w:rPr>
                <w:color w:val="000000"/>
              </w:rPr>
            </w:pPr>
            <w:r>
              <w:rPr>
                <w:color w:val="000000"/>
              </w:rPr>
              <w:t>0,60</w:t>
            </w:r>
          </w:p>
        </w:tc>
      </w:tr>
      <w:tr w:rsidR="00E137EA" w14:paraId="080CA0EE" w14:textId="77777777">
        <w:trPr>
          <w:trHeight w:val="360"/>
        </w:trPr>
        <w:tc>
          <w:tcPr>
            <w:tcW w:w="1481" w:type="dxa"/>
            <w:tcBorders>
              <w:top w:val="nil"/>
              <w:left w:val="single" w:sz="4" w:space="0" w:color="000000"/>
              <w:bottom w:val="single" w:sz="4" w:space="0" w:color="000000"/>
              <w:right w:val="single" w:sz="4" w:space="0" w:color="000000"/>
            </w:tcBorders>
            <w:shd w:val="clear" w:color="auto" w:fill="auto"/>
            <w:vAlign w:val="bottom"/>
          </w:tcPr>
          <w:p w14:paraId="00000267"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Ερώτηση11</w:t>
            </w:r>
          </w:p>
        </w:tc>
        <w:tc>
          <w:tcPr>
            <w:tcW w:w="1989" w:type="dxa"/>
            <w:tcBorders>
              <w:top w:val="nil"/>
              <w:left w:val="nil"/>
              <w:bottom w:val="single" w:sz="4" w:space="0" w:color="000000"/>
              <w:right w:val="single" w:sz="4" w:space="0" w:color="000000"/>
            </w:tcBorders>
            <w:shd w:val="clear" w:color="auto" w:fill="auto"/>
            <w:vAlign w:val="bottom"/>
          </w:tcPr>
          <w:p w14:paraId="00000268"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1815" w:type="dxa"/>
            <w:tcBorders>
              <w:top w:val="nil"/>
              <w:left w:val="nil"/>
              <w:bottom w:val="single" w:sz="4" w:space="0" w:color="000000"/>
              <w:right w:val="single" w:sz="4" w:space="0" w:color="000000"/>
            </w:tcBorders>
            <w:shd w:val="clear" w:color="auto" w:fill="auto"/>
            <w:vAlign w:val="bottom"/>
          </w:tcPr>
          <w:p w14:paraId="00000269"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865" w:type="dxa"/>
            <w:tcBorders>
              <w:top w:val="nil"/>
              <w:left w:val="nil"/>
              <w:bottom w:val="single" w:sz="4" w:space="0" w:color="000000"/>
              <w:right w:val="single" w:sz="4" w:space="0" w:color="000000"/>
            </w:tcBorders>
            <w:shd w:val="clear" w:color="auto" w:fill="auto"/>
            <w:vAlign w:val="bottom"/>
          </w:tcPr>
          <w:p w14:paraId="0000026A"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716" w:type="dxa"/>
            <w:tcBorders>
              <w:top w:val="nil"/>
              <w:left w:val="nil"/>
              <w:bottom w:val="single" w:sz="4" w:space="0" w:color="000000"/>
              <w:right w:val="single" w:sz="4" w:space="0" w:color="000000"/>
            </w:tcBorders>
            <w:shd w:val="clear" w:color="auto" w:fill="auto"/>
            <w:vAlign w:val="bottom"/>
          </w:tcPr>
          <w:p w14:paraId="0000026B" w14:textId="77777777" w:rsidR="00E137EA" w:rsidRDefault="00AE3F93" w:rsidP="00734819">
            <w:pPr>
              <w:spacing w:after="0" w:line="240" w:lineRule="auto"/>
              <w:contextualSpacing/>
              <w:jc w:val="both"/>
              <w:rPr>
                <w:color w:val="000000"/>
              </w:rPr>
            </w:pPr>
            <w:r>
              <w:rPr>
                <w:color w:val="000000"/>
              </w:rPr>
              <w:t>2,00</w:t>
            </w:r>
          </w:p>
        </w:tc>
      </w:tr>
      <w:tr w:rsidR="00E137EA" w14:paraId="678687AD" w14:textId="77777777">
        <w:trPr>
          <w:trHeight w:val="360"/>
        </w:trPr>
        <w:tc>
          <w:tcPr>
            <w:tcW w:w="1481" w:type="dxa"/>
            <w:tcBorders>
              <w:top w:val="nil"/>
              <w:left w:val="single" w:sz="4" w:space="0" w:color="000000"/>
              <w:bottom w:val="single" w:sz="4" w:space="0" w:color="000000"/>
              <w:right w:val="single" w:sz="4" w:space="0" w:color="000000"/>
            </w:tcBorders>
            <w:shd w:val="clear" w:color="auto" w:fill="auto"/>
            <w:vAlign w:val="bottom"/>
          </w:tcPr>
          <w:p w14:paraId="0000026C"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Ερώτηση12</w:t>
            </w:r>
          </w:p>
        </w:tc>
        <w:tc>
          <w:tcPr>
            <w:tcW w:w="1989" w:type="dxa"/>
            <w:tcBorders>
              <w:top w:val="nil"/>
              <w:left w:val="nil"/>
              <w:bottom w:val="single" w:sz="4" w:space="0" w:color="000000"/>
              <w:right w:val="single" w:sz="4" w:space="0" w:color="000000"/>
            </w:tcBorders>
            <w:shd w:val="clear" w:color="auto" w:fill="auto"/>
            <w:vAlign w:val="bottom"/>
          </w:tcPr>
          <w:p w14:paraId="0000026D"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815" w:type="dxa"/>
            <w:tcBorders>
              <w:top w:val="nil"/>
              <w:left w:val="nil"/>
              <w:bottom w:val="single" w:sz="4" w:space="0" w:color="000000"/>
              <w:right w:val="single" w:sz="4" w:space="0" w:color="000000"/>
            </w:tcBorders>
            <w:shd w:val="clear" w:color="auto" w:fill="auto"/>
            <w:vAlign w:val="bottom"/>
          </w:tcPr>
          <w:p w14:paraId="0000026E"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1865" w:type="dxa"/>
            <w:tcBorders>
              <w:top w:val="nil"/>
              <w:left w:val="nil"/>
              <w:bottom w:val="single" w:sz="4" w:space="0" w:color="000000"/>
              <w:right w:val="single" w:sz="4" w:space="0" w:color="000000"/>
            </w:tcBorders>
            <w:shd w:val="clear" w:color="auto" w:fill="auto"/>
            <w:vAlign w:val="bottom"/>
          </w:tcPr>
          <w:p w14:paraId="0000026F"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716" w:type="dxa"/>
            <w:tcBorders>
              <w:top w:val="nil"/>
              <w:left w:val="nil"/>
              <w:bottom w:val="single" w:sz="4" w:space="0" w:color="000000"/>
              <w:right w:val="single" w:sz="4" w:space="0" w:color="000000"/>
            </w:tcBorders>
            <w:shd w:val="clear" w:color="auto" w:fill="auto"/>
            <w:vAlign w:val="bottom"/>
          </w:tcPr>
          <w:p w14:paraId="00000270" w14:textId="77777777" w:rsidR="00E137EA" w:rsidRDefault="00AE3F93" w:rsidP="00734819">
            <w:pPr>
              <w:spacing w:after="0" w:line="240" w:lineRule="auto"/>
              <w:contextualSpacing/>
              <w:jc w:val="both"/>
              <w:rPr>
                <w:color w:val="000000"/>
              </w:rPr>
            </w:pPr>
            <w:r>
              <w:rPr>
                <w:color w:val="000000"/>
              </w:rPr>
              <w:t>0,20</w:t>
            </w:r>
          </w:p>
        </w:tc>
      </w:tr>
      <w:tr w:rsidR="00E137EA" w14:paraId="2F0FE10C" w14:textId="77777777">
        <w:trPr>
          <w:trHeight w:val="360"/>
        </w:trPr>
        <w:tc>
          <w:tcPr>
            <w:tcW w:w="1481" w:type="dxa"/>
            <w:tcBorders>
              <w:top w:val="nil"/>
              <w:left w:val="single" w:sz="4" w:space="0" w:color="000000"/>
              <w:bottom w:val="single" w:sz="4" w:space="0" w:color="000000"/>
              <w:right w:val="single" w:sz="4" w:space="0" w:color="000000"/>
            </w:tcBorders>
            <w:shd w:val="clear" w:color="auto" w:fill="auto"/>
            <w:vAlign w:val="bottom"/>
          </w:tcPr>
          <w:p w14:paraId="00000271"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Ερώτηση13</w:t>
            </w:r>
          </w:p>
        </w:tc>
        <w:tc>
          <w:tcPr>
            <w:tcW w:w="1989" w:type="dxa"/>
            <w:tcBorders>
              <w:top w:val="nil"/>
              <w:left w:val="nil"/>
              <w:bottom w:val="single" w:sz="4" w:space="0" w:color="000000"/>
              <w:right w:val="single" w:sz="4" w:space="0" w:color="000000"/>
            </w:tcBorders>
            <w:shd w:val="clear" w:color="auto" w:fill="auto"/>
            <w:vAlign w:val="bottom"/>
          </w:tcPr>
          <w:p w14:paraId="00000272"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815" w:type="dxa"/>
            <w:tcBorders>
              <w:top w:val="nil"/>
              <w:left w:val="nil"/>
              <w:bottom w:val="single" w:sz="4" w:space="0" w:color="000000"/>
              <w:right w:val="single" w:sz="4" w:space="0" w:color="000000"/>
            </w:tcBorders>
            <w:shd w:val="clear" w:color="auto" w:fill="auto"/>
            <w:vAlign w:val="bottom"/>
          </w:tcPr>
          <w:p w14:paraId="00000273"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1865" w:type="dxa"/>
            <w:tcBorders>
              <w:top w:val="nil"/>
              <w:left w:val="nil"/>
              <w:bottom w:val="single" w:sz="4" w:space="0" w:color="000000"/>
              <w:right w:val="single" w:sz="4" w:space="0" w:color="000000"/>
            </w:tcBorders>
            <w:shd w:val="clear" w:color="auto" w:fill="auto"/>
            <w:vAlign w:val="bottom"/>
          </w:tcPr>
          <w:p w14:paraId="00000274"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716" w:type="dxa"/>
            <w:tcBorders>
              <w:top w:val="nil"/>
              <w:left w:val="nil"/>
              <w:bottom w:val="single" w:sz="4" w:space="0" w:color="000000"/>
              <w:right w:val="single" w:sz="4" w:space="0" w:color="000000"/>
            </w:tcBorders>
            <w:shd w:val="clear" w:color="auto" w:fill="auto"/>
            <w:vAlign w:val="bottom"/>
          </w:tcPr>
          <w:p w14:paraId="00000275" w14:textId="77777777" w:rsidR="00E137EA" w:rsidRDefault="00AE3F93" w:rsidP="00734819">
            <w:pPr>
              <w:spacing w:after="0" w:line="240" w:lineRule="auto"/>
              <w:contextualSpacing/>
              <w:jc w:val="both"/>
              <w:rPr>
                <w:color w:val="000000"/>
              </w:rPr>
            </w:pPr>
            <w:r>
              <w:rPr>
                <w:color w:val="000000"/>
              </w:rPr>
              <w:t>0,40</w:t>
            </w:r>
          </w:p>
        </w:tc>
      </w:tr>
      <w:tr w:rsidR="00E137EA" w14:paraId="0F39641A" w14:textId="77777777">
        <w:trPr>
          <w:trHeight w:val="360"/>
        </w:trPr>
        <w:tc>
          <w:tcPr>
            <w:tcW w:w="1481" w:type="dxa"/>
            <w:tcBorders>
              <w:top w:val="nil"/>
              <w:left w:val="single" w:sz="4" w:space="0" w:color="000000"/>
              <w:bottom w:val="single" w:sz="4" w:space="0" w:color="000000"/>
              <w:right w:val="single" w:sz="4" w:space="0" w:color="000000"/>
            </w:tcBorders>
            <w:shd w:val="clear" w:color="auto" w:fill="auto"/>
            <w:vAlign w:val="bottom"/>
          </w:tcPr>
          <w:p w14:paraId="00000276"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Ερώτηση14</w:t>
            </w:r>
          </w:p>
        </w:tc>
        <w:tc>
          <w:tcPr>
            <w:tcW w:w="1989" w:type="dxa"/>
            <w:tcBorders>
              <w:top w:val="nil"/>
              <w:left w:val="nil"/>
              <w:bottom w:val="single" w:sz="4" w:space="0" w:color="000000"/>
              <w:right w:val="single" w:sz="4" w:space="0" w:color="000000"/>
            </w:tcBorders>
            <w:shd w:val="clear" w:color="auto" w:fill="auto"/>
            <w:vAlign w:val="bottom"/>
          </w:tcPr>
          <w:p w14:paraId="00000277"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815" w:type="dxa"/>
            <w:tcBorders>
              <w:top w:val="nil"/>
              <w:left w:val="nil"/>
              <w:bottom w:val="single" w:sz="4" w:space="0" w:color="000000"/>
              <w:right w:val="single" w:sz="4" w:space="0" w:color="000000"/>
            </w:tcBorders>
            <w:shd w:val="clear" w:color="auto" w:fill="auto"/>
            <w:vAlign w:val="bottom"/>
          </w:tcPr>
          <w:p w14:paraId="00000278"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1865" w:type="dxa"/>
            <w:tcBorders>
              <w:top w:val="nil"/>
              <w:left w:val="nil"/>
              <w:bottom w:val="single" w:sz="4" w:space="0" w:color="000000"/>
              <w:right w:val="single" w:sz="4" w:space="0" w:color="000000"/>
            </w:tcBorders>
            <w:shd w:val="clear" w:color="auto" w:fill="auto"/>
            <w:vAlign w:val="bottom"/>
          </w:tcPr>
          <w:p w14:paraId="00000279"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716" w:type="dxa"/>
            <w:tcBorders>
              <w:top w:val="nil"/>
              <w:left w:val="nil"/>
              <w:bottom w:val="single" w:sz="4" w:space="0" w:color="000000"/>
              <w:right w:val="single" w:sz="4" w:space="0" w:color="000000"/>
            </w:tcBorders>
            <w:shd w:val="clear" w:color="auto" w:fill="auto"/>
            <w:vAlign w:val="bottom"/>
          </w:tcPr>
          <w:p w14:paraId="0000027A" w14:textId="77777777" w:rsidR="00E137EA" w:rsidRDefault="00AE3F93" w:rsidP="00734819">
            <w:pPr>
              <w:spacing w:after="0" w:line="240" w:lineRule="auto"/>
              <w:contextualSpacing/>
              <w:jc w:val="both"/>
              <w:rPr>
                <w:color w:val="000000"/>
              </w:rPr>
            </w:pPr>
            <w:r>
              <w:rPr>
                <w:color w:val="000000"/>
              </w:rPr>
              <w:t>1,70</w:t>
            </w:r>
          </w:p>
        </w:tc>
      </w:tr>
      <w:tr w:rsidR="00E137EA" w14:paraId="27C1EBA6" w14:textId="77777777">
        <w:trPr>
          <w:trHeight w:val="360"/>
        </w:trPr>
        <w:tc>
          <w:tcPr>
            <w:tcW w:w="1481" w:type="dxa"/>
            <w:tcBorders>
              <w:top w:val="nil"/>
              <w:left w:val="single" w:sz="4" w:space="0" w:color="000000"/>
              <w:bottom w:val="single" w:sz="4" w:space="0" w:color="000000"/>
              <w:right w:val="single" w:sz="4" w:space="0" w:color="000000"/>
            </w:tcBorders>
            <w:shd w:val="clear" w:color="auto" w:fill="auto"/>
            <w:vAlign w:val="bottom"/>
          </w:tcPr>
          <w:p w14:paraId="0000027B"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Ερώτηση15</w:t>
            </w:r>
          </w:p>
        </w:tc>
        <w:tc>
          <w:tcPr>
            <w:tcW w:w="1989" w:type="dxa"/>
            <w:tcBorders>
              <w:top w:val="nil"/>
              <w:left w:val="nil"/>
              <w:bottom w:val="single" w:sz="4" w:space="0" w:color="000000"/>
              <w:right w:val="single" w:sz="4" w:space="0" w:color="000000"/>
            </w:tcBorders>
            <w:shd w:val="clear" w:color="auto" w:fill="auto"/>
            <w:vAlign w:val="bottom"/>
          </w:tcPr>
          <w:p w14:paraId="0000027C"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c>
          <w:tcPr>
            <w:tcW w:w="1815" w:type="dxa"/>
            <w:tcBorders>
              <w:top w:val="nil"/>
              <w:left w:val="nil"/>
              <w:bottom w:val="single" w:sz="4" w:space="0" w:color="000000"/>
              <w:right w:val="single" w:sz="4" w:space="0" w:color="000000"/>
            </w:tcBorders>
            <w:shd w:val="clear" w:color="auto" w:fill="auto"/>
            <w:vAlign w:val="bottom"/>
          </w:tcPr>
          <w:p w14:paraId="0000027D"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1865" w:type="dxa"/>
            <w:tcBorders>
              <w:top w:val="nil"/>
              <w:left w:val="nil"/>
              <w:bottom w:val="single" w:sz="4" w:space="0" w:color="000000"/>
              <w:right w:val="single" w:sz="4" w:space="0" w:color="000000"/>
            </w:tcBorders>
            <w:shd w:val="clear" w:color="auto" w:fill="auto"/>
            <w:vAlign w:val="bottom"/>
          </w:tcPr>
          <w:p w14:paraId="0000027E"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c>
          <w:tcPr>
            <w:tcW w:w="1716" w:type="dxa"/>
            <w:tcBorders>
              <w:top w:val="nil"/>
              <w:left w:val="nil"/>
              <w:bottom w:val="single" w:sz="4" w:space="0" w:color="000000"/>
              <w:right w:val="single" w:sz="4" w:space="0" w:color="000000"/>
            </w:tcBorders>
            <w:shd w:val="clear" w:color="auto" w:fill="auto"/>
            <w:vAlign w:val="bottom"/>
          </w:tcPr>
          <w:p w14:paraId="0000027F" w14:textId="77777777" w:rsidR="00E137EA" w:rsidRDefault="00AE3F93" w:rsidP="00734819">
            <w:pPr>
              <w:spacing w:after="0" w:line="240" w:lineRule="auto"/>
              <w:contextualSpacing/>
              <w:jc w:val="both"/>
              <w:rPr>
                <w:color w:val="000000"/>
              </w:rPr>
            </w:pPr>
            <w:r>
              <w:rPr>
                <w:color w:val="000000"/>
              </w:rPr>
              <w:t>0,15</w:t>
            </w:r>
          </w:p>
        </w:tc>
      </w:tr>
      <w:tr w:rsidR="00E137EA" w14:paraId="557A0D9B" w14:textId="77777777">
        <w:trPr>
          <w:trHeight w:val="360"/>
        </w:trPr>
        <w:tc>
          <w:tcPr>
            <w:tcW w:w="1481" w:type="dxa"/>
            <w:tcBorders>
              <w:top w:val="nil"/>
              <w:left w:val="single" w:sz="4" w:space="0" w:color="000000"/>
              <w:bottom w:val="single" w:sz="4" w:space="0" w:color="000000"/>
              <w:right w:val="single" w:sz="4" w:space="0" w:color="000000"/>
            </w:tcBorders>
            <w:shd w:val="clear" w:color="auto" w:fill="auto"/>
            <w:vAlign w:val="bottom"/>
          </w:tcPr>
          <w:p w14:paraId="00000280"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Ερώτηση16</w:t>
            </w:r>
          </w:p>
        </w:tc>
        <w:tc>
          <w:tcPr>
            <w:tcW w:w="1989" w:type="dxa"/>
            <w:tcBorders>
              <w:top w:val="nil"/>
              <w:left w:val="nil"/>
              <w:bottom w:val="single" w:sz="4" w:space="0" w:color="000000"/>
              <w:right w:val="single" w:sz="4" w:space="0" w:color="000000"/>
            </w:tcBorders>
            <w:shd w:val="clear" w:color="auto" w:fill="auto"/>
            <w:vAlign w:val="bottom"/>
          </w:tcPr>
          <w:p w14:paraId="00000281"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815" w:type="dxa"/>
            <w:tcBorders>
              <w:top w:val="nil"/>
              <w:left w:val="nil"/>
              <w:bottom w:val="single" w:sz="4" w:space="0" w:color="000000"/>
              <w:right w:val="single" w:sz="4" w:space="0" w:color="000000"/>
            </w:tcBorders>
            <w:shd w:val="clear" w:color="auto" w:fill="auto"/>
            <w:vAlign w:val="bottom"/>
          </w:tcPr>
          <w:p w14:paraId="00000282"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1865" w:type="dxa"/>
            <w:tcBorders>
              <w:top w:val="nil"/>
              <w:left w:val="nil"/>
              <w:bottom w:val="single" w:sz="4" w:space="0" w:color="000000"/>
              <w:right w:val="single" w:sz="4" w:space="0" w:color="000000"/>
            </w:tcBorders>
            <w:shd w:val="clear" w:color="auto" w:fill="auto"/>
            <w:vAlign w:val="bottom"/>
          </w:tcPr>
          <w:p w14:paraId="00000283"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716" w:type="dxa"/>
            <w:tcBorders>
              <w:top w:val="nil"/>
              <w:left w:val="nil"/>
              <w:bottom w:val="single" w:sz="4" w:space="0" w:color="000000"/>
              <w:right w:val="single" w:sz="4" w:space="0" w:color="000000"/>
            </w:tcBorders>
            <w:shd w:val="clear" w:color="auto" w:fill="auto"/>
            <w:vAlign w:val="bottom"/>
          </w:tcPr>
          <w:p w14:paraId="00000284" w14:textId="77777777" w:rsidR="00E137EA" w:rsidRDefault="00AE3F93" w:rsidP="00734819">
            <w:pPr>
              <w:spacing w:after="0" w:line="240" w:lineRule="auto"/>
              <w:contextualSpacing/>
              <w:jc w:val="both"/>
              <w:rPr>
                <w:color w:val="000000"/>
              </w:rPr>
            </w:pPr>
            <w:r>
              <w:rPr>
                <w:color w:val="000000"/>
              </w:rPr>
              <w:t>0,50</w:t>
            </w:r>
          </w:p>
        </w:tc>
      </w:tr>
      <w:tr w:rsidR="00E137EA" w14:paraId="4668C608" w14:textId="77777777">
        <w:trPr>
          <w:trHeight w:val="360"/>
        </w:trPr>
        <w:tc>
          <w:tcPr>
            <w:tcW w:w="1481" w:type="dxa"/>
            <w:tcBorders>
              <w:top w:val="nil"/>
              <w:left w:val="single" w:sz="4" w:space="0" w:color="000000"/>
              <w:bottom w:val="single" w:sz="4" w:space="0" w:color="000000"/>
              <w:right w:val="single" w:sz="4" w:space="0" w:color="000000"/>
            </w:tcBorders>
            <w:shd w:val="clear" w:color="auto" w:fill="auto"/>
            <w:vAlign w:val="bottom"/>
          </w:tcPr>
          <w:p w14:paraId="00000285"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Ερώτηση17</w:t>
            </w:r>
          </w:p>
        </w:tc>
        <w:tc>
          <w:tcPr>
            <w:tcW w:w="1989" w:type="dxa"/>
            <w:tcBorders>
              <w:top w:val="nil"/>
              <w:left w:val="nil"/>
              <w:bottom w:val="single" w:sz="4" w:space="0" w:color="000000"/>
              <w:right w:val="single" w:sz="4" w:space="0" w:color="000000"/>
            </w:tcBorders>
            <w:shd w:val="clear" w:color="auto" w:fill="auto"/>
            <w:vAlign w:val="bottom"/>
          </w:tcPr>
          <w:p w14:paraId="00000286"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815" w:type="dxa"/>
            <w:tcBorders>
              <w:top w:val="nil"/>
              <w:left w:val="nil"/>
              <w:bottom w:val="single" w:sz="4" w:space="0" w:color="000000"/>
              <w:right w:val="single" w:sz="4" w:space="0" w:color="000000"/>
            </w:tcBorders>
            <w:shd w:val="clear" w:color="auto" w:fill="auto"/>
            <w:vAlign w:val="bottom"/>
          </w:tcPr>
          <w:p w14:paraId="00000287"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1865" w:type="dxa"/>
            <w:tcBorders>
              <w:top w:val="nil"/>
              <w:left w:val="nil"/>
              <w:bottom w:val="single" w:sz="4" w:space="0" w:color="000000"/>
              <w:right w:val="single" w:sz="4" w:space="0" w:color="000000"/>
            </w:tcBorders>
            <w:shd w:val="clear" w:color="auto" w:fill="auto"/>
            <w:vAlign w:val="bottom"/>
          </w:tcPr>
          <w:p w14:paraId="00000288"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716" w:type="dxa"/>
            <w:tcBorders>
              <w:top w:val="nil"/>
              <w:left w:val="nil"/>
              <w:bottom w:val="single" w:sz="4" w:space="0" w:color="000000"/>
              <w:right w:val="single" w:sz="4" w:space="0" w:color="000000"/>
            </w:tcBorders>
            <w:shd w:val="clear" w:color="auto" w:fill="auto"/>
            <w:vAlign w:val="bottom"/>
          </w:tcPr>
          <w:p w14:paraId="00000289" w14:textId="77777777" w:rsidR="00E137EA" w:rsidRDefault="00AE3F93" w:rsidP="00734819">
            <w:pPr>
              <w:spacing w:after="0" w:line="240" w:lineRule="auto"/>
              <w:contextualSpacing/>
              <w:jc w:val="both"/>
              <w:rPr>
                <w:color w:val="000000"/>
              </w:rPr>
            </w:pPr>
            <w:r>
              <w:rPr>
                <w:color w:val="000000"/>
              </w:rPr>
              <w:t>1,65</w:t>
            </w:r>
          </w:p>
        </w:tc>
      </w:tr>
      <w:tr w:rsidR="00E137EA" w14:paraId="3C81E8C3" w14:textId="77777777">
        <w:trPr>
          <w:trHeight w:val="360"/>
        </w:trPr>
        <w:tc>
          <w:tcPr>
            <w:tcW w:w="1481" w:type="dxa"/>
            <w:tcBorders>
              <w:top w:val="nil"/>
              <w:left w:val="single" w:sz="4" w:space="0" w:color="000000"/>
              <w:bottom w:val="single" w:sz="4" w:space="0" w:color="000000"/>
              <w:right w:val="single" w:sz="4" w:space="0" w:color="000000"/>
            </w:tcBorders>
            <w:shd w:val="clear" w:color="auto" w:fill="auto"/>
            <w:vAlign w:val="bottom"/>
          </w:tcPr>
          <w:p w14:paraId="0000028A"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Ερώτηση18</w:t>
            </w:r>
          </w:p>
        </w:tc>
        <w:tc>
          <w:tcPr>
            <w:tcW w:w="1989" w:type="dxa"/>
            <w:tcBorders>
              <w:top w:val="nil"/>
              <w:left w:val="nil"/>
              <w:bottom w:val="single" w:sz="4" w:space="0" w:color="000000"/>
              <w:right w:val="single" w:sz="4" w:space="0" w:color="000000"/>
            </w:tcBorders>
            <w:shd w:val="clear" w:color="auto" w:fill="auto"/>
            <w:vAlign w:val="bottom"/>
          </w:tcPr>
          <w:p w14:paraId="0000028B"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815" w:type="dxa"/>
            <w:tcBorders>
              <w:top w:val="nil"/>
              <w:left w:val="nil"/>
              <w:bottom w:val="single" w:sz="4" w:space="0" w:color="000000"/>
              <w:right w:val="single" w:sz="4" w:space="0" w:color="000000"/>
            </w:tcBorders>
            <w:shd w:val="clear" w:color="auto" w:fill="auto"/>
            <w:vAlign w:val="bottom"/>
          </w:tcPr>
          <w:p w14:paraId="0000028C"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1865" w:type="dxa"/>
            <w:tcBorders>
              <w:top w:val="nil"/>
              <w:left w:val="nil"/>
              <w:bottom w:val="single" w:sz="4" w:space="0" w:color="000000"/>
              <w:right w:val="single" w:sz="4" w:space="0" w:color="000000"/>
            </w:tcBorders>
            <w:shd w:val="clear" w:color="auto" w:fill="auto"/>
            <w:vAlign w:val="bottom"/>
          </w:tcPr>
          <w:p w14:paraId="0000028D"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716" w:type="dxa"/>
            <w:tcBorders>
              <w:top w:val="nil"/>
              <w:left w:val="nil"/>
              <w:bottom w:val="single" w:sz="4" w:space="0" w:color="000000"/>
              <w:right w:val="single" w:sz="4" w:space="0" w:color="000000"/>
            </w:tcBorders>
            <w:shd w:val="clear" w:color="auto" w:fill="auto"/>
            <w:vAlign w:val="bottom"/>
          </w:tcPr>
          <w:p w14:paraId="0000028E" w14:textId="77777777" w:rsidR="00E137EA" w:rsidRDefault="00AE3F93" w:rsidP="00734819">
            <w:pPr>
              <w:spacing w:after="0" w:line="240" w:lineRule="auto"/>
              <w:contextualSpacing/>
              <w:jc w:val="both"/>
              <w:rPr>
                <w:color w:val="000000"/>
              </w:rPr>
            </w:pPr>
            <w:r>
              <w:rPr>
                <w:color w:val="000000"/>
              </w:rPr>
              <w:t>0,15</w:t>
            </w:r>
          </w:p>
        </w:tc>
      </w:tr>
      <w:tr w:rsidR="00E137EA" w14:paraId="5ECB6218" w14:textId="77777777">
        <w:trPr>
          <w:trHeight w:val="360"/>
        </w:trPr>
        <w:tc>
          <w:tcPr>
            <w:tcW w:w="1481" w:type="dxa"/>
            <w:tcBorders>
              <w:top w:val="nil"/>
              <w:left w:val="single" w:sz="4" w:space="0" w:color="000000"/>
              <w:bottom w:val="single" w:sz="4" w:space="0" w:color="000000"/>
              <w:right w:val="single" w:sz="4" w:space="0" w:color="000000"/>
            </w:tcBorders>
            <w:shd w:val="clear" w:color="auto" w:fill="auto"/>
            <w:vAlign w:val="bottom"/>
          </w:tcPr>
          <w:p w14:paraId="0000028F"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Ερώτηση19</w:t>
            </w:r>
          </w:p>
        </w:tc>
        <w:tc>
          <w:tcPr>
            <w:tcW w:w="1989" w:type="dxa"/>
            <w:tcBorders>
              <w:top w:val="nil"/>
              <w:left w:val="nil"/>
              <w:bottom w:val="single" w:sz="4" w:space="0" w:color="000000"/>
              <w:right w:val="single" w:sz="4" w:space="0" w:color="000000"/>
            </w:tcBorders>
            <w:shd w:val="clear" w:color="auto" w:fill="auto"/>
            <w:vAlign w:val="bottom"/>
          </w:tcPr>
          <w:p w14:paraId="00000290"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815" w:type="dxa"/>
            <w:tcBorders>
              <w:top w:val="nil"/>
              <w:left w:val="nil"/>
              <w:bottom w:val="single" w:sz="4" w:space="0" w:color="000000"/>
              <w:right w:val="single" w:sz="4" w:space="0" w:color="000000"/>
            </w:tcBorders>
            <w:shd w:val="clear" w:color="auto" w:fill="auto"/>
            <w:vAlign w:val="bottom"/>
          </w:tcPr>
          <w:p w14:paraId="00000291"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1865" w:type="dxa"/>
            <w:tcBorders>
              <w:top w:val="nil"/>
              <w:left w:val="nil"/>
              <w:bottom w:val="single" w:sz="4" w:space="0" w:color="000000"/>
              <w:right w:val="single" w:sz="4" w:space="0" w:color="000000"/>
            </w:tcBorders>
            <w:shd w:val="clear" w:color="auto" w:fill="auto"/>
            <w:vAlign w:val="bottom"/>
          </w:tcPr>
          <w:p w14:paraId="00000292"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716" w:type="dxa"/>
            <w:tcBorders>
              <w:top w:val="nil"/>
              <w:left w:val="nil"/>
              <w:bottom w:val="single" w:sz="4" w:space="0" w:color="000000"/>
              <w:right w:val="single" w:sz="4" w:space="0" w:color="000000"/>
            </w:tcBorders>
            <w:shd w:val="clear" w:color="auto" w:fill="auto"/>
            <w:vAlign w:val="bottom"/>
          </w:tcPr>
          <w:p w14:paraId="00000293" w14:textId="77777777" w:rsidR="00E137EA" w:rsidRDefault="00AE3F93" w:rsidP="00734819">
            <w:pPr>
              <w:spacing w:after="0" w:line="240" w:lineRule="auto"/>
              <w:contextualSpacing/>
              <w:jc w:val="both"/>
              <w:rPr>
                <w:color w:val="000000"/>
              </w:rPr>
            </w:pPr>
            <w:r>
              <w:rPr>
                <w:color w:val="000000"/>
              </w:rPr>
              <w:t>0,40</w:t>
            </w:r>
          </w:p>
        </w:tc>
      </w:tr>
      <w:tr w:rsidR="00E137EA" w14:paraId="3B7F2A15" w14:textId="77777777">
        <w:trPr>
          <w:trHeight w:val="360"/>
        </w:trPr>
        <w:tc>
          <w:tcPr>
            <w:tcW w:w="1481" w:type="dxa"/>
            <w:tcBorders>
              <w:top w:val="nil"/>
              <w:left w:val="single" w:sz="4" w:space="0" w:color="000000"/>
              <w:bottom w:val="single" w:sz="4" w:space="0" w:color="000000"/>
              <w:right w:val="single" w:sz="4" w:space="0" w:color="000000"/>
            </w:tcBorders>
            <w:shd w:val="clear" w:color="auto" w:fill="auto"/>
            <w:vAlign w:val="bottom"/>
          </w:tcPr>
          <w:p w14:paraId="00000294"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Ερώτηση20</w:t>
            </w:r>
          </w:p>
        </w:tc>
        <w:tc>
          <w:tcPr>
            <w:tcW w:w="1989" w:type="dxa"/>
            <w:tcBorders>
              <w:top w:val="nil"/>
              <w:left w:val="nil"/>
              <w:bottom w:val="single" w:sz="4" w:space="0" w:color="000000"/>
              <w:right w:val="single" w:sz="4" w:space="0" w:color="000000"/>
            </w:tcBorders>
            <w:shd w:val="clear" w:color="auto" w:fill="auto"/>
            <w:vAlign w:val="bottom"/>
          </w:tcPr>
          <w:p w14:paraId="00000295"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c>
          <w:tcPr>
            <w:tcW w:w="1815" w:type="dxa"/>
            <w:tcBorders>
              <w:top w:val="nil"/>
              <w:left w:val="nil"/>
              <w:bottom w:val="single" w:sz="4" w:space="0" w:color="000000"/>
              <w:right w:val="single" w:sz="4" w:space="0" w:color="000000"/>
            </w:tcBorders>
            <w:shd w:val="clear" w:color="auto" w:fill="auto"/>
            <w:vAlign w:val="bottom"/>
          </w:tcPr>
          <w:p w14:paraId="00000296"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c>
          <w:tcPr>
            <w:tcW w:w="1865" w:type="dxa"/>
            <w:tcBorders>
              <w:top w:val="nil"/>
              <w:left w:val="nil"/>
              <w:bottom w:val="single" w:sz="4" w:space="0" w:color="000000"/>
              <w:right w:val="single" w:sz="4" w:space="0" w:color="000000"/>
            </w:tcBorders>
            <w:shd w:val="clear" w:color="auto" w:fill="auto"/>
            <w:vAlign w:val="bottom"/>
          </w:tcPr>
          <w:p w14:paraId="00000297"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716" w:type="dxa"/>
            <w:tcBorders>
              <w:top w:val="nil"/>
              <w:left w:val="nil"/>
              <w:bottom w:val="single" w:sz="4" w:space="0" w:color="000000"/>
              <w:right w:val="single" w:sz="4" w:space="0" w:color="000000"/>
            </w:tcBorders>
            <w:shd w:val="clear" w:color="auto" w:fill="auto"/>
            <w:vAlign w:val="bottom"/>
          </w:tcPr>
          <w:p w14:paraId="00000298" w14:textId="77777777" w:rsidR="00E137EA" w:rsidRDefault="00AE3F93" w:rsidP="00734819">
            <w:pPr>
              <w:spacing w:after="0" w:line="240" w:lineRule="auto"/>
              <w:contextualSpacing/>
              <w:jc w:val="both"/>
              <w:rPr>
                <w:color w:val="000000"/>
              </w:rPr>
            </w:pPr>
            <w:r>
              <w:rPr>
                <w:color w:val="000000"/>
              </w:rPr>
              <w:t>1,70</w:t>
            </w:r>
          </w:p>
        </w:tc>
      </w:tr>
      <w:tr w:rsidR="00E137EA" w14:paraId="187E28AB" w14:textId="77777777">
        <w:trPr>
          <w:trHeight w:val="360"/>
        </w:trPr>
        <w:tc>
          <w:tcPr>
            <w:tcW w:w="1481" w:type="dxa"/>
            <w:tcBorders>
              <w:top w:val="nil"/>
              <w:left w:val="single" w:sz="4" w:space="0" w:color="000000"/>
              <w:bottom w:val="single" w:sz="4" w:space="0" w:color="000000"/>
              <w:right w:val="single" w:sz="4" w:space="0" w:color="000000"/>
            </w:tcBorders>
            <w:shd w:val="clear" w:color="auto" w:fill="auto"/>
            <w:vAlign w:val="bottom"/>
          </w:tcPr>
          <w:p w14:paraId="00000299"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Ερώτηση21</w:t>
            </w:r>
          </w:p>
        </w:tc>
        <w:tc>
          <w:tcPr>
            <w:tcW w:w="1989" w:type="dxa"/>
            <w:tcBorders>
              <w:top w:val="nil"/>
              <w:left w:val="nil"/>
              <w:bottom w:val="single" w:sz="4" w:space="0" w:color="000000"/>
              <w:right w:val="single" w:sz="4" w:space="0" w:color="000000"/>
            </w:tcBorders>
            <w:shd w:val="clear" w:color="auto" w:fill="auto"/>
            <w:vAlign w:val="bottom"/>
          </w:tcPr>
          <w:p w14:paraId="0000029A"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815" w:type="dxa"/>
            <w:tcBorders>
              <w:top w:val="nil"/>
              <w:left w:val="nil"/>
              <w:bottom w:val="single" w:sz="4" w:space="0" w:color="000000"/>
              <w:right w:val="single" w:sz="4" w:space="0" w:color="000000"/>
            </w:tcBorders>
            <w:shd w:val="clear" w:color="auto" w:fill="auto"/>
            <w:vAlign w:val="bottom"/>
          </w:tcPr>
          <w:p w14:paraId="0000029B"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1865" w:type="dxa"/>
            <w:tcBorders>
              <w:top w:val="nil"/>
              <w:left w:val="nil"/>
              <w:bottom w:val="single" w:sz="4" w:space="0" w:color="000000"/>
              <w:right w:val="single" w:sz="4" w:space="0" w:color="000000"/>
            </w:tcBorders>
            <w:shd w:val="clear" w:color="auto" w:fill="auto"/>
            <w:vAlign w:val="bottom"/>
          </w:tcPr>
          <w:p w14:paraId="0000029C"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716" w:type="dxa"/>
            <w:tcBorders>
              <w:top w:val="nil"/>
              <w:left w:val="nil"/>
              <w:bottom w:val="single" w:sz="4" w:space="0" w:color="000000"/>
              <w:right w:val="single" w:sz="4" w:space="0" w:color="000000"/>
            </w:tcBorders>
            <w:shd w:val="clear" w:color="auto" w:fill="auto"/>
            <w:vAlign w:val="bottom"/>
          </w:tcPr>
          <w:p w14:paraId="0000029D" w14:textId="77777777" w:rsidR="00E137EA" w:rsidRDefault="00AE3F93" w:rsidP="00734819">
            <w:pPr>
              <w:spacing w:after="0" w:line="240" w:lineRule="auto"/>
              <w:contextualSpacing/>
              <w:jc w:val="both"/>
              <w:rPr>
                <w:color w:val="000000"/>
              </w:rPr>
            </w:pPr>
            <w:r>
              <w:rPr>
                <w:color w:val="000000"/>
              </w:rPr>
              <w:t>1,55</w:t>
            </w:r>
          </w:p>
        </w:tc>
      </w:tr>
      <w:tr w:rsidR="00E137EA" w14:paraId="3AEAF513" w14:textId="77777777">
        <w:trPr>
          <w:trHeight w:val="360"/>
        </w:trPr>
        <w:tc>
          <w:tcPr>
            <w:tcW w:w="1481" w:type="dxa"/>
            <w:tcBorders>
              <w:top w:val="nil"/>
              <w:left w:val="single" w:sz="4" w:space="0" w:color="000000"/>
              <w:bottom w:val="single" w:sz="4" w:space="0" w:color="000000"/>
              <w:right w:val="single" w:sz="4" w:space="0" w:color="000000"/>
            </w:tcBorders>
            <w:shd w:val="clear" w:color="auto" w:fill="auto"/>
            <w:vAlign w:val="bottom"/>
          </w:tcPr>
          <w:p w14:paraId="0000029E"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Ερώτηση22</w:t>
            </w:r>
          </w:p>
        </w:tc>
        <w:tc>
          <w:tcPr>
            <w:tcW w:w="1989" w:type="dxa"/>
            <w:tcBorders>
              <w:top w:val="nil"/>
              <w:left w:val="nil"/>
              <w:bottom w:val="single" w:sz="4" w:space="0" w:color="000000"/>
              <w:right w:val="single" w:sz="4" w:space="0" w:color="000000"/>
            </w:tcBorders>
            <w:shd w:val="clear" w:color="auto" w:fill="auto"/>
            <w:vAlign w:val="bottom"/>
          </w:tcPr>
          <w:p w14:paraId="0000029F"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815" w:type="dxa"/>
            <w:tcBorders>
              <w:top w:val="nil"/>
              <w:left w:val="nil"/>
              <w:bottom w:val="single" w:sz="4" w:space="0" w:color="000000"/>
              <w:right w:val="single" w:sz="4" w:space="0" w:color="000000"/>
            </w:tcBorders>
            <w:shd w:val="clear" w:color="auto" w:fill="auto"/>
            <w:vAlign w:val="bottom"/>
          </w:tcPr>
          <w:p w14:paraId="000002A0"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1865" w:type="dxa"/>
            <w:tcBorders>
              <w:top w:val="nil"/>
              <w:left w:val="nil"/>
              <w:bottom w:val="single" w:sz="4" w:space="0" w:color="000000"/>
              <w:right w:val="single" w:sz="4" w:space="0" w:color="000000"/>
            </w:tcBorders>
            <w:shd w:val="clear" w:color="auto" w:fill="auto"/>
            <w:vAlign w:val="bottom"/>
          </w:tcPr>
          <w:p w14:paraId="000002A1"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716" w:type="dxa"/>
            <w:tcBorders>
              <w:top w:val="nil"/>
              <w:left w:val="nil"/>
              <w:bottom w:val="single" w:sz="4" w:space="0" w:color="000000"/>
              <w:right w:val="single" w:sz="4" w:space="0" w:color="000000"/>
            </w:tcBorders>
            <w:shd w:val="clear" w:color="auto" w:fill="auto"/>
            <w:vAlign w:val="bottom"/>
          </w:tcPr>
          <w:p w14:paraId="000002A2" w14:textId="77777777" w:rsidR="00E137EA" w:rsidRDefault="00AE3F93" w:rsidP="00734819">
            <w:pPr>
              <w:spacing w:after="0" w:line="240" w:lineRule="auto"/>
              <w:contextualSpacing/>
              <w:jc w:val="both"/>
              <w:rPr>
                <w:color w:val="000000"/>
              </w:rPr>
            </w:pPr>
            <w:r>
              <w:rPr>
                <w:color w:val="000000"/>
              </w:rPr>
              <w:t>0,15</w:t>
            </w:r>
          </w:p>
        </w:tc>
      </w:tr>
      <w:tr w:rsidR="00E137EA" w14:paraId="62C8A248" w14:textId="77777777">
        <w:trPr>
          <w:trHeight w:val="428"/>
        </w:trPr>
        <w:tc>
          <w:tcPr>
            <w:tcW w:w="1481" w:type="dxa"/>
            <w:tcBorders>
              <w:top w:val="nil"/>
              <w:left w:val="single" w:sz="4" w:space="0" w:color="000000"/>
              <w:bottom w:val="single" w:sz="4" w:space="0" w:color="000000"/>
              <w:right w:val="single" w:sz="4" w:space="0" w:color="000000"/>
            </w:tcBorders>
            <w:shd w:val="clear" w:color="auto" w:fill="auto"/>
            <w:vAlign w:val="bottom"/>
          </w:tcPr>
          <w:p w14:paraId="000002A3"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Ερώτηση23</w:t>
            </w:r>
          </w:p>
        </w:tc>
        <w:tc>
          <w:tcPr>
            <w:tcW w:w="1989" w:type="dxa"/>
            <w:tcBorders>
              <w:top w:val="nil"/>
              <w:left w:val="nil"/>
              <w:bottom w:val="single" w:sz="4" w:space="0" w:color="000000"/>
              <w:right w:val="single" w:sz="4" w:space="0" w:color="000000"/>
            </w:tcBorders>
            <w:shd w:val="clear" w:color="auto" w:fill="auto"/>
            <w:vAlign w:val="bottom"/>
          </w:tcPr>
          <w:p w14:paraId="000002A4"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815" w:type="dxa"/>
            <w:tcBorders>
              <w:top w:val="nil"/>
              <w:left w:val="nil"/>
              <w:bottom w:val="single" w:sz="4" w:space="0" w:color="000000"/>
              <w:right w:val="single" w:sz="4" w:space="0" w:color="000000"/>
            </w:tcBorders>
            <w:shd w:val="clear" w:color="auto" w:fill="auto"/>
            <w:vAlign w:val="bottom"/>
          </w:tcPr>
          <w:p w14:paraId="000002A5"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1865" w:type="dxa"/>
            <w:tcBorders>
              <w:top w:val="nil"/>
              <w:left w:val="nil"/>
              <w:bottom w:val="single" w:sz="4" w:space="0" w:color="000000"/>
              <w:right w:val="single" w:sz="4" w:space="0" w:color="000000"/>
            </w:tcBorders>
            <w:shd w:val="clear" w:color="auto" w:fill="auto"/>
            <w:vAlign w:val="bottom"/>
          </w:tcPr>
          <w:p w14:paraId="000002A6"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716" w:type="dxa"/>
            <w:tcBorders>
              <w:top w:val="nil"/>
              <w:left w:val="nil"/>
              <w:bottom w:val="single" w:sz="4" w:space="0" w:color="000000"/>
              <w:right w:val="single" w:sz="4" w:space="0" w:color="000000"/>
            </w:tcBorders>
            <w:shd w:val="clear" w:color="auto" w:fill="auto"/>
            <w:vAlign w:val="bottom"/>
          </w:tcPr>
          <w:p w14:paraId="000002A7" w14:textId="77777777" w:rsidR="00E137EA" w:rsidRDefault="00AE3F93" w:rsidP="00734819">
            <w:pPr>
              <w:spacing w:after="0" w:line="240" w:lineRule="auto"/>
              <w:contextualSpacing/>
              <w:jc w:val="both"/>
              <w:rPr>
                <w:color w:val="000000"/>
              </w:rPr>
            </w:pPr>
            <w:r>
              <w:rPr>
                <w:color w:val="000000"/>
              </w:rPr>
              <w:t>0,90</w:t>
            </w:r>
          </w:p>
        </w:tc>
      </w:tr>
      <w:tr w:rsidR="00E137EA" w14:paraId="46068FD4" w14:textId="77777777">
        <w:trPr>
          <w:trHeight w:val="360"/>
        </w:trPr>
        <w:tc>
          <w:tcPr>
            <w:tcW w:w="1481" w:type="dxa"/>
            <w:tcBorders>
              <w:top w:val="nil"/>
              <w:left w:val="single" w:sz="4" w:space="0" w:color="000000"/>
              <w:bottom w:val="single" w:sz="4" w:space="0" w:color="000000"/>
              <w:right w:val="single" w:sz="4" w:space="0" w:color="000000"/>
            </w:tcBorders>
            <w:shd w:val="clear" w:color="auto" w:fill="auto"/>
            <w:vAlign w:val="bottom"/>
          </w:tcPr>
          <w:p w14:paraId="000002A8"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Ερώτηση24</w:t>
            </w:r>
          </w:p>
        </w:tc>
        <w:tc>
          <w:tcPr>
            <w:tcW w:w="1989" w:type="dxa"/>
            <w:tcBorders>
              <w:top w:val="nil"/>
              <w:left w:val="nil"/>
              <w:bottom w:val="single" w:sz="4" w:space="0" w:color="000000"/>
              <w:right w:val="single" w:sz="4" w:space="0" w:color="000000"/>
            </w:tcBorders>
            <w:shd w:val="clear" w:color="auto" w:fill="auto"/>
            <w:vAlign w:val="bottom"/>
          </w:tcPr>
          <w:p w14:paraId="000002A9"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815" w:type="dxa"/>
            <w:tcBorders>
              <w:top w:val="nil"/>
              <w:left w:val="nil"/>
              <w:bottom w:val="single" w:sz="4" w:space="0" w:color="000000"/>
              <w:right w:val="single" w:sz="4" w:space="0" w:color="000000"/>
            </w:tcBorders>
            <w:shd w:val="clear" w:color="auto" w:fill="auto"/>
            <w:vAlign w:val="bottom"/>
          </w:tcPr>
          <w:p w14:paraId="000002AA"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1865" w:type="dxa"/>
            <w:tcBorders>
              <w:top w:val="nil"/>
              <w:left w:val="nil"/>
              <w:bottom w:val="single" w:sz="4" w:space="0" w:color="000000"/>
              <w:right w:val="single" w:sz="4" w:space="0" w:color="000000"/>
            </w:tcBorders>
            <w:shd w:val="clear" w:color="auto" w:fill="auto"/>
            <w:vAlign w:val="bottom"/>
          </w:tcPr>
          <w:p w14:paraId="000002AB"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716" w:type="dxa"/>
            <w:tcBorders>
              <w:top w:val="nil"/>
              <w:left w:val="nil"/>
              <w:bottom w:val="single" w:sz="4" w:space="0" w:color="000000"/>
              <w:right w:val="single" w:sz="4" w:space="0" w:color="000000"/>
            </w:tcBorders>
            <w:shd w:val="clear" w:color="auto" w:fill="auto"/>
            <w:vAlign w:val="bottom"/>
          </w:tcPr>
          <w:p w14:paraId="000002AC" w14:textId="77777777" w:rsidR="00E137EA" w:rsidRDefault="00AE3F93" w:rsidP="00734819">
            <w:pPr>
              <w:spacing w:after="0" w:line="240" w:lineRule="auto"/>
              <w:contextualSpacing/>
              <w:jc w:val="both"/>
              <w:rPr>
                <w:color w:val="000000"/>
              </w:rPr>
            </w:pPr>
            <w:r>
              <w:rPr>
                <w:color w:val="000000"/>
              </w:rPr>
              <w:t>0,35</w:t>
            </w:r>
          </w:p>
        </w:tc>
      </w:tr>
      <w:tr w:rsidR="00E137EA" w14:paraId="04C89288" w14:textId="77777777">
        <w:trPr>
          <w:trHeight w:val="360"/>
        </w:trPr>
        <w:tc>
          <w:tcPr>
            <w:tcW w:w="1481" w:type="dxa"/>
            <w:tcBorders>
              <w:top w:val="nil"/>
              <w:left w:val="single" w:sz="4" w:space="0" w:color="000000"/>
              <w:bottom w:val="single" w:sz="4" w:space="0" w:color="000000"/>
              <w:right w:val="single" w:sz="4" w:space="0" w:color="000000"/>
            </w:tcBorders>
            <w:shd w:val="clear" w:color="auto" w:fill="auto"/>
            <w:vAlign w:val="bottom"/>
          </w:tcPr>
          <w:p w14:paraId="000002AD"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Ερώτηση25</w:t>
            </w:r>
          </w:p>
        </w:tc>
        <w:tc>
          <w:tcPr>
            <w:tcW w:w="1989" w:type="dxa"/>
            <w:tcBorders>
              <w:top w:val="nil"/>
              <w:left w:val="nil"/>
              <w:bottom w:val="single" w:sz="4" w:space="0" w:color="000000"/>
              <w:right w:val="single" w:sz="4" w:space="0" w:color="000000"/>
            </w:tcBorders>
            <w:shd w:val="clear" w:color="auto" w:fill="auto"/>
            <w:vAlign w:val="bottom"/>
          </w:tcPr>
          <w:p w14:paraId="000002AE"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c>
          <w:tcPr>
            <w:tcW w:w="1815" w:type="dxa"/>
            <w:tcBorders>
              <w:top w:val="nil"/>
              <w:left w:val="nil"/>
              <w:bottom w:val="single" w:sz="4" w:space="0" w:color="000000"/>
              <w:right w:val="single" w:sz="4" w:space="0" w:color="000000"/>
            </w:tcBorders>
            <w:shd w:val="clear" w:color="auto" w:fill="auto"/>
            <w:vAlign w:val="bottom"/>
          </w:tcPr>
          <w:p w14:paraId="000002AF"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c>
          <w:tcPr>
            <w:tcW w:w="1865" w:type="dxa"/>
            <w:tcBorders>
              <w:top w:val="nil"/>
              <w:left w:val="nil"/>
              <w:bottom w:val="single" w:sz="4" w:space="0" w:color="000000"/>
              <w:right w:val="single" w:sz="4" w:space="0" w:color="000000"/>
            </w:tcBorders>
            <w:shd w:val="clear" w:color="auto" w:fill="auto"/>
            <w:vAlign w:val="bottom"/>
          </w:tcPr>
          <w:p w14:paraId="000002B0"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1716" w:type="dxa"/>
            <w:tcBorders>
              <w:top w:val="nil"/>
              <w:left w:val="nil"/>
              <w:bottom w:val="single" w:sz="4" w:space="0" w:color="000000"/>
              <w:right w:val="single" w:sz="4" w:space="0" w:color="000000"/>
            </w:tcBorders>
            <w:shd w:val="clear" w:color="auto" w:fill="auto"/>
            <w:vAlign w:val="bottom"/>
          </w:tcPr>
          <w:p w14:paraId="000002B1" w14:textId="77777777" w:rsidR="00E137EA" w:rsidRDefault="00AE3F93" w:rsidP="00734819">
            <w:pPr>
              <w:spacing w:after="0" w:line="240" w:lineRule="auto"/>
              <w:contextualSpacing/>
              <w:jc w:val="both"/>
              <w:rPr>
                <w:color w:val="000000"/>
              </w:rPr>
            </w:pPr>
            <w:r>
              <w:rPr>
                <w:color w:val="000000"/>
              </w:rPr>
              <w:t>1,75</w:t>
            </w:r>
          </w:p>
        </w:tc>
      </w:tr>
    </w:tbl>
    <w:p w14:paraId="000002B2" w14:textId="77777777" w:rsidR="00E137EA" w:rsidRDefault="00E137EA" w:rsidP="00734819">
      <w:pPr>
        <w:spacing w:after="0" w:line="240" w:lineRule="auto"/>
        <w:contextualSpacing/>
        <w:jc w:val="both"/>
        <w:rPr>
          <w:rFonts w:ascii="Times New Roman" w:eastAsia="Times New Roman" w:hAnsi="Times New Roman" w:cs="Times New Roman"/>
          <w:b/>
          <w:color w:val="000000"/>
          <w:sz w:val="24"/>
          <w:szCs w:val="24"/>
        </w:rPr>
      </w:pPr>
    </w:p>
    <w:p w14:paraId="000002B3" w14:textId="77777777" w:rsidR="00E137EA" w:rsidRDefault="00E137EA" w:rsidP="00734819">
      <w:pPr>
        <w:spacing w:after="0" w:line="240" w:lineRule="auto"/>
        <w:contextualSpacing/>
        <w:jc w:val="both"/>
        <w:rPr>
          <w:rFonts w:ascii="Times New Roman" w:eastAsia="Times New Roman" w:hAnsi="Times New Roman" w:cs="Times New Roman"/>
          <w:b/>
          <w:color w:val="000000"/>
          <w:sz w:val="24"/>
          <w:szCs w:val="24"/>
        </w:rPr>
      </w:pPr>
    </w:p>
    <w:p w14:paraId="3D10A465" w14:textId="77777777" w:rsidR="00850408" w:rsidRDefault="00850408" w:rsidP="00734819">
      <w:pPr>
        <w:spacing w:after="0" w:line="240" w:lineRule="auto"/>
        <w:contextualSpacing/>
        <w:jc w:val="both"/>
        <w:rPr>
          <w:rFonts w:ascii="Times New Roman" w:eastAsia="Times New Roman" w:hAnsi="Times New Roman" w:cs="Times New Roman"/>
          <w:b/>
          <w:color w:val="000000"/>
          <w:sz w:val="24"/>
          <w:szCs w:val="24"/>
        </w:rPr>
      </w:pPr>
    </w:p>
    <w:p w14:paraId="427F9361" w14:textId="77777777" w:rsidR="00850408" w:rsidRDefault="00850408" w:rsidP="00734819">
      <w:pPr>
        <w:spacing w:after="0" w:line="240" w:lineRule="auto"/>
        <w:contextualSpacing/>
        <w:jc w:val="both"/>
        <w:rPr>
          <w:rFonts w:ascii="Times New Roman" w:eastAsia="Times New Roman" w:hAnsi="Times New Roman" w:cs="Times New Roman"/>
          <w:b/>
          <w:color w:val="000000"/>
          <w:sz w:val="24"/>
          <w:szCs w:val="24"/>
        </w:rPr>
      </w:pPr>
    </w:p>
    <w:p w14:paraId="000002B4" w14:textId="77777777" w:rsidR="00E137EA" w:rsidRDefault="00E137EA" w:rsidP="00734819">
      <w:pPr>
        <w:spacing w:after="0" w:line="240" w:lineRule="auto"/>
        <w:contextualSpacing/>
        <w:jc w:val="both"/>
        <w:rPr>
          <w:rFonts w:ascii="Times New Roman" w:eastAsia="Times New Roman" w:hAnsi="Times New Roman" w:cs="Times New Roman"/>
          <w:b/>
          <w:color w:val="000000"/>
          <w:sz w:val="24"/>
          <w:szCs w:val="24"/>
        </w:rPr>
      </w:pPr>
    </w:p>
    <w:p w14:paraId="000002B5" w14:textId="660C0BD6" w:rsidR="00E137EA" w:rsidRDefault="00AE3F93" w:rsidP="00734819">
      <w:pPr>
        <w:pStyle w:val="Heading1"/>
        <w:ind w:left="0" w:firstLine="0"/>
        <w:contextualSpacing/>
      </w:pPr>
      <w:bookmarkStart w:id="154" w:name="_41mghml" w:colFirst="0" w:colLast="0"/>
      <w:bookmarkStart w:id="155" w:name="_Toc97568865"/>
      <w:bookmarkStart w:id="156" w:name="_Toc97933288"/>
      <w:bookmarkEnd w:id="154"/>
      <w:r>
        <w:t>3.7 Σύγκριση μέσων όρων και επικρατούσας τιμής</w:t>
      </w:r>
      <w:bookmarkEnd w:id="155"/>
      <w:bookmarkEnd w:id="156"/>
    </w:p>
    <w:p w14:paraId="000002B6" w14:textId="77777777" w:rsidR="00E137EA" w:rsidRDefault="00E137EA" w:rsidP="00734819">
      <w:pPr>
        <w:spacing w:after="0" w:line="240" w:lineRule="auto"/>
        <w:contextualSpacing/>
        <w:jc w:val="both"/>
        <w:rPr>
          <w:rFonts w:ascii="Times New Roman" w:eastAsia="Times New Roman" w:hAnsi="Times New Roman" w:cs="Times New Roman"/>
          <w:b/>
          <w:color w:val="000000"/>
          <w:sz w:val="24"/>
          <w:szCs w:val="24"/>
        </w:rPr>
      </w:pPr>
    </w:p>
    <w:p w14:paraId="000002B7" w14:textId="6761C1DC" w:rsidR="00E137EA" w:rsidRDefault="00AE3F93" w:rsidP="00734819">
      <w:pPr>
        <w:spacing w:after="0" w:line="36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Στον πίνακα 5 παρουσιάζεται η σύγκριση </w:t>
      </w:r>
      <w:r w:rsidR="00850408">
        <w:rPr>
          <w:rFonts w:ascii="Times New Roman" w:eastAsia="Times New Roman" w:hAnsi="Times New Roman" w:cs="Times New Roman"/>
          <w:color w:val="000000"/>
          <w:sz w:val="24"/>
          <w:szCs w:val="24"/>
        </w:rPr>
        <w:t>των μέσων όρων πριν και μετά τη</w:t>
      </w:r>
      <w:r>
        <w:rPr>
          <w:rFonts w:ascii="Times New Roman" w:eastAsia="Times New Roman" w:hAnsi="Times New Roman" w:cs="Times New Roman"/>
          <w:color w:val="000000"/>
          <w:sz w:val="24"/>
          <w:szCs w:val="24"/>
        </w:rPr>
        <w:t xml:space="preserve"> διδακτική παρέμβαση της </w:t>
      </w:r>
      <w:r w:rsidR="00540F2C">
        <w:rPr>
          <w:rFonts w:ascii="Times New Roman" w:eastAsia="Times New Roman" w:hAnsi="Times New Roman" w:cs="Times New Roman"/>
          <w:color w:val="000000"/>
          <w:sz w:val="24"/>
          <w:szCs w:val="24"/>
        </w:rPr>
        <w:t xml:space="preserve">persona doll. </w:t>
      </w:r>
      <w:r>
        <w:rPr>
          <w:rFonts w:ascii="Times New Roman" w:eastAsia="Times New Roman" w:hAnsi="Times New Roman" w:cs="Times New Roman"/>
          <w:color w:val="000000"/>
          <w:sz w:val="24"/>
          <w:szCs w:val="24"/>
        </w:rPr>
        <w:t xml:space="preserve">Όπως διακρίνουμε από τον Πίνακα 5 σε 18 περιπτώσεις ο μέσος όρος αυξάνεται ελαφρώς, σε έξι περιπτώσεις μειώνεται ελαφρώς και σε μία περίπτωση </w:t>
      </w:r>
      <w:r>
        <w:rPr>
          <w:rFonts w:ascii="Times New Roman" w:eastAsia="Times New Roman" w:hAnsi="Times New Roman" w:cs="Times New Roman"/>
          <w:color w:val="000000"/>
          <w:sz w:val="24"/>
          <w:szCs w:val="24"/>
        </w:rPr>
        <w:lastRenderedPageBreak/>
        <w:t>παραμένει αμετάβλητος. Πιο συγκεκριμένα ο μέσος όρος παραμένει σταθερός για την απάντηση της ερώτησης</w:t>
      </w:r>
      <w:r w:rsidR="004C35AC">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Q24 με τιμή 0,35 και σχετίζεται με τους φόβους που μπορεί να νιώθει ένα παιδί και με το γεγονός εάν τρομάζει εύκολα. Εξαιτίας του ότι η τιμή του μέσου όρου της απάντησης τείνει προς το 0 φανερώνει ότι η συντριπτική πλειοψηφία των παιδιών δεν αντιμετωπίζει πολλούς φόβους και δεν τρομάζει εύκολα, επομένως δεν μπορούμε να γνωρίζουμε για το εάν η παρέμβαση της </w:t>
      </w:r>
      <w:r w:rsidR="00540F2C">
        <w:rPr>
          <w:rFonts w:ascii="Times New Roman" w:eastAsia="Times New Roman" w:hAnsi="Times New Roman" w:cs="Times New Roman"/>
          <w:color w:val="000000"/>
          <w:sz w:val="24"/>
          <w:szCs w:val="24"/>
        </w:rPr>
        <w:t xml:space="preserve">persona doll </w:t>
      </w:r>
      <w:r>
        <w:rPr>
          <w:rFonts w:ascii="Times New Roman" w:eastAsia="Times New Roman" w:hAnsi="Times New Roman" w:cs="Times New Roman"/>
          <w:color w:val="000000"/>
          <w:sz w:val="24"/>
          <w:szCs w:val="24"/>
        </w:rPr>
        <w:t>θα περιόριζε τις φοβίες των παιδιών.</w:t>
      </w:r>
    </w:p>
    <w:p w14:paraId="000002B8" w14:textId="2328A5EE" w:rsidR="00E137EA" w:rsidRDefault="00AE3F93" w:rsidP="00734819">
      <w:pPr>
        <w:spacing w:after="0" w:line="36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Από τον παρακάτω πίνακα 5, η σύγκριση συγκεκριμένων μέσων όρων πριν και μετά την εφαρμογή της </w:t>
      </w:r>
      <w:r w:rsidR="00540F2C">
        <w:rPr>
          <w:rFonts w:ascii="Times New Roman" w:eastAsia="Times New Roman" w:hAnsi="Times New Roman" w:cs="Times New Roman"/>
          <w:color w:val="000000"/>
          <w:sz w:val="24"/>
          <w:szCs w:val="24"/>
        </w:rPr>
        <w:t xml:space="preserve">persona doll </w:t>
      </w:r>
      <w:r>
        <w:rPr>
          <w:rFonts w:ascii="Times New Roman" w:eastAsia="Times New Roman" w:hAnsi="Times New Roman" w:cs="Times New Roman"/>
          <w:color w:val="000000"/>
          <w:sz w:val="24"/>
          <w:szCs w:val="24"/>
        </w:rPr>
        <w:t xml:space="preserve">αποδεικνύει ότι υπήρξε μία μικρή βελτίωση σε κάποιους παράγοντες μετά το πέρας του προγράμματος. Έτσι συγκεκριμένα βελτίωση παρατηρείται στη συναισθηματική συμπεριφορά των παιδιών, στα προβλήματα επικοινωνίας που αντιμετωπίζουν, στην </w:t>
      </w:r>
      <w:r w:rsidR="00850408">
        <w:rPr>
          <w:rFonts w:ascii="Times New Roman" w:eastAsia="Times New Roman" w:hAnsi="Times New Roman" w:cs="Times New Roman"/>
          <w:color w:val="000000"/>
          <w:sz w:val="24"/>
          <w:szCs w:val="24"/>
        </w:rPr>
        <w:t>υπερκινητικότητά τ</w:t>
      </w:r>
      <w:r>
        <w:rPr>
          <w:rFonts w:ascii="Times New Roman" w:eastAsia="Times New Roman" w:hAnsi="Times New Roman" w:cs="Times New Roman"/>
          <w:color w:val="000000"/>
          <w:sz w:val="24"/>
          <w:szCs w:val="24"/>
        </w:rPr>
        <w:t>ους, σε προβλήματα που σχετίζονται με τις σχέσεις τους με τους συνομηλίκους τους και τέλος βελ</w:t>
      </w:r>
      <w:r w:rsidR="00850408">
        <w:rPr>
          <w:rFonts w:ascii="Times New Roman" w:eastAsia="Times New Roman" w:hAnsi="Times New Roman" w:cs="Times New Roman"/>
          <w:color w:val="000000"/>
          <w:sz w:val="24"/>
          <w:szCs w:val="24"/>
        </w:rPr>
        <w:t>τίωση σημειώνεται ακόμα και στη</w:t>
      </w:r>
      <w:r>
        <w:rPr>
          <w:rFonts w:ascii="Times New Roman" w:eastAsia="Times New Roman" w:hAnsi="Times New Roman" w:cs="Times New Roman"/>
          <w:color w:val="000000"/>
          <w:sz w:val="24"/>
          <w:szCs w:val="24"/>
        </w:rPr>
        <w:t xml:space="preserve"> θετική κοινωνική συμπεριφορά τους.</w:t>
      </w:r>
    </w:p>
    <w:p w14:paraId="000002B9" w14:textId="29AC9827" w:rsidR="00E137EA" w:rsidRDefault="00AE3F93" w:rsidP="00734819">
      <w:pPr>
        <w:spacing w:after="0" w:line="36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Έτσι για παράδειγμα όπως προκύπτει από την σύγκριση των μέσων όρων της ερώτησης Q9 ο μέσος όρος αυξάνεται από το 1,60 στο 1,80 δεδομένο που απο</w:t>
      </w:r>
      <w:r w:rsidR="00850408">
        <w:rPr>
          <w:rFonts w:ascii="Times New Roman" w:eastAsia="Times New Roman" w:hAnsi="Times New Roman" w:cs="Times New Roman"/>
          <w:color w:val="000000"/>
          <w:sz w:val="24"/>
          <w:szCs w:val="24"/>
        </w:rPr>
        <w:t>δεικνύει μία μικρή βελτίωση στη</w:t>
      </w:r>
      <w:r>
        <w:rPr>
          <w:rFonts w:ascii="Times New Roman" w:eastAsia="Times New Roman" w:hAnsi="Times New Roman" w:cs="Times New Roman"/>
          <w:color w:val="000000"/>
          <w:sz w:val="24"/>
          <w:szCs w:val="24"/>
        </w:rPr>
        <w:t xml:space="preserve"> συναισθηματική συμπεριφορά των παιδιών μετά την παρέμβαση της </w:t>
      </w:r>
      <w:r w:rsidR="0071632A">
        <w:rPr>
          <w:rFonts w:ascii="Times New Roman" w:eastAsia="Times New Roman" w:hAnsi="Times New Roman" w:cs="Times New Roman"/>
          <w:color w:val="000000"/>
          <w:sz w:val="24"/>
          <w:szCs w:val="24"/>
        </w:rPr>
        <w:t xml:space="preserve">persona doll. </w:t>
      </w:r>
      <w:r>
        <w:rPr>
          <w:rFonts w:ascii="Times New Roman" w:eastAsia="Times New Roman" w:hAnsi="Times New Roman" w:cs="Times New Roman"/>
          <w:color w:val="000000"/>
          <w:sz w:val="24"/>
          <w:szCs w:val="24"/>
        </w:rPr>
        <w:t>Τα παιδιά επιδεικνύουν μεγαλύτερη προθυμία για βοήθεια απέναντι σε σωματικά ή συναισθηματικά ανήμπορα άτομα. Παράλληλα παρατηρούμε ελαφρώς μία βελτίωση σε θέματα που σχετίζονται με τα προβλήματα επικοινωνίας. Όπως προκύπτει από τις ερωτήσεις Q5, Q16 και Q18 οι μέσοι όροι μετά την παρέμβαση μειώνονται γεγονός που φανερώνει ότι η  συγκεκριμένη εκπαιδευτική παρέμβαση ωφέλησε τα παιδιά σε διάφορους παράγοντες όπως για παράδειγμα στο ξέσπασμα των νεύρων, στη συνήθεια για ψέματα ακόμα και στην έλλειψη αυτοπεποίθησης.</w:t>
      </w:r>
    </w:p>
    <w:p w14:paraId="000002BA" w14:textId="2B79416D" w:rsidR="00E137EA" w:rsidRDefault="00AE3F93" w:rsidP="00734819">
      <w:pPr>
        <w:spacing w:after="0" w:line="36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Επιπρόσθετα, διαφορά στους μέσους όρους διακρίνουμε στις ερωτήσεις του Q2, Q15, Q21, Q25</w:t>
      </w:r>
      <w:r w:rsidR="004C35AC">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οι οποίες σχετίζονται με θέματα που αφορούν την υπερκινητικότητα των παιδιών και την διάσπαση της προσοχής και της σ</w:t>
      </w:r>
      <w:r w:rsidR="00850408">
        <w:rPr>
          <w:rFonts w:ascii="Times New Roman" w:eastAsia="Times New Roman" w:hAnsi="Times New Roman" w:cs="Times New Roman"/>
          <w:color w:val="000000"/>
          <w:sz w:val="24"/>
          <w:szCs w:val="24"/>
        </w:rPr>
        <w:t>υγκέντρωσή</w:t>
      </w:r>
      <w:r>
        <w:rPr>
          <w:rFonts w:ascii="Times New Roman" w:eastAsia="Times New Roman" w:hAnsi="Times New Roman" w:cs="Times New Roman"/>
          <w:color w:val="000000"/>
          <w:sz w:val="24"/>
          <w:szCs w:val="24"/>
        </w:rPr>
        <w:t xml:space="preserve">ς τους. Μεγαλύτερη θετική μεταβολή παρατηρούμε στην ερώτηση Q25 όπου ο μέσος όρος αυξάνεται από το 1,40 στο 1,75 δηλαδή 0,35 μονάδες, πράγμα που σημαίνει ότι οι γονείς διακρίνουν στα παιδιά τους μετά την παρέμβαση βελτίωση όσον αφορά στην καλύτερη προσοχή που εκφράζουν τα παιδιά τους απέναντι σε μία εργασία την οποία καταφέρνουν να ολοκληρώσουν. Ωστόσο τη μεγαλύτερη διαφορά στη σύγκριση των μέσων όρων διακρίνεται στην ερώτηση Q15 όπου ο μέσος όρος μειώνεται από το 0,75 στο 0,15, γεγονός που επισφραγίζει ότι μετά την παρέμβαση μειώθηκε η διάσπαση προσοχής και συγκέντρωσης των παιδιών. </w:t>
      </w:r>
    </w:p>
    <w:p w14:paraId="000002BB" w14:textId="6AE66FC7" w:rsidR="00E137EA" w:rsidRDefault="00AE3F93" w:rsidP="00734819">
      <w:pPr>
        <w:spacing w:after="0" w:line="36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Ακολούθως μικρή βελτίωση διακρίνεται και στους μέσους όρους των απαντήσεων των γονέων για τις ερωτήσεις Q1, Q4, Q7, Q14 και </w:t>
      </w:r>
      <w:r w:rsidR="00850408">
        <w:rPr>
          <w:rFonts w:ascii="Times New Roman" w:eastAsia="Times New Roman" w:hAnsi="Times New Roman" w:cs="Times New Roman"/>
          <w:color w:val="000000"/>
          <w:sz w:val="24"/>
          <w:szCs w:val="24"/>
        </w:rPr>
        <w:t>Q20 οι οποίες σχετίζονται με τη</w:t>
      </w:r>
      <w:r>
        <w:rPr>
          <w:rFonts w:ascii="Times New Roman" w:eastAsia="Times New Roman" w:hAnsi="Times New Roman" w:cs="Times New Roman"/>
          <w:color w:val="000000"/>
          <w:sz w:val="24"/>
          <w:szCs w:val="24"/>
        </w:rPr>
        <w:t xml:space="preserve"> θετική κοινωνική συμπεριφορά που διακρίνουν στα παιδιά τους. Στο σημείο αυτό ας αναφερθεί ότι η μεταβλητή Q7 συνδέεται με την υπακοή που δείχνουν τα παιδιά απέναντι στους ενήλικες σημειώνει μεταβολή 0,45 μονάδες πράγμα που επιβεβαιώνει ότι η παρέμβαση του συγκεκριμένου προγράμματος βελτίωσε τα παιδιά απέναντι στην έννοια συμμόρφωσης αλλά και στην ευκολότερη προσαρμογή τους απέναντι σε κάποιον κανονισμό ή υπόδειγμα. </w:t>
      </w:r>
    </w:p>
    <w:p w14:paraId="000002BC" w14:textId="77777777" w:rsidR="00E137EA" w:rsidRDefault="00E137EA" w:rsidP="00734819">
      <w:pPr>
        <w:spacing w:after="0" w:line="240" w:lineRule="auto"/>
        <w:contextualSpacing/>
        <w:jc w:val="both"/>
        <w:rPr>
          <w:rFonts w:ascii="Times New Roman" w:eastAsia="Times New Roman" w:hAnsi="Times New Roman" w:cs="Times New Roman"/>
          <w:b/>
          <w:color w:val="000000"/>
          <w:sz w:val="24"/>
          <w:szCs w:val="24"/>
        </w:rPr>
      </w:pPr>
    </w:p>
    <w:tbl>
      <w:tblPr>
        <w:tblStyle w:val="53"/>
        <w:tblW w:w="5666" w:type="dxa"/>
        <w:tblInd w:w="103" w:type="dxa"/>
        <w:tblLayout w:type="fixed"/>
        <w:tblLook w:val="0400" w:firstRow="0" w:lastRow="0" w:firstColumn="0" w:lastColumn="0" w:noHBand="0" w:noVBand="1"/>
      </w:tblPr>
      <w:tblGrid>
        <w:gridCol w:w="1459"/>
        <w:gridCol w:w="2069"/>
        <w:gridCol w:w="2138"/>
      </w:tblGrid>
      <w:tr w:rsidR="00E137EA" w14:paraId="1DAA2F12" w14:textId="77777777">
        <w:trPr>
          <w:trHeight w:val="675"/>
        </w:trPr>
        <w:tc>
          <w:tcPr>
            <w:tcW w:w="5666" w:type="dxa"/>
            <w:gridSpan w:val="3"/>
            <w:tcBorders>
              <w:top w:val="single" w:sz="4" w:space="0" w:color="000000"/>
              <w:left w:val="single" w:sz="4" w:space="0" w:color="000000"/>
              <w:bottom w:val="single" w:sz="4" w:space="0" w:color="000000"/>
              <w:right w:val="single" w:sz="4" w:space="0" w:color="000000"/>
            </w:tcBorders>
            <w:shd w:val="clear" w:color="auto" w:fill="auto"/>
            <w:vAlign w:val="bottom"/>
          </w:tcPr>
          <w:p w14:paraId="000002BD" w14:textId="77777777" w:rsidR="00E137EA" w:rsidRDefault="00AE3F93" w:rsidP="00F7719D">
            <w:pPr>
              <w:pStyle w:val="Heading1"/>
            </w:pPr>
            <w:bookmarkStart w:id="157" w:name="_Toc97933289"/>
            <w:r>
              <w:t>Πίνακας 5 Σύγκριση Μέσου Όρου Πριν &amp; Μετά τις Παρεμβάσεις</w:t>
            </w:r>
            <w:bookmarkEnd w:id="157"/>
          </w:p>
        </w:tc>
      </w:tr>
      <w:tr w:rsidR="00E137EA" w14:paraId="24DC79D7" w14:textId="77777777">
        <w:trPr>
          <w:trHeight w:val="630"/>
        </w:trPr>
        <w:tc>
          <w:tcPr>
            <w:tcW w:w="1459" w:type="dxa"/>
            <w:tcBorders>
              <w:top w:val="nil"/>
              <w:left w:val="single" w:sz="4" w:space="0" w:color="000000"/>
              <w:bottom w:val="single" w:sz="4" w:space="0" w:color="000000"/>
              <w:right w:val="single" w:sz="4" w:space="0" w:color="000000"/>
            </w:tcBorders>
            <w:shd w:val="clear" w:color="auto" w:fill="auto"/>
            <w:vAlign w:val="bottom"/>
          </w:tcPr>
          <w:p w14:paraId="000002C0" w14:textId="77777777" w:rsidR="00E137EA" w:rsidRDefault="00AE3F93" w:rsidP="00734819">
            <w:pPr>
              <w:spacing w:after="0" w:line="24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w:t>
            </w:r>
          </w:p>
        </w:tc>
        <w:tc>
          <w:tcPr>
            <w:tcW w:w="2069" w:type="dxa"/>
            <w:tcBorders>
              <w:top w:val="nil"/>
              <w:left w:val="nil"/>
              <w:bottom w:val="single" w:sz="4" w:space="0" w:color="000000"/>
              <w:right w:val="single" w:sz="4" w:space="0" w:color="000000"/>
            </w:tcBorders>
            <w:shd w:val="clear" w:color="auto" w:fill="auto"/>
            <w:vAlign w:val="bottom"/>
          </w:tcPr>
          <w:p w14:paraId="000002C1" w14:textId="77777777" w:rsidR="00E137EA" w:rsidRDefault="00AE3F93" w:rsidP="00734819">
            <w:pPr>
              <w:spacing w:after="0" w:line="24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Μέσος Όρος ΠΡΙΝ</w:t>
            </w:r>
          </w:p>
        </w:tc>
        <w:tc>
          <w:tcPr>
            <w:tcW w:w="2138" w:type="dxa"/>
            <w:tcBorders>
              <w:top w:val="nil"/>
              <w:left w:val="nil"/>
              <w:bottom w:val="single" w:sz="4" w:space="0" w:color="000000"/>
              <w:right w:val="single" w:sz="4" w:space="0" w:color="000000"/>
            </w:tcBorders>
            <w:shd w:val="clear" w:color="auto" w:fill="auto"/>
            <w:vAlign w:val="bottom"/>
          </w:tcPr>
          <w:p w14:paraId="000002C2" w14:textId="77777777" w:rsidR="00E137EA" w:rsidRDefault="00AE3F93" w:rsidP="00734819">
            <w:pPr>
              <w:spacing w:after="0" w:line="24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Μέσος Όρος ΜΕΤΑ</w:t>
            </w:r>
          </w:p>
        </w:tc>
      </w:tr>
      <w:tr w:rsidR="00E137EA" w14:paraId="393AFEB4" w14:textId="77777777">
        <w:trPr>
          <w:trHeight w:val="315"/>
        </w:trPr>
        <w:tc>
          <w:tcPr>
            <w:tcW w:w="1459" w:type="dxa"/>
            <w:tcBorders>
              <w:top w:val="nil"/>
              <w:left w:val="single" w:sz="4" w:space="0" w:color="000000"/>
              <w:bottom w:val="single" w:sz="4" w:space="0" w:color="000000"/>
              <w:right w:val="single" w:sz="4" w:space="0" w:color="000000"/>
            </w:tcBorders>
            <w:shd w:val="clear" w:color="auto" w:fill="auto"/>
            <w:vAlign w:val="bottom"/>
          </w:tcPr>
          <w:p w14:paraId="000002C3"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Ερώτηση1</w:t>
            </w:r>
          </w:p>
        </w:tc>
        <w:tc>
          <w:tcPr>
            <w:tcW w:w="2069" w:type="dxa"/>
            <w:tcBorders>
              <w:top w:val="nil"/>
              <w:left w:val="nil"/>
              <w:bottom w:val="single" w:sz="4" w:space="0" w:color="000000"/>
              <w:right w:val="single" w:sz="4" w:space="0" w:color="000000"/>
            </w:tcBorders>
            <w:shd w:val="clear" w:color="auto" w:fill="auto"/>
            <w:vAlign w:val="bottom"/>
          </w:tcPr>
          <w:p w14:paraId="000002C4" w14:textId="77777777" w:rsidR="00E137EA" w:rsidRDefault="00AE3F93" w:rsidP="00734819">
            <w:pPr>
              <w:spacing w:after="0" w:line="24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1,60</w:t>
            </w:r>
          </w:p>
        </w:tc>
        <w:tc>
          <w:tcPr>
            <w:tcW w:w="2138" w:type="dxa"/>
            <w:tcBorders>
              <w:top w:val="nil"/>
              <w:left w:val="nil"/>
              <w:bottom w:val="single" w:sz="4" w:space="0" w:color="000000"/>
              <w:right w:val="single" w:sz="4" w:space="0" w:color="000000"/>
            </w:tcBorders>
            <w:shd w:val="clear" w:color="auto" w:fill="auto"/>
            <w:vAlign w:val="bottom"/>
          </w:tcPr>
          <w:p w14:paraId="000002C5" w14:textId="77777777" w:rsidR="00E137EA" w:rsidRDefault="00AE3F93" w:rsidP="00734819">
            <w:pPr>
              <w:spacing w:after="0" w:line="24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1,75</w:t>
            </w:r>
          </w:p>
        </w:tc>
      </w:tr>
      <w:tr w:rsidR="00E137EA" w14:paraId="274A11D0" w14:textId="77777777">
        <w:trPr>
          <w:trHeight w:val="315"/>
        </w:trPr>
        <w:tc>
          <w:tcPr>
            <w:tcW w:w="1459" w:type="dxa"/>
            <w:tcBorders>
              <w:top w:val="nil"/>
              <w:left w:val="single" w:sz="4" w:space="0" w:color="000000"/>
              <w:bottom w:val="single" w:sz="4" w:space="0" w:color="000000"/>
              <w:right w:val="single" w:sz="4" w:space="0" w:color="000000"/>
            </w:tcBorders>
            <w:shd w:val="clear" w:color="auto" w:fill="auto"/>
            <w:vAlign w:val="bottom"/>
          </w:tcPr>
          <w:p w14:paraId="000002C6"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Ερώτηση2</w:t>
            </w:r>
          </w:p>
        </w:tc>
        <w:tc>
          <w:tcPr>
            <w:tcW w:w="2069" w:type="dxa"/>
            <w:tcBorders>
              <w:top w:val="nil"/>
              <w:left w:val="nil"/>
              <w:bottom w:val="single" w:sz="4" w:space="0" w:color="000000"/>
              <w:right w:val="single" w:sz="4" w:space="0" w:color="000000"/>
            </w:tcBorders>
            <w:shd w:val="clear" w:color="auto" w:fill="auto"/>
            <w:vAlign w:val="bottom"/>
          </w:tcPr>
          <w:p w14:paraId="000002C7" w14:textId="77777777" w:rsidR="00E137EA" w:rsidRDefault="00AE3F93" w:rsidP="00734819">
            <w:pPr>
              <w:spacing w:after="0" w:line="24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0,75</w:t>
            </w:r>
          </w:p>
        </w:tc>
        <w:tc>
          <w:tcPr>
            <w:tcW w:w="2138" w:type="dxa"/>
            <w:tcBorders>
              <w:top w:val="nil"/>
              <w:left w:val="nil"/>
              <w:bottom w:val="single" w:sz="4" w:space="0" w:color="000000"/>
              <w:right w:val="single" w:sz="4" w:space="0" w:color="000000"/>
            </w:tcBorders>
            <w:shd w:val="clear" w:color="auto" w:fill="auto"/>
            <w:vAlign w:val="bottom"/>
          </w:tcPr>
          <w:p w14:paraId="000002C8" w14:textId="77777777" w:rsidR="00E137EA" w:rsidRDefault="00AE3F93" w:rsidP="00734819">
            <w:pPr>
              <w:spacing w:after="0" w:line="24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0,40</w:t>
            </w:r>
          </w:p>
        </w:tc>
      </w:tr>
      <w:tr w:rsidR="00E137EA" w14:paraId="5F9A2AE8" w14:textId="77777777">
        <w:trPr>
          <w:trHeight w:val="315"/>
        </w:trPr>
        <w:tc>
          <w:tcPr>
            <w:tcW w:w="1459" w:type="dxa"/>
            <w:tcBorders>
              <w:top w:val="nil"/>
              <w:left w:val="single" w:sz="4" w:space="0" w:color="000000"/>
              <w:bottom w:val="single" w:sz="4" w:space="0" w:color="000000"/>
              <w:right w:val="single" w:sz="4" w:space="0" w:color="000000"/>
            </w:tcBorders>
            <w:shd w:val="clear" w:color="auto" w:fill="auto"/>
            <w:vAlign w:val="bottom"/>
          </w:tcPr>
          <w:p w14:paraId="000002C9"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Ερώτηση3</w:t>
            </w:r>
          </w:p>
        </w:tc>
        <w:tc>
          <w:tcPr>
            <w:tcW w:w="2069" w:type="dxa"/>
            <w:tcBorders>
              <w:top w:val="nil"/>
              <w:left w:val="nil"/>
              <w:bottom w:val="single" w:sz="4" w:space="0" w:color="000000"/>
              <w:right w:val="single" w:sz="4" w:space="0" w:color="000000"/>
            </w:tcBorders>
            <w:shd w:val="clear" w:color="auto" w:fill="auto"/>
            <w:vAlign w:val="bottom"/>
          </w:tcPr>
          <w:p w14:paraId="000002CA"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0,20</w:t>
            </w:r>
          </w:p>
        </w:tc>
        <w:tc>
          <w:tcPr>
            <w:tcW w:w="2138" w:type="dxa"/>
            <w:tcBorders>
              <w:top w:val="nil"/>
              <w:left w:val="nil"/>
              <w:bottom w:val="single" w:sz="4" w:space="0" w:color="000000"/>
              <w:right w:val="single" w:sz="4" w:space="0" w:color="000000"/>
            </w:tcBorders>
            <w:shd w:val="clear" w:color="auto" w:fill="auto"/>
            <w:vAlign w:val="bottom"/>
          </w:tcPr>
          <w:p w14:paraId="000002CB"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0,45</w:t>
            </w:r>
          </w:p>
        </w:tc>
      </w:tr>
      <w:tr w:rsidR="00E137EA" w14:paraId="386CF806" w14:textId="77777777">
        <w:trPr>
          <w:trHeight w:val="315"/>
        </w:trPr>
        <w:tc>
          <w:tcPr>
            <w:tcW w:w="1459" w:type="dxa"/>
            <w:tcBorders>
              <w:top w:val="nil"/>
              <w:left w:val="single" w:sz="4" w:space="0" w:color="000000"/>
              <w:bottom w:val="single" w:sz="4" w:space="0" w:color="000000"/>
              <w:right w:val="single" w:sz="4" w:space="0" w:color="000000"/>
            </w:tcBorders>
            <w:shd w:val="clear" w:color="auto" w:fill="auto"/>
            <w:vAlign w:val="bottom"/>
          </w:tcPr>
          <w:p w14:paraId="000002CC"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Ερώτηση4</w:t>
            </w:r>
          </w:p>
        </w:tc>
        <w:tc>
          <w:tcPr>
            <w:tcW w:w="2069" w:type="dxa"/>
            <w:tcBorders>
              <w:top w:val="nil"/>
              <w:left w:val="nil"/>
              <w:bottom w:val="single" w:sz="4" w:space="0" w:color="000000"/>
              <w:right w:val="single" w:sz="4" w:space="0" w:color="000000"/>
            </w:tcBorders>
            <w:shd w:val="clear" w:color="auto" w:fill="auto"/>
            <w:vAlign w:val="bottom"/>
          </w:tcPr>
          <w:p w14:paraId="000002CD" w14:textId="77777777" w:rsidR="00E137EA" w:rsidRDefault="00AE3F93" w:rsidP="00734819">
            <w:pPr>
              <w:spacing w:after="0" w:line="24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1,30</w:t>
            </w:r>
          </w:p>
        </w:tc>
        <w:tc>
          <w:tcPr>
            <w:tcW w:w="2138" w:type="dxa"/>
            <w:tcBorders>
              <w:top w:val="nil"/>
              <w:left w:val="nil"/>
              <w:bottom w:val="single" w:sz="4" w:space="0" w:color="000000"/>
              <w:right w:val="single" w:sz="4" w:space="0" w:color="000000"/>
            </w:tcBorders>
            <w:shd w:val="clear" w:color="auto" w:fill="auto"/>
            <w:vAlign w:val="bottom"/>
          </w:tcPr>
          <w:p w14:paraId="000002CE" w14:textId="77777777" w:rsidR="00E137EA" w:rsidRDefault="00AE3F93" w:rsidP="00734819">
            <w:pPr>
              <w:spacing w:after="0" w:line="24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1,35</w:t>
            </w:r>
          </w:p>
        </w:tc>
      </w:tr>
      <w:tr w:rsidR="00E137EA" w14:paraId="4773CDAE" w14:textId="77777777">
        <w:trPr>
          <w:trHeight w:val="315"/>
        </w:trPr>
        <w:tc>
          <w:tcPr>
            <w:tcW w:w="1459" w:type="dxa"/>
            <w:tcBorders>
              <w:top w:val="nil"/>
              <w:left w:val="single" w:sz="4" w:space="0" w:color="000000"/>
              <w:bottom w:val="single" w:sz="4" w:space="0" w:color="000000"/>
              <w:right w:val="single" w:sz="4" w:space="0" w:color="000000"/>
            </w:tcBorders>
            <w:shd w:val="clear" w:color="auto" w:fill="auto"/>
            <w:vAlign w:val="bottom"/>
          </w:tcPr>
          <w:p w14:paraId="000002CF"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Ερώτηση5</w:t>
            </w:r>
          </w:p>
        </w:tc>
        <w:tc>
          <w:tcPr>
            <w:tcW w:w="2069" w:type="dxa"/>
            <w:tcBorders>
              <w:top w:val="nil"/>
              <w:left w:val="nil"/>
              <w:bottom w:val="single" w:sz="4" w:space="0" w:color="000000"/>
              <w:right w:val="single" w:sz="4" w:space="0" w:color="000000"/>
            </w:tcBorders>
            <w:shd w:val="clear" w:color="auto" w:fill="auto"/>
            <w:vAlign w:val="bottom"/>
          </w:tcPr>
          <w:p w14:paraId="000002D0" w14:textId="77777777" w:rsidR="00E137EA" w:rsidRDefault="00AE3F93" w:rsidP="00734819">
            <w:pPr>
              <w:spacing w:after="0" w:line="24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0,95</w:t>
            </w:r>
          </w:p>
        </w:tc>
        <w:tc>
          <w:tcPr>
            <w:tcW w:w="2138" w:type="dxa"/>
            <w:tcBorders>
              <w:top w:val="nil"/>
              <w:left w:val="nil"/>
              <w:bottom w:val="single" w:sz="4" w:space="0" w:color="000000"/>
              <w:right w:val="single" w:sz="4" w:space="0" w:color="000000"/>
            </w:tcBorders>
            <w:shd w:val="clear" w:color="auto" w:fill="auto"/>
            <w:vAlign w:val="bottom"/>
          </w:tcPr>
          <w:p w14:paraId="000002D1" w14:textId="77777777" w:rsidR="00E137EA" w:rsidRDefault="00AE3F93" w:rsidP="00734819">
            <w:pPr>
              <w:spacing w:after="0" w:line="24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0,60</w:t>
            </w:r>
          </w:p>
        </w:tc>
      </w:tr>
      <w:tr w:rsidR="00E137EA" w14:paraId="40A65B56" w14:textId="77777777">
        <w:trPr>
          <w:trHeight w:val="315"/>
        </w:trPr>
        <w:tc>
          <w:tcPr>
            <w:tcW w:w="1459" w:type="dxa"/>
            <w:tcBorders>
              <w:top w:val="nil"/>
              <w:left w:val="single" w:sz="4" w:space="0" w:color="000000"/>
              <w:bottom w:val="single" w:sz="4" w:space="0" w:color="000000"/>
              <w:right w:val="single" w:sz="4" w:space="0" w:color="000000"/>
            </w:tcBorders>
            <w:shd w:val="clear" w:color="auto" w:fill="auto"/>
            <w:vAlign w:val="bottom"/>
          </w:tcPr>
          <w:p w14:paraId="000002D2"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Ερώτηση6</w:t>
            </w:r>
          </w:p>
        </w:tc>
        <w:tc>
          <w:tcPr>
            <w:tcW w:w="2069" w:type="dxa"/>
            <w:tcBorders>
              <w:top w:val="nil"/>
              <w:left w:val="nil"/>
              <w:bottom w:val="single" w:sz="4" w:space="0" w:color="000000"/>
              <w:right w:val="single" w:sz="4" w:space="0" w:color="000000"/>
            </w:tcBorders>
            <w:shd w:val="clear" w:color="auto" w:fill="auto"/>
            <w:vAlign w:val="bottom"/>
          </w:tcPr>
          <w:p w14:paraId="000002D3"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0,55</w:t>
            </w:r>
          </w:p>
        </w:tc>
        <w:tc>
          <w:tcPr>
            <w:tcW w:w="2138" w:type="dxa"/>
            <w:tcBorders>
              <w:top w:val="nil"/>
              <w:left w:val="nil"/>
              <w:bottom w:val="single" w:sz="4" w:space="0" w:color="000000"/>
              <w:right w:val="single" w:sz="4" w:space="0" w:color="000000"/>
            </w:tcBorders>
            <w:shd w:val="clear" w:color="auto" w:fill="auto"/>
            <w:vAlign w:val="bottom"/>
          </w:tcPr>
          <w:p w14:paraId="000002D4"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0,65</w:t>
            </w:r>
          </w:p>
        </w:tc>
      </w:tr>
      <w:tr w:rsidR="00E137EA" w14:paraId="490AC4E3" w14:textId="77777777">
        <w:trPr>
          <w:trHeight w:val="315"/>
        </w:trPr>
        <w:tc>
          <w:tcPr>
            <w:tcW w:w="1459" w:type="dxa"/>
            <w:tcBorders>
              <w:top w:val="nil"/>
              <w:left w:val="single" w:sz="4" w:space="0" w:color="000000"/>
              <w:bottom w:val="single" w:sz="4" w:space="0" w:color="000000"/>
              <w:right w:val="single" w:sz="4" w:space="0" w:color="000000"/>
            </w:tcBorders>
            <w:shd w:val="clear" w:color="auto" w:fill="auto"/>
            <w:vAlign w:val="bottom"/>
          </w:tcPr>
          <w:p w14:paraId="000002D5"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Ερώτηση7</w:t>
            </w:r>
          </w:p>
        </w:tc>
        <w:tc>
          <w:tcPr>
            <w:tcW w:w="2069" w:type="dxa"/>
            <w:tcBorders>
              <w:top w:val="nil"/>
              <w:left w:val="nil"/>
              <w:bottom w:val="single" w:sz="4" w:space="0" w:color="000000"/>
              <w:right w:val="single" w:sz="4" w:space="0" w:color="000000"/>
            </w:tcBorders>
            <w:shd w:val="clear" w:color="auto" w:fill="auto"/>
            <w:vAlign w:val="bottom"/>
          </w:tcPr>
          <w:p w14:paraId="000002D6" w14:textId="77777777" w:rsidR="00E137EA" w:rsidRDefault="00AE3F93" w:rsidP="00734819">
            <w:pPr>
              <w:spacing w:after="0" w:line="24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1,25</w:t>
            </w:r>
          </w:p>
        </w:tc>
        <w:tc>
          <w:tcPr>
            <w:tcW w:w="2138" w:type="dxa"/>
            <w:tcBorders>
              <w:top w:val="nil"/>
              <w:left w:val="nil"/>
              <w:bottom w:val="single" w:sz="4" w:space="0" w:color="000000"/>
              <w:right w:val="single" w:sz="4" w:space="0" w:color="000000"/>
            </w:tcBorders>
            <w:shd w:val="clear" w:color="auto" w:fill="auto"/>
            <w:vAlign w:val="bottom"/>
          </w:tcPr>
          <w:p w14:paraId="000002D7" w14:textId="77777777" w:rsidR="00E137EA" w:rsidRDefault="00AE3F93" w:rsidP="00734819">
            <w:pPr>
              <w:spacing w:after="0" w:line="24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1,70</w:t>
            </w:r>
          </w:p>
        </w:tc>
      </w:tr>
      <w:tr w:rsidR="00E137EA" w14:paraId="3D301FB7" w14:textId="77777777">
        <w:trPr>
          <w:trHeight w:val="315"/>
        </w:trPr>
        <w:tc>
          <w:tcPr>
            <w:tcW w:w="1459" w:type="dxa"/>
            <w:tcBorders>
              <w:top w:val="nil"/>
              <w:left w:val="single" w:sz="4" w:space="0" w:color="000000"/>
              <w:bottom w:val="single" w:sz="4" w:space="0" w:color="000000"/>
              <w:right w:val="single" w:sz="4" w:space="0" w:color="000000"/>
            </w:tcBorders>
            <w:shd w:val="clear" w:color="auto" w:fill="auto"/>
            <w:vAlign w:val="bottom"/>
          </w:tcPr>
          <w:p w14:paraId="000002D8"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Ερώτηση8</w:t>
            </w:r>
          </w:p>
        </w:tc>
        <w:tc>
          <w:tcPr>
            <w:tcW w:w="2069" w:type="dxa"/>
            <w:tcBorders>
              <w:top w:val="nil"/>
              <w:left w:val="nil"/>
              <w:bottom w:val="single" w:sz="4" w:space="0" w:color="000000"/>
              <w:right w:val="single" w:sz="4" w:space="0" w:color="000000"/>
            </w:tcBorders>
            <w:shd w:val="clear" w:color="auto" w:fill="auto"/>
            <w:vAlign w:val="bottom"/>
          </w:tcPr>
          <w:p w14:paraId="000002D9"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0,68</w:t>
            </w:r>
          </w:p>
        </w:tc>
        <w:tc>
          <w:tcPr>
            <w:tcW w:w="2138" w:type="dxa"/>
            <w:tcBorders>
              <w:top w:val="nil"/>
              <w:left w:val="nil"/>
              <w:bottom w:val="single" w:sz="4" w:space="0" w:color="000000"/>
              <w:right w:val="single" w:sz="4" w:space="0" w:color="000000"/>
            </w:tcBorders>
            <w:shd w:val="clear" w:color="auto" w:fill="auto"/>
            <w:vAlign w:val="bottom"/>
          </w:tcPr>
          <w:p w14:paraId="000002DA"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0,85</w:t>
            </w:r>
          </w:p>
        </w:tc>
      </w:tr>
      <w:tr w:rsidR="00E137EA" w14:paraId="7A3D94DB" w14:textId="77777777">
        <w:trPr>
          <w:trHeight w:val="315"/>
        </w:trPr>
        <w:tc>
          <w:tcPr>
            <w:tcW w:w="1459" w:type="dxa"/>
            <w:tcBorders>
              <w:top w:val="nil"/>
              <w:left w:val="single" w:sz="4" w:space="0" w:color="000000"/>
              <w:bottom w:val="single" w:sz="4" w:space="0" w:color="000000"/>
              <w:right w:val="single" w:sz="4" w:space="0" w:color="000000"/>
            </w:tcBorders>
            <w:shd w:val="clear" w:color="auto" w:fill="auto"/>
            <w:vAlign w:val="bottom"/>
          </w:tcPr>
          <w:p w14:paraId="000002DB"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Ερώτηση9</w:t>
            </w:r>
          </w:p>
        </w:tc>
        <w:tc>
          <w:tcPr>
            <w:tcW w:w="2069" w:type="dxa"/>
            <w:tcBorders>
              <w:top w:val="nil"/>
              <w:left w:val="nil"/>
              <w:bottom w:val="single" w:sz="4" w:space="0" w:color="000000"/>
              <w:right w:val="single" w:sz="4" w:space="0" w:color="000000"/>
            </w:tcBorders>
            <w:shd w:val="clear" w:color="auto" w:fill="auto"/>
            <w:vAlign w:val="bottom"/>
          </w:tcPr>
          <w:p w14:paraId="000002DC" w14:textId="77777777" w:rsidR="00E137EA" w:rsidRDefault="00AE3F93" w:rsidP="00734819">
            <w:pPr>
              <w:spacing w:after="0" w:line="24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1,60</w:t>
            </w:r>
          </w:p>
        </w:tc>
        <w:tc>
          <w:tcPr>
            <w:tcW w:w="2138" w:type="dxa"/>
            <w:tcBorders>
              <w:top w:val="nil"/>
              <w:left w:val="nil"/>
              <w:bottom w:val="single" w:sz="4" w:space="0" w:color="000000"/>
              <w:right w:val="single" w:sz="4" w:space="0" w:color="000000"/>
            </w:tcBorders>
            <w:shd w:val="clear" w:color="auto" w:fill="auto"/>
            <w:vAlign w:val="bottom"/>
          </w:tcPr>
          <w:p w14:paraId="000002DD" w14:textId="77777777" w:rsidR="00E137EA" w:rsidRDefault="00AE3F93" w:rsidP="00734819">
            <w:pPr>
              <w:spacing w:after="0" w:line="24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1,80</w:t>
            </w:r>
          </w:p>
        </w:tc>
      </w:tr>
      <w:tr w:rsidR="00E137EA" w14:paraId="27848C8C" w14:textId="77777777">
        <w:trPr>
          <w:trHeight w:val="315"/>
        </w:trPr>
        <w:tc>
          <w:tcPr>
            <w:tcW w:w="1459" w:type="dxa"/>
            <w:tcBorders>
              <w:top w:val="nil"/>
              <w:left w:val="single" w:sz="4" w:space="0" w:color="000000"/>
              <w:bottom w:val="single" w:sz="4" w:space="0" w:color="000000"/>
              <w:right w:val="single" w:sz="4" w:space="0" w:color="000000"/>
            </w:tcBorders>
            <w:shd w:val="clear" w:color="auto" w:fill="auto"/>
            <w:vAlign w:val="bottom"/>
          </w:tcPr>
          <w:p w14:paraId="000002DE"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Ερώτηση10</w:t>
            </w:r>
          </w:p>
        </w:tc>
        <w:tc>
          <w:tcPr>
            <w:tcW w:w="2069" w:type="dxa"/>
            <w:tcBorders>
              <w:top w:val="nil"/>
              <w:left w:val="nil"/>
              <w:bottom w:val="single" w:sz="4" w:space="0" w:color="000000"/>
              <w:right w:val="single" w:sz="4" w:space="0" w:color="000000"/>
            </w:tcBorders>
            <w:shd w:val="clear" w:color="auto" w:fill="auto"/>
            <w:vAlign w:val="bottom"/>
          </w:tcPr>
          <w:p w14:paraId="000002DF"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0,30</w:t>
            </w:r>
          </w:p>
        </w:tc>
        <w:tc>
          <w:tcPr>
            <w:tcW w:w="2138" w:type="dxa"/>
            <w:tcBorders>
              <w:top w:val="nil"/>
              <w:left w:val="nil"/>
              <w:bottom w:val="single" w:sz="4" w:space="0" w:color="000000"/>
              <w:right w:val="single" w:sz="4" w:space="0" w:color="000000"/>
            </w:tcBorders>
            <w:shd w:val="clear" w:color="auto" w:fill="auto"/>
            <w:vAlign w:val="bottom"/>
          </w:tcPr>
          <w:p w14:paraId="000002E0"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0,60</w:t>
            </w:r>
          </w:p>
        </w:tc>
      </w:tr>
      <w:tr w:rsidR="00E137EA" w14:paraId="23109B6C" w14:textId="77777777">
        <w:trPr>
          <w:trHeight w:val="315"/>
        </w:trPr>
        <w:tc>
          <w:tcPr>
            <w:tcW w:w="1459" w:type="dxa"/>
            <w:tcBorders>
              <w:top w:val="nil"/>
              <w:left w:val="single" w:sz="4" w:space="0" w:color="000000"/>
              <w:bottom w:val="single" w:sz="4" w:space="0" w:color="000000"/>
              <w:right w:val="single" w:sz="4" w:space="0" w:color="000000"/>
            </w:tcBorders>
            <w:shd w:val="clear" w:color="auto" w:fill="auto"/>
            <w:vAlign w:val="bottom"/>
          </w:tcPr>
          <w:p w14:paraId="000002E1"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Ερώτηση11</w:t>
            </w:r>
          </w:p>
        </w:tc>
        <w:tc>
          <w:tcPr>
            <w:tcW w:w="2069" w:type="dxa"/>
            <w:tcBorders>
              <w:top w:val="nil"/>
              <w:left w:val="nil"/>
              <w:bottom w:val="single" w:sz="4" w:space="0" w:color="000000"/>
              <w:right w:val="single" w:sz="4" w:space="0" w:color="000000"/>
            </w:tcBorders>
            <w:shd w:val="clear" w:color="auto" w:fill="auto"/>
            <w:vAlign w:val="bottom"/>
          </w:tcPr>
          <w:p w14:paraId="000002E2" w14:textId="77777777" w:rsidR="00E137EA" w:rsidRDefault="00AE3F93" w:rsidP="00734819">
            <w:pPr>
              <w:spacing w:after="0" w:line="24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1,90</w:t>
            </w:r>
          </w:p>
        </w:tc>
        <w:tc>
          <w:tcPr>
            <w:tcW w:w="2138" w:type="dxa"/>
            <w:tcBorders>
              <w:top w:val="nil"/>
              <w:left w:val="nil"/>
              <w:bottom w:val="single" w:sz="4" w:space="0" w:color="000000"/>
              <w:right w:val="single" w:sz="4" w:space="0" w:color="000000"/>
            </w:tcBorders>
            <w:shd w:val="clear" w:color="auto" w:fill="auto"/>
            <w:vAlign w:val="bottom"/>
          </w:tcPr>
          <w:p w14:paraId="000002E3" w14:textId="77777777" w:rsidR="00E137EA" w:rsidRDefault="00AE3F93" w:rsidP="00734819">
            <w:pPr>
              <w:spacing w:after="0" w:line="24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2,00</w:t>
            </w:r>
          </w:p>
        </w:tc>
      </w:tr>
      <w:tr w:rsidR="00E137EA" w14:paraId="4F27396D" w14:textId="77777777">
        <w:trPr>
          <w:trHeight w:val="315"/>
        </w:trPr>
        <w:tc>
          <w:tcPr>
            <w:tcW w:w="1459" w:type="dxa"/>
            <w:tcBorders>
              <w:top w:val="nil"/>
              <w:left w:val="single" w:sz="4" w:space="0" w:color="000000"/>
              <w:bottom w:val="single" w:sz="4" w:space="0" w:color="000000"/>
              <w:right w:val="single" w:sz="4" w:space="0" w:color="000000"/>
            </w:tcBorders>
            <w:shd w:val="clear" w:color="auto" w:fill="auto"/>
            <w:vAlign w:val="bottom"/>
          </w:tcPr>
          <w:p w14:paraId="000002E4"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Ερώτηση12</w:t>
            </w:r>
          </w:p>
        </w:tc>
        <w:tc>
          <w:tcPr>
            <w:tcW w:w="2069" w:type="dxa"/>
            <w:tcBorders>
              <w:top w:val="nil"/>
              <w:left w:val="nil"/>
              <w:bottom w:val="single" w:sz="4" w:space="0" w:color="000000"/>
              <w:right w:val="single" w:sz="4" w:space="0" w:color="000000"/>
            </w:tcBorders>
            <w:shd w:val="clear" w:color="auto" w:fill="auto"/>
            <w:vAlign w:val="bottom"/>
          </w:tcPr>
          <w:p w14:paraId="000002E5"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0,15</w:t>
            </w:r>
          </w:p>
        </w:tc>
        <w:tc>
          <w:tcPr>
            <w:tcW w:w="2138" w:type="dxa"/>
            <w:tcBorders>
              <w:top w:val="nil"/>
              <w:left w:val="nil"/>
              <w:bottom w:val="single" w:sz="4" w:space="0" w:color="000000"/>
              <w:right w:val="single" w:sz="4" w:space="0" w:color="000000"/>
            </w:tcBorders>
            <w:shd w:val="clear" w:color="auto" w:fill="auto"/>
            <w:vAlign w:val="bottom"/>
          </w:tcPr>
          <w:p w14:paraId="000002E6"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0,20</w:t>
            </w:r>
          </w:p>
        </w:tc>
      </w:tr>
      <w:tr w:rsidR="00E137EA" w14:paraId="2ED2F778" w14:textId="77777777">
        <w:trPr>
          <w:trHeight w:val="315"/>
        </w:trPr>
        <w:tc>
          <w:tcPr>
            <w:tcW w:w="1459" w:type="dxa"/>
            <w:tcBorders>
              <w:top w:val="nil"/>
              <w:left w:val="single" w:sz="4" w:space="0" w:color="000000"/>
              <w:bottom w:val="single" w:sz="4" w:space="0" w:color="000000"/>
              <w:right w:val="single" w:sz="4" w:space="0" w:color="000000"/>
            </w:tcBorders>
            <w:shd w:val="clear" w:color="auto" w:fill="auto"/>
            <w:vAlign w:val="bottom"/>
          </w:tcPr>
          <w:p w14:paraId="000002E7"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Ερώτηση13</w:t>
            </w:r>
          </w:p>
        </w:tc>
        <w:tc>
          <w:tcPr>
            <w:tcW w:w="2069" w:type="dxa"/>
            <w:tcBorders>
              <w:top w:val="nil"/>
              <w:left w:val="nil"/>
              <w:bottom w:val="single" w:sz="4" w:space="0" w:color="000000"/>
              <w:right w:val="single" w:sz="4" w:space="0" w:color="000000"/>
            </w:tcBorders>
            <w:shd w:val="clear" w:color="auto" w:fill="auto"/>
            <w:vAlign w:val="bottom"/>
          </w:tcPr>
          <w:p w14:paraId="000002E8"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0,15</w:t>
            </w:r>
          </w:p>
        </w:tc>
        <w:tc>
          <w:tcPr>
            <w:tcW w:w="2138" w:type="dxa"/>
            <w:tcBorders>
              <w:top w:val="nil"/>
              <w:left w:val="nil"/>
              <w:bottom w:val="single" w:sz="4" w:space="0" w:color="000000"/>
              <w:right w:val="single" w:sz="4" w:space="0" w:color="000000"/>
            </w:tcBorders>
            <w:shd w:val="clear" w:color="auto" w:fill="auto"/>
            <w:vAlign w:val="bottom"/>
          </w:tcPr>
          <w:p w14:paraId="000002E9"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0,40</w:t>
            </w:r>
          </w:p>
        </w:tc>
      </w:tr>
      <w:tr w:rsidR="00E137EA" w14:paraId="6E6C8D82" w14:textId="77777777">
        <w:trPr>
          <w:trHeight w:val="315"/>
        </w:trPr>
        <w:tc>
          <w:tcPr>
            <w:tcW w:w="1459" w:type="dxa"/>
            <w:tcBorders>
              <w:top w:val="nil"/>
              <w:left w:val="single" w:sz="4" w:space="0" w:color="000000"/>
              <w:bottom w:val="single" w:sz="4" w:space="0" w:color="000000"/>
              <w:right w:val="single" w:sz="4" w:space="0" w:color="000000"/>
            </w:tcBorders>
            <w:shd w:val="clear" w:color="auto" w:fill="auto"/>
            <w:vAlign w:val="bottom"/>
          </w:tcPr>
          <w:p w14:paraId="000002EA"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Ερώτηση14</w:t>
            </w:r>
          </w:p>
        </w:tc>
        <w:tc>
          <w:tcPr>
            <w:tcW w:w="2069" w:type="dxa"/>
            <w:tcBorders>
              <w:top w:val="nil"/>
              <w:left w:val="nil"/>
              <w:bottom w:val="single" w:sz="4" w:space="0" w:color="000000"/>
              <w:right w:val="single" w:sz="4" w:space="0" w:color="000000"/>
            </w:tcBorders>
            <w:shd w:val="clear" w:color="auto" w:fill="auto"/>
            <w:vAlign w:val="bottom"/>
          </w:tcPr>
          <w:p w14:paraId="000002EB" w14:textId="77777777" w:rsidR="00E137EA" w:rsidRDefault="00AE3F93" w:rsidP="00734819">
            <w:pPr>
              <w:spacing w:after="0" w:line="24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1,45</w:t>
            </w:r>
          </w:p>
        </w:tc>
        <w:tc>
          <w:tcPr>
            <w:tcW w:w="2138" w:type="dxa"/>
            <w:tcBorders>
              <w:top w:val="nil"/>
              <w:left w:val="nil"/>
              <w:bottom w:val="single" w:sz="4" w:space="0" w:color="000000"/>
              <w:right w:val="single" w:sz="4" w:space="0" w:color="000000"/>
            </w:tcBorders>
            <w:shd w:val="clear" w:color="auto" w:fill="auto"/>
            <w:vAlign w:val="bottom"/>
          </w:tcPr>
          <w:p w14:paraId="000002EC" w14:textId="77777777" w:rsidR="00E137EA" w:rsidRDefault="00AE3F93" w:rsidP="00734819">
            <w:pPr>
              <w:spacing w:after="0" w:line="24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1,70</w:t>
            </w:r>
          </w:p>
        </w:tc>
      </w:tr>
      <w:tr w:rsidR="00E137EA" w14:paraId="557DA90A" w14:textId="77777777">
        <w:trPr>
          <w:trHeight w:val="315"/>
        </w:trPr>
        <w:tc>
          <w:tcPr>
            <w:tcW w:w="1459" w:type="dxa"/>
            <w:tcBorders>
              <w:top w:val="nil"/>
              <w:left w:val="single" w:sz="4" w:space="0" w:color="000000"/>
              <w:bottom w:val="single" w:sz="4" w:space="0" w:color="000000"/>
              <w:right w:val="single" w:sz="4" w:space="0" w:color="000000"/>
            </w:tcBorders>
            <w:shd w:val="clear" w:color="auto" w:fill="auto"/>
            <w:vAlign w:val="bottom"/>
          </w:tcPr>
          <w:p w14:paraId="000002ED"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Ερώτηση15</w:t>
            </w:r>
          </w:p>
        </w:tc>
        <w:tc>
          <w:tcPr>
            <w:tcW w:w="2069" w:type="dxa"/>
            <w:tcBorders>
              <w:top w:val="nil"/>
              <w:left w:val="nil"/>
              <w:bottom w:val="single" w:sz="4" w:space="0" w:color="000000"/>
              <w:right w:val="single" w:sz="4" w:space="0" w:color="000000"/>
            </w:tcBorders>
            <w:shd w:val="clear" w:color="auto" w:fill="auto"/>
            <w:vAlign w:val="bottom"/>
          </w:tcPr>
          <w:p w14:paraId="000002EE" w14:textId="77777777" w:rsidR="00E137EA" w:rsidRDefault="00AE3F93" w:rsidP="00734819">
            <w:pPr>
              <w:spacing w:after="0" w:line="24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0,75</w:t>
            </w:r>
          </w:p>
        </w:tc>
        <w:tc>
          <w:tcPr>
            <w:tcW w:w="2138" w:type="dxa"/>
            <w:tcBorders>
              <w:top w:val="nil"/>
              <w:left w:val="nil"/>
              <w:bottom w:val="single" w:sz="4" w:space="0" w:color="000000"/>
              <w:right w:val="single" w:sz="4" w:space="0" w:color="000000"/>
            </w:tcBorders>
            <w:shd w:val="clear" w:color="auto" w:fill="auto"/>
            <w:vAlign w:val="bottom"/>
          </w:tcPr>
          <w:p w14:paraId="000002EF" w14:textId="77777777" w:rsidR="00E137EA" w:rsidRDefault="00AE3F93" w:rsidP="00734819">
            <w:pPr>
              <w:spacing w:after="0" w:line="24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0,15</w:t>
            </w:r>
          </w:p>
        </w:tc>
      </w:tr>
      <w:tr w:rsidR="00E137EA" w14:paraId="50CAC55D" w14:textId="77777777">
        <w:trPr>
          <w:trHeight w:val="315"/>
        </w:trPr>
        <w:tc>
          <w:tcPr>
            <w:tcW w:w="1459" w:type="dxa"/>
            <w:tcBorders>
              <w:top w:val="nil"/>
              <w:left w:val="single" w:sz="4" w:space="0" w:color="000000"/>
              <w:bottom w:val="single" w:sz="4" w:space="0" w:color="000000"/>
              <w:right w:val="single" w:sz="4" w:space="0" w:color="000000"/>
            </w:tcBorders>
            <w:shd w:val="clear" w:color="auto" w:fill="auto"/>
            <w:vAlign w:val="bottom"/>
          </w:tcPr>
          <w:p w14:paraId="000002F0"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Ερώτηση16</w:t>
            </w:r>
          </w:p>
        </w:tc>
        <w:tc>
          <w:tcPr>
            <w:tcW w:w="2069" w:type="dxa"/>
            <w:tcBorders>
              <w:top w:val="nil"/>
              <w:left w:val="nil"/>
              <w:bottom w:val="single" w:sz="4" w:space="0" w:color="000000"/>
              <w:right w:val="single" w:sz="4" w:space="0" w:color="000000"/>
            </w:tcBorders>
            <w:shd w:val="clear" w:color="auto" w:fill="auto"/>
            <w:vAlign w:val="bottom"/>
          </w:tcPr>
          <w:p w14:paraId="000002F1" w14:textId="77777777" w:rsidR="00E137EA" w:rsidRDefault="00AE3F93" w:rsidP="00734819">
            <w:pPr>
              <w:spacing w:after="0" w:line="24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0,55</w:t>
            </w:r>
          </w:p>
        </w:tc>
        <w:tc>
          <w:tcPr>
            <w:tcW w:w="2138" w:type="dxa"/>
            <w:tcBorders>
              <w:top w:val="nil"/>
              <w:left w:val="nil"/>
              <w:bottom w:val="single" w:sz="4" w:space="0" w:color="000000"/>
              <w:right w:val="single" w:sz="4" w:space="0" w:color="000000"/>
            </w:tcBorders>
            <w:shd w:val="clear" w:color="auto" w:fill="auto"/>
            <w:vAlign w:val="bottom"/>
          </w:tcPr>
          <w:p w14:paraId="000002F2" w14:textId="77777777" w:rsidR="00E137EA" w:rsidRDefault="00AE3F93" w:rsidP="00734819">
            <w:pPr>
              <w:spacing w:after="0" w:line="24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0,50</w:t>
            </w:r>
          </w:p>
        </w:tc>
      </w:tr>
      <w:tr w:rsidR="00E137EA" w14:paraId="0E026DBC" w14:textId="77777777">
        <w:trPr>
          <w:trHeight w:val="315"/>
        </w:trPr>
        <w:tc>
          <w:tcPr>
            <w:tcW w:w="1459" w:type="dxa"/>
            <w:tcBorders>
              <w:top w:val="nil"/>
              <w:left w:val="single" w:sz="4" w:space="0" w:color="000000"/>
              <w:bottom w:val="single" w:sz="4" w:space="0" w:color="000000"/>
              <w:right w:val="single" w:sz="4" w:space="0" w:color="000000"/>
            </w:tcBorders>
            <w:shd w:val="clear" w:color="auto" w:fill="auto"/>
            <w:vAlign w:val="bottom"/>
          </w:tcPr>
          <w:p w14:paraId="000002F3"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Ερώτηση17</w:t>
            </w:r>
          </w:p>
        </w:tc>
        <w:tc>
          <w:tcPr>
            <w:tcW w:w="2069" w:type="dxa"/>
            <w:tcBorders>
              <w:top w:val="nil"/>
              <w:left w:val="nil"/>
              <w:bottom w:val="single" w:sz="4" w:space="0" w:color="000000"/>
              <w:right w:val="single" w:sz="4" w:space="0" w:color="000000"/>
            </w:tcBorders>
            <w:shd w:val="clear" w:color="auto" w:fill="auto"/>
            <w:vAlign w:val="bottom"/>
          </w:tcPr>
          <w:p w14:paraId="000002F4"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1,80</w:t>
            </w:r>
          </w:p>
        </w:tc>
        <w:tc>
          <w:tcPr>
            <w:tcW w:w="2138" w:type="dxa"/>
            <w:tcBorders>
              <w:top w:val="nil"/>
              <w:left w:val="nil"/>
              <w:bottom w:val="single" w:sz="4" w:space="0" w:color="000000"/>
              <w:right w:val="single" w:sz="4" w:space="0" w:color="000000"/>
            </w:tcBorders>
            <w:shd w:val="clear" w:color="auto" w:fill="auto"/>
            <w:vAlign w:val="bottom"/>
          </w:tcPr>
          <w:p w14:paraId="000002F5"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1,65</w:t>
            </w:r>
          </w:p>
        </w:tc>
      </w:tr>
      <w:tr w:rsidR="00E137EA" w14:paraId="0E387CD2" w14:textId="77777777">
        <w:trPr>
          <w:trHeight w:val="315"/>
        </w:trPr>
        <w:tc>
          <w:tcPr>
            <w:tcW w:w="1459" w:type="dxa"/>
            <w:tcBorders>
              <w:top w:val="nil"/>
              <w:left w:val="single" w:sz="4" w:space="0" w:color="000000"/>
              <w:bottom w:val="single" w:sz="4" w:space="0" w:color="000000"/>
              <w:right w:val="single" w:sz="4" w:space="0" w:color="000000"/>
            </w:tcBorders>
            <w:shd w:val="clear" w:color="auto" w:fill="auto"/>
            <w:vAlign w:val="bottom"/>
          </w:tcPr>
          <w:p w14:paraId="000002F6"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Ερώτηση18</w:t>
            </w:r>
          </w:p>
        </w:tc>
        <w:tc>
          <w:tcPr>
            <w:tcW w:w="2069" w:type="dxa"/>
            <w:tcBorders>
              <w:top w:val="nil"/>
              <w:left w:val="nil"/>
              <w:bottom w:val="single" w:sz="4" w:space="0" w:color="000000"/>
              <w:right w:val="single" w:sz="4" w:space="0" w:color="000000"/>
            </w:tcBorders>
            <w:shd w:val="clear" w:color="auto" w:fill="auto"/>
            <w:vAlign w:val="bottom"/>
          </w:tcPr>
          <w:p w14:paraId="000002F7" w14:textId="77777777" w:rsidR="00E137EA" w:rsidRDefault="00AE3F93" w:rsidP="00734819">
            <w:pPr>
              <w:spacing w:after="0" w:line="24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0,50</w:t>
            </w:r>
          </w:p>
        </w:tc>
        <w:tc>
          <w:tcPr>
            <w:tcW w:w="2138" w:type="dxa"/>
            <w:tcBorders>
              <w:top w:val="nil"/>
              <w:left w:val="nil"/>
              <w:bottom w:val="single" w:sz="4" w:space="0" w:color="000000"/>
              <w:right w:val="single" w:sz="4" w:space="0" w:color="000000"/>
            </w:tcBorders>
            <w:shd w:val="clear" w:color="auto" w:fill="auto"/>
            <w:vAlign w:val="bottom"/>
          </w:tcPr>
          <w:p w14:paraId="000002F8" w14:textId="77777777" w:rsidR="00E137EA" w:rsidRDefault="00AE3F93" w:rsidP="00734819">
            <w:pPr>
              <w:spacing w:after="0" w:line="24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0,15</w:t>
            </w:r>
          </w:p>
        </w:tc>
      </w:tr>
      <w:tr w:rsidR="00E137EA" w14:paraId="28194E9F" w14:textId="77777777">
        <w:trPr>
          <w:trHeight w:val="315"/>
        </w:trPr>
        <w:tc>
          <w:tcPr>
            <w:tcW w:w="1459" w:type="dxa"/>
            <w:tcBorders>
              <w:top w:val="nil"/>
              <w:left w:val="single" w:sz="4" w:space="0" w:color="000000"/>
              <w:bottom w:val="single" w:sz="4" w:space="0" w:color="000000"/>
              <w:right w:val="single" w:sz="4" w:space="0" w:color="000000"/>
            </w:tcBorders>
            <w:shd w:val="clear" w:color="auto" w:fill="auto"/>
            <w:vAlign w:val="bottom"/>
          </w:tcPr>
          <w:p w14:paraId="000002F9"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Ερώτηση19</w:t>
            </w:r>
          </w:p>
        </w:tc>
        <w:tc>
          <w:tcPr>
            <w:tcW w:w="2069" w:type="dxa"/>
            <w:tcBorders>
              <w:top w:val="nil"/>
              <w:left w:val="nil"/>
              <w:bottom w:val="single" w:sz="4" w:space="0" w:color="000000"/>
              <w:right w:val="single" w:sz="4" w:space="0" w:color="000000"/>
            </w:tcBorders>
            <w:shd w:val="clear" w:color="auto" w:fill="auto"/>
            <w:vAlign w:val="bottom"/>
          </w:tcPr>
          <w:p w14:paraId="000002FA"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0,05</w:t>
            </w:r>
          </w:p>
        </w:tc>
        <w:tc>
          <w:tcPr>
            <w:tcW w:w="2138" w:type="dxa"/>
            <w:tcBorders>
              <w:top w:val="nil"/>
              <w:left w:val="nil"/>
              <w:bottom w:val="single" w:sz="4" w:space="0" w:color="000000"/>
              <w:right w:val="single" w:sz="4" w:space="0" w:color="000000"/>
            </w:tcBorders>
            <w:shd w:val="clear" w:color="auto" w:fill="auto"/>
            <w:vAlign w:val="bottom"/>
          </w:tcPr>
          <w:p w14:paraId="000002FB"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0,40</w:t>
            </w:r>
          </w:p>
        </w:tc>
      </w:tr>
      <w:tr w:rsidR="00E137EA" w14:paraId="6DE9E46E" w14:textId="77777777">
        <w:trPr>
          <w:trHeight w:val="315"/>
        </w:trPr>
        <w:tc>
          <w:tcPr>
            <w:tcW w:w="1459" w:type="dxa"/>
            <w:tcBorders>
              <w:top w:val="nil"/>
              <w:left w:val="single" w:sz="4" w:space="0" w:color="000000"/>
              <w:bottom w:val="single" w:sz="4" w:space="0" w:color="000000"/>
              <w:right w:val="single" w:sz="4" w:space="0" w:color="000000"/>
            </w:tcBorders>
            <w:shd w:val="clear" w:color="auto" w:fill="auto"/>
            <w:vAlign w:val="bottom"/>
          </w:tcPr>
          <w:p w14:paraId="000002FC"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Ερώτηση20</w:t>
            </w:r>
          </w:p>
        </w:tc>
        <w:tc>
          <w:tcPr>
            <w:tcW w:w="2069" w:type="dxa"/>
            <w:tcBorders>
              <w:top w:val="nil"/>
              <w:left w:val="nil"/>
              <w:bottom w:val="single" w:sz="4" w:space="0" w:color="000000"/>
              <w:right w:val="single" w:sz="4" w:space="0" w:color="000000"/>
            </w:tcBorders>
            <w:shd w:val="clear" w:color="auto" w:fill="auto"/>
            <w:vAlign w:val="bottom"/>
          </w:tcPr>
          <w:p w14:paraId="000002FD" w14:textId="77777777" w:rsidR="00E137EA" w:rsidRDefault="00AE3F93" w:rsidP="00734819">
            <w:pPr>
              <w:spacing w:after="0" w:line="24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1,55</w:t>
            </w:r>
          </w:p>
        </w:tc>
        <w:tc>
          <w:tcPr>
            <w:tcW w:w="2138" w:type="dxa"/>
            <w:tcBorders>
              <w:top w:val="nil"/>
              <w:left w:val="nil"/>
              <w:bottom w:val="single" w:sz="4" w:space="0" w:color="000000"/>
              <w:right w:val="single" w:sz="4" w:space="0" w:color="000000"/>
            </w:tcBorders>
            <w:shd w:val="clear" w:color="auto" w:fill="auto"/>
            <w:vAlign w:val="bottom"/>
          </w:tcPr>
          <w:p w14:paraId="000002FE" w14:textId="77777777" w:rsidR="00E137EA" w:rsidRDefault="00AE3F93" w:rsidP="00734819">
            <w:pPr>
              <w:spacing w:after="0" w:line="24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1,70</w:t>
            </w:r>
          </w:p>
        </w:tc>
      </w:tr>
      <w:tr w:rsidR="00E137EA" w14:paraId="40ED326B" w14:textId="77777777">
        <w:trPr>
          <w:trHeight w:val="315"/>
        </w:trPr>
        <w:tc>
          <w:tcPr>
            <w:tcW w:w="1459" w:type="dxa"/>
            <w:tcBorders>
              <w:top w:val="nil"/>
              <w:left w:val="single" w:sz="4" w:space="0" w:color="000000"/>
              <w:bottom w:val="single" w:sz="4" w:space="0" w:color="000000"/>
              <w:right w:val="single" w:sz="4" w:space="0" w:color="000000"/>
            </w:tcBorders>
            <w:shd w:val="clear" w:color="auto" w:fill="auto"/>
            <w:vAlign w:val="bottom"/>
          </w:tcPr>
          <w:p w14:paraId="000002FF"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Ερώτηση21</w:t>
            </w:r>
          </w:p>
        </w:tc>
        <w:tc>
          <w:tcPr>
            <w:tcW w:w="2069" w:type="dxa"/>
            <w:tcBorders>
              <w:top w:val="nil"/>
              <w:left w:val="nil"/>
              <w:bottom w:val="single" w:sz="4" w:space="0" w:color="000000"/>
              <w:right w:val="single" w:sz="4" w:space="0" w:color="000000"/>
            </w:tcBorders>
            <w:shd w:val="clear" w:color="auto" w:fill="auto"/>
            <w:vAlign w:val="bottom"/>
          </w:tcPr>
          <w:p w14:paraId="00000300" w14:textId="77777777" w:rsidR="00E137EA" w:rsidRDefault="00AE3F93" w:rsidP="00734819">
            <w:pPr>
              <w:spacing w:after="0" w:line="24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1,25</w:t>
            </w:r>
          </w:p>
        </w:tc>
        <w:tc>
          <w:tcPr>
            <w:tcW w:w="2138" w:type="dxa"/>
            <w:tcBorders>
              <w:top w:val="nil"/>
              <w:left w:val="nil"/>
              <w:bottom w:val="single" w:sz="4" w:space="0" w:color="000000"/>
              <w:right w:val="single" w:sz="4" w:space="0" w:color="000000"/>
            </w:tcBorders>
            <w:shd w:val="clear" w:color="auto" w:fill="auto"/>
            <w:vAlign w:val="bottom"/>
          </w:tcPr>
          <w:p w14:paraId="00000301" w14:textId="77777777" w:rsidR="00E137EA" w:rsidRDefault="00AE3F93" w:rsidP="00734819">
            <w:pPr>
              <w:spacing w:after="0" w:line="24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1,55</w:t>
            </w:r>
          </w:p>
        </w:tc>
      </w:tr>
      <w:tr w:rsidR="00E137EA" w14:paraId="66B4006B" w14:textId="77777777">
        <w:trPr>
          <w:trHeight w:val="315"/>
        </w:trPr>
        <w:tc>
          <w:tcPr>
            <w:tcW w:w="1459" w:type="dxa"/>
            <w:tcBorders>
              <w:top w:val="nil"/>
              <w:left w:val="single" w:sz="4" w:space="0" w:color="000000"/>
              <w:bottom w:val="single" w:sz="4" w:space="0" w:color="000000"/>
              <w:right w:val="single" w:sz="4" w:space="0" w:color="000000"/>
            </w:tcBorders>
            <w:shd w:val="clear" w:color="auto" w:fill="auto"/>
            <w:vAlign w:val="bottom"/>
          </w:tcPr>
          <w:p w14:paraId="00000302"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Ερώτηση22</w:t>
            </w:r>
          </w:p>
        </w:tc>
        <w:tc>
          <w:tcPr>
            <w:tcW w:w="2069" w:type="dxa"/>
            <w:tcBorders>
              <w:top w:val="nil"/>
              <w:left w:val="nil"/>
              <w:bottom w:val="single" w:sz="4" w:space="0" w:color="000000"/>
              <w:right w:val="single" w:sz="4" w:space="0" w:color="000000"/>
            </w:tcBorders>
            <w:shd w:val="clear" w:color="auto" w:fill="auto"/>
            <w:vAlign w:val="bottom"/>
          </w:tcPr>
          <w:p w14:paraId="00000303"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0,10</w:t>
            </w:r>
          </w:p>
        </w:tc>
        <w:tc>
          <w:tcPr>
            <w:tcW w:w="2138" w:type="dxa"/>
            <w:tcBorders>
              <w:top w:val="nil"/>
              <w:left w:val="nil"/>
              <w:bottom w:val="single" w:sz="4" w:space="0" w:color="000000"/>
              <w:right w:val="single" w:sz="4" w:space="0" w:color="000000"/>
            </w:tcBorders>
            <w:shd w:val="clear" w:color="auto" w:fill="auto"/>
            <w:vAlign w:val="bottom"/>
          </w:tcPr>
          <w:p w14:paraId="00000304"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0,15</w:t>
            </w:r>
          </w:p>
        </w:tc>
      </w:tr>
      <w:tr w:rsidR="00E137EA" w14:paraId="22810900" w14:textId="77777777">
        <w:trPr>
          <w:trHeight w:val="315"/>
        </w:trPr>
        <w:tc>
          <w:tcPr>
            <w:tcW w:w="1459" w:type="dxa"/>
            <w:tcBorders>
              <w:top w:val="nil"/>
              <w:left w:val="single" w:sz="4" w:space="0" w:color="000000"/>
              <w:bottom w:val="single" w:sz="4" w:space="0" w:color="000000"/>
              <w:right w:val="single" w:sz="4" w:space="0" w:color="000000"/>
            </w:tcBorders>
            <w:shd w:val="clear" w:color="auto" w:fill="auto"/>
            <w:vAlign w:val="bottom"/>
          </w:tcPr>
          <w:p w14:paraId="00000305"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Ερώτηση23</w:t>
            </w:r>
          </w:p>
        </w:tc>
        <w:tc>
          <w:tcPr>
            <w:tcW w:w="2069" w:type="dxa"/>
            <w:tcBorders>
              <w:top w:val="nil"/>
              <w:left w:val="nil"/>
              <w:bottom w:val="single" w:sz="4" w:space="0" w:color="000000"/>
              <w:right w:val="single" w:sz="4" w:space="0" w:color="000000"/>
            </w:tcBorders>
            <w:shd w:val="clear" w:color="auto" w:fill="auto"/>
            <w:vAlign w:val="bottom"/>
          </w:tcPr>
          <w:p w14:paraId="00000306"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0,80</w:t>
            </w:r>
          </w:p>
        </w:tc>
        <w:tc>
          <w:tcPr>
            <w:tcW w:w="2138" w:type="dxa"/>
            <w:tcBorders>
              <w:top w:val="nil"/>
              <w:left w:val="nil"/>
              <w:bottom w:val="single" w:sz="4" w:space="0" w:color="000000"/>
              <w:right w:val="single" w:sz="4" w:space="0" w:color="000000"/>
            </w:tcBorders>
            <w:shd w:val="clear" w:color="auto" w:fill="auto"/>
            <w:vAlign w:val="bottom"/>
          </w:tcPr>
          <w:p w14:paraId="00000307"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0,90</w:t>
            </w:r>
          </w:p>
        </w:tc>
      </w:tr>
      <w:tr w:rsidR="00E137EA" w14:paraId="4B430FB4" w14:textId="77777777">
        <w:trPr>
          <w:trHeight w:val="315"/>
        </w:trPr>
        <w:tc>
          <w:tcPr>
            <w:tcW w:w="1459" w:type="dxa"/>
            <w:tcBorders>
              <w:top w:val="nil"/>
              <w:left w:val="single" w:sz="4" w:space="0" w:color="000000"/>
              <w:bottom w:val="single" w:sz="4" w:space="0" w:color="000000"/>
              <w:right w:val="single" w:sz="4" w:space="0" w:color="000000"/>
            </w:tcBorders>
            <w:shd w:val="clear" w:color="auto" w:fill="auto"/>
            <w:vAlign w:val="bottom"/>
          </w:tcPr>
          <w:p w14:paraId="00000308"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Ερώτηση24</w:t>
            </w:r>
          </w:p>
        </w:tc>
        <w:tc>
          <w:tcPr>
            <w:tcW w:w="2069" w:type="dxa"/>
            <w:tcBorders>
              <w:top w:val="nil"/>
              <w:left w:val="nil"/>
              <w:bottom w:val="single" w:sz="4" w:space="0" w:color="000000"/>
              <w:right w:val="single" w:sz="4" w:space="0" w:color="000000"/>
            </w:tcBorders>
            <w:shd w:val="clear" w:color="auto" w:fill="auto"/>
            <w:vAlign w:val="bottom"/>
          </w:tcPr>
          <w:p w14:paraId="00000309"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0,35</w:t>
            </w:r>
          </w:p>
        </w:tc>
        <w:tc>
          <w:tcPr>
            <w:tcW w:w="2138" w:type="dxa"/>
            <w:tcBorders>
              <w:top w:val="nil"/>
              <w:left w:val="nil"/>
              <w:bottom w:val="single" w:sz="4" w:space="0" w:color="000000"/>
              <w:right w:val="single" w:sz="4" w:space="0" w:color="000000"/>
            </w:tcBorders>
            <w:shd w:val="clear" w:color="auto" w:fill="auto"/>
            <w:vAlign w:val="bottom"/>
          </w:tcPr>
          <w:p w14:paraId="0000030A"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0,35</w:t>
            </w:r>
          </w:p>
        </w:tc>
      </w:tr>
      <w:tr w:rsidR="00E137EA" w14:paraId="66BE49E6" w14:textId="77777777">
        <w:trPr>
          <w:trHeight w:val="315"/>
        </w:trPr>
        <w:tc>
          <w:tcPr>
            <w:tcW w:w="1459" w:type="dxa"/>
            <w:tcBorders>
              <w:top w:val="nil"/>
              <w:left w:val="single" w:sz="4" w:space="0" w:color="000000"/>
              <w:bottom w:val="single" w:sz="4" w:space="0" w:color="000000"/>
              <w:right w:val="single" w:sz="4" w:space="0" w:color="000000"/>
            </w:tcBorders>
            <w:shd w:val="clear" w:color="auto" w:fill="auto"/>
            <w:vAlign w:val="bottom"/>
          </w:tcPr>
          <w:p w14:paraId="0000030B"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Ερώτηση25</w:t>
            </w:r>
          </w:p>
        </w:tc>
        <w:tc>
          <w:tcPr>
            <w:tcW w:w="2069" w:type="dxa"/>
            <w:tcBorders>
              <w:top w:val="nil"/>
              <w:left w:val="nil"/>
              <w:bottom w:val="single" w:sz="4" w:space="0" w:color="000000"/>
              <w:right w:val="single" w:sz="4" w:space="0" w:color="000000"/>
            </w:tcBorders>
            <w:shd w:val="clear" w:color="auto" w:fill="auto"/>
            <w:vAlign w:val="bottom"/>
          </w:tcPr>
          <w:p w14:paraId="0000030C" w14:textId="77777777" w:rsidR="00E137EA" w:rsidRDefault="00AE3F93" w:rsidP="00734819">
            <w:pPr>
              <w:spacing w:after="0" w:line="24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1,40</w:t>
            </w:r>
          </w:p>
        </w:tc>
        <w:tc>
          <w:tcPr>
            <w:tcW w:w="2138" w:type="dxa"/>
            <w:tcBorders>
              <w:top w:val="nil"/>
              <w:left w:val="nil"/>
              <w:bottom w:val="single" w:sz="4" w:space="0" w:color="000000"/>
              <w:right w:val="single" w:sz="4" w:space="0" w:color="000000"/>
            </w:tcBorders>
            <w:shd w:val="clear" w:color="auto" w:fill="auto"/>
            <w:vAlign w:val="bottom"/>
          </w:tcPr>
          <w:p w14:paraId="0000030D" w14:textId="77777777" w:rsidR="00E137EA" w:rsidRDefault="00AE3F93" w:rsidP="00734819">
            <w:pPr>
              <w:spacing w:after="0" w:line="24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1,75</w:t>
            </w:r>
          </w:p>
        </w:tc>
      </w:tr>
    </w:tbl>
    <w:p w14:paraId="0000030E" w14:textId="77777777" w:rsidR="00E137EA" w:rsidRDefault="00E137EA" w:rsidP="00734819">
      <w:pPr>
        <w:spacing w:after="0" w:line="240" w:lineRule="auto"/>
        <w:contextualSpacing/>
        <w:jc w:val="both"/>
        <w:rPr>
          <w:rFonts w:ascii="Times New Roman" w:eastAsia="Times New Roman" w:hAnsi="Times New Roman" w:cs="Times New Roman"/>
          <w:b/>
          <w:color w:val="000000"/>
          <w:sz w:val="24"/>
          <w:szCs w:val="24"/>
        </w:rPr>
      </w:pPr>
    </w:p>
    <w:p w14:paraId="0000030F" w14:textId="77777777" w:rsidR="00E137EA" w:rsidRDefault="00E137EA" w:rsidP="00734819">
      <w:pPr>
        <w:spacing w:after="0" w:line="240" w:lineRule="auto"/>
        <w:contextualSpacing/>
        <w:jc w:val="both"/>
        <w:rPr>
          <w:rFonts w:ascii="Times New Roman" w:eastAsia="Times New Roman" w:hAnsi="Times New Roman" w:cs="Times New Roman"/>
          <w:b/>
          <w:color w:val="000000"/>
          <w:sz w:val="24"/>
          <w:szCs w:val="24"/>
        </w:rPr>
      </w:pPr>
    </w:p>
    <w:p w14:paraId="00000310" w14:textId="77777777" w:rsidR="00E137EA" w:rsidRDefault="00E137EA" w:rsidP="00734819">
      <w:pPr>
        <w:spacing w:after="0" w:line="240" w:lineRule="auto"/>
        <w:contextualSpacing/>
        <w:jc w:val="both"/>
        <w:rPr>
          <w:rFonts w:ascii="Times New Roman" w:eastAsia="Times New Roman" w:hAnsi="Times New Roman" w:cs="Times New Roman"/>
          <w:b/>
          <w:color w:val="000000"/>
          <w:sz w:val="24"/>
          <w:szCs w:val="24"/>
        </w:rPr>
      </w:pPr>
    </w:p>
    <w:p w14:paraId="00000311" w14:textId="21489E2D" w:rsidR="00E137EA" w:rsidRDefault="00AE3F93" w:rsidP="00734819">
      <w:pPr>
        <w:spacing w:after="0" w:line="36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Όπως προκύπτει και από τον Πίνακα 6 η επικρατούσα τιμή μειώνεται από το 2 στο 1 σε 4 περιπτώσεις και συγκεκριμένα για τις ερωτήσεις Q4, Q7, Q15 και Q21. Είναι οι ερωτήσεις όπως αναφέραμε και παραπάνω οι οποίες σημειώνουν τη μεγαλύτερη μεταβολή στους μέσους όρους σε σύγκριση με τις απαντήσεις που δόθηκαν πριν και μετά την παρέμβαση. Επομένως επιβεβαιώνεται μία βελτίωση στην κοινωνική συμπεριφορά των παιδι</w:t>
      </w:r>
      <w:r w:rsidR="00850408">
        <w:rPr>
          <w:rFonts w:ascii="Times New Roman" w:eastAsia="Times New Roman" w:hAnsi="Times New Roman" w:cs="Times New Roman"/>
          <w:color w:val="000000"/>
          <w:sz w:val="24"/>
          <w:szCs w:val="24"/>
        </w:rPr>
        <w:t>ών, και στην έντονη κινητικότητά</w:t>
      </w:r>
      <w:r>
        <w:rPr>
          <w:rFonts w:ascii="Times New Roman" w:eastAsia="Times New Roman" w:hAnsi="Times New Roman" w:cs="Times New Roman"/>
          <w:color w:val="000000"/>
          <w:sz w:val="24"/>
          <w:szCs w:val="24"/>
        </w:rPr>
        <w:t xml:space="preserve"> τους.</w:t>
      </w:r>
    </w:p>
    <w:p w14:paraId="00000312" w14:textId="77777777" w:rsidR="00E137EA" w:rsidRDefault="00E137EA" w:rsidP="00734819">
      <w:pPr>
        <w:spacing w:after="0" w:line="240" w:lineRule="auto"/>
        <w:contextualSpacing/>
        <w:jc w:val="both"/>
        <w:rPr>
          <w:rFonts w:ascii="Times New Roman" w:eastAsia="Times New Roman" w:hAnsi="Times New Roman" w:cs="Times New Roman"/>
          <w:b/>
          <w:color w:val="000000"/>
          <w:sz w:val="24"/>
          <w:szCs w:val="24"/>
        </w:rPr>
      </w:pPr>
    </w:p>
    <w:tbl>
      <w:tblPr>
        <w:tblStyle w:val="52"/>
        <w:tblW w:w="5959" w:type="dxa"/>
        <w:tblInd w:w="103" w:type="dxa"/>
        <w:tblLayout w:type="fixed"/>
        <w:tblLook w:val="0400" w:firstRow="0" w:lastRow="0" w:firstColumn="0" w:lastColumn="0" w:noHBand="0" w:noVBand="1"/>
      </w:tblPr>
      <w:tblGrid>
        <w:gridCol w:w="1489"/>
        <w:gridCol w:w="2202"/>
        <w:gridCol w:w="2268"/>
      </w:tblGrid>
      <w:tr w:rsidR="00E137EA" w14:paraId="2D25F0C5" w14:textId="77777777">
        <w:trPr>
          <w:trHeight w:val="717"/>
        </w:trPr>
        <w:tc>
          <w:tcPr>
            <w:tcW w:w="5959" w:type="dxa"/>
            <w:gridSpan w:val="3"/>
            <w:tcBorders>
              <w:top w:val="single" w:sz="4" w:space="0" w:color="000000"/>
              <w:left w:val="single" w:sz="4" w:space="0" w:color="000000"/>
              <w:bottom w:val="single" w:sz="4" w:space="0" w:color="000000"/>
              <w:right w:val="single" w:sz="4" w:space="0" w:color="000000"/>
            </w:tcBorders>
            <w:shd w:val="clear" w:color="auto" w:fill="auto"/>
            <w:vAlign w:val="bottom"/>
          </w:tcPr>
          <w:p w14:paraId="00000313" w14:textId="74B80ACE" w:rsidR="00E137EA" w:rsidRDefault="00AE3F93" w:rsidP="00F7719D">
            <w:pPr>
              <w:pStyle w:val="Heading1"/>
              <w:jc w:val="left"/>
            </w:pPr>
            <w:bookmarkStart w:id="158" w:name="_Toc97933290"/>
            <w:r>
              <w:t>Πίνακας 6 Σύγκριση Επικρατούσας Τιμής Πριν κα</w:t>
            </w:r>
            <w:r w:rsidR="00850408">
              <w:t xml:space="preserve">ι </w:t>
            </w:r>
            <w:r>
              <w:t>Μετά τις Παρεμβάσεις</w:t>
            </w:r>
            <w:bookmarkEnd w:id="158"/>
          </w:p>
        </w:tc>
      </w:tr>
      <w:tr w:rsidR="00E137EA" w14:paraId="239284D8" w14:textId="77777777">
        <w:trPr>
          <w:trHeight w:val="595"/>
        </w:trPr>
        <w:tc>
          <w:tcPr>
            <w:tcW w:w="1489" w:type="dxa"/>
            <w:tcBorders>
              <w:top w:val="nil"/>
              <w:left w:val="single" w:sz="4" w:space="0" w:color="000000"/>
              <w:bottom w:val="single" w:sz="4" w:space="0" w:color="000000"/>
              <w:right w:val="single" w:sz="4" w:space="0" w:color="000000"/>
            </w:tcBorders>
            <w:shd w:val="clear" w:color="auto" w:fill="auto"/>
            <w:vAlign w:val="bottom"/>
          </w:tcPr>
          <w:p w14:paraId="00000316" w14:textId="77777777" w:rsidR="00E137EA" w:rsidRDefault="00AE3F93" w:rsidP="00734819">
            <w:pPr>
              <w:spacing w:after="0" w:line="24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w:t>
            </w:r>
          </w:p>
        </w:tc>
        <w:tc>
          <w:tcPr>
            <w:tcW w:w="2202" w:type="dxa"/>
            <w:tcBorders>
              <w:top w:val="nil"/>
              <w:left w:val="nil"/>
              <w:bottom w:val="single" w:sz="4" w:space="0" w:color="000000"/>
              <w:right w:val="single" w:sz="4" w:space="0" w:color="000000"/>
            </w:tcBorders>
            <w:shd w:val="clear" w:color="auto" w:fill="auto"/>
            <w:vAlign w:val="bottom"/>
          </w:tcPr>
          <w:p w14:paraId="00000317" w14:textId="77777777" w:rsidR="00E137EA" w:rsidRDefault="00AE3F93" w:rsidP="00734819">
            <w:pPr>
              <w:spacing w:after="0" w:line="24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Επικρατούσα Τιμή ΠΡΙΝ</w:t>
            </w:r>
          </w:p>
        </w:tc>
        <w:tc>
          <w:tcPr>
            <w:tcW w:w="2268" w:type="dxa"/>
            <w:tcBorders>
              <w:top w:val="nil"/>
              <w:left w:val="nil"/>
              <w:bottom w:val="single" w:sz="4" w:space="0" w:color="000000"/>
              <w:right w:val="single" w:sz="4" w:space="0" w:color="000000"/>
            </w:tcBorders>
            <w:shd w:val="clear" w:color="auto" w:fill="auto"/>
            <w:vAlign w:val="bottom"/>
          </w:tcPr>
          <w:p w14:paraId="00000318" w14:textId="77777777" w:rsidR="00E137EA" w:rsidRDefault="00AE3F93" w:rsidP="00734819">
            <w:pPr>
              <w:spacing w:after="0" w:line="24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Επικρατούσα Τιμή ΜΕΤΑ</w:t>
            </w:r>
          </w:p>
        </w:tc>
      </w:tr>
      <w:tr w:rsidR="00E137EA" w14:paraId="46FF0CB0" w14:textId="77777777">
        <w:trPr>
          <w:trHeight w:val="321"/>
        </w:trPr>
        <w:tc>
          <w:tcPr>
            <w:tcW w:w="1489" w:type="dxa"/>
            <w:tcBorders>
              <w:top w:val="nil"/>
              <w:left w:val="single" w:sz="4" w:space="0" w:color="000000"/>
              <w:bottom w:val="single" w:sz="4" w:space="0" w:color="000000"/>
              <w:right w:val="single" w:sz="4" w:space="0" w:color="000000"/>
            </w:tcBorders>
            <w:shd w:val="clear" w:color="auto" w:fill="auto"/>
            <w:vAlign w:val="bottom"/>
          </w:tcPr>
          <w:p w14:paraId="00000319"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Ερώτηση1</w:t>
            </w:r>
          </w:p>
        </w:tc>
        <w:tc>
          <w:tcPr>
            <w:tcW w:w="2202" w:type="dxa"/>
            <w:tcBorders>
              <w:top w:val="nil"/>
              <w:left w:val="nil"/>
              <w:bottom w:val="single" w:sz="4" w:space="0" w:color="000000"/>
              <w:right w:val="single" w:sz="4" w:space="0" w:color="000000"/>
            </w:tcBorders>
            <w:shd w:val="clear" w:color="auto" w:fill="auto"/>
            <w:vAlign w:val="bottom"/>
          </w:tcPr>
          <w:p w14:paraId="0000031A"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2268" w:type="dxa"/>
            <w:tcBorders>
              <w:top w:val="nil"/>
              <w:left w:val="nil"/>
              <w:bottom w:val="single" w:sz="4" w:space="0" w:color="000000"/>
              <w:right w:val="single" w:sz="4" w:space="0" w:color="000000"/>
            </w:tcBorders>
            <w:shd w:val="clear" w:color="auto" w:fill="auto"/>
            <w:vAlign w:val="bottom"/>
          </w:tcPr>
          <w:p w14:paraId="0000031B"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r>
      <w:tr w:rsidR="00E137EA" w14:paraId="41969AF2" w14:textId="77777777">
        <w:trPr>
          <w:trHeight w:val="321"/>
        </w:trPr>
        <w:tc>
          <w:tcPr>
            <w:tcW w:w="1489" w:type="dxa"/>
            <w:tcBorders>
              <w:top w:val="nil"/>
              <w:left w:val="single" w:sz="4" w:space="0" w:color="000000"/>
              <w:bottom w:val="single" w:sz="4" w:space="0" w:color="000000"/>
              <w:right w:val="single" w:sz="4" w:space="0" w:color="000000"/>
            </w:tcBorders>
            <w:shd w:val="clear" w:color="auto" w:fill="auto"/>
            <w:vAlign w:val="bottom"/>
          </w:tcPr>
          <w:p w14:paraId="0000031C"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Ερώτηση2</w:t>
            </w:r>
          </w:p>
        </w:tc>
        <w:tc>
          <w:tcPr>
            <w:tcW w:w="2202" w:type="dxa"/>
            <w:tcBorders>
              <w:top w:val="nil"/>
              <w:left w:val="nil"/>
              <w:bottom w:val="single" w:sz="4" w:space="0" w:color="000000"/>
              <w:right w:val="single" w:sz="4" w:space="0" w:color="000000"/>
            </w:tcBorders>
            <w:shd w:val="clear" w:color="auto" w:fill="auto"/>
            <w:vAlign w:val="bottom"/>
          </w:tcPr>
          <w:p w14:paraId="0000031D"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2268" w:type="dxa"/>
            <w:tcBorders>
              <w:top w:val="nil"/>
              <w:left w:val="nil"/>
              <w:bottom w:val="single" w:sz="4" w:space="0" w:color="000000"/>
              <w:right w:val="single" w:sz="4" w:space="0" w:color="000000"/>
            </w:tcBorders>
            <w:shd w:val="clear" w:color="auto" w:fill="auto"/>
            <w:vAlign w:val="bottom"/>
          </w:tcPr>
          <w:p w14:paraId="0000031E"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r>
      <w:tr w:rsidR="00E137EA" w14:paraId="49C31C0B" w14:textId="77777777">
        <w:trPr>
          <w:trHeight w:val="321"/>
        </w:trPr>
        <w:tc>
          <w:tcPr>
            <w:tcW w:w="1489" w:type="dxa"/>
            <w:tcBorders>
              <w:top w:val="nil"/>
              <w:left w:val="single" w:sz="4" w:space="0" w:color="000000"/>
              <w:bottom w:val="single" w:sz="4" w:space="0" w:color="000000"/>
              <w:right w:val="single" w:sz="4" w:space="0" w:color="000000"/>
            </w:tcBorders>
            <w:shd w:val="clear" w:color="auto" w:fill="auto"/>
            <w:vAlign w:val="bottom"/>
          </w:tcPr>
          <w:p w14:paraId="0000031F"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Ερώτηση3</w:t>
            </w:r>
          </w:p>
        </w:tc>
        <w:tc>
          <w:tcPr>
            <w:tcW w:w="2202" w:type="dxa"/>
            <w:tcBorders>
              <w:top w:val="nil"/>
              <w:left w:val="nil"/>
              <w:bottom w:val="single" w:sz="4" w:space="0" w:color="000000"/>
              <w:right w:val="single" w:sz="4" w:space="0" w:color="000000"/>
            </w:tcBorders>
            <w:shd w:val="clear" w:color="auto" w:fill="auto"/>
            <w:vAlign w:val="bottom"/>
          </w:tcPr>
          <w:p w14:paraId="00000320"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2268" w:type="dxa"/>
            <w:tcBorders>
              <w:top w:val="nil"/>
              <w:left w:val="nil"/>
              <w:bottom w:val="single" w:sz="4" w:space="0" w:color="000000"/>
              <w:right w:val="single" w:sz="4" w:space="0" w:color="000000"/>
            </w:tcBorders>
            <w:shd w:val="clear" w:color="auto" w:fill="auto"/>
            <w:vAlign w:val="bottom"/>
          </w:tcPr>
          <w:p w14:paraId="00000321"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r>
      <w:tr w:rsidR="00E137EA" w14:paraId="5D179B93" w14:textId="77777777">
        <w:trPr>
          <w:trHeight w:val="321"/>
        </w:trPr>
        <w:tc>
          <w:tcPr>
            <w:tcW w:w="1489" w:type="dxa"/>
            <w:tcBorders>
              <w:top w:val="nil"/>
              <w:left w:val="single" w:sz="4" w:space="0" w:color="000000"/>
              <w:bottom w:val="single" w:sz="4" w:space="0" w:color="000000"/>
              <w:right w:val="single" w:sz="4" w:space="0" w:color="000000"/>
            </w:tcBorders>
            <w:shd w:val="clear" w:color="auto" w:fill="auto"/>
            <w:vAlign w:val="bottom"/>
          </w:tcPr>
          <w:p w14:paraId="00000322"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Ερώτηση4</w:t>
            </w:r>
          </w:p>
        </w:tc>
        <w:tc>
          <w:tcPr>
            <w:tcW w:w="2202" w:type="dxa"/>
            <w:tcBorders>
              <w:top w:val="nil"/>
              <w:left w:val="nil"/>
              <w:bottom w:val="single" w:sz="4" w:space="0" w:color="000000"/>
              <w:right w:val="single" w:sz="4" w:space="0" w:color="000000"/>
            </w:tcBorders>
            <w:shd w:val="clear" w:color="auto" w:fill="auto"/>
            <w:vAlign w:val="bottom"/>
          </w:tcPr>
          <w:p w14:paraId="00000323" w14:textId="77777777" w:rsidR="00E137EA" w:rsidRDefault="00AE3F93" w:rsidP="00734819">
            <w:pPr>
              <w:spacing w:after="0" w:line="24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1,00</w:t>
            </w:r>
          </w:p>
        </w:tc>
        <w:tc>
          <w:tcPr>
            <w:tcW w:w="2268" w:type="dxa"/>
            <w:tcBorders>
              <w:top w:val="nil"/>
              <w:left w:val="nil"/>
              <w:bottom w:val="single" w:sz="4" w:space="0" w:color="000000"/>
              <w:right w:val="single" w:sz="4" w:space="0" w:color="000000"/>
            </w:tcBorders>
            <w:shd w:val="clear" w:color="auto" w:fill="auto"/>
            <w:vAlign w:val="bottom"/>
          </w:tcPr>
          <w:p w14:paraId="00000324" w14:textId="77777777" w:rsidR="00E137EA" w:rsidRDefault="00AE3F93" w:rsidP="00734819">
            <w:pPr>
              <w:spacing w:after="0" w:line="24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2,00</w:t>
            </w:r>
          </w:p>
        </w:tc>
      </w:tr>
      <w:tr w:rsidR="00E137EA" w14:paraId="6DB83E7A" w14:textId="77777777">
        <w:trPr>
          <w:trHeight w:val="321"/>
        </w:trPr>
        <w:tc>
          <w:tcPr>
            <w:tcW w:w="1489" w:type="dxa"/>
            <w:tcBorders>
              <w:top w:val="nil"/>
              <w:left w:val="single" w:sz="4" w:space="0" w:color="000000"/>
              <w:bottom w:val="single" w:sz="4" w:space="0" w:color="000000"/>
              <w:right w:val="single" w:sz="4" w:space="0" w:color="000000"/>
            </w:tcBorders>
            <w:shd w:val="clear" w:color="auto" w:fill="auto"/>
            <w:vAlign w:val="bottom"/>
          </w:tcPr>
          <w:p w14:paraId="00000325"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Ερώτηση5</w:t>
            </w:r>
          </w:p>
        </w:tc>
        <w:tc>
          <w:tcPr>
            <w:tcW w:w="2202" w:type="dxa"/>
            <w:tcBorders>
              <w:top w:val="nil"/>
              <w:left w:val="nil"/>
              <w:bottom w:val="single" w:sz="4" w:space="0" w:color="000000"/>
              <w:right w:val="single" w:sz="4" w:space="0" w:color="000000"/>
            </w:tcBorders>
            <w:shd w:val="clear" w:color="auto" w:fill="auto"/>
            <w:vAlign w:val="bottom"/>
          </w:tcPr>
          <w:p w14:paraId="00000326"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2268" w:type="dxa"/>
            <w:tcBorders>
              <w:top w:val="nil"/>
              <w:left w:val="nil"/>
              <w:bottom w:val="single" w:sz="4" w:space="0" w:color="000000"/>
              <w:right w:val="single" w:sz="4" w:space="0" w:color="000000"/>
            </w:tcBorders>
            <w:shd w:val="clear" w:color="auto" w:fill="auto"/>
            <w:vAlign w:val="bottom"/>
          </w:tcPr>
          <w:p w14:paraId="00000327"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r>
      <w:tr w:rsidR="00E137EA" w14:paraId="5041B39F" w14:textId="77777777">
        <w:trPr>
          <w:trHeight w:val="321"/>
        </w:trPr>
        <w:tc>
          <w:tcPr>
            <w:tcW w:w="1489" w:type="dxa"/>
            <w:tcBorders>
              <w:top w:val="nil"/>
              <w:left w:val="single" w:sz="4" w:space="0" w:color="000000"/>
              <w:bottom w:val="single" w:sz="4" w:space="0" w:color="000000"/>
              <w:right w:val="single" w:sz="4" w:space="0" w:color="000000"/>
            </w:tcBorders>
            <w:shd w:val="clear" w:color="auto" w:fill="auto"/>
            <w:vAlign w:val="bottom"/>
          </w:tcPr>
          <w:p w14:paraId="00000328"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Ερώτηση6</w:t>
            </w:r>
          </w:p>
        </w:tc>
        <w:tc>
          <w:tcPr>
            <w:tcW w:w="2202" w:type="dxa"/>
            <w:tcBorders>
              <w:top w:val="nil"/>
              <w:left w:val="nil"/>
              <w:bottom w:val="single" w:sz="4" w:space="0" w:color="000000"/>
              <w:right w:val="single" w:sz="4" w:space="0" w:color="000000"/>
            </w:tcBorders>
            <w:shd w:val="clear" w:color="auto" w:fill="auto"/>
            <w:vAlign w:val="bottom"/>
          </w:tcPr>
          <w:p w14:paraId="00000329"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2268" w:type="dxa"/>
            <w:tcBorders>
              <w:top w:val="nil"/>
              <w:left w:val="nil"/>
              <w:bottom w:val="single" w:sz="4" w:space="0" w:color="000000"/>
              <w:right w:val="single" w:sz="4" w:space="0" w:color="000000"/>
            </w:tcBorders>
            <w:shd w:val="clear" w:color="auto" w:fill="auto"/>
            <w:vAlign w:val="bottom"/>
          </w:tcPr>
          <w:p w14:paraId="0000032A"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r>
      <w:tr w:rsidR="00E137EA" w14:paraId="0394CAC9" w14:textId="77777777">
        <w:trPr>
          <w:trHeight w:val="321"/>
        </w:trPr>
        <w:tc>
          <w:tcPr>
            <w:tcW w:w="1489" w:type="dxa"/>
            <w:tcBorders>
              <w:top w:val="nil"/>
              <w:left w:val="single" w:sz="4" w:space="0" w:color="000000"/>
              <w:bottom w:val="single" w:sz="4" w:space="0" w:color="000000"/>
              <w:right w:val="single" w:sz="4" w:space="0" w:color="000000"/>
            </w:tcBorders>
            <w:shd w:val="clear" w:color="auto" w:fill="auto"/>
            <w:vAlign w:val="bottom"/>
          </w:tcPr>
          <w:p w14:paraId="0000032B"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Ερώτηση7</w:t>
            </w:r>
          </w:p>
        </w:tc>
        <w:tc>
          <w:tcPr>
            <w:tcW w:w="2202" w:type="dxa"/>
            <w:tcBorders>
              <w:top w:val="nil"/>
              <w:left w:val="nil"/>
              <w:bottom w:val="single" w:sz="4" w:space="0" w:color="000000"/>
              <w:right w:val="single" w:sz="4" w:space="0" w:color="000000"/>
            </w:tcBorders>
            <w:shd w:val="clear" w:color="auto" w:fill="auto"/>
            <w:vAlign w:val="bottom"/>
          </w:tcPr>
          <w:p w14:paraId="0000032C" w14:textId="77777777" w:rsidR="00E137EA" w:rsidRDefault="00AE3F93" w:rsidP="00734819">
            <w:pPr>
              <w:spacing w:after="0" w:line="24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1,00</w:t>
            </w:r>
          </w:p>
        </w:tc>
        <w:tc>
          <w:tcPr>
            <w:tcW w:w="2268" w:type="dxa"/>
            <w:tcBorders>
              <w:top w:val="nil"/>
              <w:left w:val="nil"/>
              <w:bottom w:val="single" w:sz="4" w:space="0" w:color="000000"/>
              <w:right w:val="single" w:sz="4" w:space="0" w:color="000000"/>
            </w:tcBorders>
            <w:shd w:val="clear" w:color="auto" w:fill="auto"/>
            <w:vAlign w:val="bottom"/>
          </w:tcPr>
          <w:p w14:paraId="0000032D" w14:textId="77777777" w:rsidR="00E137EA" w:rsidRDefault="00AE3F93" w:rsidP="00734819">
            <w:pPr>
              <w:spacing w:after="0" w:line="24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2,00</w:t>
            </w:r>
          </w:p>
        </w:tc>
      </w:tr>
      <w:tr w:rsidR="00E137EA" w14:paraId="7E342355" w14:textId="77777777">
        <w:trPr>
          <w:trHeight w:val="321"/>
        </w:trPr>
        <w:tc>
          <w:tcPr>
            <w:tcW w:w="1489" w:type="dxa"/>
            <w:tcBorders>
              <w:top w:val="nil"/>
              <w:left w:val="single" w:sz="4" w:space="0" w:color="000000"/>
              <w:bottom w:val="single" w:sz="4" w:space="0" w:color="000000"/>
              <w:right w:val="single" w:sz="4" w:space="0" w:color="000000"/>
            </w:tcBorders>
            <w:shd w:val="clear" w:color="auto" w:fill="auto"/>
            <w:vAlign w:val="bottom"/>
          </w:tcPr>
          <w:p w14:paraId="0000032E"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Ερώτηση8</w:t>
            </w:r>
          </w:p>
        </w:tc>
        <w:tc>
          <w:tcPr>
            <w:tcW w:w="2202" w:type="dxa"/>
            <w:tcBorders>
              <w:top w:val="nil"/>
              <w:left w:val="nil"/>
              <w:bottom w:val="single" w:sz="4" w:space="0" w:color="000000"/>
              <w:right w:val="single" w:sz="4" w:space="0" w:color="000000"/>
            </w:tcBorders>
            <w:shd w:val="clear" w:color="auto" w:fill="auto"/>
            <w:vAlign w:val="bottom"/>
          </w:tcPr>
          <w:p w14:paraId="0000032F"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c>
          <w:tcPr>
            <w:tcW w:w="2268" w:type="dxa"/>
            <w:tcBorders>
              <w:top w:val="nil"/>
              <w:left w:val="nil"/>
              <w:bottom w:val="single" w:sz="4" w:space="0" w:color="000000"/>
              <w:right w:val="single" w:sz="4" w:space="0" w:color="000000"/>
            </w:tcBorders>
            <w:shd w:val="clear" w:color="auto" w:fill="auto"/>
            <w:vAlign w:val="bottom"/>
          </w:tcPr>
          <w:p w14:paraId="00000330"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r>
      <w:tr w:rsidR="00E137EA" w14:paraId="313C7B6D" w14:textId="77777777">
        <w:trPr>
          <w:trHeight w:val="321"/>
        </w:trPr>
        <w:tc>
          <w:tcPr>
            <w:tcW w:w="1489" w:type="dxa"/>
            <w:tcBorders>
              <w:top w:val="nil"/>
              <w:left w:val="single" w:sz="4" w:space="0" w:color="000000"/>
              <w:bottom w:val="single" w:sz="4" w:space="0" w:color="000000"/>
              <w:right w:val="single" w:sz="4" w:space="0" w:color="000000"/>
            </w:tcBorders>
            <w:shd w:val="clear" w:color="auto" w:fill="auto"/>
            <w:vAlign w:val="bottom"/>
          </w:tcPr>
          <w:p w14:paraId="00000331"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Ερώτηση9</w:t>
            </w:r>
          </w:p>
        </w:tc>
        <w:tc>
          <w:tcPr>
            <w:tcW w:w="2202" w:type="dxa"/>
            <w:tcBorders>
              <w:top w:val="nil"/>
              <w:left w:val="nil"/>
              <w:bottom w:val="single" w:sz="4" w:space="0" w:color="000000"/>
              <w:right w:val="single" w:sz="4" w:space="0" w:color="000000"/>
            </w:tcBorders>
            <w:shd w:val="clear" w:color="auto" w:fill="auto"/>
            <w:vAlign w:val="bottom"/>
          </w:tcPr>
          <w:p w14:paraId="00000332"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2268" w:type="dxa"/>
            <w:tcBorders>
              <w:top w:val="nil"/>
              <w:left w:val="nil"/>
              <w:bottom w:val="single" w:sz="4" w:space="0" w:color="000000"/>
              <w:right w:val="single" w:sz="4" w:space="0" w:color="000000"/>
            </w:tcBorders>
            <w:shd w:val="clear" w:color="auto" w:fill="auto"/>
            <w:vAlign w:val="bottom"/>
          </w:tcPr>
          <w:p w14:paraId="00000333"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r>
      <w:tr w:rsidR="00E137EA" w14:paraId="7857CEB3" w14:textId="77777777">
        <w:trPr>
          <w:trHeight w:val="321"/>
        </w:trPr>
        <w:tc>
          <w:tcPr>
            <w:tcW w:w="1489" w:type="dxa"/>
            <w:tcBorders>
              <w:top w:val="nil"/>
              <w:left w:val="single" w:sz="4" w:space="0" w:color="000000"/>
              <w:bottom w:val="single" w:sz="4" w:space="0" w:color="000000"/>
              <w:right w:val="single" w:sz="4" w:space="0" w:color="000000"/>
            </w:tcBorders>
            <w:shd w:val="clear" w:color="auto" w:fill="auto"/>
            <w:vAlign w:val="bottom"/>
          </w:tcPr>
          <w:p w14:paraId="00000334"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Ερώτηση10</w:t>
            </w:r>
          </w:p>
        </w:tc>
        <w:tc>
          <w:tcPr>
            <w:tcW w:w="2202" w:type="dxa"/>
            <w:tcBorders>
              <w:top w:val="nil"/>
              <w:left w:val="nil"/>
              <w:bottom w:val="single" w:sz="4" w:space="0" w:color="000000"/>
              <w:right w:val="single" w:sz="4" w:space="0" w:color="000000"/>
            </w:tcBorders>
            <w:shd w:val="clear" w:color="auto" w:fill="auto"/>
            <w:vAlign w:val="bottom"/>
          </w:tcPr>
          <w:p w14:paraId="00000335"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2268" w:type="dxa"/>
            <w:tcBorders>
              <w:top w:val="nil"/>
              <w:left w:val="nil"/>
              <w:bottom w:val="single" w:sz="4" w:space="0" w:color="000000"/>
              <w:right w:val="single" w:sz="4" w:space="0" w:color="000000"/>
            </w:tcBorders>
            <w:shd w:val="clear" w:color="auto" w:fill="auto"/>
            <w:vAlign w:val="bottom"/>
          </w:tcPr>
          <w:p w14:paraId="00000336"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r>
      <w:tr w:rsidR="00E137EA" w14:paraId="5BA19B84" w14:textId="77777777">
        <w:trPr>
          <w:trHeight w:val="321"/>
        </w:trPr>
        <w:tc>
          <w:tcPr>
            <w:tcW w:w="1489" w:type="dxa"/>
            <w:tcBorders>
              <w:top w:val="nil"/>
              <w:left w:val="single" w:sz="4" w:space="0" w:color="000000"/>
              <w:bottom w:val="single" w:sz="4" w:space="0" w:color="000000"/>
              <w:right w:val="single" w:sz="4" w:space="0" w:color="000000"/>
            </w:tcBorders>
            <w:shd w:val="clear" w:color="auto" w:fill="auto"/>
            <w:vAlign w:val="bottom"/>
          </w:tcPr>
          <w:p w14:paraId="00000337"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Ερώτηση11</w:t>
            </w:r>
          </w:p>
        </w:tc>
        <w:tc>
          <w:tcPr>
            <w:tcW w:w="2202" w:type="dxa"/>
            <w:tcBorders>
              <w:top w:val="nil"/>
              <w:left w:val="nil"/>
              <w:bottom w:val="single" w:sz="4" w:space="0" w:color="000000"/>
              <w:right w:val="single" w:sz="4" w:space="0" w:color="000000"/>
            </w:tcBorders>
            <w:shd w:val="clear" w:color="auto" w:fill="auto"/>
            <w:vAlign w:val="bottom"/>
          </w:tcPr>
          <w:p w14:paraId="00000338"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2268" w:type="dxa"/>
            <w:tcBorders>
              <w:top w:val="nil"/>
              <w:left w:val="nil"/>
              <w:bottom w:val="single" w:sz="4" w:space="0" w:color="000000"/>
              <w:right w:val="single" w:sz="4" w:space="0" w:color="000000"/>
            </w:tcBorders>
            <w:shd w:val="clear" w:color="auto" w:fill="auto"/>
            <w:vAlign w:val="bottom"/>
          </w:tcPr>
          <w:p w14:paraId="00000339"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r>
      <w:tr w:rsidR="00E137EA" w14:paraId="61D805C5" w14:textId="77777777">
        <w:trPr>
          <w:trHeight w:val="321"/>
        </w:trPr>
        <w:tc>
          <w:tcPr>
            <w:tcW w:w="1489" w:type="dxa"/>
            <w:tcBorders>
              <w:top w:val="nil"/>
              <w:left w:val="single" w:sz="4" w:space="0" w:color="000000"/>
              <w:bottom w:val="single" w:sz="4" w:space="0" w:color="000000"/>
              <w:right w:val="single" w:sz="4" w:space="0" w:color="000000"/>
            </w:tcBorders>
            <w:shd w:val="clear" w:color="auto" w:fill="auto"/>
            <w:vAlign w:val="bottom"/>
          </w:tcPr>
          <w:p w14:paraId="0000033A"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Ερώτηση12</w:t>
            </w:r>
          </w:p>
        </w:tc>
        <w:tc>
          <w:tcPr>
            <w:tcW w:w="2202" w:type="dxa"/>
            <w:tcBorders>
              <w:top w:val="nil"/>
              <w:left w:val="nil"/>
              <w:bottom w:val="single" w:sz="4" w:space="0" w:color="000000"/>
              <w:right w:val="single" w:sz="4" w:space="0" w:color="000000"/>
            </w:tcBorders>
            <w:shd w:val="clear" w:color="auto" w:fill="auto"/>
            <w:vAlign w:val="bottom"/>
          </w:tcPr>
          <w:p w14:paraId="0000033B"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2268" w:type="dxa"/>
            <w:tcBorders>
              <w:top w:val="nil"/>
              <w:left w:val="nil"/>
              <w:bottom w:val="single" w:sz="4" w:space="0" w:color="000000"/>
              <w:right w:val="single" w:sz="4" w:space="0" w:color="000000"/>
            </w:tcBorders>
            <w:shd w:val="clear" w:color="auto" w:fill="auto"/>
            <w:vAlign w:val="bottom"/>
          </w:tcPr>
          <w:p w14:paraId="0000033C"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r>
      <w:tr w:rsidR="00E137EA" w14:paraId="37624935" w14:textId="77777777">
        <w:trPr>
          <w:trHeight w:val="321"/>
        </w:trPr>
        <w:tc>
          <w:tcPr>
            <w:tcW w:w="1489" w:type="dxa"/>
            <w:tcBorders>
              <w:top w:val="nil"/>
              <w:left w:val="single" w:sz="4" w:space="0" w:color="000000"/>
              <w:bottom w:val="single" w:sz="4" w:space="0" w:color="000000"/>
              <w:right w:val="single" w:sz="4" w:space="0" w:color="000000"/>
            </w:tcBorders>
            <w:shd w:val="clear" w:color="auto" w:fill="auto"/>
            <w:vAlign w:val="bottom"/>
          </w:tcPr>
          <w:p w14:paraId="0000033D"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Ερώτηση13</w:t>
            </w:r>
          </w:p>
        </w:tc>
        <w:tc>
          <w:tcPr>
            <w:tcW w:w="2202" w:type="dxa"/>
            <w:tcBorders>
              <w:top w:val="nil"/>
              <w:left w:val="nil"/>
              <w:bottom w:val="single" w:sz="4" w:space="0" w:color="000000"/>
              <w:right w:val="single" w:sz="4" w:space="0" w:color="000000"/>
            </w:tcBorders>
            <w:shd w:val="clear" w:color="auto" w:fill="auto"/>
            <w:vAlign w:val="bottom"/>
          </w:tcPr>
          <w:p w14:paraId="0000033E"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2268" w:type="dxa"/>
            <w:tcBorders>
              <w:top w:val="nil"/>
              <w:left w:val="nil"/>
              <w:bottom w:val="single" w:sz="4" w:space="0" w:color="000000"/>
              <w:right w:val="single" w:sz="4" w:space="0" w:color="000000"/>
            </w:tcBorders>
            <w:shd w:val="clear" w:color="auto" w:fill="auto"/>
            <w:vAlign w:val="bottom"/>
          </w:tcPr>
          <w:p w14:paraId="0000033F"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r>
      <w:tr w:rsidR="00E137EA" w14:paraId="509F4CA5" w14:textId="77777777">
        <w:trPr>
          <w:trHeight w:val="321"/>
        </w:trPr>
        <w:tc>
          <w:tcPr>
            <w:tcW w:w="1489" w:type="dxa"/>
            <w:tcBorders>
              <w:top w:val="nil"/>
              <w:left w:val="single" w:sz="4" w:space="0" w:color="000000"/>
              <w:bottom w:val="single" w:sz="4" w:space="0" w:color="000000"/>
              <w:right w:val="single" w:sz="4" w:space="0" w:color="000000"/>
            </w:tcBorders>
            <w:shd w:val="clear" w:color="auto" w:fill="auto"/>
            <w:vAlign w:val="bottom"/>
          </w:tcPr>
          <w:p w14:paraId="00000340"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Ερώτηση14</w:t>
            </w:r>
          </w:p>
        </w:tc>
        <w:tc>
          <w:tcPr>
            <w:tcW w:w="2202" w:type="dxa"/>
            <w:tcBorders>
              <w:top w:val="nil"/>
              <w:left w:val="nil"/>
              <w:bottom w:val="single" w:sz="4" w:space="0" w:color="000000"/>
              <w:right w:val="single" w:sz="4" w:space="0" w:color="000000"/>
            </w:tcBorders>
            <w:shd w:val="clear" w:color="auto" w:fill="auto"/>
            <w:vAlign w:val="bottom"/>
          </w:tcPr>
          <w:p w14:paraId="00000341"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2268" w:type="dxa"/>
            <w:tcBorders>
              <w:top w:val="nil"/>
              <w:left w:val="nil"/>
              <w:bottom w:val="single" w:sz="4" w:space="0" w:color="000000"/>
              <w:right w:val="single" w:sz="4" w:space="0" w:color="000000"/>
            </w:tcBorders>
            <w:shd w:val="clear" w:color="auto" w:fill="auto"/>
            <w:vAlign w:val="bottom"/>
          </w:tcPr>
          <w:p w14:paraId="00000342"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r>
      <w:tr w:rsidR="00E137EA" w14:paraId="0A4C4058" w14:textId="77777777">
        <w:trPr>
          <w:trHeight w:val="321"/>
        </w:trPr>
        <w:tc>
          <w:tcPr>
            <w:tcW w:w="1489" w:type="dxa"/>
            <w:tcBorders>
              <w:top w:val="nil"/>
              <w:left w:val="single" w:sz="4" w:space="0" w:color="000000"/>
              <w:bottom w:val="single" w:sz="4" w:space="0" w:color="000000"/>
              <w:right w:val="single" w:sz="4" w:space="0" w:color="000000"/>
            </w:tcBorders>
            <w:shd w:val="clear" w:color="auto" w:fill="auto"/>
            <w:vAlign w:val="bottom"/>
          </w:tcPr>
          <w:p w14:paraId="00000343"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Ερώτηση15</w:t>
            </w:r>
          </w:p>
        </w:tc>
        <w:tc>
          <w:tcPr>
            <w:tcW w:w="2202" w:type="dxa"/>
            <w:tcBorders>
              <w:top w:val="nil"/>
              <w:left w:val="nil"/>
              <w:bottom w:val="single" w:sz="4" w:space="0" w:color="000000"/>
              <w:right w:val="single" w:sz="4" w:space="0" w:color="000000"/>
            </w:tcBorders>
            <w:shd w:val="clear" w:color="auto" w:fill="auto"/>
            <w:vAlign w:val="bottom"/>
          </w:tcPr>
          <w:p w14:paraId="00000344" w14:textId="77777777" w:rsidR="00E137EA" w:rsidRDefault="00AE3F93" w:rsidP="00734819">
            <w:pPr>
              <w:spacing w:after="0" w:line="24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1,00</w:t>
            </w:r>
          </w:p>
        </w:tc>
        <w:tc>
          <w:tcPr>
            <w:tcW w:w="2268" w:type="dxa"/>
            <w:tcBorders>
              <w:top w:val="nil"/>
              <w:left w:val="nil"/>
              <w:bottom w:val="single" w:sz="4" w:space="0" w:color="000000"/>
              <w:right w:val="single" w:sz="4" w:space="0" w:color="000000"/>
            </w:tcBorders>
            <w:shd w:val="clear" w:color="auto" w:fill="auto"/>
            <w:vAlign w:val="bottom"/>
          </w:tcPr>
          <w:p w14:paraId="00000345" w14:textId="77777777" w:rsidR="00E137EA" w:rsidRDefault="00AE3F93" w:rsidP="00734819">
            <w:pPr>
              <w:spacing w:after="0" w:line="24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0,00</w:t>
            </w:r>
          </w:p>
        </w:tc>
      </w:tr>
      <w:tr w:rsidR="00E137EA" w14:paraId="2A4D20C0" w14:textId="77777777">
        <w:trPr>
          <w:trHeight w:val="321"/>
        </w:trPr>
        <w:tc>
          <w:tcPr>
            <w:tcW w:w="1489" w:type="dxa"/>
            <w:tcBorders>
              <w:top w:val="nil"/>
              <w:left w:val="single" w:sz="4" w:space="0" w:color="000000"/>
              <w:bottom w:val="single" w:sz="4" w:space="0" w:color="000000"/>
              <w:right w:val="single" w:sz="4" w:space="0" w:color="000000"/>
            </w:tcBorders>
            <w:shd w:val="clear" w:color="auto" w:fill="auto"/>
            <w:vAlign w:val="bottom"/>
          </w:tcPr>
          <w:p w14:paraId="00000346"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Ερώτηση16</w:t>
            </w:r>
          </w:p>
        </w:tc>
        <w:tc>
          <w:tcPr>
            <w:tcW w:w="2202" w:type="dxa"/>
            <w:tcBorders>
              <w:top w:val="nil"/>
              <w:left w:val="nil"/>
              <w:bottom w:val="single" w:sz="4" w:space="0" w:color="000000"/>
              <w:right w:val="single" w:sz="4" w:space="0" w:color="000000"/>
            </w:tcBorders>
            <w:shd w:val="clear" w:color="auto" w:fill="auto"/>
            <w:vAlign w:val="bottom"/>
          </w:tcPr>
          <w:p w14:paraId="00000347"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2268" w:type="dxa"/>
            <w:tcBorders>
              <w:top w:val="nil"/>
              <w:left w:val="nil"/>
              <w:bottom w:val="single" w:sz="4" w:space="0" w:color="000000"/>
              <w:right w:val="single" w:sz="4" w:space="0" w:color="000000"/>
            </w:tcBorders>
            <w:shd w:val="clear" w:color="auto" w:fill="auto"/>
            <w:vAlign w:val="bottom"/>
          </w:tcPr>
          <w:p w14:paraId="00000348"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r>
      <w:tr w:rsidR="00E137EA" w14:paraId="6BEE22BD" w14:textId="77777777">
        <w:trPr>
          <w:trHeight w:val="321"/>
        </w:trPr>
        <w:tc>
          <w:tcPr>
            <w:tcW w:w="1489" w:type="dxa"/>
            <w:tcBorders>
              <w:top w:val="nil"/>
              <w:left w:val="single" w:sz="4" w:space="0" w:color="000000"/>
              <w:bottom w:val="single" w:sz="4" w:space="0" w:color="000000"/>
              <w:right w:val="single" w:sz="4" w:space="0" w:color="000000"/>
            </w:tcBorders>
            <w:shd w:val="clear" w:color="auto" w:fill="auto"/>
            <w:vAlign w:val="bottom"/>
          </w:tcPr>
          <w:p w14:paraId="00000349"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Ερώτηση17</w:t>
            </w:r>
          </w:p>
        </w:tc>
        <w:tc>
          <w:tcPr>
            <w:tcW w:w="2202" w:type="dxa"/>
            <w:tcBorders>
              <w:top w:val="nil"/>
              <w:left w:val="nil"/>
              <w:bottom w:val="single" w:sz="4" w:space="0" w:color="000000"/>
              <w:right w:val="single" w:sz="4" w:space="0" w:color="000000"/>
            </w:tcBorders>
            <w:shd w:val="clear" w:color="auto" w:fill="auto"/>
            <w:vAlign w:val="bottom"/>
          </w:tcPr>
          <w:p w14:paraId="0000034A"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2268" w:type="dxa"/>
            <w:tcBorders>
              <w:top w:val="nil"/>
              <w:left w:val="nil"/>
              <w:bottom w:val="single" w:sz="4" w:space="0" w:color="000000"/>
              <w:right w:val="single" w:sz="4" w:space="0" w:color="000000"/>
            </w:tcBorders>
            <w:shd w:val="clear" w:color="auto" w:fill="auto"/>
            <w:vAlign w:val="bottom"/>
          </w:tcPr>
          <w:p w14:paraId="0000034B"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r>
      <w:tr w:rsidR="00E137EA" w14:paraId="29B7A752" w14:textId="77777777">
        <w:trPr>
          <w:trHeight w:val="321"/>
        </w:trPr>
        <w:tc>
          <w:tcPr>
            <w:tcW w:w="1489" w:type="dxa"/>
            <w:tcBorders>
              <w:top w:val="nil"/>
              <w:left w:val="single" w:sz="4" w:space="0" w:color="000000"/>
              <w:bottom w:val="single" w:sz="4" w:space="0" w:color="000000"/>
              <w:right w:val="single" w:sz="4" w:space="0" w:color="000000"/>
            </w:tcBorders>
            <w:shd w:val="clear" w:color="auto" w:fill="auto"/>
            <w:vAlign w:val="bottom"/>
          </w:tcPr>
          <w:p w14:paraId="0000034C"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Ερώτηση18</w:t>
            </w:r>
          </w:p>
        </w:tc>
        <w:tc>
          <w:tcPr>
            <w:tcW w:w="2202" w:type="dxa"/>
            <w:tcBorders>
              <w:top w:val="nil"/>
              <w:left w:val="nil"/>
              <w:bottom w:val="single" w:sz="4" w:space="0" w:color="000000"/>
              <w:right w:val="single" w:sz="4" w:space="0" w:color="000000"/>
            </w:tcBorders>
            <w:shd w:val="clear" w:color="auto" w:fill="auto"/>
            <w:vAlign w:val="bottom"/>
          </w:tcPr>
          <w:p w14:paraId="0000034D"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2268" w:type="dxa"/>
            <w:tcBorders>
              <w:top w:val="nil"/>
              <w:left w:val="nil"/>
              <w:bottom w:val="single" w:sz="4" w:space="0" w:color="000000"/>
              <w:right w:val="single" w:sz="4" w:space="0" w:color="000000"/>
            </w:tcBorders>
            <w:shd w:val="clear" w:color="auto" w:fill="auto"/>
            <w:vAlign w:val="bottom"/>
          </w:tcPr>
          <w:p w14:paraId="0000034E"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r>
      <w:tr w:rsidR="00E137EA" w14:paraId="059AB59B" w14:textId="77777777">
        <w:trPr>
          <w:trHeight w:val="321"/>
        </w:trPr>
        <w:tc>
          <w:tcPr>
            <w:tcW w:w="1489" w:type="dxa"/>
            <w:tcBorders>
              <w:top w:val="nil"/>
              <w:left w:val="single" w:sz="4" w:space="0" w:color="000000"/>
              <w:bottom w:val="single" w:sz="4" w:space="0" w:color="000000"/>
              <w:right w:val="single" w:sz="4" w:space="0" w:color="000000"/>
            </w:tcBorders>
            <w:shd w:val="clear" w:color="auto" w:fill="auto"/>
            <w:vAlign w:val="bottom"/>
          </w:tcPr>
          <w:p w14:paraId="0000034F"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Ερώτηση19</w:t>
            </w:r>
          </w:p>
        </w:tc>
        <w:tc>
          <w:tcPr>
            <w:tcW w:w="2202" w:type="dxa"/>
            <w:tcBorders>
              <w:top w:val="nil"/>
              <w:left w:val="nil"/>
              <w:bottom w:val="single" w:sz="4" w:space="0" w:color="000000"/>
              <w:right w:val="single" w:sz="4" w:space="0" w:color="000000"/>
            </w:tcBorders>
            <w:shd w:val="clear" w:color="auto" w:fill="auto"/>
            <w:vAlign w:val="bottom"/>
          </w:tcPr>
          <w:p w14:paraId="00000350"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2268" w:type="dxa"/>
            <w:tcBorders>
              <w:top w:val="nil"/>
              <w:left w:val="nil"/>
              <w:bottom w:val="single" w:sz="4" w:space="0" w:color="000000"/>
              <w:right w:val="single" w:sz="4" w:space="0" w:color="000000"/>
            </w:tcBorders>
            <w:shd w:val="clear" w:color="auto" w:fill="auto"/>
            <w:vAlign w:val="bottom"/>
          </w:tcPr>
          <w:p w14:paraId="00000351"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r>
      <w:tr w:rsidR="00E137EA" w14:paraId="1B35B35C" w14:textId="77777777">
        <w:trPr>
          <w:trHeight w:val="321"/>
        </w:trPr>
        <w:tc>
          <w:tcPr>
            <w:tcW w:w="1489" w:type="dxa"/>
            <w:tcBorders>
              <w:top w:val="nil"/>
              <w:left w:val="single" w:sz="4" w:space="0" w:color="000000"/>
              <w:bottom w:val="single" w:sz="4" w:space="0" w:color="000000"/>
              <w:right w:val="single" w:sz="4" w:space="0" w:color="000000"/>
            </w:tcBorders>
            <w:shd w:val="clear" w:color="auto" w:fill="auto"/>
            <w:vAlign w:val="bottom"/>
          </w:tcPr>
          <w:p w14:paraId="00000352"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Ερώτηση20</w:t>
            </w:r>
          </w:p>
        </w:tc>
        <w:tc>
          <w:tcPr>
            <w:tcW w:w="2202" w:type="dxa"/>
            <w:tcBorders>
              <w:top w:val="nil"/>
              <w:left w:val="nil"/>
              <w:bottom w:val="single" w:sz="4" w:space="0" w:color="000000"/>
              <w:right w:val="single" w:sz="4" w:space="0" w:color="000000"/>
            </w:tcBorders>
            <w:shd w:val="clear" w:color="auto" w:fill="auto"/>
            <w:vAlign w:val="bottom"/>
          </w:tcPr>
          <w:p w14:paraId="00000353"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2268" w:type="dxa"/>
            <w:tcBorders>
              <w:top w:val="nil"/>
              <w:left w:val="nil"/>
              <w:bottom w:val="single" w:sz="4" w:space="0" w:color="000000"/>
              <w:right w:val="single" w:sz="4" w:space="0" w:color="000000"/>
            </w:tcBorders>
            <w:shd w:val="clear" w:color="auto" w:fill="auto"/>
            <w:vAlign w:val="bottom"/>
          </w:tcPr>
          <w:p w14:paraId="00000354"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r>
      <w:tr w:rsidR="00E137EA" w14:paraId="762E7ECD" w14:textId="77777777">
        <w:trPr>
          <w:trHeight w:val="321"/>
        </w:trPr>
        <w:tc>
          <w:tcPr>
            <w:tcW w:w="1489" w:type="dxa"/>
            <w:tcBorders>
              <w:top w:val="nil"/>
              <w:left w:val="single" w:sz="4" w:space="0" w:color="000000"/>
              <w:bottom w:val="single" w:sz="4" w:space="0" w:color="000000"/>
              <w:right w:val="single" w:sz="4" w:space="0" w:color="000000"/>
            </w:tcBorders>
            <w:shd w:val="clear" w:color="auto" w:fill="auto"/>
            <w:vAlign w:val="bottom"/>
          </w:tcPr>
          <w:p w14:paraId="00000355"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Ερώτηση21</w:t>
            </w:r>
          </w:p>
        </w:tc>
        <w:tc>
          <w:tcPr>
            <w:tcW w:w="2202" w:type="dxa"/>
            <w:tcBorders>
              <w:top w:val="nil"/>
              <w:left w:val="nil"/>
              <w:bottom w:val="single" w:sz="4" w:space="0" w:color="000000"/>
              <w:right w:val="single" w:sz="4" w:space="0" w:color="000000"/>
            </w:tcBorders>
            <w:shd w:val="clear" w:color="auto" w:fill="auto"/>
            <w:vAlign w:val="bottom"/>
          </w:tcPr>
          <w:p w14:paraId="00000356" w14:textId="77777777" w:rsidR="00E137EA" w:rsidRDefault="00AE3F93" w:rsidP="00734819">
            <w:pPr>
              <w:spacing w:after="0" w:line="24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1,00</w:t>
            </w:r>
          </w:p>
        </w:tc>
        <w:tc>
          <w:tcPr>
            <w:tcW w:w="2268" w:type="dxa"/>
            <w:tcBorders>
              <w:top w:val="nil"/>
              <w:left w:val="nil"/>
              <w:bottom w:val="single" w:sz="4" w:space="0" w:color="000000"/>
              <w:right w:val="single" w:sz="4" w:space="0" w:color="000000"/>
            </w:tcBorders>
            <w:shd w:val="clear" w:color="auto" w:fill="auto"/>
            <w:vAlign w:val="bottom"/>
          </w:tcPr>
          <w:p w14:paraId="00000357" w14:textId="77777777" w:rsidR="00E137EA" w:rsidRDefault="00AE3F93" w:rsidP="00734819">
            <w:pPr>
              <w:spacing w:after="0" w:line="24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2,00</w:t>
            </w:r>
          </w:p>
        </w:tc>
      </w:tr>
      <w:tr w:rsidR="00E137EA" w14:paraId="70C36905" w14:textId="77777777">
        <w:trPr>
          <w:trHeight w:val="321"/>
        </w:trPr>
        <w:tc>
          <w:tcPr>
            <w:tcW w:w="1489" w:type="dxa"/>
            <w:tcBorders>
              <w:top w:val="nil"/>
              <w:left w:val="single" w:sz="4" w:space="0" w:color="000000"/>
              <w:bottom w:val="single" w:sz="4" w:space="0" w:color="000000"/>
              <w:right w:val="single" w:sz="4" w:space="0" w:color="000000"/>
            </w:tcBorders>
            <w:shd w:val="clear" w:color="auto" w:fill="auto"/>
            <w:vAlign w:val="bottom"/>
          </w:tcPr>
          <w:p w14:paraId="00000358"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Ερώτηση22</w:t>
            </w:r>
          </w:p>
        </w:tc>
        <w:tc>
          <w:tcPr>
            <w:tcW w:w="2202" w:type="dxa"/>
            <w:tcBorders>
              <w:top w:val="nil"/>
              <w:left w:val="nil"/>
              <w:bottom w:val="single" w:sz="4" w:space="0" w:color="000000"/>
              <w:right w:val="single" w:sz="4" w:space="0" w:color="000000"/>
            </w:tcBorders>
            <w:shd w:val="clear" w:color="auto" w:fill="auto"/>
            <w:vAlign w:val="bottom"/>
          </w:tcPr>
          <w:p w14:paraId="00000359"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2268" w:type="dxa"/>
            <w:tcBorders>
              <w:top w:val="nil"/>
              <w:left w:val="nil"/>
              <w:bottom w:val="single" w:sz="4" w:space="0" w:color="000000"/>
              <w:right w:val="single" w:sz="4" w:space="0" w:color="000000"/>
            </w:tcBorders>
            <w:shd w:val="clear" w:color="auto" w:fill="auto"/>
            <w:vAlign w:val="bottom"/>
          </w:tcPr>
          <w:p w14:paraId="0000035A"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r>
      <w:tr w:rsidR="00E137EA" w14:paraId="13A0CA0C" w14:textId="77777777">
        <w:trPr>
          <w:trHeight w:val="321"/>
        </w:trPr>
        <w:tc>
          <w:tcPr>
            <w:tcW w:w="1489" w:type="dxa"/>
            <w:tcBorders>
              <w:top w:val="nil"/>
              <w:left w:val="single" w:sz="4" w:space="0" w:color="000000"/>
              <w:bottom w:val="single" w:sz="4" w:space="0" w:color="000000"/>
              <w:right w:val="single" w:sz="4" w:space="0" w:color="000000"/>
            </w:tcBorders>
            <w:shd w:val="clear" w:color="auto" w:fill="auto"/>
            <w:vAlign w:val="bottom"/>
          </w:tcPr>
          <w:p w14:paraId="0000035B"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Ερώτηση23</w:t>
            </w:r>
          </w:p>
        </w:tc>
        <w:tc>
          <w:tcPr>
            <w:tcW w:w="2202" w:type="dxa"/>
            <w:tcBorders>
              <w:top w:val="nil"/>
              <w:left w:val="nil"/>
              <w:bottom w:val="single" w:sz="4" w:space="0" w:color="000000"/>
              <w:right w:val="single" w:sz="4" w:space="0" w:color="000000"/>
            </w:tcBorders>
            <w:shd w:val="clear" w:color="auto" w:fill="auto"/>
            <w:vAlign w:val="bottom"/>
          </w:tcPr>
          <w:p w14:paraId="0000035C"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c>
          <w:tcPr>
            <w:tcW w:w="2268" w:type="dxa"/>
            <w:tcBorders>
              <w:top w:val="nil"/>
              <w:left w:val="nil"/>
              <w:bottom w:val="single" w:sz="4" w:space="0" w:color="000000"/>
              <w:right w:val="single" w:sz="4" w:space="0" w:color="000000"/>
            </w:tcBorders>
            <w:shd w:val="clear" w:color="auto" w:fill="auto"/>
            <w:vAlign w:val="bottom"/>
          </w:tcPr>
          <w:p w14:paraId="0000035D"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r>
      <w:tr w:rsidR="00E137EA" w14:paraId="1A73F120" w14:textId="77777777">
        <w:trPr>
          <w:trHeight w:val="321"/>
        </w:trPr>
        <w:tc>
          <w:tcPr>
            <w:tcW w:w="1489" w:type="dxa"/>
            <w:tcBorders>
              <w:top w:val="nil"/>
              <w:left w:val="single" w:sz="4" w:space="0" w:color="000000"/>
              <w:bottom w:val="single" w:sz="4" w:space="0" w:color="000000"/>
              <w:right w:val="single" w:sz="4" w:space="0" w:color="000000"/>
            </w:tcBorders>
            <w:shd w:val="clear" w:color="auto" w:fill="auto"/>
            <w:vAlign w:val="bottom"/>
          </w:tcPr>
          <w:p w14:paraId="0000035E"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Ερώτηση24</w:t>
            </w:r>
          </w:p>
        </w:tc>
        <w:tc>
          <w:tcPr>
            <w:tcW w:w="2202" w:type="dxa"/>
            <w:tcBorders>
              <w:top w:val="nil"/>
              <w:left w:val="nil"/>
              <w:bottom w:val="single" w:sz="4" w:space="0" w:color="000000"/>
              <w:right w:val="single" w:sz="4" w:space="0" w:color="000000"/>
            </w:tcBorders>
            <w:shd w:val="clear" w:color="auto" w:fill="auto"/>
            <w:vAlign w:val="bottom"/>
          </w:tcPr>
          <w:p w14:paraId="0000035F"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2268" w:type="dxa"/>
            <w:tcBorders>
              <w:top w:val="nil"/>
              <w:left w:val="nil"/>
              <w:bottom w:val="single" w:sz="4" w:space="0" w:color="000000"/>
              <w:right w:val="single" w:sz="4" w:space="0" w:color="000000"/>
            </w:tcBorders>
            <w:shd w:val="clear" w:color="auto" w:fill="auto"/>
            <w:vAlign w:val="bottom"/>
          </w:tcPr>
          <w:p w14:paraId="00000360"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r>
      <w:tr w:rsidR="00E137EA" w14:paraId="6CF60607" w14:textId="77777777">
        <w:trPr>
          <w:trHeight w:val="321"/>
        </w:trPr>
        <w:tc>
          <w:tcPr>
            <w:tcW w:w="1489" w:type="dxa"/>
            <w:tcBorders>
              <w:top w:val="nil"/>
              <w:left w:val="single" w:sz="4" w:space="0" w:color="000000"/>
              <w:bottom w:val="single" w:sz="4" w:space="0" w:color="000000"/>
              <w:right w:val="single" w:sz="4" w:space="0" w:color="000000"/>
            </w:tcBorders>
            <w:shd w:val="clear" w:color="auto" w:fill="auto"/>
            <w:vAlign w:val="bottom"/>
          </w:tcPr>
          <w:p w14:paraId="00000361"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Ερώτηση25</w:t>
            </w:r>
          </w:p>
        </w:tc>
        <w:tc>
          <w:tcPr>
            <w:tcW w:w="2202" w:type="dxa"/>
            <w:tcBorders>
              <w:top w:val="nil"/>
              <w:left w:val="nil"/>
              <w:bottom w:val="single" w:sz="4" w:space="0" w:color="000000"/>
              <w:right w:val="single" w:sz="4" w:space="0" w:color="000000"/>
            </w:tcBorders>
            <w:shd w:val="clear" w:color="auto" w:fill="auto"/>
            <w:vAlign w:val="bottom"/>
          </w:tcPr>
          <w:p w14:paraId="00000362"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2268" w:type="dxa"/>
            <w:tcBorders>
              <w:top w:val="nil"/>
              <w:left w:val="nil"/>
              <w:bottom w:val="single" w:sz="4" w:space="0" w:color="000000"/>
              <w:right w:val="single" w:sz="4" w:space="0" w:color="000000"/>
            </w:tcBorders>
            <w:shd w:val="clear" w:color="auto" w:fill="auto"/>
            <w:vAlign w:val="bottom"/>
          </w:tcPr>
          <w:p w14:paraId="00000363"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r>
    </w:tbl>
    <w:p w14:paraId="00000369" w14:textId="77777777" w:rsidR="00E137EA" w:rsidRDefault="00E137EA" w:rsidP="00734819">
      <w:pPr>
        <w:spacing w:after="0" w:line="240" w:lineRule="auto"/>
        <w:contextualSpacing/>
        <w:jc w:val="both"/>
        <w:rPr>
          <w:rFonts w:ascii="Times New Roman" w:eastAsia="Times New Roman" w:hAnsi="Times New Roman" w:cs="Times New Roman"/>
          <w:b/>
          <w:color w:val="000000"/>
          <w:sz w:val="24"/>
          <w:szCs w:val="24"/>
        </w:rPr>
      </w:pPr>
    </w:p>
    <w:p w14:paraId="7B31A38D" w14:textId="77777777" w:rsidR="00C90DE5" w:rsidRDefault="00C90DE5" w:rsidP="00734819">
      <w:pPr>
        <w:spacing w:after="0" w:line="240" w:lineRule="auto"/>
        <w:contextualSpacing/>
        <w:jc w:val="both"/>
        <w:rPr>
          <w:rFonts w:ascii="Times New Roman" w:eastAsia="Times New Roman" w:hAnsi="Times New Roman" w:cs="Times New Roman"/>
          <w:b/>
          <w:color w:val="000000"/>
          <w:sz w:val="24"/>
          <w:szCs w:val="24"/>
        </w:rPr>
      </w:pPr>
    </w:p>
    <w:p w14:paraId="0000036A" w14:textId="2BE05848" w:rsidR="00E137EA" w:rsidRDefault="00AE3F93" w:rsidP="00734819">
      <w:pPr>
        <w:pStyle w:val="Heading1"/>
        <w:ind w:left="0" w:firstLine="0"/>
        <w:contextualSpacing/>
      </w:pPr>
      <w:bookmarkStart w:id="159" w:name="_2grqrue" w:colFirst="0" w:colLast="0"/>
      <w:bookmarkStart w:id="160" w:name="_Toc97568866"/>
      <w:bookmarkStart w:id="161" w:name="_Toc97933291"/>
      <w:bookmarkEnd w:id="159"/>
      <w:r>
        <w:lastRenderedPageBreak/>
        <w:t>3.8 Έλεγχος T-test μέσων όρων πριν και μετά τις παρεμβάσεις για τους γονείς</w:t>
      </w:r>
      <w:bookmarkEnd w:id="160"/>
      <w:bookmarkEnd w:id="161"/>
    </w:p>
    <w:p w14:paraId="0000036B" w14:textId="77777777" w:rsidR="00E137EA" w:rsidRDefault="00E137EA" w:rsidP="00734819">
      <w:pPr>
        <w:pStyle w:val="Heading1"/>
        <w:spacing w:before="0"/>
        <w:ind w:left="0"/>
        <w:contextualSpacing/>
      </w:pPr>
    </w:p>
    <w:p w14:paraId="0000036C" w14:textId="77777777" w:rsidR="00E137EA" w:rsidRDefault="00E137EA" w:rsidP="00734819">
      <w:pPr>
        <w:spacing w:after="0" w:line="240" w:lineRule="auto"/>
        <w:contextualSpacing/>
        <w:jc w:val="both"/>
        <w:rPr>
          <w:rFonts w:ascii="Times New Roman" w:eastAsia="Times New Roman" w:hAnsi="Times New Roman" w:cs="Times New Roman"/>
          <w:b/>
          <w:color w:val="000000"/>
          <w:sz w:val="24"/>
          <w:szCs w:val="24"/>
        </w:rPr>
      </w:pPr>
    </w:p>
    <w:p w14:paraId="0000036D" w14:textId="047B0537" w:rsidR="00E137EA" w:rsidRDefault="00AE3F93" w:rsidP="00734819">
      <w:pPr>
        <w:spacing w:after="0"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Κατόπιν έγινε έλεγχος T-test για τις περιπτώσεις όπου ο μέσος όρος συγκεκριμένων ερωτήσεων πριν την παρέμβαση σε σύγκριση με τον μέσο όρο μετά την παρέμβαση μείωσε</w:t>
      </w:r>
      <w:r w:rsidR="004C35A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διαφορά. Χρησιμοποιήθηκε ο έλεγχος t για δύο εξαρτημένα δείγματα, καθώς μελετήθηκαν δύο μετρήσεις για το ίδιο δείγμα των 20 ερωτηθέντων γονέων σε δύο διαφορετικές χρονικές στιγμές οι οπ</w:t>
      </w:r>
      <w:r w:rsidR="00850408">
        <w:rPr>
          <w:rFonts w:ascii="Times New Roman" w:eastAsia="Times New Roman" w:hAnsi="Times New Roman" w:cs="Times New Roman"/>
          <w:sz w:val="24"/>
          <w:szCs w:val="24"/>
        </w:rPr>
        <w:t>οίες ορίζονται πριν και μετά τη</w:t>
      </w:r>
      <w:r>
        <w:rPr>
          <w:rFonts w:ascii="Times New Roman" w:eastAsia="Times New Roman" w:hAnsi="Times New Roman" w:cs="Times New Roman"/>
          <w:sz w:val="24"/>
          <w:szCs w:val="24"/>
        </w:rPr>
        <w:t xml:space="preserve"> διδακτική παρέμβαση. Σχετικά με τα αποτελέσματα του ελέγχου t διαπιστώνουμε από τον Πίνακα 7 που περιλαμβάνει τους μέσους όρους και τις τυπικές αποκλίσεις ότι οι δειγματικές μέσες τιμές που αφορούν στους 20 ερωτηθέντες γονείς πριν την παρέμβαση για τις ερωτήσεις 1, 2, 4, 5, 7, 9, 11,14, 15, 16, 18, 20, 21 και 25 σημειώνουν άλλοτε ανοδική διαφορά και άλλοτε καθοδική διαφορά. Αρχικά πριν τη</w:t>
      </w:r>
      <w:r w:rsidR="0085040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διδακτική παρέμβαση οι γονείς συμπληρώνοντας το ερωτηματολόγιο για τα παιδιά τους με τιμές 2-βάθμιας κλίμακας Likert όπου το 0 αντιστοιχούσε στο «δεν ισχύει», το 1 στο «ισχύει κάπως» και το 2 στο «ισχύει σίγουρα» τείνουν να είναι πιο συγκρατημένοι ως προς τ</w:t>
      </w:r>
      <w:r w:rsidR="00850408">
        <w:rPr>
          <w:rFonts w:ascii="Times New Roman" w:eastAsia="Times New Roman" w:hAnsi="Times New Roman" w:cs="Times New Roman"/>
          <w:sz w:val="24"/>
          <w:szCs w:val="24"/>
        </w:rPr>
        <w:t xml:space="preserve">η </w:t>
      </w:r>
      <w:r>
        <w:rPr>
          <w:rFonts w:ascii="Times New Roman" w:eastAsia="Times New Roman" w:hAnsi="Times New Roman" w:cs="Times New Roman"/>
          <w:sz w:val="24"/>
          <w:szCs w:val="24"/>
        </w:rPr>
        <w:t>θετική συμπεριφορά που υποδεικνύουν τα παιδιά τους. Α</w:t>
      </w:r>
      <w:r w:rsidR="00850408">
        <w:rPr>
          <w:rFonts w:ascii="Times New Roman" w:eastAsia="Times New Roman" w:hAnsi="Times New Roman" w:cs="Times New Roman"/>
          <w:sz w:val="24"/>
          <w:szCs w:val="24"/>
        </w:rPr>
        <w:t>ντιθέτως μετά την παρέμβαση της</w:t>
      </w:r>
      <w:r>
        <w:rPr>
          <w:rFonts w:ascii="Times New Roman" w:eastAsia="Times New Roman" w:hAnsi="Times New Roman" w:cs="Times New Roman"/>
          <w:sz w:val="24"/>
          <w:szCs w:val="24"/>
        </w:rPr>
        <w:t xml:space="preserve"> </w:t>
      </w:r>
      <w:r w:rsidR="0071632A">
        <w:rPr>
          <w:rFonts w:ascii="Times New Roman" w:eastAsia="Times New Roman" w:hAnsi="Times New Roman" w:cs="Times New Roman"/>
          <w:sz w:val="24"/>
          <w:szCs w:val="24"/>
        </w:rPr>
        <w:t xml:space="preserve">persona doll </w:t>
      </w:r>
      <w:r>
        <w:rPr>
          <w:rFonts w:ascii="Times New Roman" w:eastAsia="Times New Roman" w:hAnsi="Times New Roman" w:cs="Times New Roman"/>
          <w:sz w:val="24"/>
          <w:szCs w:val="24"/>
        </w:rPr>
        <w:t xml:space="preserve">διακρίνουν πιο θετικές εκφάνσεις στη συμπεριφορά των παιδιών τους κάτι το οποίο επιβεβαιώνεται μέσα από τη διαφορά στους μέσους όρους. Η υπόθεση που εξετάστηκε είναι εάν ο μέσος όρος των διαφορών των μετρήσεων πριν και μετά την παρέμβαση ισούται με το μηδέν ή όχι. </w:t>
      </w:r>
    </w:p>
    <w:p w14:paraId="0000036E" w14:textId="32114241" w:rsidR="00E137EA" w:rsidRDefault="00AE3F93" w:rsidP="00734819">
      <w:pPr>
        <w:spacing w:after="0"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Όπως προκύπτει και από τον Πίνακα 8 η μηδενική υπόθεση απορρίπτεται καθώς οι διαφορές δεν είναι κατά μέσο όρο ίσες με το 0. Επομένως υπάρχει διαφοροποίηση της πειραματικής ομάδας των 20 παιδιών στον παράγοντα της συναισθηματικής διαταραχής, των προβλημάτων συμπεριφοράς, της υπερκινητικότητας, των προβλημάτων με τους συνομηλίκους καθώς και της κοινωνικής συμπεριφοράς μετά την εφαρμογή του προγράμματος. Προφανώς η μικρή αύξηση των μέσων όρων και άλλοτε η μείωση αυτών μετά την παρέμβαση δείχνει κάποια σημεία βελτίωσης μετά την εφαρμογή του διδακτικού προγράμματος. Οι βελτιώσεις αυτές σημειώνονται στις παρακάτω ερωτήσεις: Q1: Λαμβάνει υπόψη τα συναισθήματα των άλλων, Q2: ανήσυχος/η και υπερδραστήριος, δεν μπορεί να παραμείνει ήρεμος/η, ακίνητος/η για πολύ ώρα, Q4: Μοιράζεται εύκολα με τα άλλα παιδιά, Q5: Συχνά έχει ξεσπάσματα νεύρων ή είναι ευέξαπτος, Q7: Γενικά είναι υπάκουος/η συνήθως κάνει ότι του ζητούν οι ενήλικες, Q9: Είναι πρόθυμος/η να βοηθήσει κάποιον που είναι πληγωμένος-αναστατωμένος-στεναχωρημένος-άρρωστος, Q11: Έχει τουλάχιστον ένα φίλο, Q14: Γενικά είναι συμπαθείς στα άλλα παιδιά, Q15: Η προσοχή του/της διασπάται εύκολα, δυσκολεύεται να </w:t>
      </w:r>
      <w:r>
        <w:rPr>
          <w:rFonts w:ascii="Times New Roman" w:eastAsia="Times New Roman" w:hAnsi="Times New Roman" w:cs="Times New Roman"/>
          <w:sz w:val="24"/>
          <w:szCs w:val="24"/>
        </w:rPr>
        <w:lastRenderedPageBreak/>
        <w:t>συγκεντρωθεί,</w:t>
      </w:r>
      <w:r w:rsidR="0037670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Q16:</w:t>
      </w:r>
      <w:r w:rsidR="0037670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Σε κ</w:t>
      </w:r>
      <w:r w:rsidR="00850408">
        <w:rPr>
          <w:rFonts w:ascii="Times New Roman" w:eastAsia="Times New Roman" w:hAnsi="Times New Roman" w:cs="Times New Roman"/>
          <w:sz w:val="24"/>
          <w:szCs w:val="24"/>
        </w:rPr>
        <w:t>αινούρ</w:t>
      </w:r>
      <w:r>
        <w:rPr>
          <w:rFonts w:ascii="Times New Roman" w:eastAsia="Times New Roman" w:hAnsi="Times New Roman" w:cs="Times New Roman"/>
          <w:sz w:val="24"/>
          <w:szCs w:val="24"/>
        </w:rPr>
        <w:t>ιες καταστάσεις είναι νευρικός/η ή δείχνει συμπεριφορά προσκόλλησης, εύκολα χάνει την αυτοπεποίθησή του/της, Q18:</w:t>
      </w:r>
      <w:r w:rsidR="0037670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Συχνά λέει ψέματα ή εξαπατά, Q20: Προθυμοποιείται συχνά να βοηθήσει τους άλλους (γονείς, καθηγητές, άλλα παιδιά), Q21: Πριν κάνει κάτι το μελετάει προσεκτικά και Q25: Φέρνει σε πέρας μία εργασία, έχει καλή προσοχή.</w:t>
      </w:r>
    </w:p>
    <w:tbl>
      <w:tblPr>
        <w:tblStyle w:val="51"/>
        <w:tblW w:w="7964" w:type="dxa"/>
        <w:tblInd w:w="-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44"/>
        <w:gridCol w:w="1029"/>
        <w:gridCol w:w="1210"/>
        <w:gridCol w:w="1210"/>
        <w:gridCol w:w="1707"/>
        <w:gridCol w:w="1764"/>
      </w:tblGrid>
      <w:tr w:rsidR="00E137EA" w14:paraId="35523D98" w14:textId="77777777">
        <w:trPr>
          <w:trHeight w:val="302"/>
        </w:trPr>
        <w:tc>
          <w:tcPr>
            <w:tcW w:w="7965" w:type="dxa"/>
            <w:gridSpan w:val="6"/>
            <w:shd w:val="clear" w:color="auto" w:fill="FFFFFF"/>
          </w:tcPr>
          <w:p w14:paraId="0000036F" w14:textId="11B934F5" w:rsidR="00E137EA" w:rsidRDefault="00AE3F93" w:rsidP="00F7719D">
            <w:pPr>
              <w:pStyle w:val="Heading1"/>
            </w:pPr>
            <w:bookmarkStart w:id="162" w:name="_Toc97933292"/>
            <w:r>
              <w:t>Πίνακας 7</w:t>
            </w:r>
            <w:r w:rsidR="00F7719D">
              <w:t xml:space="preserve"> </w:t>
            </w:r>
            <w:r>
              <w:t>Paired Samples Statistics</w:t>
            </w:r>
            <w:bookmarkEnd w:id="162"/>
          </w:p>
          <w:p w14:paraId="00000370" w14:textId="77777777" w:rsidR="00E137EA" w:rsidRDefault="00E137EA" w:rsidP="00734819">
            <w:pPr>
              <w:spacing w:after="0"/>
              <w:ind w:right="60"/>
              <w:contextualSpacing/>
              <w:jc w:val="both"/>
              <w:rPr>
                <w:rFonts w:ascii="Times New Roman" w:eastAsia="Times New Roman" w:hAnsi="Times New Roman" w:cs="Times New Roman"/>
                <w:i/>
                <w:color w:val="000000"/>
              </w:rPr>
            </w:pPr>
          </w:p>
        </w:tc>
      </w:tr>
      <w:tr w:rsidR="00E137EA" w14:paraId="2F11BE38" w14:textId="77777777">
        <w:trPr>
          <w:trHeight w:val="312"/>
        </w:trPr>
        <w:tc>
          <w:tcPr>
            <w:tcW w:w="2074" w:type="dxa"/>
            <w:gridSpan w:val="2"/>
            <w:shd w:val="clear" w:color="auto" w:fill="FFFFFF"/>
          </w:tcPr>
          <w:p w14:paraId="00000376" w14:textId="77777777" w:rsidR="00E137EA" w:rsidRDefault="00E137EA" w:rsidP="00734819">
            <w:pPr>
              <w:spacing w:after="0"/>
              <w:ind w:right="60"/>
              <w:contextualSpacing/>
              <w:jc w:val="both"/>
              <w:rPr>
                <w:rFonts w:ascii="Times New Roman" w:eastAsia="Times New Roman" w:hAnsi="Times New Roman" w:cs="Times New Roman"/>
                <w:color w:val="000000"/>
                <w:sz w:val="18"/>
                <w:szCs w:val="18"/>
              </w:rPr>
            </w:pPr>
          </w:p>
        </w:tc>
        <w:tc>
          <w:tcPr>
            <w:tcW w:w="1210" w:type="dxa"/>
            <w:shd w:val="clear" w:color="auto" w:fill="FFFFFF"/>
          </w:tcPr>
          <w:p w14:paraId="00000378"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Mean</w:t>
            </w:r>
          </w:p>
        </w:tc>
        <w:tc>
          <w:tcPr>
            <w:tcW w:w="1210" w:type="dxa"/>
            <w:shd w:val="clear" w:color="auto" w:fill="FFFFFF"/>
          </w:tcPr>
          <w:p w14:paraId="00000379"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N</w:t>
            </w:r>
          </w:p>
        </w:tc>
        <w:tc>
          <w:tcPr>
            <w:tcW w:w="1707" w:type="dxa"/>
            <w:shd w:val="clear" w:color="auto" w:fill="FFFFFF"/>
          </w:tcPr>
          <w:p w14:paraId="0000037A"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Std. Deviation</w:t>
            </w:r>
          </w:p>
        </w:tc>
        <w:tc>
          <w:tcPr>
            <w:tcW w:w="1764" w:type="dxa"/>
            <w:shd w:val="clear" w:color="auto" w:fill="FFFFFF"/>
          </w:tcPr>
          <w:p w14:paraId="0000037B"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Std. Error Mean</w:t>
            </w:r>
          </w:p>
        </w:tc>
      </w:tr>
      <w:tr w:rsidR="00E137EA" w14:paraId="56BB478E" w14:textId="77777777">
        <w:trPr>
          <w:trHeight w:val="302"/>
        </w:trPr>
        <w:tc>
          <w:tcPr>
            <w:tcW w:w="1045" w:type="dxa"/>
            <w:vMerge w:val="restart"/>
            <w:shd w:val="clear" w:color="auto" w:fill="FFFFFF"/>
            <w:vAlign w:val="center"/>
          </w:tcPr>
          <w:p w14:paraId="0000037C"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Pair 1</w:t>
            </w:r>
          </w:p>
        </w:tc>
        <w:tc>
          <w:tcPr>
            <w:tcW w:w="1029" w:type="dxa"/>
            <w:shd w:val="clear" w:color="auto" w:fill="FFFFFF"/>
            <w:vAlign w:val="center"/>
          </w:tcPr>
          <w:p w14:paraId="0000037D"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Q1</w:t>
            </w:r>
          </w:p>
        </w:tc>
        <w:tc>
          <w:tcPr>
            <w:tcW w:w="1210" w:type="dxa"/>
            <w:shd w:val="clear" w:color="auto" w:fill="FFFFFF"/>
            <w:vAlign w:val="center"/>
          </w:tcPr>
          <w:p w14:paraId="0000037E"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1,6000</w:t>
            </w:r>
          </w:p>
        </w:tc>
        <w:tc>
          <w:tcPr>
            <w:tcW w:w="1210" w:type="dxa"/>
            <w:shd w:val="clear" w:color="auto" w:fill="FFFFFF"/>
            <w:vAlign w:val="center"/>
          </w:tcPr>
          <w:p w14:paraId="0000037F"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707" w:type="dxa"/>
            <w:shd w:val="clear" w:color="auto" w:fill="FFFFFF"/>
            <w:vAlign w:val="center"/>
          </w:tcPr>
          <w:p w14:paraId="00000380"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,68056</w:t>
            </w:r>
          </w:p>
        </w:tc>
        <w:tc>
          <w:tcPr>
            <w:tcW w:w="1764" w:type="dxa"/>
            <w:shd w:val="clear" w:color="auto" w:fill="FFFFFF"/>
            <w:vAlign w:val="center"/>
          </w:tcPr>
          <w:p w14:paraId="00000381"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,15218</w:t>
            </w:r>
          </w:p>
        </w:tc>
      </w:tr>
      <w:tr w:rsidR="00E137EA" w14:paraId="69B4EAED" w14:textId="77777777">
        <w:trPr>
          <w:trHeight w:val="135"/>
        </w:trPr>
        <w:tc>
          <w:tcPr>
            <w:tcW w:w="1045" w:type="dxa"/>
            <w:vMerge/>
            <w:shd w:val="clear" w:color="auto" w:fill="FFFFFF"/>
            <w:vAlign w:val="center"/>
          </w:tcPr>
          <w:p w14:paraId="00000382"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sz w:val="18"/>
                <w:szCs w:val="18"/>
              </w:rPr>
            </w:pPr>
          </w:p>
        </w:tc>
        <w:tc>
          <w:tcPr>
            <w:tcW w:w="1029" w:type="dxa"/>
            <w:shd w:val="clear" w:color="auto" w:fill="FFFFFF"/>
            <w:vAlign w:val="center"/>
          </w:tcPr>
          <w:p w14:paraId="00000383"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Q1_B</w:t>
            </w:r>
          </w:p>
        </w:tc>
        <w:tc>
          <w:tcPr>
            <w:tcW w:w="1210" w:type="dxa"/>
            <w:shd w:val="clear" w:color="auto" w:fill="FFFFFF"/>
            <w:vAlign w:val="center"/>
          </w:tcPr>
          <w:p w14:paraId="00000384"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1,7500</w:t>
            </w:r>
          </w:p>
        </w:tc>
        <w:tc>
          <w:tcPr>
            <w:tcW w:w="1210" w:type="dxa"/>
            <w:shd w:val="clear" w:color="auto" w:fill="FFFFFF"/>
            <w:vAlign w:val="center"/>
          </w:tcPr>
          <w:p w14:paraId="00000385"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707" w:type="dxa"/>
            <w:shd w:val="clear" w:color="auto" w:fill="FFFFFF"/>
            <w:vAlign w:val="center"/>
          </w:tcPr>
          <w:p w14:paraId="00000386"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,44426</w:t>
            </w:r>
          </w:p>
        </w:tc>
        <w:tc>
          <w:tcPr>
            <w:tcW w:w="1764" w:type="dxa"/>
            <w:shd w:val="clear" w:color="auto" w:fill="FFFFFF"/>
            <w:vAlign w:val="center"/>
          </w:tcPr>
          <w:p w14:paraId="00000387"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,09934</w:t>
            </w:r>
          </w:p>
        </w:tc>
      </w:tr>
      <w:tr w:rsidR="00E137EA" w14:paraId="5CA565DB" w14:textId="77777777">
        <w:trPr>
          <w:trHeight w:val="302"/>
        </w:trPr>
        <w:tc>
          <w:tcPr>
            <w:tcW w:w="1045" w:type="dxa"/>
            <w:vMerge w:val="restart"/>
            <w:shd w:val="clear" w:color="auto" w:fill="FFFFFF"/>
            <w:vAlign w:val="center"/>
          </w:tcPr>
          <w:p w14:paraId="00000388"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Pair 2</w:t>
            </w:r>
          </w:p>
        </w:tc>
        <w:tc>
          <w:tcPr>
            <w:tcW w:w="1029" w:type="dxa"/>
            <w:shd w:val="clear" w:color="auto" w:fill="FFFFFF"/>
            <w:vAlign w:val="center"/>
          </w:tcPr>
          <w:p w14:paraId="00000389"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Q2</w:t>
            </w:r>
          </w:p>
        </w:tc>
        <w:tc>
          <w:tcPr>
            <w:tcW w:w="1210" w:type="dxa"/>
            <w:shd w:val="clear" w:color="auto" w:fill="FFFFFF"/>
            <w:vAlign w:val="center"/>
          </w:tcPr>
          <w:p w14:paraId="0000038A"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,7500</w:t>
            </w:r>
          </w:p>
        </w:tc>
        <w:tc>
          <w:tcPr>
            <w:tcW w:w="1210" w:type="dxa"/>
            <w:shd w:val="clear" w:color="auto" w:fill="FFFFFF"/>
            <w:vAlign w:val="center"/>
          </w:tcPr>
          <w:p w14:paraId="0000038B"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707" w:type="dxa"/>
            <w:shd w:val="clear" w:color="auto" w:fill="FFFFFF"/>
            <w:vAlign w:val="center"/>
          </w:tcPr>
          <w:p w14:paraId="0000038C"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,78640</w:t>
            </w:r>
          </w:p>
        </w:tc>
        <w:tc>
          <w:tcPr>
            <w:tcW w:w="1764" w:type="dxa"/>
            <w:shd w:val="clear" w:color="auto" w:fill="FFFFFF"/>
            <w:vAlign w:val="center"/>
          </w:tcPr>
          <w:p w14:paraId="0000038D"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,17584</w:t>
            </w:r>
          </w:p>
        </w:tc>
      </w:tr>
      <w:tr w:rsidR="00E137EA" w14:paraId="504161A4" w14:textId="77777777">
        <w:trPr>
          <w:trHeight w:val="135"/>
        </w:trPr>
        <w:tc>
          <w:tcPr>
            <w:tcW w:w="1045" w:type="dxa"/>
            <w:vMerge/>
            <w:shd w:val="clear" w:color="auto" w:fill="FFFFFF"/>
            <w:vAlign w:val="center"/>
          </w:tcPr>
          <w:p w14:paraId="0000038E"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sz w:val="18"/>
                <w:szCs w:val="18"/>
              </w:rPr>
            </w:pPr>
          </w:p>
        </w:tc>
        <w:tc>
          <w:tcPr>
            <w:tcW w:w="1029" w:type="dxa"/>
            <w:shd w:val="clear" w:color="auto" w:fill="FFFFFF"/>
            <w:vAlign w:val="center"/>
          </w:tcPr>
          <w:p w14:paraId="0000038F"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Q2_B</w:t>
            </w:r>
          </w:p>
        </w:tc>
        <w:tc>
          <w:tcPr>
            <w:tcW w:w="1210" w:type="dxa"/>
            <w:shd w:val="clear" w:color="auto" w:fill="FFFFFF"/>
            <w:vAlign w:val="center"/>
          </w:tcPr>
          <w:p w14:paraId="00000390"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,4000</w:t>
            </w:r>
          </w:p>
        </w:tc>
        <w:tc>
          <w:tcPr>
            <w:tcW w:w="1210" w:type="dxa"/>
            <w:shd w:val="clear" w:color="auto" w:fill="FFFFFF"/>
            <w:vAlign w:val="center"/>
          </w:tcPr>
          <w:p w14:paraId="00000391"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707" w:type="dxa"/>
            <w:shd w:val="clear" w:color="auto" w:fill="FFFFFF"/>
            <w:vAlign w:val="center"/>
          </w:tcPr>
          <w:p w14:paraId="00000392"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,50262</w:t>
            </w:r>
          </w:p>
        </w:tc>
        <w:tc>
          <w:tcPr>
            <w:tcW w:w="1764" w:type="dxa"/>
            <w:shd w:val="clear" w:color="auto" w:fill="FFFFFF"/>
            <w:vAlign w:val="center"/>
          </w:tcPr>
          <w:p w14:paraId="00000393"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,11239</w:t>
            </w:r>
          </w:p>
        </w:tc>
      </w:tr>
      <w:tr w:rsidR="00E137EA" w14:paraId="774BBDAC" w14:textId="77777777">
        <w:trPr>
          <w:trHeight w:val="289"/>
        </w:trPr>
        <w:tc>
          <w:tcPr>
            <w:tcW w:w="1045" w:type="dxa"/>
            <w:vMerge w:val="restart"/>
            <w:shd w:val="clear" w:color="auto" w:fill="FFFFFF"/>
            <w:vAlign w:val="center"/>
          </w:tcPr>
          <w:p w14:paraId="00000394"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Pair 3</w:t>
            </w:r>
          </w:p>
        </w:tc>
        <w:tc>
          <w:tcPr>
            <w:tcW w:w="1029" w:type="dxa"/>
            <w:shd w:val="clear" w:color="auto" w:fill="FFFFFF"/>
            <w:vAlign w:val="center"/>
          </w:tcPr>
          <w:p w14:paraId="00000395"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Q4</w:t>
            </w:r>
          </w:p>
        </w:tc>
        <w:tc>
          <w:tcPr>
            <w:tcW w:w="1210" w:type="dxa"/>
            <w:shd w:val="clear" w:color="auto" w:fill="FFFFFF"/>
            <w:vAlign w:val="center"/>
          </w:tcPr>
          <w:p w14:paraId="00000396"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1,3000</w:t>
            </w:r>
          </w:p>
        </w:tc>
        <w:tc>
          <w:tcPr>
            <w:tcW w:w="1210" w:type="dxa"/>
            <w:shd w:val="clear" w:color="auto" w:fill="FFFFFF"/>
            <w:vAlign w:val="center"/>
          </w:tcPr>
          <w:p w14:paraId="00000397"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707" w:type="dxa"/>
            <w:shd w:val="clear" w:color="auto" w:fill="FFFFFF"/>
            <w:vAlign w:val="center"/>
          </w:tcPr>
          <w:p w14:paraId="00000398"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,65695</w:t>
            </w:r>
          </w:p>
        </w:tc>
        <w:tc>
          <w:tcPr>
            <w:tcW w:w="1764" w:type="dxa"/>
            <w:shd w:val="clear" w:color="auto" w:fill="FFFFFF"/>
            <w:vAlign w:val="center"/>
          </w:tcPr>
          <w:p w14:paraId="00000399"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,14690</w:t>
            </w:r>
          </w:p>
        </w:tc>
      </w:tr>
      <w:tr w:rsidR="00E137EA" w14:paraId="2FB85B4F" w14:textId="77777777">
        <w:trPr>
          <w:trHeight w:val="135"/>
        </w:trPr>
        <w:tc>
          <w:tcPr>
            <w:tcW w:w="1045" w:type="dxa"/>
            <w:vMerge/>
            <w:shd w:val="clear" w:color="auto" w:fill="FFFFFF"/>
            <w:vAlign w:val="center"/>
          </w:tcPr>
          <w:p w14:paraId="0000039A"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sz w:val="18"/>
                <w:szCs w:val="18"/>
              </w:rPr>
            </w:pPr>
          </w:p>
        </w:tc>
        <w:tc>
          <w:tcPr>
            <w:tcW w:w="1029" w:type="dxa"/>
            <w:shd w:val="clear" w:color="auto" w:fill="FFFFFF"/>
            <w:vAlign w:val="center"/>
          </w:tcPr>
          <w:p w14:paraId="0000039B"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Q4_B</w:t>
            </w:r>
          </w:p>
        </w:tc>
        <w:tc>
          <w:tcPr>
            <w:tcW w:w="1210" w:type="dxa"/>
            <w:shd w:val="clear" w:color="auto" w:fill="FFFFFF"/>
            <w:vAlign w:val="center"/>
          </w:tcPr>
          <w:p w14:paraId="0000039C"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1,3500</w:t>
            </w:r>
          </w:p>
        </w:tc>
        <w:tc>
          <w:tcPr>
            <w:tcW w:w="1210" w:type="dxa"/>
            <w:shd w:val="clear" w:color="auto" w:fill="FFFFFF"/>
            <w:vAlign w:val="center"/>
          </w:tcPr>
          <w:p w14:paraId="0000039D"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707" w:type="dxa"/>
            <w:shd w:val="clear" w:color="auto" w:fill="FFFFFF"/>
            <w:vAlign w:val="center"/>
          </w:tcPr>
          <w:p w14:paraId="0000039E"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,81273</w:t>
            </w:r>
          </w:p>
        </w:tc>
        <w:tc>
          <w:tcPr>
            <w:tcW w:w="1764" w:type="dxa"/>
            <w:shd w:val="clear" w:color="auto" w:fill="FFFFFF"/>
            <w:vAlign w:val="center"/>
          </w:tcPr>
          <w:p w14:paraId="0000039F"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,18173</w:t>
            </w:r>
          </w:p>
        </w:tc>
      </w:tr>
      <w:tr w:rsidR="00E137EA" w14:paraId="4E93A7DC" w14:textId="77777777">
        <w:trPr>
          <w:trHeight w:val="302"/>
        </w:trPr>
        <w:tc>
          <w:tcPr>
            <w:tcW w:w="1045" w:type="dxa"/>
            <w:vMerge w:val="restart"/>
            <w:shd w:val="clear" w:color="auto" w:fill="FFFFFF"/>
            <w:vAlign w:val="center"/>
          </w:tcPr>
          <w:p w14:paraId="000003A0"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Pair 4</w:t>
            </w:r>
          </w:p>
        </w:tc>
        <w:tc>
          <w:tcPr>
            <w:tcW w:w="1029" w:type="dxa"/>
            <w:shd w:val="clear" w:color="auto" w:fill="FFFFFF"/>
            <w:vAlign w:val="center"/>
          </w:tcPr>
          <w:p w14:paraId="000003A1"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Q5</w:t>
            </w:r>
          </w:p>
        </w:tc>
        <w:tc>
          <w:tcPr>
            <w:tcW w:w="1210" w:type="dxa"/>
            <w:shd w:val="clear" w:color="auto" w:fill="FFFFFF"/>
            <w:vAlign w:val="center"/>
          </w:tcPr>
          <w:p w14:paraId="000003A2"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,9500</w:t>
            </w:r>
          </w:p>
        </w:tc>
        <w:tc>
          <w:tcPr>
            <w:tcW w:w="1210" w:type="dxa"/>
            <w:shd w:val="clear" w:color="auto" w:fill="FFFFFF"/>
            <w:vAlign w:val="center"/>
          </w:tcPr>
          <w:p w14:paraId="000003A3"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707" w:type="dxa"/>
            <w:shd w:val="clear" w:color="auto" w:fill="FFFFFF"/>
            <w:vAlign w:val="center"/>
          </w:tcPr>
          <w:p w14:paraId="000003A4"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,88704</w:t>
            </w:r>
          </w:p>
        </w:tc>
        <w:tc>
          <w:tcPr>
            <w:tcW w:w="1764" w:type="dxa"/>
            <w:shd w:val="clear" w:color="auto" w:fill="FFFFFF"/>
            <w:vAlign w:val="center"/>
          </w:tcPr>
          <w:p w14:paraId="000003A5"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,19835</w:t>
            </w:r>
          </w:p>
        </w:tc>
      </w:tr>
      <w:tr w:rsidR="00E137EA" w14:paraId="119B8BAD" w14:textId="77777777">
        <w:trPr>
          <w:trHeight w:val="135"/>
        </w:trPr>
        <w:tc>
          <w:tcPr>
            <w:tcW w:w="1045" w:type="dxa"/>
            <w:vMerge/>
            <w:shd w:val="clear" w:color="auto" w:fill="FFFFFF"/>
            <w:vAlign w:val="center"/>
          </w:tcPr>
          <w:p w14:paraId="000003A6"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sz w:val="18"/>
                <w:szCs w:val="18"/>
              </w:rPr>
            </w:pPr>
          </w:p>
        </w:tc>
        <w:tc>
          <w:tcPr>
            <w:tcW w:w="1029" w:type="dxa"/>
            <w:shd w:val="clear" w:color="auto" w:fill="FFFFFF"/>
            <w:vAlign w:val="center"/>
          </w:tcPr>
          <w:p w14:paraId="000003A7"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Q5_B</w:t>
            </w:r>
          </w:p>
        </w:tc>
        <w:tc>
          <w:tcPr>
            <w:tcW w:w="1210" w:type="dxa"/>
            <w:shd w:val="clear" w:color="auto" w:fill="FFFFFF"/>
            <w:vAlign w:val="center"/>
          </w:tcPr>
          <w:p w14:paraId="000003A8"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,6000</w:t>
            </w:r>
          </w:p>
        </w:tc>
        <w:tc>
          <w:tcPr>
            <w:tcW w:w="1210" w:type="dxa"/>
            <w:shd w:val="clear" w:color="auto" w:fill="FFFFFF"/>
            <w:vAlign w:val="center"/>
          </w:tcPr>
          <w:p w14:paraId="000003A9"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707" w:type="dxa"/>
            <w:shd w:val="clear" w:color="auto" w:fill="FFFFFF"/>
            <w:vAlign w:val="center"/>
          </w:tcPr>
          <w:p w14:paraId="000003AA"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,82078</w:t>
            </w:r>
          </w:p>
        </w:tc>
        <w:tc>
          <w:tcPr>
            <w:tcW w:w="1764" w:type="dxa"/>
            <w:shd w:val="clear" w:color="auto" w:fill="FFFFFF"/>
            <w:vAlign w:val="center"/>
          </w:tcPr>
          <w:p w14:paraId="000003AB"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,18353</w:t>
            </w:r>
          </w:p>
        </w:tc>
      </w:tr>
      <w:tr w:rsidR="00E137EA" w14:paraId="174A1CC7" w14:textId="77777777">
        <w:trPr>
          <w:trHeight w:val="289"/>
        </w:trPr>
        <w:tc>
          <w:tcPr>
            <w:tcW w:w="1045" w:type="dxa"/>
            <w:vMerge w:val="restart"/>
            <w:shd w:val="clear" w:color="auto" w:fill="FFFFFF"/>
            <w:vAlign w:val="center"/>
          </w:tcPr>
          <w:p w14:paraId="000003AC"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Pair 5</w:t>
            </w:r>
          </w:p>
        </w:tc>
        <w:tc>
          <w:tcPr>
            <w:tcW w:w="1029" w:type="dxa"/>
            <w:shd w:val="clear" w:color="auto" w:fill="FFFFFF"/>
            <w:vAlign w:val="center"/>
          </w:tcPr>
          <w:p w14:paraId="000003AD"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Q7</w:t>
            </w:r>
          </w:p>
        </w:tc>
        <w:tc>
          <w:tcPr>
            <w:tcW w:w="1210" w:type="dxa"/>
            <w:shd w:val="clear" w:color="auto" w:fill="FFFFFF"/>
            <w:vAlign w:val="center"/>
          </w:tcPr>
          <w:p w14:paraId="000003AE"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1,2500</w:t>
            </w:r>
          </w:p>
        </w:tc>
        <w:tc>
          <w:tcPr>
            <w:tcW w:w="1210" w:type="dxa"/>
            <w:shd w:val="clear" w:color="auto" w:fill="FFFFFF"/>
            <w:vAlign w:val="center"/>
          </w:tcPr>
          <w:p w14:paraId="000003AF"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707" w:type="dxa"/>
            <w:shd w:val="clear" w:color="auto" w:fill="FFFFFF"/>
            <w:vAlign w:val="center"/>
          </w:tcPr>
          <w:p w14:paraId="000003B0"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,71635</w:t>
            </w:r>
          </w:p>
        </w:tc>
        <w:tc>
          <w:tcPr>
            <w:tcW w:w="1764" w:type="dxa"/>
            <w:shd w:val="clear" w:color="auto" w:fill="FFFFFF"/>
            <w:vAlign w:val="center"/>
          </w:tcPr>
          <w:p w14:paraId="000003B1"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,16018</w:t>
            </w:r>
          </w:p>
        </w:tc>
      </w:tr>
      <w:tr w:rsidR="00E137EA" w14:paraId="113EC939" w14:textId="77777777">
        <w:trPr>
          <w:trHeight w:val="135"/>
        </w:trPr>
        <w:tc>
          <w:tcPr>
            <w:tcW w:w="1045" w:type="dxa"/>
            <w:vMerge/>
            <w:shd w:val="clear" w:color="auto" w:fill="FFFFFF"/>
            <w:vAlign w:val="center"/>
          </w:tcPr>
          <w:p w14:paraId="000003B2"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sz w:val="18"/>
                <w:szCs w:val="18"/>
              </w:rPr>
            </w:pPr>
          </w:p>
        </w:tc>
        <w:tc>
          <w:tcPr>
            <w:tcW w:w="1029" w:type="dxa"/>
            <w:shd w:val="clear" w:color="auto" w:fill="FFFFFF"/>
            <w:vAlign w:val="center"/>
          </w:tcPr>
          <w:p w14:paraId="000003B3"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Q7_B</w:t>
            </w:r>
          </w:p>
        </w:tc>
        <w:tc>
          <w:tcPr>
            <w:tcW w:w="1210" w:type="dxa"/>
            <w:shd w:val="clear" w:color="auto" w:fill="FFFFFF"/>
            <w:vAlign w:val="center"/>
          </w:tcPr>
          <w:p w14:paraId="000003B4"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1,7000</w:t>
            </w:r>
          </w:p>
        </w:tc>
        <w:tc>
          <w:tcPr>
            <w:tcW w:w="1210" w:type="dxa"/>
            <w:shd w:val="clear" w:color="auto" w:fill="FFFFFF"/>
            <w:vAlign w:val="center"/>
          </w:tcPr>
          <w:p w14:paraId="000003B5"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707" w:type="dxa"/>
            <w:shd w:val="clear" w:color="auto" w:fill="FFFFFF"/>
            <w:vAlign w:val="center"/>
          </w:tcPr>
          <w:p w14:paraId="000003B6"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,47016</w:t>
            </w:r>
          </w:p>
        </w:tc>
        <w:tc>
          <w:tcPr>
            <w:tcW w:w="1764" w:type="dxa"/>
            <w:shd w:val="clear" w:color="auto" w:fill="FFFFFF"/>
            <w:vAlign w:val="center"/>
          </w:tcPr>
          <w:p w14:paraId="000003B7"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,10513</w:t>
            </w:r>
          </w:p>
        </w:tc>
      </w:tr>
      <w:tr w:rsidR="00E137EA" w14:paraId="30BA5BC3" w14:textId="77777777">
        <w:trPr>
          <w:trHeight w:val="302"/>
        </w:trPr>
        <w:tc>
          <w:tcPr>
            <w:tcW w:w="1045" w:type="dxa"/>
            <w:vMerge w:val="restart"/>
            <w:shd w:val="clear" w:color="auto" w:fill="FFFFFF"/>
            <w:vAlign w:val="center"/>
          </w:tcPr>
          <w:p w14:paraId="000003B8"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Pair 6</w:t>
            </w:r>
          </w:p>
        </w:tc>
        <w:tc>
          <w:tcPr>
            <w:tcW w:w="1029" w:type="dxa"/>
            <w:shd w:val="clear" w:color="auto" w:fill="FFFFFF"/>
            <w:vAlign w:val="center"/>
          </w:tcPr>
          <w:p w14:paraId="000003B9"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Q9</w:t>
            </w:r>
          </w:p>
        </w:tc>
        <w:tc>
          <w:tcPr>
            <w:tcW w:w="1210" w:type="dxa"/>
            <w:shd w:val="clear" w:color="auto" w:fill="FFFFFF"/>
            <w:vAlign w:val="center"/>
          </w:tcPr>
          <w:p w14:paraId="000003BA"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1,6000</w:t>
            </w:r>
          </w:p>
        </w:tc>
        <w:tc>
          <w:tcPr>
            <w:tcW w:w="1210" w:type="dxa"/>
            <w:shd w:val="clear" w:color="auto" w:fill="FFFFFF"/>
            <w:vAlign w:val="center"/>
          </w:tcPr>
          <w:p w14:paraId="000003BB"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707" w:type="dxa"/>
            <w:shd w:val="clear" w:color="auto" w:fill="FFFFFF"/>
            <w:vAlign w:val="center"/>
          </w:tcPr>
          <w:p w14:paraId="000003BC"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,59824</w:t>
            </w:r>
          </w:p>
        </w:tc>
        <w:tc>
          <w:tcPr>
            <w:tcW w:w="1764" w:type="dxa"/>
            <w:shd w:val="clear" w:color="auto" w:fill="FFFFFF"/>
            <w:vAlign w:val="center"/>
          </w:tcPr>
          <w:p w14:paraId="000003BD"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,13377</w:t>
            </w:r>
          </w:p>
        </w:tc>
      </w:tr>
      <w:tr w:rsidR="00E137EA" w14:paraId="785F0953" w14:textId="77777777">
        <w:trPr>
          <w:trHeight w:val="135"/>
        </w:trPr>
        <w:tc>
          <w:tcPr>
            <w:tcW w:w="1045" w:type="dxa"/>
            <w:vMerge/>
            <w:shd w:val="clear" w:color="auto" w:fill="FFFFFF"/>
            <w:vAlign w:val="center"/>
          </w:tcPr>
          <w:p w14:paraId="000003BE"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sz w:val="18"/>
                <w:szCs w:val="18"/>
              </w:rPr>
            </w:pPr>
          </w:p>
        </w:tc>
        <w:tc>
          <w:tcPr>
            <w:tcW w:w="1029" w:type="dxa"/>
            <w:shd w:val="clear" w:color="auto" w:fill="FFFFFF"/>
            <w:vAlign w:val="center"/>
          </w:tcPr>
          <w:p w14:paraId="000003BF"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Q9_B</w:t>
            </w:r>
          </w:p>
        </w:tc>
        <w:tc>
          <w:tcPr>
            <w:tcW w:w="1210" w:type="dxa"/>
            <w:shd w:val="clear" w:color="auto" w:fill="FFFFFF"/>
            <w:vAlign w:val="center"/>
          </w:tcPr>
          <w:p w14:paraId="000003C0"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1,8000</w:t>
            </w:r>
          </w:p>
        </w:tc>
        <w:tc>
          <w:tcPr>
            <w:tcW w:w="1210" w:type="dxa"/>
            <w:shd w:val="clear" w:color="auto" w:fill="FFFFFF"/>
            <w:vAlign w:val="center"/>
          </w:tcPr>
          <w:p w14:paraId="000003C1"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707" w:type="dxa"/>
            <w:shd w:val="clear" w:color="auto" w:fill="FFFFFF"/>
            <w:vAlign w:val="center"/>
          </w:tcPr>
          <w:p w14:paraId="000003C2"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,41039</w:t>
            </w:r>
          </w:p>
        </w:tc>
        <w:tc>
          <w:tcPr>
            <w:tcW w:w="1764" w:type="dxa"/>
            <w:shd w:val="clear" w:color="auto" w:fill="FFFFFF"/>
            <w:vAlign w:val="center"/>
          </w:tcPr>
          <w:p w14:paraId="000003C3"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,09177</w:t>
            </w:r>
          </w:p>
        </w:tc>
      </w:tr>
      <w:tr w:rsidR="00E137EA" w14:paraId="70F5ABE9" w14:textId="77777777">
        <w:trPr>
          <w:trHeight w:val="302"/>
        </w:trPr>
        <w:tc>
          <w:tcPr>
            <w:tcW w:w="1045" w:type="dxa"/>
            <w:vMerge w:val="restart"/>
            <w:shd w:val="clear" w:color="auto" w:fill="FFFFFF"/>
            <w:vAlign w:val="center"/>
          </w:tcPr>
          <w:p w14:paraId="000003C4"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Pair 7</w:t>
            </w:r>
          </w:p>
        </w:tc>
        <w:tc>
          <w:tcPr>
            <w:tcW w:w="1029" w:type="dxa"/>
            <w:shd w:val="clear" w:color="auto" w:fill="FFFFFF"/>
            <w:vAlign w:val="center"/>
          </w:tcPr>
          <w:p w14:paraId="000003C5"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Q11</w:t>
            </w:r>
          </w:p>
        </w:tc>
        <w:tc>
          <w:tcPr>
            <w:tcW w:w="1210" w:type="dxa"/>
            <w:shd w:val="clear" w:color="auto" w:fill="FFFFFF"/>
            <w:vAlign w:val="center"/>
          </w:tcPr>
          <w:p w14:paraId="000003C6"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1,9000</w:t>
            </w:r>
          </w:p>
        </w:tc>
        <w:tc>
          <w:tcPr>
            <w:tcW w:w="1210" w:type="dxa"/>
            <w:shd w:val="clear" w:color="auto" w:fill="FFFFFF"/>
            <w:vAlign w:val="center"/>
          </w:tcPr>
          <w:p w14:paraId="000003C7"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707" w:type="dxa"/>
            <w:shd w:val="clear" w:color="auto" w:fill="FFFFFF"/>
            <w:vAlign w:val="center"/>
          </w:tcPr>
          <w:p w14:paraId="000003C8"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,30779</w:t>
            </w:r>
          </w:p>
        </w:tc>
        <w:tc>
          <w:tcPr>
            <w:tcW w:w="1764" w:type="dxa"/>
            <w:shd w:val="clear" w:color="auto" w:fill="FFFFFF"/>
            <w:vAlign w:val="center"/>
          </w:tcPr>
          <w:p w14:paraId="000003C9"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,06882</w:t>
            </w:r>
          </w:p>
        </w:tc>
      </w:tr>
      <w:tr w:rsidR="00E137EA" w14:paraId="1BD1061A" w14:textId="77777777">
        <w:trPr>
          <w:trHeight w:val="135"/>
        </w:trPr>
        <w:tc>
          <w:tcPr>
            <w:tcW w:w="1045" w:type="dxa"/>
            <w:vMerge/>
            <w:shd w:val="clear" w:color="auto" w:fill="FFFFFF"/>
            <w:vAlign w:val="center"/>
          </w:tcPr>
          <w:p w14:paraId="000003CA"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sz w:val="18"/>
                <w:szCs w:val="18"/>
              </w:rPr>
            </w:pPr>
          </w:p>
        </w:tc>
        <w:tc>
          <w:tcPr>
            <w:tcW w:w="1029" w:type="dxa"/>
            <w:shd w:val="clear" w:color="auto" w:fill="FFFFFF"/>
            <w:vAlign w:val="center"/>
          </w:tcPr>
          <w:p w14:paraId="000003CB"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Q11_B</w:t>
            </w:r>
          </w:p>
        </w:tc>
        <w:tc>
          <w:tcPr>
            <w:tcW w:w="1210" w:type="dxa"/>
            <w:shd w:val="clear" w:color="auto" w:fill="FFFFFF"/>
            <w:vAlign w:val="center"/>
          </w:tcPr>
          <w:p w14:paraId="000003CC"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2,0000</w:t>
            </w:r>
          </w:p>
        </w:tc>
        <w:tc>
          <w:tcPr>
            <w:tcW w:w="1210" w:type="dxa"/>
            <w:shd w:val="clear" w:color="auto" w:fill="FFFFFF"/>
            <w:vAlign w:val="center"/>
          </w:tcPr>
          <w:p w14:paraId="000003CD"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707" w:type="dxa"/>
            <w:shd w:val="clear" w:color="auto" w:fill="FFFFFF"/>
            <w:vAlign w:val="center"/>
          </w:tcPr>
          <w:p w14:paraId="000003CE"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,00000</w:t>
            </w:r>
          </w:p>
        </w:tc>
        <w:tc>
          <w:tcPr>
            <w:tcW w:w="1764" w:type="dxa"/>
            <w:shd w:val="clear" w:color="auto" w:fill="FFFFFF"/>
            <w:vAlign w:val="center"/>
          </w:tcPr>
          <w:p w14:paraId="000003CF"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,00000</w:t>
            </w:r>
          </w:p>
        </w:tc>
      </w:tr>
      <w:tr w:rsidR="00E137EA" w14:paraId="3CE3E20C" w14:textId="77777777">
        <w:trPr>
          <w:trHeight w:val="302"/>
        </w:trPr>
        <w:tc>
          <w:tcPr>
            <w:tcW w:w="1045" w:type="dxa"/>
            <w:vMerge w:val="restart"/>
            <w:shd w:val="clear" w:color="auto" w:fill="FFFFFF"/>
            <w:vAlign w:val="center"/>
          </w:tcPr>
          <w:p w14:paraId="000003D0"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Pair 8</w:t>
            </w:r>
          </w:p>
        </w:tc>
        <w:tc>
          <w:tcPr>
            <w:tcW w:w="1029" w:type="dxa"/>
            <w:shd w:val="clear" w:color="auto" w:fill="FFFFFF"/>
            <w:vAlign w:val="center"/>
          </w:tcPr>
          <w:p w14:paraId="000003D1"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Q14</w:t>
            </w:r>
          </w:p>
        </w:tc>
        <w:tc>
          <w:tcPr>
            <w:tcW w:w="1210" w:type="dxa"/>
            <w:shd w:val="clear" w:color="auto" w:fill="FFFFFF"/>
            <w:vAlign w:val="center"/>
          </w:tcPr>
          <w:p w14:paraId="000003D2"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1,4500</w:t>
            </w:r>
          </w:p>
        </w:tc>
        <w:tc>
          <w:tcPr>
            <w:tcW w:w="1210" w:type="dxa"/>
            <w:shd w:val="clear" w:color="auto" w:fill="FFFFFF"/>
            <w:vAlign w:val="center"/>
          </w:tcPr>
          <w:p w14:paraId="000003D3"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707" w:type="dxa"/>
            <w:shd w:val="clear" w:color="auto" w:fill="FFFFFF"/>
            <w:vAlign w:val="center"/>
          </w:tcPr>
          <w:p w14:paraId="000003D4"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,68633</w:t>
            </w:r>
          </w:p>
        </w:tc>
        <w:tc>
          <w:tcPr>
            <w:tcW w:w="1764" w:type="dxa"/>
            <w:shd w:val="clear" w:color="auto" w:fill="FFFFFF"/>
            <w:vAlign w:val="center"/>
          </w:tcPr>
          <w:p w14:paraId="000003D5"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,15347</w:t>
            </w:r>
          </w:p>
        </w:tc>
      </w:tr>
      <w:tr w:rsidR="00E137EA" w14:paraId="0D63AE98" w14:textId="77777777">
        <w:trPr>
          <w:trHeight w:val="135"/>
        </w:trPr>
        <w:tc>
          <w:tcPr>
            <w:tcW w:w="1045" w:type="dxa"/>
            <w:vMerge/>
            <w:shd w:val="clear" w:color="auto" w:fill="FFFFFF"/>
            <w:vAlign w:val="center"/>
          </w:tcPr>
          <w:p w14:paraId="000003D6"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sz w:val="18"/>
                <w:szCs w:val="18"/>
              </w:rPr>
            </w:pPr>
          </w:p>
        </w:tc>
        <w:tc>
          <w:tcPr>
            <w:tcW w:w="1029" w:type="dxa"/>
            <w:shd w:val="clear" w:color="auto" w:fill="FFFFFF"/>
            <w:vAlign w:val="center"/>
          </w:tcPr>
          <w:p w14:paraId="000003D7"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Q14_B</w:t>
            </w:r>
          </w:p>
        </w:tc>
        <w:tc>
          <w:tcPr>
            <w:tcW w:w="1210" w:type="dxa"/>
            <w:shd w:val="clear" w:color="auto" w:fill="FFFFFF"/>
            <w:vAlign w:val="center"/>
          </w:tcPr>
          <w:p w14:paraId="000003D8"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1,7000</w:t>
            </w:r>
          </w:p>
        </w:tc>
        <w:tc>
          <w:tcPr>
            <w:tcW w:w="1210" w:type="dxa"/>
            <w:shd w:val="clear" w:color="auto" w:fill="FFFFFF"/>
            <w:vAlign w:val="center"/>
          </w:tcPr>
          <w:p w14:paraId="000003D9"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707" w:type="dxa"/>
            <w:shd w:val="clear" w:color="auto" w:fill="FFFFFF"/>
            <w:vAlign w:val="center"/>
          </w:tcPr>
          <w:p w14:paraId="000003DA"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,57124</w:t>
            </w:r>
          </w:p>
        </w:tc>
        <w:tc>
          <w:tcPr>
            <w:tcW w:w="1764" w:type="dxa"/>
            <w:shd w:val="clear" w:color="auto" w:fill="FFFFFF"/>
            <w:vAlign w:val="center"/>
          </w:tcPr>
          <w:p w14:paraId="000003DB"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,12773</w:t>
            </w:r>
          </w:p>
        </w:tc>
      </w:tr>
      <w:tr w:rsidR="00E137EA" w14:paraId="442DB497" w14:textId="77777777">
        <w:trPr>
          <w:trHeight w:val="302"/>
        </w:trPr>
        <w:tc>
          <w:tcPr>
            <w:tcW w:w="1045" w:type="dxa"/>
            <w:vMerge w:val="restart"/>
            <w:shd w:val="clear" w:color="auto" w:fill="FFFFFF"/>
            <w:vAlign w:val="center"/>
          </w:tcPr>
          <w:p w14:paraId="000003DC"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Pair 9</w:t>
            </w:r>
          </w:p>
        </w:tc>
        <w:tc>
          <w:tcPr>
            <w:tcW w:w="1029" w:type="dxa"/>
            <w:shd w:val="clear" w:color="auto" w:fill="FFFFFF"/>
            <w:vAlign w:val="center"/>
          </w:tcPr>
          <w:p w14:paraId="000003DD"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Q15</w:t>
            </w:r>
          </w:p>
        </w:tc>
        <w:tc>
          <w:tcPr>
            <w:tcW w:w="1210" w:type="dxa"/>
            <w:shd w:val="clear" w:color="auto" w:fill="FFFFFF"/>
            <w:vAlign w:val="center"/>
          </w:tcPr>
          <w:p w14:paraId="000003DE"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,7500</w:t>
            </w:r>
          </w:p>
        </w:tc>
        <w:tc>
          <w:tcPr>
            <w:tcW w:w="1210" w:type="dxa"/>
            <w:shd w:val="clear" w:color="auto" w:fill="FFFFFF"/>
            <w:vAlign w:val="center"/>
          </w:tcPr>
          <w:p w14:paraId="000003DF"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707" w:type="dxa"/>
            <w:shd w:val="clear" w:color="auto" w:fill="FFFFFF"/>
            <w:vAlign w:val="center"/>
          </w:tcPr>
          <w:p w14:paraId="000003E0"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,71635</w:t>
            </w:r>
          </w:p>
        </w:tc>
        <w:tc>
          <w:tcPr>
            <w:tcW w:w="1764" w:type="dxa"/>
            <w:shd w:val="clear" w:color="auto" w:fill="FFFFFF"/>
            <w:vAlign w:val="center"/>
          </w:tcPr>
          <w:p w14:paraId="000003E1"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,16018</w:t>
            </w:r>
          </w:p>
        </w:tc>
      </w:tr>
      <w:tr w:rsidR="00E137EA" w14:paraId="2875E79D" w14:textId="77777777">
        <w:trPr>
          <w:trHeight w:val="135"/>
        </w:trPr>
        <w:tc>
          <w:tcPr>
            <w:tcW w:w="1045" w:type="dxa"/>
            <w:vMerge/>
            <w:shd w:val="clear" w:color="auto" w:fill="FFFFFF"/>
            <w:vAlign w:val="center"/>
          </w:tcPr>
          <w:p w14:paraId="000003E2"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sz w:val="18"/>
                <w:szCs w:val="18"/>
              </w:rPr>
            </w:pPr>
          </w:p>
        </w:tc>
        <w:tc>
          <w:tcPr>
            <w:tcW w:w="1029" w:type="dxa"/>
            <w:shd w:val="clear" w:color="auto" w:fill="FFFFFF"/>
            <w:vAlign w:val="center"/>
          </w:tcPr>
          <w:p w14:paraId="000003E3"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Q15_B</w:t>
            </w:r>
          </w:p>
        </w:tc>
        <w:tc>
          <w:tcPr>
            <w:tcW w:w="1210" w:type="dxa"/>
            <w:shd w:val="clear" w:color="auto" w:fill="FFFFFF"/>
            <w:vAlign w:val="center"/>
          </w:tcPr>
          <w:p w14:paraId="000003E4"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,1500</w:t>
            </w:r>
          </w:p>
        </w:tc>
        <w:tc>
          <w:tcPr>
            <w:tcW w:w="1210" w:type="dxa"/>
            <w:shd w:val="clear" w:color="auto" w:fill="FFFFFF"/>
            <w:vAlign w:val="center"/>
          </w:tcPr>
          <w:p w14:paraId="000003E5"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707" w:type="dxa"/>
            <w:shd w:val="clear" w:color="auto" w:fill="FFFFFF"/>
            <w:vAlign w:val="center"/>
          </w:tcPr>
          <w:p w14:paraId="000003E6"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,36635</w:t>
            </w:r>
          </w:p>
        </w:tc>
        <w:tc>
          <w:tcPr>
            <w:tcW w:w="1764" w:type="dxa"/>
            <w:shd w:val="clear" w:color="auto" w:fill="FFFFFF"/>
            <w:vAlign w:val="center"/>
          </w:tcPr>
          <w:p w14:paraId="000003E7"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,08192</w:t>
            </w:r>
          </w:p>
        </w:tc>
      </w:tr>
      <w:tr w:rsidR="00E137EA" w14:paraId="4E4334F2" w14:textId="77777777">
        <w:trPr>
          <w:trHeight w:val="302"/>
        </w:trPr>
        <w:tc>
          <w:tcPr>
            <w:tcW w:w="1045" w:type="dxa"/>
            <w:vMerge w:val="restart"/>
            <w:shd w:val="clear" w:color="auto" w:fill="FFFFFF"/>
            <w:vAlign w:val="center"/>
          </w:tcPr>
          <w:p w14:paraId="000003E8"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Pair 10</w:t>
            </w:r>
          </w:p>
        </w:tc>
        <w:tc>
          <w:tcPr>
            <w:tcW w:w="1029" w:type="dxa"/>
            <w:shd w:val="clear" w:color="auto" w:fill="FFFFFF"/>
            <w:vAlign w:val="center"/>
          </w:tcPr>
          <w:p w14:paraId="000003E9"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Q16</w:t>
            </w:r>
          </w:p>
        </w:tc>
        <w:tc>
          <w:tcPr>
            <w:tcW w:w="1210" w:type="dxa"/>
            <w:shd w:val="clear" w:color="auto" w:fill="FFFFFF"/>
            <w:vAlign w:val="center"/>
          </w:tcPr>
          <w:p w14:paraId="000003EA"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,5500</w:t>
            </w:r>
          </w:p>
        </w:tc>
        <w:tc>
          <w:tcPr>
            <w:tcW w:w="1210" w:type="dxa"/>
            <w:shd w:val="clear" w:color="auto" w:fill="FFFFFF"/>
            <w:vAlign w:val="center"/>
          </w:tcPr>
          <w:p w14:paraId="000003EB"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707" w:type="dxa"/>
            <w:shd w:val="clear" w:color="auto" w:fill="FFFFFF"/>
            <w:vAlign w:val="center"/>
          </w:tcPr>
          <w:p w14:paraId="000003EC"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,75915</w:t>
            </w:r>
          </w:p>
        </w:tc>
        <w:tc>
          <w:tcPr>
            <w:tcW w:w="1764" w:type="dxa"/>
            <w:shd w:val="clear" w:color="auto" w:fill="FFFFFF"/>
            <w:vAlign w:val="center"/>
          </w:tcPr>
          <w:p w14:paraId="000003ED"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,16975</w:t>
            </w:r>
          </w:p>
        </w:tc>
      </w:tr>
      <w:tr w:rsidR="00E137EA" w14:paraId="035309A0" w14:textId="77777777">
        <w:trPr>
          <w:trHeight w:val="135"/>
        </w:trPr>
        <w:tc>
          <w:tcPr>
            <w:tcW w:w="1045" w:type="dxa"/>
            <w:vMerge/>
            <w:shd w:val="clear" w:color="auto" w:fill="FFFFFF"/>
            <w:vAlign w:val="center"/>
          </w:tcPr>
          <w:p w14:paraId="000003EE"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sz w:val="18"/>
                <w:szCs w:val="18"/>
              </w:rPr>
            </w:pPr>
          </w:p>
        </w:tc>
        <w:tc>
          <w:tcPr>
            <w:tcW w:w="1029" w:type="dxa"/>
            <w:shd w:val="clear" w:color="auto" w:fill="FFFFFF"/>
            <w:vAlign w:val="center"/>
          </w:tcPr>
          <w:p w14:paraId="000003EF"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Q16_B</w:t>
            </w:r>
          </w:p>
        </w:tc>
        <w:tc>
          <w:tcPr>
            <w:tcW w:w="1210" w:type="dxa"/>
            <w:shd w:val="clear" w:color="auto" w:fill="FFFFFF"/>
            <w:vAlign w:val="center"/>
          </w:tcPr>
          <w:p w14:paraId="000003F0"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,5000</w:t>
            </w:r>
          </w:p>
        </w:tc>
        <w:tc>
          <w:tcPr>
            <w:tcW w:w="1210" w:type="dxa"/>
            <w:shd w:val="clear" w:color="auto" w:fill="FFFFFF"/>
            <w:vAlign w:val="center"/>
          </w:tcPr>
          <w:p w14:paraId="000003F1"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707" w:type="dxa"/>
            <w:shd w:val="clear" w:color="auto" w:fill="FFFFFF"/>
            <w:vAlign w:val="center"/>
          </w:tcPr>
          <w:p w14:paraId="000003F2"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,76089</w:t>
            </w:r>
          </w:p>
        </w:tc>
        <w:tc>
          <w:tcPr>
            <w:tcW w:w="1764" w:type="dxa"/>
            <w:shd w:val="clear" w:color="auto" w:fill="FFFFFF"/>
            <w:vAlign w:val="center"/>
          </w:tcPr>
          <w:p w14:paraId="000003F3"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,17014</w:t>
            </w:r>
          </w:p>
        </w:tc>
      </w:tr>
      <w:tr w:rsidR="00E137EA" w14:paraId="23A4ED35" w14:textId="77777777">
        <w:trPr>
          <w:trHeight w:val="302"/>
        </w:trPr>
        <w:tc>
          <w:tcPr>
            <w:tcW w:w="1045" w:type="dxa"/>
            <w:vMerge w:val="restart"/>
            <w:shd w:val="clear" w:color="auto" w:fill="FFFFFF"/>
            <w:vAlign w:val="center"/>
          </w:tcPr>
          <w:p w14:paraId="000003F4"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Pair 11</w:t>
            </w:r>
          </w:p>
        </w:tc>
        <w:tc>
          <w:tcPr>
            <w:tcW w:w="1029" w:type="dxa"/>
            <w:shd w:val="clear" w:color="auto" w:fill="FFFFFF"/>
            <w:vAlign w:val="center"/>
          </w:tcPr>
          <w:p w14:paraId="000003F5"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Q18</w:t>
            </w:r>
          </w:p>
        </w:tc>
        <w:tc>
          <w:tcPr>
            <w:tcW w:w="1210" w:type="dxa"/>
            <w:shd w:val="clear" w:color="auto" w:fill="FFFFFF"/>
            <w:vAlign w:val="center"/>
          </w:tcPr>
          <w:p w14:paraId="000003F6"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,5000</w:t>
            </w:r>
          </w:p>
        </w:tc>
        <w:tc>
          <w:tcPr>
            <w:tcW w:w="1210" w:type="dxa"/>
            <w:shd w:val="clear" w:color="auto" w:fill="FFFFFF"/>
            <w:vAlign w:val="center"/>
          </w:tcPr>
          <w:p w14:paraId="000003F7"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18</w:t>
            </w:r>
          </w:p>
        </w:tc>
        <w:tc>
          <w:tcPr>
            <w:tcW w:w="1707" w:type="dxa"/>
            <w:shd w:val="clear" w:color="auto" w:fill="FFFFFF"/>
            <w:vAlign w:val="center"/>
          </w:tcPr>
          <w:p w14:paraId="000003F8"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,61835</w:t>
            </w:r>
          </w:p>
        </w:tc>
        <w:tc>
          <w:tcPr>
            <w:tcW w:w="1764" w:type="dxa"/>
            <w:shd w:val="clear" w:color="auto" w:fill="FFFFFF"/>
            <w:vAlign w:val="center"/>
          </w:tcPr>
          <w:p w14:paraId="000003F9"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,14575</w:t>
            </w:r>
          </w:p>
        </w:tc>
      </w:tr>
      <w:tr w:rsidR="00E137EA" w14:paraId="092CD8EF" w14:textId="77777777">
        <w:trPr>
          <w:trHeight w:val="135"/>
        </w:trPr>
        <w:tc>
          <w:tcPr>
            <w:tcW w:w="1045" w:type="dxa"/>
            <w:vMerge/>
            <w:shd w:val="clear" w:color="auto" w:fill="FFFFFF"/>
            <w:vAlign w:val="center"/>
          </w:tcPr>
          <w:p w14:paraId="000003FA"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sz w:val="18"/>
                <w:szCs w:val="18"/>
              </w:rPr>
            </w:pPr>
          </w:p>
        </w:tc>
        <w:tc>
          <w:tcPr>
            <w:tcW w:w="1029" w:type="dxa"/>
            <w:shd w:val="clear" w:color="auto" w:fill="FFFFFF"/>
            <w:vAlign w:val="center"/>
          </w:tcPr>
          <w:p w14:paraId="000003FB"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Q18_B</w:t>
            </w:r>
          </w:p>
        </w:tc>
        <w:tc>
          <w:tcPr>
            <w:tcW w:w="1210" w:type="dxa"/>
            <w:shd w:val="clear" w:color="auto" w:fill="FFFFFF"/>
            <w:vAlign w:val="center"/>
          </w:tcPr>
          <w:p w14:paraId="000003FC"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,1111</w:t>
            </w:r>
          </w:p>
        </w:tc>
        <w:tc>
          <w:tcPr>
            <w:tcW w:w="1210" w:type="dxa"/>
            <w:shd w:val="clear" w:color="auto" w:fill="FFFFFF"/>
            <w:vAlign w:val="center"/>
          </w:tcPr>
          <w:p w14:paraId="000003FD"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18</w:t>
            </w:r>
          </w:p>
        </w:tc>
        <w:tc>
          <w:tcPr>
            <w:tcW w:w="1707" w:type="dxa"/>
            <w:shd w:val="clear" w:color="auto" w:fill="FFFFFF"/>
            <w:vAlign w:val="center"/>
          </w:tcPr>
          <w:p w14:paraId="000003FE"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,47140</w:t>
            </w:r>
          </w:p>
        </w:tc>
        <w:tc>
          <w:tcPr>
            <w:tcW w:w="1764" w:type="dxa"/>
            <w:shd w:val="clear" w:color="auto" w:fill="FFFFFF"/>
            <w:vAlign w:val="center"/>
          </w:tcPr>
          <w:p w14:paraId="000003FF"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,11111</w:t>
            </w:r>
          </w:p>
        </w:tc>
      </w:tr>
      <w:tr w:rsidR="00E137EA" w14:paraId="188B08AA" w14:textId="77777777">
        <w:trPr>
          <w:trHeight w:val="289"/>
        </w:trPr>
        <w:tc>
          <w:tcPr>
            <w:tcW w:w="1045" w:type="dxa"/>
            <w:vMerge w:val="restart"/>
            <w:shd w:val="clear" w:color="auto" w:fill="FFFFFF"/>
            <w:vAlign w:val="center"/>
          </w:tcPr>
          <w:p w14:paraId="00000400"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Pair 12</w:t>
            </w:r>
          </w:p>
        </w:tc>
        <w:tc>
          <w:tcPr>
            <w:tcW w:w="1029" w:type="dxa"/>
            <w:shd w:val="clear" w:color="auto" w:fill="FFFFFF"/>
            <w:vAlign w:val="center"/>
          </w:tcPr>
          <w:p w14:paraId="00000401"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Q20</w:t>
            </w:r>
          </w:p>
        </w:tc>
        <w:tc>
          <w:tcPr>
            <w:tcW w:w="1210" w:type="dxa"/>
            <w:shd w:val="clear" w:color="auto" w:fill="FFFFFF"/>
            <w:vAlign w:val="center"/>
          </w:tcPr>
          <w:p w14:paraId="00000402"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1,5500</w:t>
            </w:r>
          </w:p>
        </w:tc>
        <w:tc>
          <w:tcPr>
            <w:tcW w:w="1210" w:type="dxa"/>
            <w:shd w:val="clear" w:color="auto" w:fill="FFFFFF"/>
            <w:vAlign w:val="center"/>
          </w:tcPr>
          <w:p w14:paraId="00000403"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707" w:type="dxa"/>
            <w:shd w:val="clear" w:color="auto" w:fill="FFFFFF"/>
            <w:vAlign w:val="center"/>
          </w:tcPr>
          <w:p w14:paraId="00000404"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,68633</w:t>
            </w:r>
          </w:p>
        </w:tc>
        <w:tc>
          <w:tcPr>
            <w:tcW w:w="1764" w:type="dxa"/>
            <w:shd w:val="clear" w:color="auto" w:fill="FFFFFF"/>
            <w:vAlign w:val="center"/>
          </w:tcPr>
          <w:p w14:paraId="00000405"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,15347</w:t>
            </w:r>
          </w:p>
        </w:tc>
      </w:tr>
      <w:tr w:rsidR="00E137EA" w14:paraId="28D8324F" w14:textId="77777777">
        <w:trPr>
          <w:trHeight w:val="135"/>
        </w:trPr>
        <w:tc>
          <w:tcPr>
            <w:tcW w:w="1045" w:type="dxa"/>
            <w:vMerge/>
            <w:shd w:val="clear" w:color="auto" w:fill="FFFFFF"/>
            <w:vAlign w:val="center"/>
          </w:tcPr>
          <w:p w14:paraId="00000406"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sz w:val="18"/>
                <w:szCs w:val="18"/>
              </w:rPr>
            </w:pPr>
          </w:p>
        </w:tc>
        <w:tc>
          <w:tcPr>
            <w:tcW w:w="1029" w:type="dxa"/>
            <w:shd w:val="clear" w:color="auto" w:fill="FFFFFF"/>
            <w:vAlign w:val="center"/>
          </w:tcPr>
          <w:p w14:paraId="00000407"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Q20_B</w:t>
            </w:r>
          </w:p>
        </w:tc>
        <w:tc>
          <w:tcPr>
            <w:tcW w:w="1210" w:type="dxa"/>
            <w:shd w:val="clear" w:color="auto" w:fill="FFFFFF"/>
            <w:vAlign w:val="center"/>
          </w:tcPr>
          <w:p w14:paraId="00000408"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1,7000</w:t>
            </w:r>
          </w:p>
        </w:tc>
        <w:tc>
          <w:tcPr>
            <w:tcW w:w="1210" w:type="dxa"/>
            <w:shd w:val="clear" w:color="auto" w:fill="FFFFFF"/>
            <w:vAlign w:val="center"/>
          </w:tcPr>
          <w:p w14:paraId="00000409"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707" w:type="dxa"/>
            <w:shd w:val="clear" w:color="auto" w:fill="FFFFFF"/>
            <w:vAlign w:val="center"/>
          </w:tcPr>
          <w:p w14:paraId="0000040A"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,47016</w:t>
            </w:r>
          </w:p>
        </w:tc>
        <w:tc>
          <w:tcPr>
            <w:tcW w:w="1764" w:type="dxa"/>
            <w:shd w:val="clear" w:color="auto" w:fill="FFFFFF"/>
            <w:vAlign w:val="center"/>
          </w:tcPr>
          <w:p w14:paraId="0000040B"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,10513</w:t>
            </w:r>
          </w:p>
        </w:tc>
      </w:tr>
      <w:tr w:rsidR="00E137EA" w14:paraId="090EBE4B" w14:textId="77777777">
        <w:trPr>
          <w:trHeight w:val="302"/>
        </w:trPr>
        <w:tc>
          <w:tcPr>
            <w:tcW w:w="1045" w:type="dxa"/>
            <w:vMerge w:val="restart"/>
            <w:shd w:val="clear" w:color="auto" w:fill="FFFFFF"/>
            <w:vAlign w:val="center"/>
          </w:tcPr>
          <w:p w14:paraId="0000040C"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Pair 13</w:t>
            </w:r>
          </w:p>
        </w:tc>
        <w:tc>
          <w:tcPr>
            <w:tcW w:w="1029" w:type="dxa"/>
            <w:shd w:val="clear" w:color="auto" w:fill="FFFFFF"/>
            <w:vAlign w:val="center"/>
          </w:tcPr>
          <w:p w14:paraId="0000040D"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Q21</w:t>
            </w:r>
          </w:p>
        </w:tc>
        <w:tc>
          <w:tcPr>
            <w:tcW w:w="1210" w:type="dxa"/>
            <w:shd w:val="clear" w:color="auto" w:fill="FFFFFF"/>
            <w:vAlign w:val="center"/>
          </w:tcPr>
          <w:p w14:paraId="0000040E"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1,2500</w:t>
            </w:r>
          </w:p>
        </w:tc>
        <w:tc>
          <w:tcPr>
            <w:tcW w:w="1210" w:type="dxa"/>
            <w:shd w:val="clear" w:color="auto" w:fill="FFFFFF"/>
            <w:vAlign w:val="center"/>
          </w:tcPr>
          <w:p w14:paraId="0000040F"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707" w:type="dxa"/>
            <w:shd w:val="clear" w:color="auto" w:fill="FFFFFF"/>
            <w:vAlign w:val="center"/>
          </w:tcPr>
          <w:p w14:paraId="00000410"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,55012</w:t>
            </w:r>
          </w:p>
        </w:tc>
        <w:tc>
          <w:tcPr>
            <w:tcW w:w="1764" w:type="dxa"/>
            <w:shd w:val="clear" w:color="auto" w:fill="FFFFFF"/>
            <w:vAlign w:val="center"/>
          </w:tcPr>
          <w:p w14:paraId="00000411"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,12301</w:t>
            </w:r>
          </w:p>
        </w:tc>
      </w:tr>
      <w:tr w:rsidR="00E137EA" w14:paraId="15A70290" w14:textId="77777777">
        <w:trPr>
          <w:trHeight w:val="135"/>
        </w:trPr>
        <w:tc>
          <w:tcPr>
            <w:tcW w:w="1045" w:type="dxa"/>
            <w:vMerge/>
            <w:shd w:val="clear" w:color="auto" w:fill="FFFFFF"/>
            <w:vAlign w:val="center"/>
          </w:tcPr>
          <w:p w14:paraId="00000412"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sz w:val="18"/>
                <w:szCs w:val="18"/>
              </w:rPr>
            </w:pPr>
          </w:p>
        </w:tc>
        <w:tc>
          <w:tcPr>
            <w:tcW w:w="1029" w:type="dxa"/>
            <w:shd w:val="clear" w:color="auto" w:fill="FFFFFF"/>
            <w:vAlign w:val="center"/>
          </w:tcPr>
          <w:p w14:paraId="00000413"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Q21_B</w:t>
            </w:r>
          </w:p>
        </w:tc>
        <w:tc>
          <w:tcPr>
            <w:tcW w:w="1210" w:type="dxa"/>
            <w:shd w:val="clear" w:color="auto" w:fill="FFFFFF"/>
            <w:vAlign w:val="center"/>
          </w:tcPr>
          <w:p w14:paraId="00000414"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1,5500</w:t>
            </w:r>
          </w:p>
        </w:tc>
        <w:tc>
          <w:tcPr>
            <w:tcW w:w="1210" w:type="dxa"/>
            <w:shd w:val="clear" w:color="auto" w:fill="FFFFFF"/>
            <w:vAlign w:val="center"/>
          </w:tcPr>
          <w:p w14:paraId="00000415"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707" w:type="dxa"/>
            <w:shd w:val="clear" w:color="auto" w:fill="FFFFFF"/>
            <w:vAlign w:val="center"/>
          </w:tcPr>
          <w:p w14:paraId="00000416"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,60481</w:t>
            </w:r>
          </w:p>
        </w:tc>
        <w:tc>
          <w:tcPr>
            <w:tcW w:w="1764" w:type="dxa"/>
            <w:shd w:val="clear" w:color="auto" w:fill="FFFFFF"/>
            <w:vAlign w:val="center"/>
          </w:tcPr>
          <w:p w14:paraId="00000417"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,13524</w:t>
            </w:r>
          </w:p>
        </w:tc>
      </w:tr>
      <w:tr w:rsidR="00E137EA" w14:paraId="431A1472" w14:textId="77777777">
        <w:trPr>
          <w:trHeight w:val="302"/>
        </w:trPr>
        <w:tc>
          <w:tcPr>
            <w:tcW w:w="1045" w:type="dxa"/>
            <w:vMerge w:val="restart"/>
            <w:shd w:val="clear" w:color="auto" w:fill="FFFFFF"/>
            <w:vAlign w:val="center"/>
          </w:tcPr>
          <w:p w14:paraId="00000418"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Pair 14</w:t>
            </w:r>
          </w:p>
        </w:tc>
        <w:tc>
          <w:tcPr>
            <w:tcW w:w="1029" w:type="dxa"/>
            <w:shd w:val="clear" w:color="auto" w:fill="FFFFFF"/>
            <w:vAlign w:val="center"/>
          </w:tcPr>
          <w:p w14:paraId="00000419"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Q25</w:t>
            </w:r>
          </w:p>
        </w:tc>
        <w:tc>
          <w:tcPr>
            <w:tcW w:w="1210" w:type="dxa"/>
            <w:shd w:val="clear" w:color="auto" w:fill="FFFFFF"/>
            <w:vAlign w:val="center"/>
          </w:tcPr>
          <w:p w14:paraId="0000041A"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1,4000</w:t>
            </w:r>
          </w:p>
        </w:tc>
        <w:tc>
          <w:tcPr>
            <w:tcW w:w="1210" w:type="dxa"/>
            <w:shd w:val="clear" w:color="auto" w:fill="FFFFFF"/>
            <w:vAlign w:val="center"/>
          </w:tcPr>
          <w:p w14:paraId="0000041B"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707" w:type="dxa"/>
            <w:shd w:val="clear" w:color="auto" w:fill="FFFFFF"/>
            <w:vAlign w:val="center"/>
          </w:tcPr>
          <w:p w14:paraId="0000041C"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,68056</w:t>
            </w:r>
          </w:p>
        </w:tc>
        <w:tc>
          <w:tcPr>
            <w:tcW w:w="1764" w:type="dxa"/>
            <w:shd w:val="clear" w:color="auto" w:fill="FFFFFF"/>
            <w:vAlign w:val="center"/>
          </w:tcPr>
          <w:p w14:paraId="0000041D"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,15218</w:t>
            </w:r>
          </w:p>
        </w:tc>
      </w:tr>
      <w:tr w:rsidR="00E137EA" w14:paraId="5A8F33DA" w14:textId="77777777">
        <w:trPr>
          <w:trHeight w:val="135"/>
        </w:trPr>
        <w:tc>
          <w:tcPr>
            <w:tcW w:w="1045" w:type="dxa"/>
            <w:vMerge/>
            <w:shd w:val="clear" w:color="auto" w:fill="FFFFFF"/>
            <w:vAlign w:val="center"/>
          </w:tcPr>
          <w:p w14:paraId="0000041E"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sz w:val="18"/>
                <w:szCs w:val="18"/>
              </w:rPr>
            </w:pPr>
          </w:p>
        </w:tc>
        <w:tc>
          <w:tcPr>
            <w:tcW w:w="1029" w:type="dxa"/>
            <w:shd w:val="clear" w:color="auto" w:fill="FFFFFF"/>
            <w:vAlign w:val="center"/>
          </w:tcPr>
          <w:p w14:paraId="0000041F"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Q25_B</w:t>
            </w:r>
          </w:p>
        </w:tc>
        <w:tc>
          <w:tcPr>
            <w:tcW w:w="1210" w:type="dxa"/>
            <w:shd w:val="clear" w:color="auto" w:fill="FFFFFF"/>
            <w:vAlign w:val="center"/>
          </w:tcPr>
          <w:p w14:paraId="00000420"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1,7500</w:t>
            </w:r>
          </w:p>
        </w:tc>
        <w:tc>
          <w:tcPr>
            <w:tcW w:w="1210" w:type="dxa"/>
            <w:shd w:val="clear" w:color="auto" w:fill="FFFFFF"/>
            <w:vAlign w:val="center"/>
          </w:tcPr>
          <w:p w14:paraId="00000421"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707" w:type="dxa"/>
            <w:shd w:val="clear" w:color="auto" w:fill="FFFFFF"/>
            <w:vAlign w:val="center"/>
          </w:tcPr>
          <w:p w14:paraId="00000422"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,44426</w:t>
            </w:r>
          </w:p>
        </w:tc>
        <w:tc>
          <w:tcPr>
            <w:tcW w:w="1764" w:type="dxa"/>
            <w:shd w:val="clear" w:color="auto" w:fill="FFFFFF"/>
            <w:vAlign w:val="center"/>
          </w:tcPr>
          <w:p w14:paraId="00000423"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,09934</w:t>
            </w:r>
          </w:p>
        </w:tc>
      </w:tr>
      <w:tr w:rsidR="00E137EA" w14:paraId="42C51540" w14:textId="77777777">
        <w:trPr>
          <w:gridAfter w:val="1"/>
          <w:wAfter w:w="1764" w:type="dxa"/>
          <w:trHeight w:val="1074"/>
        </w:trPr>
        <w:tc>
          <w:tcPr>
            <w:tcW w:w="6201" w:type="dxa"/>
            <w:gridSpan w:val="5"/>
            <w:tcBorders>
              <w:top w:val="nil"/>
              <w:left w:val="nil"/>
              <w:bottom w:val="single" w:sz="4" w:space="0" w:color="000000"/>
              <w:right w:val="nil"/>
            </w:tcBorders>
            <w:shd w:val="clear" w:color="auto" w:fill="FFFFFF"/>
          </w:tcPr>
          <w:p w14:paraId="00000424" w14:textId="77777777" w:rsidR="00E137EA" w:rsidRDefault="00AE3F93" w:rsidP="00F7719D">
            <w:pPr>
              <w:pStyle w:val="Heading1"/>
            </w:pPr>
            <w:bookmarkStart w:id="163" w:name="_Toc97933293"/>
            <w:r>
              <w:t>Πίνακας 8 Paired Samples Correlations</w:t>
            </w:r>
            <w:bookmarkEnd w:id="163"/>
          </w:p>
        </w:tc>
      </w:tr>
      <w:tr w:rsidR="00E137EA" w14:paraId="1DCD1709" w14:textId="77777777">
        <w:trPr>
          <w:gridAfter w:val="1"/>
          <w:wAfter w:w="1764" w:type="dxa"/>
          <w:trHeight w:val="537"/>
        </w:trPr>
        <w:tc>
          <w:tcPr>
            <w:tcW w:w="2074" w:type="dxa"/>
            <w:gridSpan w:val="2"/>
            <w:tcBorders>
              <w:top w:val="single" w:sz="4" w:space="0" w:color="000000"/>
              <w:left w:val="single" w:sz="4" w:space="0" w:color="000000"/>
              <w:bottom w:val="single" w:sz="4" w:space="0" w:color="000000"/>
              <w:right w:val="single" w:sz="4" w:space="0" w:color="000000"/>
            </w:tcBorders>
            <w:shd w:val="clear" w:color="auto" w:fill="FFFFFF"/>
          </w:tcPr>
          <w:p w14:paraId="00000429" w14:textId="77777777" w:rsidR="00E137EA" w:rsidRDefault="00E137EA" w:rsidP="00734819">
            <w:pPr>
              <w:spacing w:after="0"/>
              <w:ind w:right="60"/>
              <w:contextualSpacing/>
              <w:jc w:val="both"/>
              <w:rPr>
                <w:rFonts w:ascii="Times New Roman" w:eastAsia="Times New Roman" w:hAnsi="Times New Roman" w:cs="Times New Roman"/>
                <w:color w:val="000000"/>
                <w:sz w:val="18"/>
                <w:szCs w:val="18"/>
              </w:rPr>
            </w:pPr>
          </w:p>
        </w:tc>
        <w:tc>
          <w:tcPr>
            <w:tcW w:w="1210" w:type="dxa"/>
            <w:tcBorders>
              <w:top w:val="single" w:sz="4" w:space="0" w:color="000000"/>
              <w:left w:val="single" w:sz="4" w:space="0" w:color="000000"/>
              <w:bottom w:val="single" w:sz="4" w:space="0" w:color="000000"/>
              <w:right w:val="single" w:sz="4" w:space="0" w:color="000000"/>
            </w:tcBorders>
            <w:shd w:val="clear" w:color="auto" w:fill="FFFFFF"/>
          </w:tcPr>
          <w:p w14:paraId="0000042B"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N</w:t>
            </w:r>
          </w:p>
        </w:tc>
        <w:tc>
          <w:tcPr>
            <w:tcW w:w="1210" w:type="dxa"/>
            <w:tcBorders>
              <w:top w:val="single" w:sz="4" w:space="0" w:color="000000"/>
              <w:left w:val="single" w:sz="4" w:space="0" w:color="000000"/>
              <w:bottom w:val="single" w:sz="4" w:space="0" w:color="000000"/>
              <w:right w:val="single" w:sz="4" w:space="0" w:color="000000"/>
            </w:tcBorders>
            <w:shd w:val="clear" w:color="auto" w:fill="FFFFFF"/>
          </w:tcPr>
          <w:p w14:paraId="0000042C"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Correlation</w:t>
            </w:r>
          </w:p>
        </w:tc>
        <w:tc>
          <w:tcPr>
            <w:tcW w:w="1707" w:type="dxa"/>
            <w:tcBorders>
              <w:top w:val="single" w:sz="4" w:space="0" w:color="000000"/>
              <w:left w:val="single" w:sz="4" w:space="0" w:color="000000"/>
              <w:bottom w:val="single" w:sz="4" w:space="0" w:color="000000"/>
              <w:right w:val="single" w:sz="4" w:space="0" w:color="000000"/>
            </w:tcBorders>
            <w:shd w:val="clear" w:color="auto" w:fill="FFFFFF"/>
          </w:tcPr>
          <w:p w14:paraId="0000042D"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Sig.</w:t>
            </w:r>
          </w:p>
        </w:tc>
      </w:tr>
      <w:tr w:rsidR="00E137EA" w14:paraId="5FF9857D" w14:textId="77777777">
        <w:trPr>
          <w:gridAfter w:val="1"/>
          <w:wAfter w:w="1764" w:type="dxa"/>
          <w:trHeight w:val="537"/>
        </w:trPr>
        <w:tc>
          <w:tcPr>
            <w:tcW w:w="104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2E"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Pair 1</w:t>
            </w:r>
          </w:p>
        </w:tc>
        <w:tc>
          <w:tcPr>
            <w:tcW w:w="102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2F"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Q1 &amp; Q1_B</w:t>
            </w:r>
          </w:p>
        </w:tc>
        <w:tc>
          <w:tcPr>
            <w:tcW w:w="12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30"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2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31"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,174</w:t>
            </w:r>
          </w:p>
        </w:tc>
        <w:tc>
          <w:tcPr>
            <w:tcW w:w="170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32"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,463</w:t>
            </w:r>
          </w:p>
        </w:tc>
      </w:tr>
      <w:tr w:rsidR="00E137EA" w14:paraId="028308B8" w14:textId="77777777">
        <w:trPr>
          <w:gridAfter w:val="1"/>
          <w:wAfter w:w="1764" w:type="dxa"/>
          <w:trHeight w:val="537"/>
        </w:trPr>
        <w:tc>
          <w:tcPr>
            <w:tcW w:w="104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33"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Pair 2</w:t>
            </w:r>
          </w:p>
        </w:tc>
        <w:tc>
          <w:tcPr>
            <w:tcW w:w="102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34"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Q2 &amp; Q2_B</w:t>
            </w:r>
          </w:p>
        </w:tc>
        <w:tc>
          <w:tcPr>
            <w:tcW w:w="12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35"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2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36"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,000</w:t>
            </w:r>
          </w:p>
        </w:tc>
        <w:tc>
          <w:tcPr>
            <w:tcW w:w="170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37"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1,000</w:t>
            </w:r>
          </w:p>
        </w:tc>
      </w:tr>
      <w:tr w:rsidR="00E137EA" w14:paraId="77F23B6E" w14:textId="77777777">
        <w:trPr>
          <w:gridAfter w:val="1"/>
          <w:wAfter w:w="1764" w:type="dxa"/>
          <w:trHeight w:val="537"/>
        </w:trPr>
        <w:tc>
          <w:tcPr>
            <w:tcW w:w="104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38"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lastRenderedPageBreak/>
              <w:t>Pair 3</w:t>
            </w:r>
          </w:p>
        </w:tc>
        <w:tc>
          <w:tcPr>
            <w:tcW w:w="102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39"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Q4 &amp; Q4_B</w:t>
            </w:r>
          </w:p>
        </w:tc>
        <w:tc>
          <w:tcPr>
            <w:tcW w:w="12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3A"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2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3B"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-,108</w:t>
            </w:r>
          </w:p>
        </w:tc>
        <w:tc>
          <w:tcPr>
            <w:tcW w:w="170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3C"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,649</w:t>
            </w:r>
          </w:p>
        </w:tc>
      </w:tr>
      <w:tr w:rsidR="00E137EA" w14:paraId="22DEDAD5" w14:textId="77777777">
        <w:trPr>
          <w:gridAfter w:val="1"/>
          <w:wAfter w:w="1764" w:type="dxa"/>
          <w:trHeight w:val="519"/>
        </w:trPr>
        <w:tc>
          <w:tcPr>
            <w:tcW w:w="104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3D"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Pair 4</w:t>
            </w:r>
          </w:p>
        </w:tc>
        <w:tc>
          <w:tcPr>
            <w:tcW w:w="102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3E"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Q5 &amp; Q5_B</w:t>
            </w:r>
          </w:p>
        </w:tc>
        <w:tc>
          <w:tcPr>
            <w:tcW w:w="12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3F"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2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40"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-,173</w:t>
            </w:r>
          </w:p>
        </w:tc>
        <w:tc>
          <w:tcPr>
            <w:tcW w:w="170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41"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,464</w:t>
            </w:r>
          </w:p>
        </w:tc>
      </w:tr>
      <w:tr w:rsidR="00E137EA" w14:paraId="5A7DEF20" w14:textId="77777777">
        <w:trPr>
          <w:gridAfter w:val="1"/>
          <w:wAfter w:w="1764" w:type="dxa"/>
          <w:trHeight w:val="537"/>
        </w:trPr>
        <w:tc>
          <w:tcPr>
            <w:tcW w:w="104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42"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Pair 5</w:t>
            </w:r>
          </w:p>
        </w:tc>
        <w:tc>
          <w:tcPr>
            <w:tcW w:w="102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43"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Q7 &amp; Q7_B</w:t>
            </w:r>
          </w:p>
        </w:tc>
        <w:tc>
          <w:tcPr>
            <w:tcW w:w="12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44"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2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45"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,391</w:t>
            </w:r>
          </w:p>
        </w:tc>
        <w:tc>
          <w:tcPr>
            <w:tcW w:w="170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46"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,089</w:t>
            </w:r>
          </w:p>
        </w:tc>
      </w:tr>
      <w:tr w:rsidR="00E137EA" w14:paraId="2C4B7EFC" w14:textId="77777777">
        <w:trPr>
          <w:gridAfter w:val="1"/>
          <w:wAfter w:w="1764" w:type="dxa"/>
          <w:trHeight w:val="537"/>
        </w:trPr>
        <w:tc>
          <w:tcPr>
            <w:tcW w:w="104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47"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Pair 6</w:t>
            </w:r>
          </w:p>
        </w:tc>
        <w:tc>
          <w:tcPr>
            <w:tcW w:w="102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48"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Q9 &amp; Q9_B</w:t>
            </w:r>
          </w:p>
        </w:tc>
        <w:tc>
          <w:tcPr>
            <w:tcW w:w="12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49"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2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4A"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,300</w:t>
            </w:r>
          </w:p>
        </w:tc>
        <w:tc>
          <w:tcPr>
            <w:tcW w:w="170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4B"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,199</w:t>
            </w:r>
          </w:p>
        </w:tc>
      </w:tr>
      <w:tr w:rsidR="00E137EA" w14:paraId="675353A6" w14:textId="77777777">
        <w:trPr>
          <w:gridAfter w:val="1"/>
          <w:wAfter w:w="1764" w:type="dxa"/>
          <w:trHeight w:val="537"/>
        </w:trPr>
        <w:tc>
          <w:tcPr>
            <w:tcW w:w="104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4C"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Pair 7</w:t>
            </w:r>
          </w:p>
        </w:tc>
        <w:tc>
          <w:tcPr>
            <w:tcW w:w="102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4D"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Q11 &amp; Q11_B</w:t>
            </w:r>
          </w:p>
        </w:tc>
        <w:tc>
          <w:tcPr>
            <w:tcW w:w="12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4E"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2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4F"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w:t>
            </w:r>
          </w:p>
        </w:tc>
        <w:tc>
          <w:tcPr>
            <w:tcW w:w="170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50"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w:t>
            </w:r>
          </w:p>
        </w:tc>
      </w:tr>
      <w:tr w:rsidR="00E137EA" w14:paraId="02BCF9CD" w14:textId="77777777">
        <w:trPr>
          <w:gridAfter w:val="1"/>
          <w:wAfter w:w="1764" w:type="dxa"/>
          <w:trHeight w:val="519"/>
        </w:trPr>
        <w:tc>
          <w:tcPr>
            <w:tcW w:w="104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51"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Pair 8</w:t>
            </w:r>
          </w:p>
        </w:tc>
        <w:tc>
          <w:tcPr>
            <w:tcW w:w="102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52"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Q14 &amp; Q14_B</w:t>
            </w:r>
          </w:p>
        </w:tc>
        <w:tc>
          <w:tcPr>
            <w:tcW w:w="12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53"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2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54"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,228</w:t>
            </w:r>
          </w:p>
        </w:tc>
        <w:tc>
          <w:tcPr>
            <w:tcW w:w="170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55"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,333</w:t>
            </w:r>
          </w:p>
        </w:tc>
      </w:tr>
      <w:tr w:rsidR="00E137EA" w14:paraId="26C7CF91" w14:textId="77777777">
        <w:trPr>
          <w:gridAfter w:val="1"/>
          <w:wAfter w:w="1764" w:type="dxa"/>
          <w:trHeight w:val="537"/>
        </w:trPr>
        <w:tc>
          <w:tcPr>
            <w:tcW w:w="104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56"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Pair 9</w:t>
            </w:r>
          </w:p>
        </w:tc>
        <w:tc>
          <w:tcPr>
            <w:tcW w:w="102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57"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Q15 &amp; Q15_B</w:t>
            </w:r>
          </w:p>
        </w:tc>
        <w:tc>
          <w:tcPr>
            <w:tcW w:w="12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58"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2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59"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,351</w:t>
            </w:r>
          </w:p>
        </w:tc>
        <w:tc>
          <w:tcPr>
            <w:tcW w:w="170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5A"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,129</w:t>
            </w:r>
          </w:p>
        </w:tc>
      </w:tr>
      <w:tr w:rsidR="00E137EA" w14:paraId="5A72B9F4" w14:textId="77777777">
        <w:trPr>
          <w:gridAfter w:val="1"/>
          <w:wAfter w:w="1764" w:type="dxa"/>
          <w:trHeight w:val="537"/>
        </w:trPr>
        <w:tc>
          <w:tcPr>
            <w:tcW w:w="104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5B"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Pair 10</w:t>
            </w:r>
          </w:p>
        </w:tc>
        <w:tc>
          <w:tcPr>
            <w:tcW w:w="102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5C"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Q16 &amp; Q16_B</w:t>
            </w:r>
          </w:p>
        </w:tc>
        <w:tc>
          <w:tcPr>
            <w:tcW w:w="12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5D"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2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5E"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-,046</w:t>
            </w:r>
          </w:p>
        </w:tc>
        <w:tc>
          <w:tcPr>
            <w:tcW w:w="170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5F"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,849</w:t>
            </w:r>
          </w:p>
        </w:tc>
      </w:tr>
      <w:tr w:rsidR="00E137EA" w14:paraId="7E54B308" w14:textId="77777777">
        <w:trPr>
          <w:gridAfter w:val="1"/>
          <w:wAfter w:w="1764" w:type="dxa"/>
          <w:trHeight w:val="537"/>
        </w:trPr>
        <w:tc>
          <w:tcPr>
            <w:tcW w:w="104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60"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Pair 11</w:t>
            </w:r>
          </w:p>
        </w:tc>
        <w:tc>
          <w:tcPr>
            <w:tcW w:w="102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61"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Q18 &amp; Q18_B</w:t>
            </w:r>
          </w:p>
        </w:tc>
        <w:tc>
          <w:tcPr>
            <w:tcW w:w="12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62"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18</w:t>
            </w:r>
          </w:p>
        </w:tc>
        <w:tc>
          <w:tcPr>
            <w:tcW w:w="12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63"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,605</w:t>
            </w:r>
          </w:p>
        </w:tc>
        <w:tc>
          <w:tcPr>
            <w:tcW w:w="170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64"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,008</w:t>
            </w:r>
          </w:p>
        </w:tc>
      </w:tr>
      <w:tr w:rsidR="00E137EA" w14:paraId="1265419B" w14:textId="77777777">
        <w:trPr>
          <w:gridAfter w:val="1"/>
          <w:wAfter w:w="1764" w:type="dxa"/>
          <w:trHeight w:val="537"/>
        </w:trPr>
        <w:tc>
          <w:tcPr>
            <w:tcW w:w="104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65"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Pair 12</w:t>
            </w:r>
          </w:p>
        </w:tc>
        <w:tc>
          <w:tcPr>
            <w:tcW w:w="102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66"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Q20 &amp; Q20_B</w:t>
            </w:r>
          </w:p>
        </w:tc>
        <w:tc>
          <w:tcPr>
            <w:tcW w:w="12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67"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2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68"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,049</w:t>
            </w:r>
          </w:p>
        </w:tc>
        <w:tc>
          <w:tcPr>
            <w:tcW w:w="170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69"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,838</w:t>
            </w:r>
          </w:p>
        </w:tc>
      </w:tr>
      <w:tr w:rsidR="00E137EA" w14:paraId="519288FC" w14:textId="77777777">
        <w:trPr>
          <w:gridAfter w:val="1"/>
          <w:wAfter w:w="1764" w:type="dxa"/>
          <w:trHeight w:val="519"/>
        </w:trPr>
        <w:tc>
          <w:tcPr>
            <w:tcW w:w="104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6A"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Pair 13</w:t>
            </w:r>
          </w:p>
        </w:tc>
        <w:tc>
          <w:tcPr>
            <w:tcW w:w="102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6B"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Q21 &amp; Q21_B</w:t>
            </w:r>
          </w:p>
        </w:tc>
        <w:tc>
          <w:tcPr>
            <w:tcW w:w="12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6C"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2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6D"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,356</w:t>
            </w:r>
          </w:p>
        </w:tc>
        <w:tc>
          <w:tcPr>
            <w:tcW w:w="170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6E"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,124</w:t>
            </w:r>
          </w:p>
        </w:tc>
      </w:tr>
      <w:tr w:rsidR="00E137EA" w14:paraId="7D9E15CB" w14:textId="77777777">
        <w:trPr>
          <w:gridAfter w:val="1"/>
          <w:wAfter w:w="1764" w:type="dxa"/>
          <w:trHeight w:val="555"/>
        </w:trPr>
        <w:tc>
          <w:tcPr>
            <w:tcW w:w="104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6F"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Pair 14</w:t>
            </w:r>
          </w:p>
        </w:tc>
        <w:tc>
          <w:tcPr>
            <w:tcW w:w="102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70"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Q25 &amp; Q25_B</w:t>
            </w:r>
          </w:p>
        </w:tc>
        <w:tc>
          <w:tcPr>
            <w:tcW w:w="12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71"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2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72"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,174</w:t>
            </w:r>
          </w:p>
        </w:tc>
        <w:tc>
          <w:tcPr>
            <w:tcW w:w="170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473"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,463</w:t>
            </w:r>
          </w:p>
        </w:tc>
      </w:tr>
    </w:tbl>
    <w:p w14:paraId="00000474" w14:textId="77777777" w:rsidR="00E137EA" w:rsidRDefault="00E137EA" w:rsidP="00734819">
      <w:pPr>
        <w:spacing w:after="0" w:line="240" w:lineRule="auto"/>
        <w:contextualSpacing/>
        <w:jc w:val="both"/>
        <w:rPr>
          <w:rFonts w:ascii="Times New Roman" w:eastAsia="Times New Roman" w:hAnsi="Times New Roman" w:cs="Times New Roman"/>
          <w:sz w:val="24"/>
          <w:szCs w:val="24"/>
        </w:rPr>
      </w:pPr>
    </w:p>
    <w:p w14:paraId="0000047E" w14:textId="77777777" w:rsidR="00E137EA" w:rsidRDefault="00E137EA" w:rsidP="00734819">
      <w:pPr>
        <w:spacing w:line="360" w:lineRule="auto"/>
        <w:contextualSpacing/>
        <w:jc w:val="both"/>
        <w:rPr>
          <w:rFonts w:ascii="Times New Roman" w:eastAsia="Times New Roman" w:hAnsi="Times New Roman" w:cs="Times New Roman"/>
          <w:sz w:val="24"/>
          <w:szCs w:val="24"/>
        </w:rPr>
      </w:pPr>
    </w:p>
    <w:p w14:paraId="00000480" w14:textId="5B27865D" w:rsidR="00E137EA" w:rsidRDefault="00AE3F93" w:rsidP="00734819">
      <w:pPr>
        <w:spacing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Οι μέσες τιμές των διαφορών των δυο μετρήσεων πριν και μετά την παρέμβαση εμφανίζονται στον Πίνακα 9 (π.χ. για το pair 1 - 0,15, για το pair 2 0,35 κ.τ.λ.), μαζί με τις τυπικές αποκλίσεις (π.χ. για το pair 1 0,74, για το pair 2 0,93 κ.τ.λ), το τυπικό σφάλμα (π.χ. για το pair 1 0,16, για το pair 2 0,20 κ.τ.λ) και το 95% διάστημα εμπιστοσύνης των διαφορών (π.χ. για το pair 1 - 0,49 &amp; 0,19).</w:t>
      </w:r>
    </w:p>
    <w:p w14:paraId="00000481" w14:textId="77777777" w:rsidR="00E137EA" w:rsidRDefault="00E137EA" w:rsidP="00734819">
      <w:pPr>
        <w:spacing w:line="360" w:lineRule="auto"/>
        <w:contextualSpacing/>
        <w:jc w:val="both"/>
        <w:rPr>
          <w:rFonts w:ascii="Times New Roman" w:eastAsia="Times New Roman" w:hAnsi="Times New Roman" w:cs="Times New Roman"/>
          <w:sz w:val="24"/>
          <w:szCs w:val="24"/>
        </w:rPr>
      </w:pPr>
    </w:p>
    <w:tbl>
      <w:tblPr>
        <w:tblStyle w:val="50"/>
        <w:tblW w:w="8759" w:type="dxa"/>
        <w:tblInd w:w="-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13"/>
        <w:gridCol w:w="955"/>
        <w:gridCol w:w="708"/>
        <w:gridCol w:w="998"/>
        <w:gridCol w:w="1030"/>
        <w:gridCol w:w="1030"/>
        <w:gridCol w:w="1032"/>
        <w:gridCol w:w="707"/>
        <w:gridCol w:w="707"/>
        <w:gridCol w:w="979"/>
      </w:tblGrid>
      <w:tr w:rsidR="00E137EA" w14:paraId="34B6FC51" w14:textId="77777777">
        <w:trPr>
          <w:trHeight w:val="730"/>
        </w:trPr>
        <w:tc>
          <w:tcPr>
            <w:tcW w:w="8759" w:type="dxa"/>
            <w:gridSpan w:val="10"/>
            <w:shd w:val="clear" w:color="auto" w:fill="FFFFFF"/>
          </w:tcPr>
          <w:p w14:paraId="00000482" w14:textId="77777777" w:rsidR="00E137EA" w:rsidRDefault="00AE3F93" w:rsidP="00F7719D">
            <w:pPr>
              <w:pStyle w:val="Heading1"/>
            </w:pPr>
            <w:bookmarkStart w:id="164" w:name="_Toc97933294"/>
            <w:r>
              <w:t>Πίνακας 9 Paired Samples Test</w:t>
            </w:r>
            <w:bookmarkEnd w:id="164"/>
          </w:p>
        </w:tc>
      </w:tr>
      <w:tr w:rsidR="00E137EA" w14:paraId="6AFA74BB" w14:textId="77777777">
        <w:trPr>
          <w:trHeight w:val="730"/>
        </w:trPr>
        <w:tc>
          <w:tcPr>
            <w:tcW w:w="1568" w:type="dxa"/>
            <w:gridSpan w:val="2"/>
            <w:vMerge w:val="restart"/>
            <w:shd w:val="clear" w:color="auto" w:fill="FFFFFF"/>
          </w:tcPr>
          <w:p w14:paraId="0000048C" w14:textId="77777777" w:rsidR="00E137EA" w:rsidRDefault="00E137EA" w:rsidP="00734819">
            <w:pPr>
              <w:spacing w:after="0"/>
              <w:ind w:right="60"/>
              <w:contextualSpacing/>
              <w:jc w:val="both"/>
              <w:rPr>
                <w:rFonts w:ascii="Arial" w:eastAsia="Arial" w:hAnsi="Arial" w:cs="Arial"/>
                <w:color w:val="000000"/>
                <w:sz w:val="18"/>
                <w:szCs w:val="18"/>
              </w:rPr>
            </w:pPr>
          </w:p>
          <w:p w14:paraId="0000048D" w14:textId="77777777" w:rsidR="00E137EA" w:rsidRDefault="00E137EA" w:rsidP="00734819">
            <w:pPr>
              <w:contextualSpacing/>
              <w:jc w:val="both"/>
              <w:rPr>
                <w:rFonts w:ascii="Arial" w:eastAsia="Arial" w:hAnsi="Arial" w:cs="Arial"/>
                <w:sz w:val="18"/>
                <w:szCs w:val="18"/>
              </w:rPr>
            </w:pPr>
          </w:p>
          <w:p w14:paraId="0000048E" w14:textId="77777777" w:rsidR="00E137EA" w:rsidRDefault="00E137EA" w:rsidP="00734819">
            <w:pPr>
              <w:contextualSpacing/>
              <w:jc w:val="both"/>
              <w:rPr>
                <w:rFonts w:ascii="Arial" w:eastAsia="Arial" w:hAnsi="Arial" w:cs="Arial"/>
                <w:sz w:val="18"/>
                <w:szCs w:val="18"/>
              </w:rPr>
            </w:pPr>
          </w:p>
          <w:p w14:paraId="0000048F" w14:textId="77777777" w:rsidR="00E137EA" w:rsidRDefault="00E137EA" w:rsidP="00734819">
            <w:pPr>
              <w:contextualSpacing/>
              <w:jc w:val="both"/>
              <w:rPr>
                <w:rFonts w:ascii="Arial" w:eastAsia="Arial" w:hAnsi="Arial" w:cs="Arial"/>
                <w:sz w:val="18"/>
                <w:szCs w:val="18"/>
              </w:rPr>
            </w:pPr>
          </w:p>
        </w:tc>
        <w:tc>
          <w:tcPr>
            <w:tcW w:w="4798" w:type="dxa"/>
            <w:gridSpan w:val="5"/>
            <w:shd w:val="clear" w:color="auto" w:fill="FFFFFF"/>
          </w:tcPr>
          <w:p w14:paraId="00000491"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Paired Differences</w:t>
            </w:r>
          </w:p>
        </w:tc>
        <w:tc>
          <w:tcPr>
            <w:tcW w:w="707" w:type="dxa"/>
            <w:vMerge w:val="restart"/>
            <w:shd w:val="clear" w:color="auto" w:fill="FFFFFF"/>
          </w:tcPr>
          <w:p w14:paraId="00000496"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t</w:t>
            </w:r>
          </w:p>
        </w:tc>
        <w:tc>
          <w:tcPr>
            <w:tcW w:w="707" w:type="dxa"/>
            <w:vMerge w:val="restart"/>
            <w:shd w:val="clear" w:color="auto" w:fill="FFFFFF"/>
          </w:tcPr>
          <w:p w14:paraId="00000497"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df</w:t>
            </w:r>
          </w:p>
        </w:tc>
        <w:tc>
          <w:tcPr>
            <w:tcW w:w="979" w:type="dxa"/>
            <w:vMerge w:val="restart"/>
            <w:shd w:val="clear" w:color="auto" w:fill="FFFFFF"/>
          </w:tcPr>
          <w:p w14:paraId="00000498"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Sig. (2-tailed)</w:t>
            </w:r>
          </w:p>
        </w:tc>
      </w:tr>
      <w:tr w:rsidR="00E137EA" w:rsidRPr="00F56E85" w14:paraId="255D2AD0" w14:textId="77777777">
        <w:trPr>
          <w:trHeight w:val="323"/>
        </w:trPr>
        <w:tc>
          <w:tcPr>
            <w:tcW w:w="1568" w:type="dxa"/>
            <w:gridSpan w:val="2"/>
            <w:vMerge/>
            <w:shd w:val="clear" w:color="auto" w:fill="FFFFFF"/>
          </w:tcPr>
          <w:p w14:paraId="00000499" w14:textId="77777777" w:rsidR="00E137EA" w:rsidRDefault="00E137EA" w:rsidP="00734819">
            <w:pPr>
              <w:widowControl w:val="0"/>
              <w:pBdr>
                <w:top w:val="nil"/>
                <w:left w:val="nil"/>
                <w:bottom w:val="nil"/>
                <w:right w:val="nil"/>
                <w:between w:val="nil"/>
              </w:pBdr>
              <w:spacing w:after="0" w:line="276" w:lineRule="auto"/>
              <w:contextualSpacing/>
              <w:jc w:val="both"/>
              <w:rPr>
                <w:rFonts w:ascii="Arial" w:eastAsia="Arial" w:hAnsi="Arial" w:cs="Arial"/>
                <w:color w:val="000000"/>
                <w:sz w:val="18"/>
                <w:szCs w:val="18"/>
              </w:rPr>
            </w:pPr>
          </w:p>
        </w:tc>
        <w:tc>
          <w:tcPr>
            <w:tcW w:w="708" w:type="dxa"/>
            <w:vMerge w:val="restart"/>
            <w:shd w:val="clear" w:color="auto" w:fill="FFFFFF"/>
          </w:tcPr>
          <w:p w14:paraId="0000049B"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Mean</w:t>
            </w:r>
          </w:p>
        </w:tc>
        <w:tc>
          <w:tcPr>
            <w:tcW w:w="998" w:type="dxa"/>
            <w:vMerge w:val="restart"/>
            <w:shd w:val="clear" w:color="auto" w:fill="FFFFFF"/>
          </w:tcPr>
          <w:p w14:paraId="0000049C"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Std. Deviation</w:t>
            </w:r>
          </w:p>
        </w:tc>
        <w:tc>
          <w:tcPr>
            <w:tcW w:w="1030" w:type="dxa"/>
            <w:vMerge w:val="restart"/>
            <w:shd w:val="clear" w:color="auto" w:fill="FFFFFF"/>
          </w:tcPr>
          <w:p w14:paraId="0000049D"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Std. Error Mean</w:t>
            </w:r>
          </w:p>
        </w:tc>
        <w:tc>
          <w:tcPr>
            <w:tcW w:w="2062" w:type="dxa"/>
            <w:gridSpan w:val="2"/>
            <w:shd w:val="clear" w:color="auto" w:fill="FFFFFF"/>
          </w:tcPr>
          <w:p w14:paraId="0000049E" w14:textId="77777777" w:rsidR="00E137EA" w:rsidRPr="000F09AE" w:rsidRDefault="00AE3F93" w:rsidP="00734819">
            <w:pPr>
              <w:spacing w:after="0"/>
              <w:ind w:right="60"/>
              <w:contextualSpacing/>
              <w:jc w:val="both"/>
              <w:rPr>
                <w:rFonts w:ascii="Arial" w:eastAsia="Arial" w:hAnsi="Arial" w:cs="Arial"/>
                <w:color w:val="000000"/>
                <w:sz w:val="18"/>
                <w:szCs w:val="18"/>
                <w:lang w:val="en-US"/>
              </w:rPr>
            </w:pPr>
            <w:r w:rsidRPr="000F09AE">
              <w:rPr>
                <w:rFonts w:ascii="Arial" w:eastAsia="Arial" w:hAnsi="Arial" w:cs="Arial"/>
                <w:color w:val="000000"/>
                <w:sz w:val="18"/>
                <w:szCs w:val="18"/>
                <w:lang w:val="en-US"/>
              </w:rPr>
              <w:t>95% Confidence Interval of the Difference</w:t>
            </w:r>
          </w:p>
        </w:tc>
        <w:tc>
          <w:tcPr>
            <w:tcW w:w="707" w:type="dxa"/>
            <w:vMerge/>
            <w:shd w:val="clear" w:color="auto" w:fill="FFFFFF"/>
          </w:tcPr>
          <w:p w14:paraId="000004A0" w14:textId="77777777" w:rsidR="00E137EA" w:rsidRPr="000F09AE" w:rsidRDefault="00E137EA" w:rsidP="00734819">
            <w:pPr>
              <w:widowControl w:val="0"/>
              <w:pBdr>
                <w:top w:val="nil"/>
                <w:left w:val="nil"/>
                <w:bottom w:val="nil"/>
                <w:right w:val="nil"/>
                <w:between w:val="nil"/>
              </w:pBdr>
              <w:spacing w:after="0" w:line="276" w:lineRule="auto"/>
              <w:contextualSpacing/>
              <w:jc w:val="both"/>
              <w:rPr>
                <w:rFonts w:ascii="Arial" w:eastAsia="Arial" w:hAnsi="Arial" w:cs="Arial"/>
                <w:color w:val="000000"/>
                <w:sz w:val="18"/>
                <w:szCs w:val="18"/>
                <w:lang w:val="en-US"/>
              </w:rPr>
            </w:pPr>
          </w:p>
        </w:tc>
        <w:tc>
          <w:tcPr>
            <w:tcW w:w="707" w:type="dxa"/>
            <w:vMerge/>
            <w:shd w:val="clear" w:color="auto" w:fill="FFFFFF"/>
          </w:tcPr>
          <w:p w14:paraId="000004A1" w14:textId="77777777" w:rsidR="00E137EA" w:rsidRPr="000F09AE" w:rsidRDefault="00E137EA" w:rsidP="00734819">
            <w:pPr>
              <w:widowControl w:val="0"/>
              <w:pBdr>
                <w:top w:val="nil"/>
                <w:left w:val="nil"/>
                <w:bottom w:val="nil"/>
                <w:right w:val="nil"/>
                <w:between w:val="nil"/>
              </w:pBdr>
              <w:spacing w:after="0" w:line="276" w:lineRule="auto"/>
              <w:contextualSpacing/>
              <w:jc w:val="both"/>
              <w:rPr>
                <w:rFonts w:ascii="Arial" w:eastAsia="Arial" w:hAnsi="Arial" w:cs="Arial"/>
                <w:color w:val="000000"/>
                <w:sz w:val="18"/>
                <w:szCs w:val="18"/>
                <w:lang w:val="en-US"/>
              </w:rPr>
            </w:pPr>
          </w:p>
        </w:tc>
        <w:tc>
          <w:tcPr>
            <w:tcW w:w="979" w:type="dxa"/>
            <w:vMerge/>
            <w:shd w:val="clear" w:color="auto" w:fill="FFFFFF"/>
          </w:tcPr>
          <w:p w14:paraId="000004A2" w14:textId="77777777" w:rsidR="00E137EA" w:rsidRPr="000F09AE" w:rsidRDefault="00E137EA" w:rsidP="00734819">
            <w:pPr>
              <w:widowControl w:val="0"/>
              <w:pBdr>
                <w:top w:val="nil"/>
                <w:left w:val="nil"/>
                <w:bottom w:val="nil"/>
                <w:right w:val="nil"/>
                <w:between w:val="nil"/>
              </w:pBdr>
              <w:spacing w:after="0" w:line="276" w:lineRule="auto"/>
              <w:contextualSpacing/>
              <w:jc w:val="both"/>
              <w:rPr>
                <w:rFonts w:ascii="Arial" w:eastAsia="Arial" w:hAnsi="Arial" w:cs="Arial"/>
                <w:color w:val="000000"/>
                <w:sz w:val="18"/>
                <w:szCs w:val="18"/>
                <w:lang w:val="en-US"/>
              </w:rPr>
            </w:pPr>
          </w:p>
        </w:tc>
      </w:tr>
      <w:tr w:rsidR="00E137EA" w14:paraId="0240313A" w14:textId="77777777">
        <w:trPr>
          <w:trHeight w:val="323"/>
        </w:trPr>
        <w:tc>
          <w:tcPr>
            <w:tcW w:w="1568" w:type="dxa"/>
            <w:gridSpan w:val="2"/>
            <w:vMerge/>
            <w:shd w:val="clear" w:color="auto" w:fill="FFFFFF"/>
          </w:tcPr>
          <w:p w14:paraId="000004A3" w14:textId="77777777" w:rsidR="00E137EA" w:rsidRPr="000F09AE" w:rsidRDefault="00E137EA" w:rsidP="00734819">
            <w:pPr>
              <w:widowControl w:val="0"/>
              <w:pBdr>
                <w:top w:val="nil"/>
                <w:left w:val="nil"/>
                <w:bottom w:val="nil"/>
                <w:right w:val="nil"/>
                <w:between w:val="nil"/>
              </w:pBdr>
              <w:spacing w:after="0" w:line="276" w:lineRule="auto"/>
              <w:contextualSpacing/>
              <w:jc w:val="both"/>
              <w:rPr>
                <w:rFonts w:ascii="Arial" w:eastAsia="Arial" w:hAnsi="Arial" w:cs="Arial"/>
                <w:color w:val="000000"/>
                <w:sz w:val="18"/>
                <w:szCs w:val="18"/>
                <w:lang w:val="en-US"/>
              </w:rPr>
            </w:pPr>
          </w:p>
        </w:tc>
        <w:tc>
          <w:tcPr>
            <w:tcW w:w="708" w:type="dxa"/>
            <w:vMerge/>
            <w:shd w:val="clear" w:color="auto" w:fill="FFFFFF"/>
          </w:tcPr>
          <w:p w14:paraId="000004A5" w14:textId="77777777" w:rsidR="00E137EA" w:rsidRPr="000F09AE" w:rsidRDefault="00E137EA" w:rsidP="00734819">
            <w:pPr>
              <w:widowControl w:val="0"/>
              <w:pBdr>
                <w:top w:val="nil"/>
                <w:left w:val="nil"/>
                <w:bottom w:val="nil"/>
                <w:right w:val="nil"/>
                <w:between w:val="nil"/>
              </w:pBdr>
              <w:spacing w:after="0" w:line="276" w:lineRule="auto"/>
              <w:contextualSpacing/>
              <w:jc w:val="both"/>
              <w:rPr>
                <w:rFonts w:ascii="Arial" w:eastAsia="Arial" w:hAnsi="Arial" w:cs="Arial"/>
                <w:color w:val="000000"/>
                <w:sz w:val="18"/>
                <w:szCs w:val="18"/>
                <w:lang w:val="en-US"/>
              </w:rPr>
            </w:pPr>
          </w:p>
        </w:tc>
        <w:tc>
          <w:tcPr>
            <w:tcW w:w="998" w:type="dxa"/>
            <w:vMerge/>
            <w:shd w:val="clear" w:color="auto" w:fill="FFFFFF"/>
          </w:tcPr>
          <w:p w14:paraId="000004A6" w14:textId="77777777" w:rsidR="00E137EA" w:rsidRPr="000F09AE" w:rsidRDefault="00E137EA" w:rsidP="00734819">
            <w:pPr>
              <w:widowControl w:val="0"/>
              <w:pBdr>
                <w:top w:val="nil"/>
                <w:left w:val="nil"/>
                <w:bottom w:val="nil"/>
                <w:right w:val="nil"/>
                <w:between w:val="nil"/>
              </w:pBdr>
              <w:spacing w:after="0" w:line="276" w:lineRule="auto"/>
              <w:contextualSpacing/>
              <w:jc w:val="both"/>
              <w:rPr>
                <w:rFonts w:ascii="Arial" w:eastAsia="Arial" w:hAnsi="Arial" w:cs="Arial"/>
                <w:color w:val="000000"/>
                <w:sz w:val="18"/>
                <w:szCs w:val="18"/>
                <w:lang w:val="en-US"/>
              </w:rPr>
            </w:pPr>
          </w:p>
        </w:tc>
        <w:tc>
          <w:tcPr>
            <w:tcW w:w="1030" w:type="dxa"/>
            <w:vMerge/>
            <w:shd w:val="clear" w:color="auto" w:fill="FFFFFF"/>
          </w:tcPr>
          <w:p w14:paraId="000004A7" w14:textId="77777777" w:rsidR="00E137EA" w:rsidRPr="000F09AE" w:rsidRDefault="00E137EA" w:rsidP="00734819">
            <w:pPr>
              <w:widowControl w:val="0"/>
              <w:pBdr>
                <w:top w:val="nil"/>
                <w:left w:val="nil"/>
                <w:bottom w:val="nil"/>
                <w:right w:val="nil"/>
                <w:between w:val="nil"/>
              </w:pBdr>
              <w:spacing w:after="0" w:line="276" w:lineRule="auto"/>
              <w:contextualSpacing/>
              <w:jc w:val="both"/>
              <w:rPr>
                <w:rFonts w:ascii="Arial" w:eastAsia="Arial" w:hAnsi="Arial" w:cs="Arial"/>
                <w:color w:val="000000"/>
                <w:sz w:val="18"/>
                <w:szCs w:val="18"/>
                <w:lang w:val="en-US"/>
              </w:rPr>
            </w:pPr>
          </w:p>
        </w:tc>
        <w:tc>
          <w:tcPr>
            <w:tcW w:w="1030" w:type="dxa"/>
            <w:shd w:val="clear" w:color="auto" w:fill="FFFFFF"/>
          </w:tcPr>
          <w:p w14:paraId="000004A8"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Lower</w:t>
            </w:r>
          </w:p>
        </w:tc>
        <w:tc>
          <w:tcPr>
            <w:tcW w:w="1032" w:type="dxa"/>
            <w:shd w:val="clear" w:color="auto" w:fill="FFFFFF"/>
          </w:tcPr>
          <w:p w14:paraId="000004A9"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Upper</w:t>
            </w:r>
          </w:p>
        </w:tc>
        <w:tc>
          <w:tcPr>
            <w:tcW w:w="707" w:type="dxa"/>
            <w:vMerge/>
            <w:shd w:val="clear" w:color="auto" w:fill="FFFFFF"/>
          </w:tcPr>
          <w:p w14:paraId="000004AA" w14:textId="77777777" w:rsidR="00E137EA" w:rsidRDefault="00E137EA" w:rsidP="00734819">
            <w:pPr>
              <w:widowControl w:val="0"/>
              <w:pBdr>
                <w:top w:val="nil"/>
                <w:left w:val="nil"/>
                <w:bottom w:val="nil"/>
                <w:right w:val="nil"/>
                <w:between w:val="nil"/>
              </w:pBdr>
              <w:spacing w:after="0" w:line="276" w:lineRule="auto"/>
              <w:contextualSpacing/>
              <w:jc w:val="both"/>
              <w:rPr>
                <w:rFonts w:ascii="Arial" w:eastAsia="Arial" w:hAnsi="Arial" w:cs="Arial"/>
                <w:color w:val="000000"/>
                <w:sz w:val="18"/>
                <w:szCs w:val="18"/>
              </w:rPr>
            </w:pPr>
          </w:p>
        </w:tc>
        <w:tc>
          <w:tcPr>
            <w:tcW w:w="707" w:type="dxa"/>
            <w:vMerge/>
            <w:shd w:val="clear" w:color="auto" w:fill="FFFFFF"/>
          </w:tcPr>
          <w:p w14:paraId="000004AB" w14:textId="77777777" w:rsidR="00E137EA" w:rsidRDefault="00E137EA" w:rsidP="00734819">
            <w:pPr>
              <w:widowControl w:val="0"/>
              <w:pBdr>
                <w:top w:val="nil"/>
                <w:left w:val="nil"/>
                <w:bottom w:val="nil"/>
                <w:right w:val="nil"/>
                <w:between w:val="nil"/>
              </w:pBdr>
              <w:spacing w:after="0" w:line="276" w:lineRule="auto"/>
              <w:contextualSpacing/>
              <w:jc w:val="both"/>
              <w:rPr>
                <w:rFonts w:ascii="Arial" w:eastAsia="Arial" w:hAnsi="Arial" w:cs="Arial"/>
                <w:color w:val="000000"/>
                <w:sz w:val="18"/>
                <w:szCs w:val="18"/>
              </w:rPr>
            </w:pPr>
          </w:p>
        </w:tc>
        <w:tc>
          <w:tcPr>
            <w:tcW w:w="979" w:type="dxa"/>
            <w:vMerge/>
            <w:shd w:val="clear" w:color="auto" w:fill="FFFFFF"/>
          </w:tcPr>
          <w:p w14:paraId="000004AC" w14:textId="77777777" w:rsidR="00E137EA" w:rsidRDefault="00E137EA" w:rsidP="00734819">
            <w:pPr>
              <w:widowControl w:val="0"/>
              <w:pBdr>
                <w:top w:val="nil"/>
                <w:left w:val="nil"/>
                <w:bottom w:val="nil"/>
                <w:right w:val="nil"/>
                <w:between w:val="nil"/>
              </w:pBdr>
              <w:spacing w:after="0" w:line="276" w:lineRule="auto"/>
              <w:contextualSpacing/>
              <w:jc w:val="both"/>
              <w:rPr>
                <w:rFonts w:ascii="Arial" w:eastAsia="Arial" w:hAnsi="Arial" w:cs="Arial"/>
                <w:color w:val="000000"/>
                <w:sz w:val="18"/>
                <w:szCs w:val="18"/>
              </w:rPr>
            </w:pPr>
          </w:p>
        </w:tc>
      </w:tr>
      <w:tr w:rsidR="00E137EA" w14:paraId="73AD325E" w14:textId="77777777">
        <w:trPr>
          <w:trHeight w:val="753"/>
        </w:trPr>
        <w:tc>
          <w:tcPr>
            <w:tcW w:w="613" w:type="dxa"/>
            <w:shd w:val="clear" w:color="auto" w:fill="FFFFFF"/>
            <w:vAlign w:val="center"/>
          </w:tcPr>
          <w:p w14:paraId="000004AD"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Pair 1</w:t>
            </w:r>
          </w:p>
        </w:tc>
        <w:tc>
          <w:tcPr>
            <w:tcW w:w="955" w:type="dxa"/>
            <w:shd w:val="clear" w:color="auto" w:fill="FFFFFF"/>
            <w:vAlign w:val="center"/>
          </w:tcPr>
          <w:p w14:paraId="000004AE"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Q1 - Q1_B</w:t>
            </w:r>
          </w:p>
        </w:tc>
        <w:tc>
          <w:tcPr>
            <w:tcW w:w="708" w:type="dxa"/>
            <w:shd w:val="clear" w:color="auto" w:fill="FFFFFF"/>
            <w:vAlign w:val="center"/>
          </w:tcPr>
          <w:p w14:paraId="000004AF"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-,15000</w:t>
            </w:r>
          </w:p>
        </w:tc>
        <w:tc>
          <w:tcPr>
            <w:tcW w:w="998" w:type="dxa"/>
            <w:shd w:val="clear" w:color="auto" w:fill="FFFFFF"/>
            <w:vAlign w:val="center"/>
          </w:tcPr>
          <w:p w14:paraId="000004B0"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,74516</w:t>
            </w:r>
          </w:p>
        </w:tc>
        <w:tc>
          <w:tcPr>
            <w:tcW w:w="1030" w:type="dxa"/>
            <w:shd w:val="clear" w:color="auto" w:fill="FFFFFF"/>
            <w:vAlign w:val="center"/>
          </w:tcPr>
          <w:p w14:paraId="000004B1"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,16662</w:t>
            </w:r>
          </w:p>
        </w:tc>
        <w:tc>
          <w:tcPr>
            <w:tcW w:w="1030" w:type="dxa"/>
            <w:shd w:val="clear" w:color="auto" w:fill="FFFFFF"/>
            <w:vAlign w:val="center"/>
          </w:tcPr>
          <w:p w14:paraId="000004B2"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-,49875</w:t>
            </w:r>
          </w:p>
        </w:tc>
        <w:tc>
          <w:tcPr>
            <w:tcW w:w="1032" w:type="dxa"/>
            <w:shd w:val="clear" w:color="auto" w:fill="FFFFFF"/>
            <w:vAlign w:val="center"/>
          </w:tcPr>
          <w:p w14:paraId="000004B3"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,19875</w:t>
            </w:r>
          </w:p>
        </w:tc>
        <w:tc>
          <w:tcPr>
            <w:tcW w:w="707" w:type="dxa"/>
            <w:shd w:val="clear" w:color="auto" w:fill="FFFFFF"/>
            <w:vAlign w:val="center"/>
          </w:tcPr>
          <w:p w14:paraId="000004B4"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-,900</w:t>
            </w:r>
          </w:p>
        </w:tc>
        <w:tc>
          <w:tcPr>
            <w:tcW w:w="707" w:type="dxa"/>
            <w:shd w:val="clear" w:color="auto" w:fill="FFFFFF"/>
            <w:vAlign w:val="center"/>
          </w:tcPr>
          <w:p w14:paraId="000004B5"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19</w:t>
            </w:r>
          </w:p>
        </w:tc>
        <w:tc>
          <w:tcPr>
            <w:tcW w:w="979" w:type="dxa"/>
            <w:shd w:val="clear" w:color="auto" w:fill="FFFFFF"/>
            <w:vAlign w:val="center"/>
          </w:tcPr>
          <w:p w14:paraId="000004B6"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,379</w:t>
            </w:r>
          </w:p>
        </w:tc>
      </w:tr>
      <w:tr w:rsidR="00E137EA" w14:paraId="5672381C" w14:textId="77777777">
        <w:trPr>
          <w:trHeight w:val="730"/>
        </w:trPr>
        <w:tc>
          <w:tcPr>
            <w:tcW w:w="613" w:type="dxa"/>
            <w:shd w:val="clear" w:color="auto" w:fill="FFFFFF"/>
            <w:vAlign w:val="center"/>
          </w:tcPr>
          <w:p w14:paraId="000004B7"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Pair 2</w:t>
            </w:r>
          </w:p>
        </w:tc>
        <w:tc>
          <w:tcPr>
            <w:tcW w:w="955" w:type="dxa"/>
            <w:shd w:val="clear" w:color="auto" w:fill="FFFFFF"/>
            <w:vAlign w:val="center"/>
          </w:tcPr>
          <w:p w14:paraId="000004B8"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Q2 - Q2_B</w:t>
            </w:r>
          </w:p>
        </w:tc>
        <w:tc>
          <w:tcPr>
            <w:tcW w:w="708" w:type="dxa"/>
            <w:shd w:val="clear" w:color="auto" w:fill="FFFFFF"/>
            <w:vAlign w:val="center"/>
          </w:tcPr>
          <w:p w14:paraId="000004B9"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,35000</w:t>
            </w:r>
          </w:p>
        </w:tc>
        <w:tc>
          <w:tcPr>
            <w:tcW w:w="998" w:type="dxa"/>
            <w:shd w:val="clear" w:color="auto" w:fill="FFFFFF"/>
            <w:vAlign w:val="center"/>
          </w:tcPr>
          <w:p w14:paraId="000004BA"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,93330</w:t>
            </w:r>
          </w:p>
        </w:tc>
        <w:tc>
          <w:tcPr>
            <w:tcW w:w="1030" w:type="dxa"/>
            <w:shd w:val="clear" w:color="auto" w:fill="FFFFFF"/>
            <w:vAlign w:val="center"/>
          </w:tcPr>
          <w:p w14:paraId="000004BB"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,20869</w:t>
            </w:r>
          </w:p>
        </w:tc>
        <w:tc>
          <w:tcPr>
            <w:tcW w:w="1030" w:type="dxa"/>
            <w:shd w:val="clear" w:color="auto" w:fill="FFFFFF"/>
            <w:vAlign w:val="center"/>
          </w:tcPr>
          <w:p w14:paraId="000004BC"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-,08680</w:t>
            </w:r>
          </w:p>
        </w:tc>
        <w:tc>
          <w:tcPr>
            <w:tcW w:w="1032" w:type="dxa"/>
            <w:shd w:val="clear" w:color="auto" w:fill="FFFFFF"/>
            <w:vAlign w:val="center"/>
          </w:tcPr>
          <w:p w14:paraId="000004BD"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,78680</w:t>
            </w:r>
          </w:p>
        </w:tc>
        <w:tc>
          <w:tcPr>
            <w:tcW w:w="707" w:type="dxa"/>
            <w:shd w:val="clear" w:color="auto" w:fill="FFFFFF"/>
            <w:vAlign w:val="center"/>
          </w:tcPr>
          <w:p w14:paraId="000004BE"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1,677</w:t>
            </w:r>
          </w:p>
        </w:tc>
        <w:tc>
          <w:tcPr>
            <w:tcW w:w="707" w:type="dxa"/>
            <w:shd w:val="clear" w:color="auto" w:fill="FFFFFF"/>
            <w:vAlign w:val="center"/>
          </w:tcPr>
          <w:p w14:paraId="000004BF"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19</w:t>
            </w:r>
          </w:p>
        </w:tc>
        <w:tc>
          <w:tcPr>
            <w:tcW w:w="979" w:type="dxa"/>
            <w:shd w:val="clear" w:color="auto" w:fill="FFFFFF"/>
            <w:vAlign w:val="center"/>
          </w:tcPr>
          <w:p w14:paraId="000004C0"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,110</w:t>
            </w:r>
          </w:p>
        </w:tc>
      </w:tr>
      <w:tr w:rsidR="00E137EA" w14:paraId="76DF7398" w14:textId="77777777">
        <w:trPr>
          <w:trHeight w:val="730"/>
        </w:trPr>
        <w:tc>
          <w:tcPr>
            <w:tcW w:w="613" w:type="dxa"/>
            <w:shd w:val="clear" w:color="auto" w:fill="FFFFFF"/>
            <w:vAlign w:val="center"/>
          </w:tcPr>
          <w:p w14:paraId="000004C1"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lastRenderedPageBreak/>
              <w:t>Pair 3</w:t>
            </w:r>
          </w:p>
        </w:tc>
        <w:tc>
          <w:tcPr>
            <w:tcW w:w="955" w:type="dxa"/>
            <w:shd w:val="clear" w:color="auto" w:fill="FFFFFF"/>
            <w:vAlign w:val="center"/>
          </w:tcPr>
          <w:p w14:paraId="000004C2"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Q4 - Q4_B</w:t>
            </w:r>
          </w:p>
        </w:tc>
        <w:tc>
          <w:tcPr>
            <w:tcW w:w="708" w:type="dxa"/>
            <w:shd w:val="clear" w:color="auto" w:fill="FFFFFF"/>
            <w:vAlign w:val="center"/>
          </w:tcPr>
          <w:p w14:paraId="000004C3"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-,05000</w:t>
            </w:r>
          </w:p>
        </w:tc>
        <w:tc>
          <w:tcPr>
            <w:tcW w:w="998" w:type="dxa"/>
            <w:shd w:val="clear" w:color="auto" w:fill="FFFFFF"/>
            <w:vAlign w:val="center"/>
          </w:tcPr>
          <w:p w14:paraId="000004C4"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1,09904</w:t>
            </w:r>
          </w:p>
        </w:tc>
        <w:tc>
          <w:tcPr>
            <w:tcW w:w="1030" w:type="dxa"/>
            <w:shd w:val="clear" w:color="auto" w:fill="FFFFFF"/>
            <w:vAlign w:val="center"/>
          </w:tcPr>
          <w:p w14:paraId="000004C5"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,24575</w:t>
            </w:r>
          </w:p>
        </w:tc>
        <w:tc>
          <w:tcPr>
            <w:tcW w:w="1030" w:type="dxa"/>
            <w:shd w:val="clear" w:color="auto" w:fill="FFFFFF"/>
            <w:vAlign w:val="center"/>
          </w:tcPr>
          <w:p w14:paraId="000004C6"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-,56437</w:t>
            </w:r>
          </w:p>
        </w:tc>
        <w:tc>
          <w:tcPr>
            <w:tcW w:w="1032" w:type="dxa"/>
            <w:shd w:val="clear" w:color="auto" w:fill="FFFFFF"/>
            <w:vAlign w:val="center"/>
          </w:tcPr>
          <w:p w14:paraId="000004C7"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,46437</w:t>
            </w:r>
          </w:p>
        </w:tc>
        <w:tc>
          <w:tcPr>
            <w:tcW w:w="707" w:type="dxa"/>
            <w:shd w:val="clear" w:color="auto" w:fill="FFFFFF"/>
            <w:vAlign w:val="center"/>
          </w:tcPr>
          <w:p w14:paraId="000004C8"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-,203</w:t>
            </w:r>
          </w:p>
        </w:tc>
        <w:tc>
          <w:tcPr>
            <w:tcW w:w="707" w:type="dxa"/>
            <w:shd w:val="clear" w:color="auto" w:fill="FFFFFF"/>
            <w:vAlign w:val="center"/>
          </w:tcPr>
          <w:p w14:paraId="000004C9"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19</w:t>
            </w:r>
          </w:p>
        </w:tc>
        <w:tc>
          <w:tcPr>
            <w:tcW w:w="979" w:type="dxa"/>
            <w:shd w:val="clear" w:color="auto" w:fill="FFFFFF"/>
            <w:vAlign w:val="center"/>
          </w:tcPr>
          <w:p w14:paraId="000004CA"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,841</w:t>
            </w:r>
          </w:p>
        </w:tc>
      </w:tr>
      <w:tr w:rsidR="00E137EA" w14:paraId="75627DDC" w14:textId="77777777">
        <w:trPr>
          <w:trHeight w:val="730"/>
        </w:trPr>
        <w:tc>
          <w:tcPr>
            <w:tcW w:w="613" w:type="dxa"/>
            <w:shd w:val="clear" w:color="auto" w:fill="FFFFFF"/>
            <w:vAlign w:val="center"/>
          </w:tcPr>
          <w:p w14:paraId="000004CB"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Pair 4</w:t>
            </w:r>
          </w:p>
        </w:tc>
        <w:tc>
          <w:tcPr>
            <w:tcW w:w="955" w:type="dxa"/>
            <w:shd w:val="clear" w:color="auto" w:fill="FFFFFF"/>
            <w:vAlign w:val="center"/>
          </w:tcPr>
          <w:p w14:paraId="000004CC"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Q5 - Q5_B</w:t>
            </w:r>
          </w:p>
        </w:tc>
        <w:tc>
          <w:tcPr>
            <w:tcW w:w="708" w:type="dxa"/>
            <w:shd w:val="clear" w:color="auto" w:fill="FFFFFF"/>
            <w:vAlign w:val="center"/>
          </w:tcPr>
          <w:p w14:paraId="000004CD"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,35000</w:t>
            </w:r>
          </w:p>
        </w:tc>
        <w:tc>
          <w:tcPr>
            <w:tcW w:w="998" w:type="dxa"/>
            <w:shd w:val="clear" w:color="auto" w:fill="FFFFFF"/>
            <w:vAlign w:val="center"/>
          </w:tcPr>
          <w:p w14:paraId="000004CE"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1,30888</w:t>
            </w:r>
          </w:p>
        </w:tc>
        <w:tc>
          <w:tcPr>
            <w:tcW w:w="1030" w:type="dxa"/>
            <w:shd w:val="clear" w:color="auto" w:fill="FFFFFF"/>
            <w:vAlign w:val="center"/>
          </w:tcPr>
          <w:p w14:paraId="000004CF"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,29267</w:t>
            </w:r>
          </w:p>
        </w:tc>
        <w:tc>
          <w:tcPr>
            <w:tcW w:w="1030" w:type="dxa"/>
            <w:shd w:val="clear" w:color="auto" w:fill="FFFFFF"/>
            <w:vAlign w:val="center"/>
          </w:tcPr>
          <w:p w14:paraId="000004D0"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-,26257</w:t>
            </w:r>
          </w:p>
        </w:tc>
        <w:tc>
          <w:tcPr>
            <w:tcW w:w="1032" w:type="dxa"/>
            <w:shd w:val="clear" w:color="auto" w:fill="FFFFFF"/>
            <w:vAlign w:val="center"/>
          </w:tcPr>
          <w:p w14:paraId="000004D1"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,96257</w:t>
            </w:r>
          </w:p>
        </w:tc>
        <w:tc>
          <w:tcPr>
            <w:tcW w:w="707" w:type="dxa"/>
            <w:shd w:val="clear" w:color="auto" w:fill="FFFFFF"/>
            <w:vAlign w:val="center"/>
          </w:tcPr>
          <w:p w14:paraId="000004D2"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1,196</w:t>
            </w:r>
          </w:p>
        </w:tc>
        <w:tc>
          <w:tcPr>
            <w:tcW w:w="707" w:type="dxa"/>
            <w:shd w:val="clear" w:color="auto" w:fill="FFFFFF"/>
            <w:vAlign w:val="center"/>
          </w:tcPr>
          <w:p w14:paraId="000004D3"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19</w:t>
            </w:r>
          </w:p>
        </w:tc>
        <w:tc>
          <w:tcPr>
            <w:tcW w:w="979" w:type="dxa"/>
            <w:shd w:val="clear" w:color="auto" w:fill="FFFFFF"/>
            <w:vAlign w:val="center"/>
          </w:tcPr>
          <w:p w14:paraId="000004D4"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,246</w:t>
            </w:r>
          </w:p>
        </w:tc>
      </w:tr>
      <w:tr w:rsidR="00E137EA" w14:paraId="5E8353A3" w14:textId="77777777">
        <w:trPr>
          <w:trHeight w:val="701"/>
        </w:trPr>
        <w:tc>
          <w:tcPr>
            <w:tcW w:w="613" w:type="dxa"/>
            <w:shd w:val="clear" w:color="auto" w:fill="FFFFFF"/>
            <w:vAlign w:val="center"/>
          </w:tcPr>
          <w:p w14:paraId="000004D5"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Pair 5</w:t>
            </w:r>
          </w:p>
        </w:tc>
        <w:tc>
          <w:tcPr>
            <w:tcW w:w="955" w:type="dxa"/>
            <w:shd w:val="clear" w:color="auto" w:fill="FFFFFF"/>
            <w:vAlign w:val="center"/>
          </w:tcPr>
          <w:p w14:paraId="000004D6"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Q7 - Q7_B</w:t>
            </w:r>
          </w:p>
        </w:tc>
        <w:tc>
          <w:tcPr>
            <w:tcW w:w="708" w:type="dxa"/>
            <w:shd w:val="clear" w:color="auto" w:fill="FFFFFF"/>
            <w:vAlign w:val="center"/>
          </w:tcPr>
          <w:p w14:paraId="000004D7"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-,45000</w:t>
            </w:r>
          </w:p>
        </w:tc>
        <w:tc>
          <w:tcPr>
            <w:tcW w:w="998" w:type="dxa"/>
            <w:shd w:val="clear" w:color="auto" w:fill="FFFFFF"/>
            <w:vAlign w:val="center"/>
          </w:tcPr>
          <w:p w14:paraId="000004D8"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,68633</w:t>
            </w:r>
          </w:p>
        </w:tc>
        <w:tc>
          <w:tcPr>
            <w:tcW w:w="1030" w:type="dxa"/>
            <w:shd w:val="clear" w:color="auto" w:fill="FFFFFF"/>
            <w:vAlign w:val="center"/>
          </w:tcPr>
          <w:p w14:paraId="000004D9"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,15347</w:t>
            </w:r>
          </w:p>
        </w:tc>
        <w:tc>
          <w:tcPr>
            <w:tcW w:w="1030" w:type="dxa"/>
            <w:shd w:val="clear" w:color="auto" w:fill="FFFFFF"/>
            <w:vAlign w:val="center"/>
          </w:tcPr>
          <w:p w14:paraId="000004DA"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-,77121</w:t>
            </w:r>
          </w:p>
        </w:tc>
        <w:tc>
          <w:tcPr>
            <w:tcW w:w="1032" w:type="dxa"/>
            <w:shd w:val="clear" w:color="auto" w:fill="FFFFFF"/>
            <w:vAlign w:val="center"/>
          </w:tcPr>
          <w:p w14:paraId="000004DB"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-,12879</w:t>
            </w:r>
          </w:p>
        </w:tc>
        <w:tc>
          <w:tcPr>
            <w:tcW w:w="707" w:type="dxa"/>
            <w:shd w:val="clear" w:color="auto" w:fill="FFFFFF"/>
            <w:vAlign w:val="center"/>
          </w:tcPr>
          <w:p w14:paraId="000004DC"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-2,932</w:t>
            </w:r>
          </w:p>
        </w:tc>
        <w:tc>
          <w:tcPr>
            <w:tcW w:w="707" w:type="dxa"/>
            <w:shd w:val="clear" w:color="auto" w:fill="FFFFFF"/>
            <w:vAlign w:val="center"/>
          </w:tcPr>
          <w:p w14:paraId="000004DD"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19</w:t>
            </w:r>
          </w:p>
        </w:tc>
        <w:tc>
          <w:tcPr>
            <w:tcW w:w="979" w:type="dxa"/>
            <w:shd w:val="clear" w:color="auto" w:fill="FFFFFF"/>
            <w:vAlign w:val="center"/>
          </w:tcPr>
          <w:p w14:paraId="000004DE"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,009</w:t>
            </w:r>
          </w:p>
        </w:tc>
      </w:tr>
      <w:tr w:rsidR="00E137EA" w14:paraId="6F2C71A6" w14:textId="77777777">
        <w:trPr>
          <w:trHeight w:val="730"/>
        </w:trPr>
        <w:tc>
          <w:tcPr>
            <w:tcW w:w="613" w:type="dxa"/>
            <w:shd w:val="clear" w:color="auto" w:fill="FFFFFF"/>
            <w:vAlign w:val="center"/>
          </w:tcPr>
          <w:p w14:paraId="000004DF"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Pair 6</w:t>
            </w:r>
          </w:p>
        </w:tc>
        <w:tc>
          <w:tcPr>
            <w:tcW w:w="955" w:type="dxa"/>
            <w:shd w:val="clear" w:color="auto" w:fill="FFFFFF"/>
            <w:vAlign w:val="center"/>
          </w:tcPr>
          <w:p w14:paraId="000004E0"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Q9 - Q9_B</w:t>
            </w:r>
          </w:p>
        </w:tc>
        <w:tc>
          <w:tcPr>
            <w:tcW w:w="708" w:type="dxa"/>
            <w:shd w:val="clear" w:color="auto" w:fill="FFFFFF"/>
            <w:vAlign w:val="center"/>
          </w:tcPr>
          <w:p w14:paraId="000004E1"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-,20000</w:t>
            </w:r>
          </w:p>
        </w:tc>
        <w:tc>
          <w:tcPr>
            <w:tcW w:w="998" w:type="dxa"/>
            <w:shd w:val="clear" w:color="auto" w:fill="FFFFFF"/>
            <w:vAlign w:val="center"/>
          </w:tcPr>
          <w:p w14:paraId="000004E2"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,61559</w:t>
            </w:r>
          </w:p>
        </w:tc>
        <w:tc>
          <w:tcPr>
            <w:tcW w:w="1030" w:type="dxa"/>
            <w:shd w:val="clear" w:color="auto" w:fill="FFFFFF"/>
            <w:vAlign w:val="center"/>
          </w:tcPr>
          <w:p w14:paraId="000004E3"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,13765</w:t>
            </w:r>
          </w:p>
        </w:tc>
        <w:tc>
          <w:tcPr>
            <w:tcW w:w="1030" w:type="dxa"/>
            <w:shd w:val="clear" w:color="auto" w:fill="FFFFFF"/>
            <w:vAlign w:val="center"/>
          </w:tcPr>
          <w:p w14:paraId="000004E4"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-,48810</w:t>
            </w:r>
          </w:p>
        </w:tc>
        <w:tc>
          <w:tcPr>
            <w:tcW w:w="1032" w:type="dxa"/>
            <w:shd w:val="clear" w:color="auto" w:fill="FFFFFF"/>
            <w:vAlign w:val="center"/>
          </w:tcPr>
          <w:p w14:paraId="000004E5"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,08810</w:t>
            </w:r>
          </w:p>
        </w:tc>
        <w:tc>
          <w:tcPr>
            <w:tcW w:w="707" w:type="dxa"/>
            <w:shd w:val="clear" w:color="auto" w:fill="FFFFFF"/>
            <w:vAlign w:val="center"/>
          </w:tcPr>
          <w:p w14:paraId="000004E6"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-1,453</w:t>
            </w:r>
          </w:p>
        </w:tc>
        <w:tc>
          <w:tcPr>
            <w:tcW w:w="707" w:type="dxa"/>
            <w:shd w:val="clear" w:color="auto" w:fill="FFFFFF"/>
            <w:vAlign w:val="center"/>
          </w:tcPr>
          <w:p w14:paraId="000004E7"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19</w:t>
            </w:r>
          </w:p>
        </w:tc>
        <w:tc>
          <w:tcPr>
            <w:tcW w:w="979" w:type="dxa"/>
            <w:shd w:val="clear" w:color="auto" w:fill="FFFFFF"/>
            <w:vAlign w:val="center"/>
          </w:tcPr>
          <w:p w14:paraId="000004E8"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,163</w:t>
            </w:r>
          </w:p>
        </w:tc>
      </w:tr>
      <w:tr w:rsidR="00E137EA" w14:paraId="1710DA8E" w14:textId="77777777">
        <w:trPr>
          <w:trHeight w:val="730"/>
        </w:trPr>
        <w:tc>
          <w:tcPr>
            <w:tcW w:w="613" w:type="dxa"/>
            <w:shd w:val="clear" w:color="auto" w:fill="FFFFFF"/>
            <w:vAlign w:val="center"/>
          </w:tcPr>
          <w:p w14:paraId="000004E9"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Pair 7</w:t>
            </w:r>
          </w:p>
        </w:tc>
        <w:tc>
          <w:tcPr>
            <w:tcW w:w="955" w:type="dxa"/>
            <w:shd w:val="clear" w:color="auto" w:fill="FFFFFF"/>
            <w:vAlign w:val="center"/>
          </w:tcPr>
          <w:p w14:paraId="000004EA"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Q11 - Q11_B</w:t>
            </w:r>
          </w:p>
        </w:tc>
        <w:tc>
          <w:tcPr>
            <w:tcW w:w="708" w:type="dxa"/>
            <w:shd w:val="clear" w:color="auto" w:fill="FFFFFF"/>
            <w:vAlign w:val="center"/>
          </w:tcPr>
          <w:p w14:paraId="000004EB"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-,10000</w:t>
            </w:r>
          </w:p>
        </w:tc>
        <w:tc>
          <w:tcPr>
            <w:tcW w:w="998" w:type="dxa"/>
            <w:shd w:val="clear" w:color="auto" w:fill="FFFFFF"/>
            <w:vAlign w:val="center"/>
          </w:tcPr>
          <w:p w14:paraId="000004EC"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,30779</w:t>
            </w:r>
          </w:p>
        </w:tc>
        <w:tc>
          <w:tcPr>
            <w:tcW w:w="1030" w:type="dxa"/>
            <w:shd w:val="clear" w:color="auto" w:fill="FFFFFF"/>
            <w:vAlign w:val="center"/>
          </w:tcPr>
          <w:p w14:paraId="000004ED"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,06882</w:t>
            </w:r>
          </w:p>
        </w:tc>
        <w:tc>
          <w:tcPr>
            <w:tcW w:w="1030" w:type="dxa"/>
            <w:shd w:val="clear" w:color="auto" w:fill="FFFFFF"/>
            <w:vAlign w:val="center"/>
          </w:tcPr>
          <w:p w14:paraId="000004EE"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-,24405</w:t>
            </w:r>
          </w:p>
        </w:tc>
        <w:tc>
          <w:tcPr>
            <w:tcW w:w="1032" w:type="dxa"/>
            <w:shd w:val="clear" w:color="auto" w:fill="FFFFFF"/>
            <w:vAlign w:val="center"/>
          </w:tcPr>
          <w:p w14:paraId="000004EF"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,04405</w:t>
            </w:r>
          </w:p>
        </w:tc>
        <w:tc>
          <w:tcPr>
            <w:tcW w:w="707" w:type="dxa"/>
            <w:shd w:val="clear" w:color="auto" w:fill="FFFFFF"/>
            <w:vAlign w:val="center"/>
          </w:tcPr>
          <w:p w14:paraId="000004F0"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-1,453</w:t>
            </w:r>
          </w:p>
        </w:tc>
        <w:tc>
          <w:tcPr>
            <w:tcW w:w="707" w:type="dxa"/>
            <w:shd w:val="clear" w:color="auto" w:fill="FFFFFF"/>
            <w:vAlign w:val="center"/>
          </w:tcPr>
          <w:p w14:paraId="000004F1"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19</w:t>
            </w:r>
          </w:p>
        </w:tc>
        <w:tc>
          <w:tcPr>
            <w:tcW w:w="979" w:type="dxa"/>
            <w:shd w:val="clear" w:color="auto" w:fill="FFFFFF"/>
            <w:vAlign w:val="center"/>
          </w:tcPr>
          <w:p w14:paraId="000004F2"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,163</w:t>
            </w:r>
          </w:p>
        </w:tc>
      </w:tr>
      <w:tr w:rsidR="00E137EA" w14:paraId="7C9D26C4" w14:textId="77777777">
        <w:trPr>
          <w:trHeight w:val="730"/>
        </w:trPr>
        <w:tc>
          <w:tcPr>
            <w:tcW w:w="613" w:type="dxa"/>
            <w:shd w:val="clear" w:color="auto" w:fill="FFFFFF"/>
            <w:vAlign w:val="center"/>
          </w:tcPr>
          <w:p w14:paraId="000004F3"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Pair 8</w:t>
            </w:r>
          </w:p>
        </w:tc>
        <w:tc>
          <w:tcPr>
            <w:tcW w:w="955" w:type="dxa"/>
            <w:shd w:val="clear" w:color="auto" w:fill="FFFFFF"/>
            <w:vAlign w:val="center"/>
          </w:tcPr>
          <w:p w14:paraId="000004F4"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Q14 - Q14_B</w:t>
            </w:r>
          </w:p>
        </w:tc>
        <w:tc>
          <w:tcPr>
            <w:tcW w:w="708" w:type="dxa"/>
            <w:shd w:val="clear" w:color="auto" w:fill="FFFFFF"/>
            <w:vAlign w:val="center"/>
          </w:tcPr>
          <w:p w14:paraId="000004F5"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-,25000</w:t>
            </w:r>
          </w:p>
        </w:tc>
        <w:tc>
          <w:tcPr>
            <w:tcW w:w="998" w:type="dxa"/>
            <w:shd w:val="clear" w:color="auto" w:fill="FFFFFF"/>
            <w:vAlign w:val="center"/>
          </w:tcPr>
          <w:p w14:paraId="000004F6"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,78640</w:t>
            </w:r>
          </w:p>
        </w:tc>
        <w:tc>
          <w:tcPr>
            <w:tcW w:w="1030" w:type="dxa"/>
            <w:shd w:val="clear" w:color="auto" w:fill="FFFFFF"/>
            <w:vAlign w:val="center"/>
          </w:tcPr>
          <w:p w14:paraId="000004F7"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,17584</w:t>
            </w:r>
          </w:p>
        </w:tc>
        <w:tc>
          <w:tcPr>
            <w:tcW w:w="1030" w:type="dxa"/>
            <w:shd w:val="clear" w:color="auto" w:fill="FFFFFF"/>
            <w:vAlign w:val="center"/>
          </w:tcPr>
          <w:p w14:paraId="000004F8"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-,61805</w:t>
            </w:r>
          </w:p>
        </w:tc>
        <w:tc>
          <w:tcPr>
            <w:tcW w:w="1032" w:type="dxa"/>
            <w:shd w:val="clear" w:color="auto" w:fill="FFFFFF"/>
            <w:vAlign w:val="center"/>
          </w:tcPr>
          <w:p w14:paraId="000004F9"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,11805</w:t>
            </w:r>
          </w:p>
        </w:tc>
        <w:tc>
          <w:tcPr>
            <w:tcW w:w="707" w:type="dxa"/>
            <w:shd w:val="clear" w:color="auto" w:fill="FFFFFF"/>
            <w:vAlign w:val="center"/>
          </w:tcPr>
          <w:p w14:paraId="000004FA"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-1,422</w:t>
            </w:r>
          </w:p>
        </w:tc>
        <w:tc>
          <w:tcPr>
            <w:tcW w:w="707" w:type="dxa"/>
            <w:shd w:val="clear" w:color="auto" w:fill="FFFFFF"/>
            <w:vAlign w:val="center"/>
          </w:tcPr>
          <w:p w14:paraId="000004FB"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19</w:t>
            </w:r>
          </w:p>
        </w:tc>
        <w:tc>
          <w:tcPr>
            <w:tcW w:w="979" w:type="dxa"/>
            <w:shd w:val="clear" w:color="auto" w:fill="FFFFFF"/>
            <w:vAlign w:val="center"/>
          </w:tcPr>
          <w:p w14:paraId="000004FC"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,171</w:t>
            </w:r>
          </w:p>
        </w:tc>
      </w:tr>
      <w:tr w:rsidR="00E137EA" w14:paraId="33E51B59" w14:textId="77777777">
        <w:trPr>
          <w:trHeight w:val="730"/>
        </w:trPr>
        <w:tc>
          <w:tcPr>
            <w:tcW w:w="613" w:type="dxa"/>
            <w:shd w:val="clear" w:color="auto" w:fill="FFFFFF"/>
            <w:vAlign w:val="center"/>
          </w:tcPr>
          <w:p w14:paraId="000004FD"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Pair 9</w:t>
            </w:r>
          </w:p>
        </w:tc>
        <w:tc>
          <w:tcPr>
            <w:tcW w:w="955" w:type="dxa"/>
            <w:shd w:val="clear" w:color="auto" w:fill="FFFFFF"/>
            <w:vAlign w:val="center"/>
          </w:tcPr>
          <w:p w14:paraId="000004FE"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Q15 - Q15_B</w:t>
            </w:r>
          </w:p>
        </w:tc>
        <w:tc>
          <w:tcPr>
            <w:tcW w:w="708" w:type="dxa"/>
            <w:shd w:val="clear" w:color="auto" w:fill="FFFFFF"/>
            <w:vAlign w:val="center"/>
          </w:tcPr>
          <w:p w14:paraId="000004FF"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,60000</w:t>
            </w:r>
          </w:p>
        </w:tc>
        <w:tc>
          <w:tcPr>
            <w:tcW w:w="998" w:type="dxa"/>
            <w:shd w:val="clear" w:color="auto" w:fill="FFFFFF"/>
            <w:vAlign w:val="center"/>
          </w:tcPr>
          <w:p w14:paraId="00000500"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,68056</w:t>
            </w:r>
          </w:p>
        </w:tc>
        <w:tc>
          <w:tcPr>
            <w:tcW w:w="1030" w:type="dxa"/>
            <w:shd w:val="clear" w:color="auto" w:fill="FFFFFF"/>
            <w:vAlign w:val="center"/>
          </w:tcPr>
          <w:p w14:paraId="00000501"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,15218</w:t>
            </w:r>
          </w:p>
        </w:tc>
        <w:tc>
          <w:tcPr>
            <w:tcW w:w="1030" w:type="dxa"/>
            <w:shd w:val="clear" w:color="auto" w:fill="FFFFFF"/>
            <w:vAlign w:val="center"/>
          </w:tcPr>
          <w:p w14:paraId="00000502"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,28149</w:t>
            </w:r>
          </w:p>
        </w:tc>
        <w:tc>
          <w:tcPr>
            <w:tcW w:w="1032" w:type="dxa"/>
            <w:shd w:val="clear" w:color="auto" w:fill="FFFFFF"/>
            <w:vAlign w:val="center"/>
          </w:tcPr>
          <w:p w14:paraId="00000503"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,91851</w:t>
            </w:r>
          </w:p>
        </w:tc>
        <w:tc>
          <w:tcPr>
            <w:tcW w:w="707" w:type="dxa"/>
            <w:shd w:val="clear" w:color="auto" w:fill="FFFFFF"/>
            <w:vAlign w:val="center"/>
          </w:tcPr>
          <w:p w14:paraId="00000504"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3,943</w:t>
            </w:r>
          </w:p>
        </w:tc>
        <w:tc>
          <w:tcPr>
            <w:tcW w:w="707" w:type="dxa"/>
            <w:shd w:val="clear" w:color="auto" w:fill="FFFFFF"/>
            <w:vAlign w:val="center"/>
          </w:tcPr>
          <w:p w14:paraId="00000505"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19</w:t>
            </w:r>
          </w:p>
        </w:tc>
        <w:tc>
          <w:tcPr>
            <w:tcW w:w="979" w:type="dxa"/>
            <w:shd w:val="clear" w:color="auto" w:fill="FFFFFF"/>
            <w:vAlign w:val="center"/>
          </w:tcPr>
          <w:p w14:paraId="00000506"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,001</w:t>
            </w:r>
          </w:p>
        </w:tc>
      </w:tr>
      <w:tr w:rsidR="00E137EA" w14:paraId="7756FFC4" w14:textId="77777777">
        <w:trPr>
          <w:trHeight w:val="730"/>
        </w:trPr>
        <w:tc>
          <w:tcPr>
            <w:tcW w:w="613" w:type="dxa"/>
            <w:shd w:val="clear" w:color="auto" w:fill="FFFFFF"/>
            <w:vAlign w:val="center"/>
          </w:tcPr>
          <w:p w14:paraId="00000507"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Pair 10</w:t>
            </w:r>
          </w:p>
        </w:tc>
        <w:tc>
          <w:tcPr>
            <w:tcW w:w="955" w:type="dxa"/>
            <w:shd w:val="clear" w:color="auto" w:fill="FFFFFF"/>
            <w:vAlign w:val="center"/>
          </w:tcPr>
          <w:p w14:paraId="00000508"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Q16 - Q16_B</w:t>
            </w:r>
          </w:p>
        </w:tc>
        <w:tc>
          <w:tcPr>
            <w:tcW w:w="708" w:type="dxa"/>
            <w:shd w:val="clear" w:color="auto" w:fill="FFFFFF"/>
            <w:vAlign w:val="center"/>
          </w:tcPr>
          <w:p w14:paraId="00000509"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,05000</w:t>
            </w:r>
          </w:p>
        </w:tc>
        <w:tc>
          <w:tcPr>
            <w:tcW w:w="998" w:type="dxa"/>
            <w:shd w:val="clear" w:color="auto" w:fill="FFFFFF"/>
            <w:vAlign w:val="center"/>
          </w:tcPr>
          <w:p w14:paraId="0000050A"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1,09904</w:t>
            </w:r>
          </w:p>
        </w:tc>
        <w:tc>
          <w:tcPr>
            <w:tcW w:w="1030" w:type="dxa"/>
            <w:shd w:val="clear" w:color="auto" w:fill="FFFFFF"/>
            <w:vAlign w:val="center"/>
          </w:tcPr>
          <w:p w14:paraId="0000050B"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,24575</w:t>
            </w:r>
          </w:p>
        </w:tc>
        <w:tc>
          <w:tcPr>
            <w:tcW w:w="1030" w:type="dxa"/>
            <w:shd w:val="clear" w:color="auto" w:fill="FFFFFF"/>
            <w:vAlign w:val="center"/>
          </w:tcPr>
          <w:p w14:paraId="0000050C"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-,46437</w:t>
            </w:r>
          </w:p>
        </w:tc>
        <w:tc>
          <w:tcPr>
            <w:tcW w:w="1032" w:type="dxa"/>
            <w:shd w:val="clear" w:color="auto" w:fill="FFFFFF"/>
            <w:vAlign w:val="center"/>
          </w:tcPr>
          <w:p w14:paraId="0000050D"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,56437</w:t>
            </w:r>
          </w:p>
        </w:tc>
        <w:tc>
          <w:tcPr>
            <w:tcW w:w="707" w:type="dxa"/>
            <w:shd w:val="clear" w:color="auto" w:fill="FFFFFF"/>
            <w:vAlign w:val="center"/>
          </w:tcPr>
          <w:p w14:paraId="0000050E"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,203</w:t>
            </w:r>
          </w:p>
        </w:tc>
        <w:tc>
          <w:tcPr>
            <w:tcW w:w="707" w:type="dxa"/>
            <w:shd w:val="clear" w:color="auto" w:fill="FFFFFF"/>
            <w:vAlign w:val="center"/>
          </w:tcPr>
          <w:p w14:paraId="0000050F"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19</w:t>
            </w:r>
          </w:p>
        </w:tc>
        <w:tc>
          <w:tcPr>
            <w:tcW w:w="979" w:type="dxa"/>
            <w:shd w:val="clear" w:color="auto" w:fill="FFFFFF"/>
            <w:vAlign w:val="center"/>
          </w:tcPr>
          <w:p w14:paraId="00000510"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,841</w:t>
            </w:r>
          </w:p>
        </w:tc>
      </w:tr>
      <w:tr w:rsidR="00E137EA" w14:paraId="5F9F0B9F" w14:textId="77777777">
        <w:trPr>
          <w:trHeight w:val="730"/>
        </w:trPr>
        <w:tc>
          <w:tcPr>
            <w:tcW w:w="613" w:type="dxa"/>
            <w:shd w:val="clear" w:color="auto" w:fill="FFFFFF"/>
            <w:vAlign w:val="center"/>
          </w:tcPr>
          <w:p w14:paraId="00000511"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Pair 11</w:t>
            </w:r>
          </w:p>
        </w:tc>
        <w:tc>
          <w:tcPr>
            <w:tcW w:w="955" w:type="dxa"/>
            <w:shd w:val="clear" w:color="auto" w:fill="FFFFFF"/>
            <w:vAlign w:val="center"/>
          </w:tcPr>
          <w:p w14:paraId="00000512"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Q18 - Q18_B</w:t>
            </w:r>
          </w:p>
        </w:tc>
        <w:tc>
          <w:tcPr>
            <w:tcW w:w="708" w:type="dxa"/>
            <w:shd w:val="clear" w:color="auto" w:fill="FFFFFF"/>
            <w:vAlign w:val="center"/>
          </w:tcPr>
          <w:p w14:paraId="00000513"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,38889</w:t>
            </w:r>
          </w:p>
        </w:tc>
        <w:tc>
          <w:tcPr>
            <w:tcW w:w="998" w:type="dxa"/>
            <w:shd w:val="clear" w:color="auto" w:fill="FFFFFF"/>
            <w:vAlign w:val="center"/>
          </w:tcPr>
          <w:p w14:paraId="00000514"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,50163</w:t>
            </w:r>
          </w:p>
        </w:tc>
        <w:tc>
          <w:tcPr>
            <w:tcW w:w="1030" w:type="dxa"/>
            <w:shd w:val="clear" w:color="auto" w:fill="FFFFFF"/>
            <w:vAlign w:val="center"/>
          </w:tcPr>
          <w:p w14:paraId="00000515"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,11824</w:t>
            </w:r>
          </w:p>
        </w:tc>
        <w:tc>
          <w:tcPr>
            <w:tcW w:w="1030" w:type="dxa"/>
            <w:shd w:val="clear" w:color="auto" w:fill="FFFFFF"/>
            <w:vAlign w:val="center"/>
          </w:tcPr>
          <w:p w14:paraId="00000516"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,13943</w:t>
            </w:r>
          </w:p>
        </w:tc>
        <w:tc>
          <w:tcPr>
            <w:tcW w:w="1032" w:type="dxa"/>
            <w:shd w:val="clear" w:color="auto" w:fill="FFFFFF"/>
            <w:vAlign w:val="center"/>
          </w:tcPr>
          <w:p w14:paraId="00000517"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,63834</w:t>
            </w:r>
          </w:p>
        </w:tc>
        <w:tc>
          <w:tcPr>
            <w:tcW w:w="707" w:type="dxa"/>
            <w:shd w:val="clear" w:color="auto" w:fill="FFFFFF"/>
            <w:vAlign w:val="center"/>
          </w:tcPr>
          <w:p w14:paraId="00000518"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3,289</w:t>
            </w:r>
          </w:p>
        </w:tc>
        <w:tc>
          <w:tcPr>
            <w:tcW w:w="707" w:type="dxa"/>
            <w:shd w:val="clear" w:color="auto" w:fill="FFFFFF"/>
            <w:vAlign w:val="center"/>
          </w:tcPr>
          <w:p w14:paraId="00000519"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17</w:t>
            </w:r>
          </w:p>
        </w:tc>
        <w:tc>
          <w:tcPr>
            <w:tcW w:w="979" w:type="dxa"/>
            <w:shd w:val="clear" w:color="auto" w:fill="FFFFFF"/>
            <w:vAlign w:val="center"/>
          </w:tcPr>
          <w:p w14:paraId="0000051A"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,004</w:t>
            </w:r>
          </w:p>
        </w:tc>
      </w:tr>
      <w:tr w:rsidR="00E137EA" w14:paraId="738DB1B1" w14:textId="77777777">
        <w:trPr>
          <w:trHeight w:val="730"/>
        </w:trPr>
        <w:tc>
          <w:tcPr>
            <w:tcW w:w="613" w:type="dxa"/>
            <w:shd w:val="clear" w:color="auto" w:fill="FFFFFF"/>
            <w:vAlign w:val="center"/>
          </w:tcPr>
          <w:p w14:paraId="0000051B"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Pair 12</w:t>
            </w:r>
          </w:p>
        </w:tc>
        <w:tc>
          <w:tcPr>
            <w:tcW w:w="955" w:type="dxa"/>
            <w:shd w:val="clear" w:color="auto" w:fill="FFFFFF"/>
            <w:vAlign w:val="center"/>
          </w:tcPr>
          <w:p w14:paraId="0000051C"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Q20 - Q20_B</w:t>
            </w:r>
          </w:p>
        </w:tc>
        <w:tc>
          <w:tcPr>
            <w:tcW w:w="708" w:type="dxa"/>
            <w:shd w:val="clear" w:color="auto" w:fill="FFFFFF"/>
            <w:vAlign w:val="center"/>
          </w:tcPr>
          <w:p w14:paraId="0000051D"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-,15000</w:t>
            </w:r>
          </w:p>
        </w:tc>
        <w:tc>
          <w:tcPr>
            <w:tcW w:w="998" w:type="dxa"/>
            <w:shd w:val="clear" w:color="auto" w:fill="FFFFFF"/>
            <w:vAlign w:val="center"/>
          </w:tcPr>
          <w:p w14:paraId="0000051E"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,81273</w:t>
            </w:r>
          </w:p>
        </w:tc>
        <w:tc>
          <w:tcPr>
            <w:tcW w:w="1030" w:type="dxa"/>
            <w:shd w:val="clear" w:color="auto" w:fill="FFFFFF"/>
            <w:vAlign w:val="center"/>
          </w:tcPr>
          <w:p w14:paraId="0000051F"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,18173</w:t>
            </w:r>
          </w:p>
        </w:tc>
        <w:tc>
          <w:tcPr>
            <w:tcW w:w="1030" w:type="dxa"/>
            <w:shd w:val="clear" w:color="auto" w:fill="FFFFFF"/>
            <w:vAlign w:val="center"/>
          </w:tcPr>
          <w:p w14:paraId="00000520"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-,53037</w:t>
            </w:r>
          </w:p>
        </w:tc>
        <w:tc>
          <w:tcPr>
            <w:tcW w:w="1032" w:type="dxa"/>
            <w:shd w:val="clear" w:color="auto" w:fill="FFFFFF"/>
            <w:vAlign w:val="center"/>
          </w:tcPr>
          <w:p w14:paraId="00000521"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,23037</w:t>
            </w:r>
          </w:p>
        </w:tc>
        <w:tc>
          <w:tcPr>
            <w:tcW w:w="707" w:type="dxa"/>
            <w:shd w:val="clear" w:color="auto" w:fill="FFFFFF"/>
            <w:vAlign w:val="center"/>
          </w:tcPr>
          <w:p w14:paraId="00000522"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-,825</w:t>
            </w:r>
          </w:p>
        </w:tc>
        <w:tc>
          <w:tcPr>
            <w:tcW w:w="707" w:type="dxa"/>
            <w:shd w:val="clear" w:color="auto" w:fill="FFFFFF"/>
            <w:vAlign w:val="center"/>
          </w:tcPr>
          <w:p w14:paraId="00000523"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19</w:t>
            </w:r>
          </w:p>
        </w:tc>
        <w:tc>
          <w:tcPr>
            <w:tcW w:w="979" w:type="dxa"/>
            <w:shd w:val="clear" w:color="auto" w:fill="FFFFFF"/>
            <w:vAlign w:val="center"/>
          </w:tcPr>
          <w:p w14:paraId="00000524"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,419</w:t>
            </w:r>
          </w:p>
        </w:tc>
      </w:tr>
      <w:tr w:rsidR="00E137EA" w14:paraId="1DE6D8D3" w14:textId="77777777">
        <w:trPr>
          <w:trHeight w:val="701"/>
        </w:trPr>
        <w:tc>
          <w:tcPr>
            <w:tcW w:w="613" w:type="dxa"/>
            <w:shd w:val="clear" w:color="auto" w:fill="FFFFFF"/>
            <w:vAlign w:val="center"/>
          </w:tcPr>
          <w:p w14:paraId="00000525"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Pair 13</w:t>
            </w:r>
          </w:p>
        </w:tc>
        <w:tc>
          <w:tcPr>
            <w:tcW w:w="955" w:type="dxa"/>
            <w:shd w:val="clear" w:color="auto" w:fill="FFFFFF"/>
            <w:vAlign w:val="center"/>
          </w:tcPr>
          <w:p w14:paraId="00000526"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Q21 - Q21_B</w:t>
            </w:r>
          </w:p>
        </w:tc>
        <w:tc>
          <w:tcPr>
            <w:tcW w:w="708" w:type="dxa"/>
            <w:shd w:val="clear" w:color="auto" w:fill="FFFFFF"/>
            <w:vAlign w:val="center"/>
          </w:tcPr>
          <w:p w14:paraId="00000527"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-,30000</w:t>
            </w:r>
          </w:p>
        </w:tc>
        <w:tc>
          <w:tcPr>
            <w:tcW w:w="998" w:type="dxa"/>
            <w:shd w:val="clear" w:color="auto" w:fill="FFFFFF"/>
            <w:vAlign w:val="center"/>
          </w:tcPr>
          <w:p w14:paraId="00000528"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,65695</w:t>
            </w:r>
          </w:p>
        </w:tc>
        <w:tc>
          <w:tcPr>
            <w:tcW w:w="1030" w:type="dxa"/>
            <w:shd w:val="clear" w:color="auto" w:fill="FFFFFF"/>
            <w:vAlign w:val="center"/>
          </w:tcPr>
          <w:p w14:paraId="00000529"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,14690</w:t>
            </w:r>
          </w:p>
        </w:tc>
        <w:tc>
          <w:tcPr>
            <w:tcW w:w="1030" w:type="dxa"/>
            <w:shd w:val="clear" w:color="auto" w:fill="FFFFFF"/>
            <w:vAlign w:val="center"/>
          </w:tcPr>
          <w:p w14:paraId="0000052A"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-,60746</w:t>
            </w:r>
          </w:p>
        </w:tc>
        <w:tc>
          <w:tcPr>
            <w:tcW w:w="1032" w:type="dxa"/>
            <w:shd w:val="clear" w:color="auto" w:fill="FFFFFF"/>
            <w:vAlign w:val="center"/>
          </w:tcPr>
          <w:p w14:paraId="0000052B"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,00746</w:t>
            </w:r>
          </w:p>
        </w:tc>
        <w:tc>
          <w:tcPr>
            <w:tcW w:w="707" w:type="dxa"/>
            <w:shd w:val="clear" w:color="auto" w:fill="FFFFFF"/>
            <w:vAlign w:val="center"/>
          </w:tcPr>
          <w:p w14:paraId="0000052C"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-2,042</w:t>
            </w:r>
          </w:p>
        </w:tc>
        <w:tc>
          <w:tcPr>
            <w:tcW w:w="707" w:type="dxa"/>
            <w:shd w:val="clear" w:color="auto" w:fill="FFFFFF"/>
            <w:vAlign w:val="center"/>
          </w:tcPr>
          <w:p w14:paraId="0000052D"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19</w:t>
            </w:r>
          </w:p>
        </w:tc>
        <w:tc>
          <w:tcPr>
            <w:tcW w:w="979" w:type="dxa"/>
            <w:shd w:val="clear" w:color="auto" w:fill="FFFFFF"/>
            <w:vAlign w:val="center"/>
          </w:tcPr>
          <w:p w14:paraId="0000052E"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,055</w:t>
            </w:r>
          </w:p>
        </w:tc>
      </w:tr>
      <w:tr w:rsidR="00E137EA" w14:paraId="3C18E481" w14:textId="77777777">
        <w:trPr>
          <w:trHeight w:val="163"/>
        </w:trPr>
        <w:tc>
          <w:tcPr>
            <w:tcW w:w="613" w:type="dxa"/>
            <w:shd w:val="clear" w:color="auto" w:fill="FFFFFF"/>
            <w:vAlign w:val="center"/>
          </w:tcPr>
          <w:p w14:paraId="0000052F"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Pair 14</w:t>
            </w:r>
          </w:p>
        </w:tc>
        <w:tc>
          <w:tcPr>
            <w:tcW w:w="955" w:type="dxa"/>
            <w:shd w:val="clear" w:color="auto" w:fill="FFFFFF"/>
            <w:vAlign w:val="center"/>
          </w:tcPr>
          <w:p w14:paraId="00000530"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Q25 - Q25_B</w:t>
            </w:r>
          </w:p>
        </w:tc>
        <w:tc>
          <w:tcPr>
            <w:tcW w:w="708" w:type="dxa"/>
            <w:shd w:val="clear" w:color="auto" w:fill="FFFFFF"/>
            <w:vAlign w:val="center"/>
          </w:tcPr>
          <w:p w14:paraId="00000531"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-,35000</w:t>
            </w:r>
          </w:p>
        </w:tc>
        <w:tc>
          <w:tcPr>
            <w:tcW w:w="998" w:type="dxa"/>
            <w:shd w:val="clear" w:color="auto" w:fill="FFFFFF"/>
            <w:vAlign w:val="center"/>
          </w:tcPr>
          <w:p w14:paraId="00000532"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,74516</w:t>
            </w:r>
          </w:p>
        </w:tc>
        <w:tc>
          <w:tcPr>
            <w:tcW w:w="1030" w:type="dxa"/>
            <w:shd w:val="clear" w:color="auto" w:fill="FFFFFF"/>
            <w:vAlign w:val="center"/>
          </w:tcPr>
          <w:p w14:paraId="00000533"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,16662</w:t>
            </w:r>
          </w:p>
        </w:tc>
        <w:tc>
          <w:tcPr>
            <w:tcW w:w="1030" w:type="dxa"/>
            <w:shd w:val="clear" w:color="auto" w:fill="FFFFFF"/>
            <w:vAlign w:val="center"/>
          </w:tcPr>
          <w:p w14:paraId="00000534"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-,69875</w:t>
            </w:r>
          </w:p>
        </w:tc>
        <w:tc>
          <w:tcPr>
            <w:tcW w:w="1032" w:type="dxa"/>
            <w:shd w:val="clear" w:color="auto" w:fill="FFFFFF"/>
            <w:vAlign w:val="center"/>
          </w:tcPr>
          <w:p w14:paraId="00000535"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-,00125</w:t>
            </w:r>
          </w:p>
        </w:tc>
        <w:tc>
          <w:tcPr>
            <w:tcW w:w="707" w:type="dxa"/>
            <w:shd w:val="clear" w:color="auto" w:fill="FFFFFF"/>
            <w:vAlign w:val="center"/>
          </w:tcPr>
          <w:p w14:paraId="00000536"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-2,101</w:t>
            </w:r>
          </w:p>
        </w:tc>
        <w:tc>
          <w:tcPr>
            <w:tcW w:w="707" w:type="dxa"/>
            <w:shd w:val="clear" w:color="auto" w:fill="FFFFFF"/>
            <w:vAlign w:val="center"/>
          </w:tcPr>
          <w:p w14:paraId="00000537"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19</w:t>
            </w:r>
          </w:p>
        </w:tc>
        <w:tc>
          <w:tcPr>
            <w:tcW w:w="979" w:type="dxa"/>
            <w:shd w:val="clear" w:color="auto" w:fill="FFFFFF"/>
            <w:vAlign w:val="center"/>
          </w:tcPr>
          <w:p w14:paraId="00000538"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,049</w:t>
            </w:r>
          </w:p>
        </w:tc>
      </w:tr>
    </w:tbl>
    <w:p w14:paraId="00000539" w14:textId="77777777" w:rsidR="00E137EA" w:rsidRDefault="00AE3F93" w:rsidP="00734819">
      <w:pPr>
        <w:spacing w:after="0" w:line="24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br/>
      </w:r>
    </w:p>
    <w:p w14:paraId="0000053A" w14:textId="77777777" w:rsidR="00E137EA" w:rsidRDefault="00E137EA" w:rsidP="00734819">
      <w:pPr>
        <w:spacing w:after="0" w:line="240" w:lineRule="auto"/>
        <w:contextualSpacing/>
        <w:jc w:val="both"/>
        <w:rPr>
          <w:rFonts w:ascii="Times New Roman" w:eastAsia="Times New Roman" w:hAnsi="Times New Roman" w:cs="Times New Roman"/>
          <w:sz w:val="24"/>
          <w:szCs w:val="24"/>
        </w:rPr>
      </w:pPr>
    </w:p>
    <w:p w14:paraId="0000053B" w14:textId="77777777" w:rsidR="00E137EA" w:rsidRDefault="00E137EA" w:rsidP="00734819">
      <w:pPr>
        <w:spacing w:after="0" w:line="240" w:lineRule="auto"/>
        <w:contextualSpacing/>
        <w:jc w:val="both"/>
        <w:rPr>
          <w:rFonts w:ascii="Times New Roman" w:eastAsia="Times New Roman" w:hAnsi="Times New Roman" w:cs="Times New Roman"/>
          <w:b/>
          <w:color w:val="000000"/>
          <w:sz w:val="24"/>
          <w:szCs w:val="24"/>
        </w:rPr>
      </w:pPr>
    </w:p>
    <w:p w14:paraId="0000053C" w14:textId="1A47300F" w:rsidR="00E137EA" w:rsidRDefault="00AE3F93" w:rsidP="00734819">
      <w:pPr>
        <w:pStyle w:val="Heading1"/>
        <w:ind w:left="0" w:firstLine="0"/>
        <w:contextualSpacing/>
      </w:pPr>
      <w:bookmarkStart w:id="165" w:name="_vx1227" w:colFirst="0" w:colLast="0"/>
      <w:bookmarkStart w:id="166" w:name="_Toc97568867"/>
      <w:bookmarkStart w:id="167" w:name="_Toc97933295"/>
      <w:bookmarkEnd w:id="165"/>
      <w:r>
        <w:t>3.9 Έλεγχος συχνοτήτων πριν και μετά τις παρεμβάσεις (Γονείς)</w:t>
      </w:r>
      <w:bookmarkEnd w:id="166"/>
      <w:bookmarkEnd w:id="167"/>
    </w:p>
    <w:p w14:paraId="0000053D" w14:textId="77777777" w:rsidR="00E137EA" w:rsidRDefault="00E137EA" w:rsidP="00734819">
      <w:pPr>
        <w:pStyle w:val="Heading1"/>
        <w:spacing w:before="0"/>
        <w:ind w:left="0"/>
        <w:contextualSpacing/>
      </w:pPr>
    </w:p>
    <w:p w14:paraId="0000053E" w14:textId="271F2D23" w:rsidR="00E137EA" w:rsidRDefault="00AE3F93" w:rsidP="00734819">
      <w:pPr>
        <w:spacing w:after="0"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Στη συνέχεια, παρουσιάζονται σχηματικά οι συχνότητες των απαντήσεων για τις ερωτήσεις Q4, Q7, Q15 και Q21 καθώς και τα διαγράμματα αυτών. Οι συγκεκριμένες ερωτήσεις επιλέχθηκαν διότι σε αυτές υπήρξε ταυτόχρονη διαφορά του μέσου όρου αλλά και</w:t>
      </w:r>
      <w:r w:rsidR="00850408">
        <w:rPr>
          <w:rFonts w:ascii="Times New Roman" w:eastAsia="Times New Roman" w:hAnsi="Times New Roman" w:cs="Times New Roman"/>
          <w:sz w:val="24"/>
          <w:szCs w:val="24"/>
        </w:rPr>
        <w:t xml:space="preserve"> της επικρατούσας τιμής κατά τη</w:t>
      </w:r>
      <w:r>
        <w:rPr>
          <w:rFonts w:ascii="Times New Roman" w:eastAsia="Times New Roman" w:hAnsi="Times New Roman" w:cs="Times New Roman"/>
          <w:sz w:val="24"/>
          <w:szCs w:val="24"/>
        </w:rPr>
        <w:t xml:space="preserve"> σύγκριση των απαντήσεων πριν και μετά την παρέμβαση. </w:t>
      </w:r>
    </w:p>
    <w:p w14:paraId="721354DB" w14:textId="77777777" w:rsidR="00850408" w:rsidRDefault="00850408" w:rsidP="00734819">
      <w:pPr>
        <w:spacing w:after="0" w:line="360" w:lineRule="auto"/>
        <w:contextualSpacing/>
        <w:jc w:val="both"/>
        <w:rPr>
          <w:rFonts w:ascii="Times New Roman" w:eastAsia="Times New Roman" w:hAnsi="Times New Roman" w:cs="Times New Roman"/>
          <w:sz w:val="24"/>
          <w:szCs w:val="24"/>
        </w:rPr>
      </w:pPr>
    </w:p>
    <w:p w14:paraId="0000053F" w14:textId="77777777" w:rsidR="00E137EA" w:rsidRDefault="00E137EA" w:rsidP="00734819">
      <w:pPr>
        <w:spacing w:after="0" w:line="360" w:lineRule="auto"/>
        <w:contextualSpacing/>
        <w:jc w:val="both"/>
        <w:rPr>
          <w:rFonts w:ascii="Times New Roman" w:eastAsia="Times New Roman" w:hAnsi="Times New Roman" w:cs="Times New Roman"/>
          <w:sz w:val="24"/>
          <w:szCs w:val="24"/>
        </w:rPr>
      </w:pPr>
    </w:p>
    <w:p w14:paraId="00000540" w14:textId="77777777" w:rsidR="00E137EA" w:rsidRDefault="00AE3F93" w:rsidP="00734819">
      <w:pPr>
        <w:spacing w:after="0" w:line="360" w:lineRule="auto"/>
        <w:contextualSpacing/>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Ερώτηση Q4 Μοιράζεται εύκολα με τα άλλα παιδιά (κεράσματα, παιχνίδια, μολύβια κτλ.)</w:t>
      </w:r>
    </w:p>
    <w:p w14:paraId="00000541" w14:textId="77777777" w:rsidR="00E137EA" w:rsidRDefault="00AE3F93" w:rsidP="00734819">
      <w:pPr>
        <w:spacing w:after="0" w:line="360" w:lineRule="auto"/>
        <w:contextualSpacing/>
        <w:jc w:val="both"/>
        <w:rPr>
          <w:rFonts w:ascii="Times New Roman" w:eastAsia="Times New Roman" w:hAnsi="Times New Roman" w:cs="Times New Roman"/>
        </w:rPr>
      </w:pPr>
      <w:r>
        <w:rPr>
          <w:rFonts w:ascii="Times New Roman" w:eastAsia="Times New Roman" w:hAnsi="Times New Roman" w:cs="Times New Roman"/>
        </w:rPr>
        <w:lastRenderedPageBreak/>
        <w:t xml:space="preserve">Από το Γράφημα 1 και 2 εμφανώς παρατηρούμε ότι αλλάζουν οι συχνότητες των απαντήσεων. Συγκεκριμένα βλέπουμε  ότι το μεγαλύτερο σύνολο των απαντήσεων έχουν μετακινηθεί προς τα δεξιά γεγονός που φανερώνει ότι μετά την παρέμβαση αυξήθηκε η γενναιοδωρία των παιδιών και καλλιεργήθηκε μέσω της παρέμβασης το γενναιόδωρο πνεύμα μέσα από απλές πράξεις καλοσύνης. </w:t>
      </w:r>
    </w:p>
    <w:p w14:paraId="00000542" w14:textId="77777777" w:rsidR="00E137EA" w:rsidRDefault="00E137EA" w:rsidP="00734819">
      <w:pPr>
        <w:spacing w:after="0" w:line="360" w:lineRule="auto"/>
        <w:contextualSpacing/>
        <w:jc w:val="both"/>
        <w:rPr>
          <w:rFonts w:ascii="Times New Roman" w:eastAsia="Times New Roman" w:hAnsi="Times New Roman" w:cs="Times New Roman"/>
        </w:rPr>
      </w:pPr>
    </w:p>
    <w:tbl>
      <w:tblPr>
        <w:tblStyle w:val="49"/>
        <w:tblW w:w="858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972"/>
        <w:gridCol w:w="973"/>
        <w:gridCol w:w="1521"/>
        <w:gridCol w:w="1338"/>
        <w:gridCol w:w="1826"/>
        <w:gridCol w:w="1950"/>
      </w:tblGrid>
      <w:tr w:rsidR="00E137EA" w14:paraId="2202F824" w14:textId="77777777">
        <w:trPr>
          <w:trHeight w:val="208"/>
        </w:trPr>
        <w:tc>
          <w:tcPr>
            <w:tcW w:w="8580" w:type="dxa"/>
            <w:gridSpan w:val="6"/>
            <w:tcBorders>
              <w:top w:val="nil"/>
              <w:left w:val="nil"/>
              <w:bottom w:val="single" w:sz="4" w:space="0" w:color="000000"/>
              <w:right w:val="nil"/>
            </w:tcBorders>
            <w:shd w:val="clear" w:color="auto" w:fill="FFFFFF"/>
          </w:tcPr>
          <w:p w14:paraId="00000543" w14:textId="77777777" w:rsidR="00E137EA" w:rsidRDefault="00AE3F93" w:rsidP="00F7719D">
            <w:pPr>
              <w:pStyle w:val="Heading1"/>
            </w:pPr>
            <w:bookmarkStart w:id="168" w:name="_Toc97933296"/>
            <w:r>
              <w:t>Πίνακας 10 Q4 ΠΡΙΝ</w:t>
            </w:r>
            <w:bookmarkEnd w:id="168"/>
          </w:p>
        </w:tc>
      </w:tr>
      <w:tr w:rsidR="00E137EA" w14:paraId="66F6374C" w14:textId="77777777">
        <w:trPr>
          <w:trHeight w:val="417"/>
        </w:trPr>
        <w:tc>
          <w:tcPr>
            <w:tcW w:w="1945" w:type="dxa"/>
            <w:gridSpan w:val="2"/>
            <w:tcBorders>
              <w:top w:val="single" w:sz="4" w:space="0" w:color="000000"/>
              <w:left w:val="single" w:sz="4" w:space="0" w:color="000000"/>
              <w:bottom w:val="single" w:sz="4" w:space="0" w:color="000000"/>
              <w:right w:val="single" w:sz="4" w:space="0" w:color="000000"/>
            </w:tcBorders>
            <w:shd w:val="clear" w:color="auto" w:fill="FFFFFF"/>
          </w:tcPr>
          <w:p w14:paraId="00000549" w14:textId="77777777" w:rsidR="00E137EA" w:rsidRDefault="00E137EA" w:rsidP="00734819">
            <w:pPr>
              <w:spacing w:after="0"/>
              <w:ind w:right="60"/>
              <w:contextualSpacing/>
              <w:jc w:val="both"/>
              <w:rPr>
                <w:rFonts w:ascii="Times New Roman" w:eastAsia="Times New Roman" w:hAnsi="Times New Roman" w:cs="Times New Roman"/>
                <w:color w:val="000000"/>
              </w:rPr>
            </w:pPr>
          </w:p>
        </w:tc>
        <w:tc>
          <w:tcPr>
            <w:tcW w:w="1521" w:type="dxa"/>
            <w:tcBorders>
              <w:top w:val="single" w:sz="4" w:space="0" w:color="000000"/>
              <w:left w:val="single" w:sz="4" w:space="0" w:color="000000"/>
              <w:bottom w:val="single" w:sz="4" w:space="0" w:color="000000"/>
              <w:right w:val="single" w:sz="4" w:space="0" w:color="000000"/>
            </w:tcBorders>
            <w:shd w:val="clear" w:color="auto" w:fill="FFFFFF"/>
          </w:tcPr>
          <w:p w14:paraId="0000054B"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Frequency</w:t>
            </w:r>
          </w:p>
        </w:tc>
        <w:tc>
          <w:tcPr>
            <w:tcW w:w="1338" w:type="dxa"/>
            <w:tcBorders>
              <w:top w:val="single" w:sz="4" w:space="0" w:color="000000"/>
              <w:left w:val="single" w:sz="4" w:space="0" w:color="000000"/>
              <w:bottom w:val="single" w:sz="4" w:space="0" w:color="000000"/>
              <w:right w:val="single" w:sz="4" w:space="0" w:color="000000"/>
            </w:tcBorders>
            <w:shd w:val="clear" w:color="auto" w:fill="FFFFFF"/>
          </w:tcPr>
          <w:p w14:paraId="0000054C"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Percent</w:t>
            </w:r>
          </w:p>
        </w:tc>
        <w:tc>
          <w:tcPr>
            <w:tcW w:w="1826" w:type="dxa"/>
            <w:tcBorders>
              <w:top w:val="single" w:sz="4" w:space="0" w:color="000000"/>
              <w:left w:val="single" w:sz="4" w:space="0" w:color="000000"/>
              <w:bottom w:val="single" w:sz="4" w:space="0" w:color="000000"/>
              <w:right w:val="single" w:sz="4" w:space="0" w:color="000000"/>
            </w:tcBorders>
            <w:shd w:val="clear" w:color="auto" w:fill="FFFFFF"/>
          </w:tcPr>
          <w:p w14:paraId="0000054D"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Valid Percent</w:t>
            </w:r>
          </w:p>
        </w:tc>
        <w:tc>
          <w:tcPr>
            <w:tcW w:w="1950" w:type="dxa"/>
            <w:tcBorders>
              <w:top w:val="single" w:sz="4" w:space="0" w:color="000000"/>
              <w:left w:val="single" w:sz="4" w:space="0" w:color="000000"/>
              <w:bottom w:val="single" w:sz="4" w:space="0" w:color="000000"/>
              <w:right w:val="single" w:sz="4" w:space="0" w:color="000000"/>
            </w:tcBorders>
            <w:shd w:val="clear" w:color="auto" w:fill="FFFFFF"/>
          </w:tcPr>
          <w:p w14:paraId="0000054E"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Cumulative Percent</w:t>
            </w:r>
          </w:p>
        </w:tc>
      </w:tr>
      <w:tr w:rsidR="00E137EA" w14:paraId="0EB43D9F" w14:textId="77777777">
        <w:trPr>
          <w:trHeight w:val="208"/>
        </w:trPr>
        <w:tc>
          <w:tcPr>
            <w:tcW w:w="972"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0000054F"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Valid</w:t>
            </w:r>
          </w:p>
        </w:tc>
        <w:tc>
          <w:tcPr>
            <w:tcW w:w="97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50"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0,00</w:t>
            </w:r>
          </w:p>
        </w:tc>
        <w:tc>
          <w:tcPr>
            <w:tcW w:w="152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51"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33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52"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82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53"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95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54"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r>
      <w:tr w:rsidR="00E137EA" w14:paraId="33ACBC87" w14:textId="77777777">
        <w:trPr>
          <w:trHeight w:val="93"/>
        </w:trPr>
        <w:tc>
          <w:tcPr>
            <w:tcW w:w="972"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555"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7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56"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52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57"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w:t>
            </w:r>
          </w:p>
        </w:tc>
        <w:tc>
          <w:tcPr>
            <w:tcW w:w="133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58"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50,0</w:t>
            </w:r>
          </w:p>
        </w:tc>
        <w:tc>
          <w:tcPr>
            <w:tcW w:w="182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59"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50,0</w:t>
            </w:r>
          </w:p>
        </w:tc>
        <w:tc>
          <w:tcPr>
            <w:tcW w:w="195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5A"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60,0</w:t>
            </w:r>
          </w:p>
        </w:tc>
      </w:tr>
      <w:tr w:rsidR="00E137EA" w14:paraId="04C950A0" w14:textId="77777777">
        <w:trPr>
          <w:trHeight w:val="93"/>
        </w:trPr>
        <w:tc>
          <w:tcPr>
            <w:tcW w:w="972"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55B"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7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5C"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52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5D"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8</w:t>
            </w:r>
          </w:p>
        </w:tc>
        <w:tc>
          <w:tcPr>
            <w:tcW w:w="133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5E"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40,0</w:t>
            </w:r>
          </w:p>
        </w:tc>
        <w:tc>
          <w:tcPr>
            <w:tcW w:w="182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5F"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40,0</w:t>
            </w:r>
          </w:p>
        </w:tc>
        <w:tc>
          <w:tcPr>
            <w:tcW w:w="195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60"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r>
      <w:tr w:rsidR="00E137EA" w14:paraId="3A26CBD6" w14:textId="77777777">
        <w:trPr>
          <w:trHeight w:val="93"/>
        </w:trPr>
        <w:tc>
          <w:tcPr>
            <w:tcW w:w="972"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561"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7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62"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Total</w:t>
            </w:r>
          </w:p>
        </w:tc>
        <w:tc>
          <w:tcPr>
            <w:tcW w:w="152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63"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w:t>
            </w:r>
          </w:p>
        </w:tc>
        <w:tc>
          <w:tcPr>
            <w:tcW w:w="133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64"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c>
          <w:tcPr>
            <w:tcW w:w="182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65"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c>
          <w:tcPr>
            <w:tcW w:w="1950" w:type="dxa"/>
            <w:tcBorders>
              <w:top w:val="single" w:sz="4" w:space="0" w:color="000000"/>
              <w:left w:val="single" w:sz="4" w:space="0" w:color="000000"/>
              <w:bottom w:val="single" w:sz="4" w:space="0" w:color="000000"/>
              <w:right w:val="single" w:sz="4" w:space="0" w:color="000000"/>
            </w:tcBorders>
            <w:shd w:val="clear" w:color="auto" w:fill="FFFFFF"/>
          </w:tcPr>
          <w:p w14:paraId="00000566" w14:textId="77777777" w:rsidR="00E137EA" w:rsidRDefault="00E137EA" w:rsidP="00734819">
            <w:pPr>
              <w:spacing w:after="0" w:line="240" w:lineRule="auto"/>
              <w:contextualSpacing/>
              <w:jc w:val="both"/>
              <w:rPr>
                <w:rFonts w:ascii="Times New Roman" w:eastAsia="Times New Roman" w:hAnsi="Times New Roman" w:cs="Times New Roman"/>
              </w:rPr>
            </w:pPr>
          </w:p>
        </w:tc>
      </w:tr>
    </w:tbl>
    <w:p w14:paraId="00000567" w14:textId="77777777" w:rsidR="00E137EA" w:rsidRDefault="00E137EA" w:rsidP="00734819">
      <w:pPr>
        <w:spacing w:after="0"/>
        <w:contextualSpacing/>
        <w:jc w:val="both"/>
        <w:rPr>
          <w:rFonts w:ascii="Times New Roman" w:eastAsia="Times New Roman" w:hAnsi="Times New Roman" w:cs="Times New Roman"/>
        </w:rPr>
      </w:pPr>
    </w:p>
    <w:p w14:paraId="00000568" w14:textId="77777777" w:rsidR="00E137EA" w:rsidRDefault="00E137EA" w:rsidP="00734819">
      <w:pPr>
        <w:spacing w:after="0"/>
        <w:contextualSpacing/>
        <w:jc w:val="both"/>
        <w:rPr>
          <w:rFonts w:ascii="Times New Roman" w:eastAsia="Times New Roman" w:hAnsi="Times New Roman" w:cs="Times New Roman"/>
        </w:rPr>
      </w:pPr>
    </w:p>
    <w:tbl>
      <w:tblPr>
        <w:tblStyle w:val="48"/>
        <w:tblW w:w="8627"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978"/>
        <w:gridCol w:w="979"/>
        <w:gridCol w:w="1530"/>
        <w:gridCol w:w="1345"/>
        <w:gridCol w:w="1836"/>
        <w:gridCol w:w="1959"/>
      </w:tblGrid>
      <w:tr w:rsidR="00E137EA" w14:paraId="7D66B60B" w14:textId="77777777">
        <w:trPr>
          <w:trHeight w:val="234"/>
        </w:trPr>
        <w:tc>
          <w:tcPr>
            <w:tcW w:w="8627" w:type="dxa"/>
            <w:gridSpan w:val="6"/>
            <w:tcBorders>
              <w:top w:val="nil"/>
              <w:left w:val="nil"/>
              <w:bottom w:val="single" w:sz="4" w:space="0" w:color="000000"/>
              <w:right w:val="nil"/>
            </w:tcBorders>
            <w:shd w:val="clear" w:color="auto" w:fill="FFFFFF"/>
          </w:tcPr>
          <w:p w14:paraId="00000569" w14:textId="77777777" w:rsidR="00E137EA" w:rsidRDefault="00AE3F93" w:rsidP="00F7719D">
            <w:pPr>
              <w:pStyle w:val="Heading1"/>
            </w:pPr>
            <w:bookmarkStart w:id="169" w:name="_Toc97933297"/>
            <w:r>
              <w:t>Πίνακας 11 Q4 ΜΕΤΑ</w:t>
            </w:r>
            <w:bookmarkEnd w:id="169"/>
          </w:p>
        </w:tc>
      </w:tr>
      <w:tr w:rsidR="00E137EA" w14:paraId="6862B403" w14:textId="77777777">
        <w:trPr>
          <w:trHeight w:val="469"/>
        </w:trPr>
        <w:tc>
          <w:tcPr>
            <w:tcW w:w="1957" w:type="dxa"/>
            <w:gridSpan w:val="2"/>
            <w:tcBorders>
              <w:top w:val="single" w:sz="4" w:space="0" w:color="000000"/>
              <w:left w:val="single" w:sz="4" w:space="0" w:color="000000"/>
              <w:bottom w:val="single" w:sz="4" w:space="0" w:color="000000"/>
              <w:right w:val="single" w:sz="4" w:space="0" w:color="000000"/>
            </w:tcBorders>
            <w:shd w:val="clear" w:color="auto" w:fill="FFFFFF"/>
          </w:tcPr>
          <w:p w14:paraId="0000056F" w14:textId="77777777" w:rsidR="00E137EA" w:rsidRDefault="00E137EA" w:rsidP="00734819">
            <w:pPr>
              <w:spacing w:after="0"/>
              <w:ind w:right="60"/>
              <w:contextualSpacing/>
              <w:jc w:val="both"/>
              <w:rPr>
                <w:rFonts w:ascii="Times New Roman" w:eastAsia="Times New Roman" w:hAnsi="Times New Roman" w:cs="Times New Roman"/>
                <w:color w:val="000000"/>
              </w:rPr>
            </w:pPr>
          </w:p>
        </w:tc>
        <w:tc>
          <w:tcPr>
            <w:tcW w:w="1530" w:type="dxa"/>
            <w:tcBorders>
              <w:top w:val="single" w:sz="4" w:space="0" w:color="000000"/>
              <w:left w:val="single" w:sz="4" w:space="0" w:color="000000"/>
              <w:bottom w:val="single" w:sz="4" w:space="0" w:color="000000"/>
              <w:right w:val="single" w:sz="4" w:space="0" w:color="000000"/>
            </w:tcBorders>
            <w:shd w:val="clear" w:color="auto" w:fill="FFFFFF"/>
          </w:tcPr>
          <w:p w14:paraId="00000571"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Frequency</w:t>
            </w:r>
          </w:p>
        </w:tc>
        <w:tc>
          <w:tcPr>
            <w:tcW w:w="1345" w:type="dxa"/>
            <w:tcBorders>
              <w:top w:val="single" w:sz="4" w:space="0" w:color="000000"/>
              <w:left w:val="single" w:sz="4" w:space="0" w:color="000000"/>
              <w:bottom w:val="single" w:sz="4" w:space="0" w:color="000000"/>
              <w:right w:val="single" w:sz="4" w:space="0" w:color="000000"/>
            </w:tcBorders>
            <w:shd w:val="clear" w:color="auto" w:fill="FFFFFF"/>
          </w:tcPr>
          <w:p w14:paraId="00000572"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Percent</w:t>
            </w:r>
          </w:p>
        </w:tc>
        <w:tc>
          <w:tcPr>
            <w:tcW w:w="1836" w:type="dxa"/>
            <w:tcBorders>
              <w:top w:val="single" w:sz="4" w:space="0" w:color="000000"/>
              <w:left w:val="single" w:sz="4" w:space="0" w:color="000000"/>
              <w:bottom w:val="single" w:sz="4" w:space="0" w:color="000000"/>
              <w:right w:val="single" w:sz="4" w:space="0" w:color="000000"/>
            </w:tcBorders>
            <w:shd w:val="clear" w:color="auto" w:fill="FFFFFF"/>
          </w:tcPr>
          <w:p w14:paraId="00000573"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Valid Percent</w:t>
            </w:r>
          </w:p>
        </w:tc>
        <w:tc>
          <w:tcPr>
            <w:tcW w:w="1959" w:type="dxa"/>
            <w:tcBorders>
              <w:top w:val="single" w:sz="4" w:space="0" w:color="000000"/>
              <w:left w:val="single" w:sz="4" w:space="0" w:color="000000"/>
              <w:bottom w:val="single" w:sz="4" w:space="0" w:color="000000"/>
              <w:right w:val="single" w:sz="4" w:space="0" w:color="000000"/>
            </w:tcBorders>
            <w:shd w:val="clear" w:color="auto" w:fill="FFFFFF"/>
          </w:tcPr>
          <w:p w14:paraId="00000574"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Cumulative Percent</w:t>
            </w:r>
          </w:p>
        </w:tc>
      </w:tr>
      <w:tr w:rsidR="00E137EA" w14:paraId="2DA0C636" w14:textId="77777777">
        <w:trPr>
          <w:trHeight w:val="234"/>
        </w:trPr>
        <w:tc>
          <w:tcPr>
            <w:tcW w:w="978"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00000575"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Valid</w:t>
            </w:r>
          </w:p>
        </w:tc>
        <w:tc>
          <w:tcPr>
            <w:tcW w:w="9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76"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0,00</w:t>
            </w:r>
          </w:p>
        </w:tc>
        <w:tc>
          <w:tcPr>
            <w:tcW w:w="153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77"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4</w:t>
            </w:r>
          </w:p>
        </w:tc>
        <w:tc>
          <w:tcPr>
            <w:tcW w:w="134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78"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83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79"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95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7A"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r>
      <w:tr w:rsidR="00E137EA" w14:paraId="0BE0C768" w14:textId="77777777">
        <w:trPr>
          <w:trHeight w:val="105"/>
        </w:trPr>
        <w:tc>
          <w:tcPr>
            <w:tcW w:w="978"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57B"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7C"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53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7D"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5</w:t>
            </w:r>
          </w:p>
        </w:tc>
        <w:tc>
          <w:tcPr>
            <w:tcW w:w="134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7E"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25,0</w:t>
            </w:r>
          </w:p>
        </w:tc>
        <w:tc>
          <w:tcPr>
            <w:tcW w:w="183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7F"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25,0</w:t>
            </w:r>
          </w:p>
        </w:tc>
        <w:tc>
          <w:tcPr>
            <w:tcW w:w="195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80"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45,0</w:t>
            </w:r>
          </w:p>
        </w:tc>
      </w:tr>
      <w:tr w:rsidR="00E137EA" w14:paraId="494EA6B0" w14:textId="77777777">
        <w:trPr>
          <w:trHeight w:val="105"/>
        </w:trPr>
        <w:tc>
          <w:tcPr>
            <w:tcW w:w="978"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581"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82"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53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83"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11</w:t>
            </w:r>
          </w:p>
        </w:tc>
        <w:tc>
          <w:tcPr>
            <w:tcW w:w="134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84"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55,0</w:t>
            </w:r>
          </w:p>
        </w:tc>
        <w:tc>
          <w:tcPr>
            <w:tcW w:w="183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85"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55,0</w:t>
            </w:r>
          </w:p>
        </w:tc>
        <w:tc>
          <w:tcPr>
            <w:tcW w:w="195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86"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r>
      <w:tr w:rsidR="00E137EA" w14:paraId="695D99D5" w14:textId="77777777">
        <w:trPr>
          <w:trHeight w:val="105"/>
        </w:trPr>
        <w:tc>
          <w:tcPr>
            <w:tcW w:w="978"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587"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88"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Total</w:t>
            </w:r>
          </w:p>
        </w:tc>
        <w:tc>
          <w:tcPr>
            <w:tcW w:w="153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89"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w:t>
            </w:r>
          </w:p>
        </w:tc>
        <w:tc>
          <w:tcPr>
            <w:tcW w:w="134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8A"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c>
          <w:tcPr>
            <w:tcW w:w="183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8B"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c>
          <w:tcPr>
            <w:tcW w:w="1959" w:type="dxa"/>
            <w:tcBorders>
              <w:top w:val="single" w:sz="4" w:space="0" w:color="000000"/>
              <w:left w:val="single" w:sz="4" w:space="0" w:color="000000"/>
              <w:bottom w:val="single" w:sz="4" w:space="0" w:color="000000"/>
              <w:right w:val="single" w:sz="4" w:space="0" w:color="000000"/>
            </w:tcBorders>
            <w:shd w:val="clear" w:color="auto" w:fill="FFFFFF"/>
          </w:tcPr>
          <w:p w14:paraId="0000058C" w14:textId="77777777" w:rsidR="00E137EA" w:rsidRDefault="00E137EA" w:rsidP="00734819">
            <w:pPr>
              <w:spacing w:after="0" w:line="240" w:lineRule="auto"/>
              <w:contextualSpacing/>
              <w:jc w:val="both"/>
              <w:rPr>
                <w:rFonts w:ascii="Times New Roman" w:eastAsia="Times New Roman" w:hAnsi="Times New Roman" w:cs="Times New Roman"/>
              </w:rPr>
            </w:pPr>
          </w:p>
        </w:tc>
      </w:tr>
    </w:tbl>
    <w:p w14:paraId="0000058D" w14:textId="77777777" w:rsidR="00E137EA" w:rsidRDefault="00E137EA" w:rsidP="00734819">
      <w:pPr>
        <w:spacing w:after="0"/>
        <w:contextualSpacing/>
        <w:jc w:val="both"/>
        <w:rPr>
          <w:rFonts w:ascii="Times New Roman" w:eastAsia="Times New Roman" w:hAnsi="Times New Roman" w:cs="Times New Roman"/>
        </w:rPr>
      </w:pPr>
    </w:p>
    <w:p w14:paraId="0000058E" w14:textId="77777777" w:rsidR="00E137EA" w:rsidRDefault="00E137EA" w:rsidP="00734819">
      <w:pPr>
        <w:spacing w:after="0"/>
        <w:contextualSpacing/>
        <w:jc w:val="both"/>
        <w:rPr>
          <w:rFonts w:ascii="Times New Roman" w:eastAsia="Times New Roman" w:hAnsi="Times New Roman" w:cs="Times New Roman"/>
          <w:i/>
        </w:rPr>
      </w:pPr>
    </w:p>
    <w:p w14:paraId="0000058F" w14:textId="77777777" w:rsidR="00E137EA" w:rsidRDefault="00E137EA" w:rsidP="00734819">
      <w:pPr>
        <w:spacing w:after="0"/>
        <w:contextualSpacing/>
        <w:jc w:val="both"/>
        <w:rPr>
          <w:rFonts w:ascii="Times New Roman" w:eastAsia="Times New Roman" w:hAnsi="Times New Roman" w:cs="Times New Roman"/>
          <w:i/>
        </w:rPr>
      </w:pPr>
    </w:p>
    <w:p w14:paraId="00000590" w14:textId="77777777" w:rsidR="00E137EA" w:rsidRDefault="00AE3F93" w:rsidP="009A1E5D">
      <w:pPr>
        <w:pStyle w:val="Heading1"/>
      </w:pPr>
      <w:bookmarkStart w:id="170" w:name="_Toc97933298"/>
      <w:r>
        <w:t>Γράφημα 1 Συχνότητες τιμών πριν την παρέμβαση, Ερώτηση 4</w:t>
      </w:r>
      <w:bookmarkEnd w:id="170"/>
    </w:p>
    <w:p w14:paraId="00000591" w14:textId="77777777" w:rsidR="00E137EA" w:rsidRDefault="00E137EA" w:rsidP="00C90DE5">
      <w:pPr>
        <w:pStyle w:val="Heading4"/>
      </w:pPr>
    </w:p>
    <w:p w14:paraId="00000592" w14:textId="77777777" w:rsidR="00E137EA" w:rsidRDefault="00AE3F93" w:rsidP="00734819">
      <w:pPr>
        <w:spacing w:after="0" w:line="240" w:lineRule="auto"/>
        <w:contextualSpacing/>
        <w:jc w:val="both"/>
        <w:rPr>
          <w:rFonts w:ascii="Times New Roman" w:eastAsia="Times New Roman" w:hAnsi="Times New Roman" w:cs="Times New Roman"/>
          <w:i/>
          <w:sz w:val="24"/>
          <w:szCs w:val="24"/>
        </w:rPr>
      </w:pPr>
      <w:r>
        <w:rPr>
          <w:rFonts w:ascii="Times New Roman" w:eastAsia="Times New Roman" w:hAnsi="Times New Roman" w:cs="Times New Roman"/>
          <w:i/>
          <w:noProof/>
          <w:sz w:val="24"/>
          <w:szCs w:val="24"/>
          <w:lang w:val="en-US" w:eastAsia="en-US"/>
        </w:rPr>
        <w:drawing>
          <wp:inline distT="0" distB="0" distL="0" distR="0" wp14:anchorId="37AF9AA7" wp14:editId="66CCC59E">
            <wp:extent cx="3426598" cy="2743938"/>
            <wp:effectExtent l="0" t="0" r="0" b="0"/>
            <wp:docPr id="20"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12"/>
                    <a:srcRect/>
                    <a:stretch>
                      <a:fillRect/>
                    </a:stretch>
                  </pic:blipFill>
                  <pic:spPr>
                    <a:xfrm>
                      <a:off x="0" y="0"/>
                      <a:ext cx="3426598" cy="2743938"/>
                    </a:xfrm>
                    <a:prstGeom prst="rect">
                      <a:avLst/>
                    </a:prstGeom>
                    <a:ln/>
                  </pic:spPr>
                </pic:pic>
              </a:graphicData>
            </a:graphic>
          </wp:inline>
        </w:drawing>
      </w:r>
    </w:p>
    <w:p w14:paraId="00000593" w14:textId="77777777" w:rsidR="00E137EA" w:rsidRDefault="00E137EA" w:rsidP="00734819">
      <w:pPr>
        <w:spacing w:after="0" w:line="240" w:lineRule="auto"/>
        <w:contextualSpacing/>
        <w:jc w:val="both"/>
        <w:rPr>
          <w:rFonts w:ascii="Times New Roman" w:eastAsia="Times New Roman" w:hAnsi="Times New Roman" w:cs="Times New Roman"/>
          <w:sz w:val="24"/>
          <w:szCs w:val="24"/>
        </w:rPr>
      </w:pPr>
    </w:p>
    <w:p w14:paraId="00000594" w14:textId="77777777" w:rsidR="00E137EA" w:rsidRDefault="00AE3F93" w:rsidP="009A1E5D">
      <w:pPr>
        <w:pStyle w:val="Heading1"/>
      </w:pPr>
      <w:bookmarkStart w:id="171" w:name="_Toc97933299"/>
      <w:r>
        <w:lastRenderedPageBreak/>
        <w:t>Γράφημα 2 Συχνότητες τιμών μετά την παρέμβαση, Ερώτηση 4</w:t>
      </w:r>
      <w:bookmarkEnd w:id="171"/>
    </w:p>
    <w:p w14:paraId="00000595" w14:textId="77777777" w:rsidR="00E137EA" w:rsidRDefault="00AE3F93" w:rsidP="00734819">
      <w:pPr>
        <w:spacing w:after="0" w:line="24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eastAsia="en-US"/>
        </w:rPr>
        <w:drawing>
          <wp:inline distT="0" distB="0" distL="0" distR="0" wp14:anchorId="58C62D24" wp14:editId="45BEA9C0">
            <wp:extent cx="3433163" cy="2749194"/>
            <wp:effectExtent l="0" t="0" r="0" b="0"/>
            <wp:docPr id="19"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13"/>
                    <a:srcRect/>
                    <a:stretch>
                      <a:fillRect/>
                    </a:stretch>
                  </pic:blipFill>
                  <pic:spPr>
                    <a:xfrm>
                      <a:off x="0" y="0"/>
                      <a:ext cx="3433163" cy="2749194"/>
                    </a:xfrm>
                    <a:prstGeom prst="rect">
                      <a:avLst/>
                    </a:prstGeom>
                    <a:ln/>
                  </pic:spPr>
                </pic:pic>
              </a:graphicData>
            </a:graphic>
          </wp:inline>
        </w:drawing>
      </w:r>
    </w:p>
    <w:p w14:paraId="00000596" w14:textId="77777777" w:rsidR="00E137EA" w:rsidRDefault="00E137EA" w:rsidP="00734819">
      <w:pPr>
        <w:spacing w:after="0" w:line="240" w:lineRule="auto"/>
        <w:contextualSpacing/>
        <w:jc w:val="both"/>
        <w:rPr>
          <w:rFonts w:ascii="Times New Roman" w:eastAsia="Times New Roman" w:hAnsi="Times New Roman" w:cs="Times New Roman"/>
          <w:sz w:val="24"/>
          <w:szCs w:val="24"/>
        </w:rPr>
      </w:pPr>
    </w:p>
    <w:p w14:paraId="00000597" w14:textId="77777777" w:rsidR="00E137EA" w:rsidRDefault="00AE3F93" w:rsidP="00734819">
      <w:pPr>
        <w:spacing w:after="0"/>
        <w:contextualSpacing/>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 xml:space="preserve">Ερώτηση Q7 Γενικά είναι υπάκουος/η ή συνήθως κάνει ότι του/της ζητούν οι ενήλικες </w:t>
      </w:r>
    </w:p>
    <w:p w14:paraId="00000598" w14:textId="2557DB54" w:rsidR="00E137EA" w:rsidRDefault="00AE3F93" w:rsidP="00734819">
      <w:pPr>
        <w:spacing w:after="0"/>
        <w:contextualSpacing/>
        <w:jc w:val="both"/>
        <w:rPr>
          <w:rFonts w:ascii="Times New Roman" w:eastAsia="Times New Roman" w:hAnsi="Times New Roman" w:cs="Times New Roman"/>
          <w:sz w:val="24"/>
          <w:szCs w:val="24"/>
        </w:rPr>
      </w:pPr>
      <w:r>
        <w:rPr>
          <w:rFonts w:ascii="Times New Roman" w:eastAsia="Times New Roman" w:hAnsi="Times New Roman" w:cs="Times New Roman"/>
        </w:rPr>
        <w:t>Από τ</w:t>
      </w:r>
      <w:r w:rsidR="00850408">
        <w:rPr>
          <w:rFonts w:ascii="Times New Roman" w:eastAsia="Times New Roman" w:hAnsi="Times New Roman" w:cs="Times New Roman"/>
        </w:rPr>
        <w:t>η</w:t>
      </w:r>
      <w:r>
        <w:rPr>
          <w:rFonts w:ascii="Times New Roman" w:eastAsia="Times New Roman" w:hAnsi="Times New Roman" w:cs="Times New Roman"/>
        </w:rPr>
        <w:t xml:space="preserve"> σύγκριση των πινάκων 13 και 14 με τις συχνότητες των δεδομένων παρατηρούμε ότι αυξάνεται μετά την παρέμβαση η συχνότητα της τιμής 2 (=Ισχύει σίγουρα) ενώ δεν δόθηκε καθόλου η απάντηση 1. Η μεταβολή των συχνοτήτων επιβεβαιώνεται και μέσα από τα γραφήματα 3 και 4 όπου διαπιστώνουμε ότι μετά την παρέμβαση μετατοπίζονται οι απαντήσεις προς τα δεξιά. </w:t>
      </w:r>
      <w:r>
        <w:rPr>
          <w:rFonts w:ascii="Times New Roman" w:eastAsia="Times New Roman" w:hAnsi="Times New Roman" w:cs="Times New Roman"/>
          <w:sz w:val="24"/>
          <w:szCs w:val="24"/>
        </w:rPr>
        <w:t xml:space="preserve">Επομένως, γίνεται φανερό, ότι τα παιδιά μετά την παρέμβαση τείνουν να είναι πιο υπάκουα και να προβάλλουν μια θετική κοινωνική συμπεριφορά. </w:t>
      </w:r>
    </w:p>
    <w:p w14:paraId="00000599" w14:textId="77777777" w:rsidR="00E137EA" w:rsidRDefault="00E137EA" w:rsidP="00734819">
      <w:pPr>
        <w:spacing w:after="0"/>
        <w:contextualSpacing/>
        <w:jc w:val="both"/>
        <w:rPr>
          <w:rFonts w:ascii="Times New Roman" w:eastAsia="Times New Roman" w:hAnsi="Times New Roman" w:cs="Times New Roman"/>
        </w:rPr>
      </w:pPr>
    </w:p>
    <w:tbl>
      <w:tblPr>
        <w:tblStyle w:val="47"/>
        <w:tblW w:w="863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980"/>
        <w:gridCol w:w="980"/>
        <w:gridCol w:w="1532"/>
        <w:gridCol w:w="1347"/>
        <w:gridCol w:w="1839"/>
        <w:gridCol w:w="1961"/>
      </w:tblGrid>
      <w:tr w:rsidR="00E137EA" w14:paraId="46E36FCC" w14:textId="77777777">
        <w:trPr>
          <w:trHeight w:val="234"/>
        </w:trPr>
        <w:tc>
          <w:tcPr>
            <w:tcW w:w="8639" w:type="dxa"/>
            <w:gridSpan w:val="6"/>
            <w:tcBorders>
              <w:top w:val="nil"/>
              <w:left w:val="nil"/>
              <w:bottom w:val="single" w:sz="4" w:space="0" w:color="000000"/>
              <w:right w:val="nil"/>
            </w:tcBorders>
            <w:shd w:val="clear" w:color="auto" w:fill="FFFFFF"/>
          </w:tcPr>
          <w:p w14:paraId="0000059A" w14:textId="17D767A0" w:rsidR="00E137EA" w:rsidRDefault="004F5C60" w:rsidP="00F7719D">
            <w:pPr>
              <w:pStyle w:val="Heading1"/>
            </w:pPr>
            <w:bookmarkStart w:id="172" w:name="_Toc97933300"/>
            <w:r>
              <w:t>Πίνακας 12</w:t>
            </w:r>
            <w:r w:rsidR="00AE3F93">
              <w:t xml:space="preserve"> Q7_ΠΡΙΝ</w:t>
            </w:r>
            <w:bookmarkEnd w:id="172"/>
          </w:p>
        </w:tc>
      </w:tr>
      <w:tr w:rsidR="00E137EA" w14:paraId="1E44C2C6" w14:textId="77777777">
        <w:trPr>
          <w:trHeight w:val="466"/>
        </w:trPr>
        <w:tc>
          <w:tcPr>
            <w:tcW w:w="1960" w:type="dxa"/>
            <w:gridSpan w:val="2"/>
            <w:tcBorders>
              <w:top w:val="single" w:sz="4" w:space="0" w:color="000000"/>
              <w:left w:val="single" w:sz="4" w:space="0" w:color="000000"/>
              <w:bottom w:val="single" w:sz="4" w:space="0" w:color="000000"/>
              <w:right w:val="single" w:sz="4" w:space="0" w:color="000000"/>
            </w:tcBorders>
            <w:shd w:val="clear" w:color="auto" w:fill="FFFFFF"/>
          </w:tcPr>
          <w:p w14:paraId="000005A0" w14:textId="77777777" w:rsidR="00E137EA" w:rsidRDefault="00E137EA" w:rsidP="00734819">
            <w:pPr>
              <w:spacing w:after="0"/>
              <w:ind w:right="60"/>
              <w:contextualSpacing/>
              <w:jc w:val="both"/>
              <w:rPr>
                <w:rFonts w:ascii="Times New Roman" w:eastAsia="Times New Roman" w:hAnsi="Times New Roman" w:cs="Times New Roman"/>
                <w:color w:val="000000"/>
              </w:rPr>
            </w:pPr>
          </w:p>
        </w:tc>
        <w:tc>
          <w:tcPr>
            <w:tcW w:w="1532" w:type="dxa"/>
            <w:tcBorders>
              <w:top w:val="single" w:sz="4" w:space="0" w:color="000000"/>
              <w:left w:val="single" w:sz="4" w:space="0" w:color="000000"/>
              <w:bottom w:val="single" w:sz="4" w:space="0" w:color="000000"/>
              <w:right w:val="single" w:sz="4" w:space="0" w:color="000000"/>
            </w:tcBorders>
            <w:shd w:val="clear" w:color="auto" w:fill="FFFFFF"/>
          </w:tcPr>
          <w:p w14:paraId="000005A2"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Frequency</w:t>
            </w:r>
          </w:p>
        </w:tc>
        <w:tc>
          <w:tcPr>
            <w:tcW w:w="1347" w:type="dxa"/>
            <w:tcBorders>
              <w:top w:val="single" w:sz="4" w:space="0" w:color="000000"/>
              <w:left w:val="single" w:sz="4" w:space="0" w:color="000000"/>
              <w:bottom w:val="single" w:sz="4" w:space="0" w:color="000000"/>
              <w:right w:val="single" w:sz="4" w:space="0" w:color="000000"/>
            </w:tcBorders>
            <w:shd w:val="clear" w:color="auto" w:fill="FFFFFF"/>
          </w:tcPr>
          <w:p w14:paraId="000005A3"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Percent</w:t>
            </w:r>
          </w:p>
        </w:tc>
        <w:tc>
          <w:tcPr>
            <w:tcW w:w="1839" w:type="dxa"/>
            <w:tcBorders>
              <w:top w:val="single" w:sz="4" w:space="0" w:color="000000"/>
              <w:left w:val="single" w:sz="4" w:space="0" w:color="000000"/>
              <w:bottom w:val="single" w:sz="4" w:space="0" w:color="000000"/>
              <w:right w:val="single" w:sz="4" w:space="0" w:color="000000"/>
            </w:tcBorders>
            <w:shd w:val="clear" w:color="auto" w:fill="FFFFFF"/>
          </w:tcPr>
          <w:p w14:paraId="000005A4"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Valid Percent</w:t>
            </w:r>
          </w:p>
        </w:tc>
        <w:tc>
          <w:tcPr>
            <w:tcW w:w="1961" w:type="dxa"/>
            <w:tcBorders>
              <w:top w:val="single" w:sz="4" w:space="0" w:color="000000"/>
              <w:left w:val="single" w:sz="4" w:space="0" w:color="000000"/>
              <w:bottom w:val="single" w:sz="4" w:space="0" w:color="000000"/>
              <w:right w:val="single" w:sz="4" w:space="0" w:color="000000"/>
            </w:tcBorders>
            <w:shd w:val="clear" w:color="auto" w:fill="FFFFFF"/>
          </w:tcPr>
          <w:p w14:paraId="000005A5"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Cumulative Percent</w:t>
            </w:r>
          </w:p>
        </w:tc>
      </w:tr>
      <w:tr w:rsidR="00E137EA" w14:paraId="4EF0DB5A" w14:textId="77777777">
        <w:trPr>
          <w:trHeight w:val="234"/>
        </w:trPr>
        <w:tc>
          <w:tcPr>
            <w:tcW w:w="98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000005A6"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Valid</w:t>
            </w:r>
          </w:p>
        </w:tc>
        <w:tc>
          <w:tcPr>
            <w:tcW w:w="9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A7"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0,00</w:t>
            </w:r>
          </w:p>
        </w:tc>
        <w:tc>
          <w:tcPr>
            <w:tcW w:w="153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A8"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134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A9"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15,0</w:t>
            </w:r>
          </w:p>
        </w:tc>
        <w:tc>
          <w:tcPr>
            <w:tcW w:w="183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AA"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15,0</w:t>
            </w:r>
          </w:p>
        </w:tc>
        <w:tc>
          <w:tcPr>
            <w:tcW w:w="196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AB"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15,0</w:t>
            </w:r>
          </w:p>
        </w:tc>
      </w:tr>
      <w:tr w:rsidR="00E137EA" w14:paraId="091BF918" w14:textId="77777777">
        <w:trPr>
          <w:trHeight w:val="104"/>
        </w:trPr>
        <w:tc>
          <w:tcPr>
            <w:tcW w:w="98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5AC"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AD"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53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AE"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9</w:t>
            </w:r>
          </w:p>
        </w:tc>
        <w:tc>
          <w:tcPr>
            <w:tcW w:w="134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AF"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45,0</w:t>
            </w:r>
          </w:p>
        </w:tc>
        <w:tc>
          <w:tcPr>
            <w:tcW w:w="183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B0"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45,0</w:t>
            </w:r>
          </w:p>
        </w:tc>
        <w:tc>
          <w:tcPr>
            <w:tcW w:w="196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B1"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60,0</w:t>
            </w:r>
          </w:p>
        </w:tc>
      </w:tr>
      <w:tr w:rsidR="00E137EA" w14:paraId="112FC8B1" w14:textId="77777777">
        <w:trPr>
          <w:trHeight w:val="104"/>
        </w:trPr>
        <w:tc>
          <w:tcPr>
            <w:tcW w:w="98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5B2"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B3"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53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B4"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8</w:t>
            </w:r>
          </w:p>
        </w:tc>
        <w:tc>
          <w:tcPr>
            <w:tcW w:w="134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B5"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40,0</w:t>
            </w:r>
          </w:p>
        </w:tc>
        <w:tc>
          <w:tcPr>
            <w:tcW w:w="183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B6"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40,0</w:t>
            </w:r>
          </w:p>
        </w:tc>
        <w:tc>
          <w:tcPr>
            <w:tcW w:w="196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B7"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r>
      <w:tr w:rsidR="00E137EA" w14:paraId="7132DFE7" w14:textId="77777777">
        <w:trPr>
          <w:trHeight w:val="104"/>
        </w:trPr>
        <w:tc>
          <w:tcPr>
            <w:tcW w:w="98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5B8"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B9"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Total</w:t>
            </w:r>
          </w:p>
        </w:tc>
        <w:tc>
          <w:tcPr>
            <w:tcW w:w="153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BA"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w:t>
            </w:r>
          </w:p>
        </w:tc>
        <w:tc>
          <w:tcPr>
            <w:tcW w:w="134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BB"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c>
          <w:tcPr>
            <w:tcW w:w="183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BC"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c>
          <w:tcPr>
            <w:tcW w:w="1961" w:type="dxa"/>
            <w:tcBorders>
              <w:top w:val="single" w:sz="4" w:space="0" w:color="000000"/>
              <w:left w:val="single" w:sz="4" w:space="0" w:color="000000"/>
              <w:bottom w:val="single" w:sz="4" w:space="0" w:color="000000"/>
              <w:right w:val="single" w:sz="4" w:space="0" w:color="000000"/>
            </w:tcBorders>
            <w:shd w:val="clear" w:color="auto" w:fill="FFFFFF"/>
          </w:tcPr>
          <w:p w14:paraId="000005BD" w14:textId="77777777" w:rsidR="00E137EA" w:rsidRDefault="00E137EA" w:rsidP="00734819">
            <w:pPr>
              <w:spacing w:after="0" w:line="240" w:lineRule="auto"/>
              <w:contextualSpacing/>
              <w:jc w:val="both"/>
              <w:rPr>
                <w:rFonts w:ascii="Times New Roman" w:eastAsia="Times New Roman" w:hAnsi="Times New Roman" w:cs="Times New Roman"/>
              </w:rPr>
            </w:pPr>
          </w:p>
        </w:tc>
      </w:tr>
    </w:tbl>
    <w:p w14:paraId="000005BE" w14:textId="77777777" w:rsidR="00E137EA" w:rsidRDefault="00E137EA" w:rsidP="00734819">
      <w:pPr>
        <w:spacing w:after="0"/>
        <w:contextualSpacing/>
        <w:jc w:val="both"/>
        <w:rPr>
          <w:rFonts w:ascii="Times New Roman" w:eastAsia="Times New Roman" w:hAnsi="Times New Roman" w:cs="Times New Roman"/>
        </w:rPr>
      </w:pPr>
    </w:p>
    <w:tbl>
      <w:tblPr>
        <w:tblStyle w:val="46"/>
        <w:tblW w:w="8698"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986"/>
        <w:gridCol w:w="986"/>
        <w:gridCol w:w="1542"/>
        <w:gridCol w:w="1357"/>
        <w:gridCol w:w="1851"/>
        <w:gridCol w:w="1976"/>
      </w:tblGrid>
      <w:tr w:rsidR="00E137EA" w14:paraId="47C48433" w14:textId="77777777">
        <w:trPr>
          <w:trHeight w:val="420"/>
        </w:trPr>
        <w:tc>
          <w:tcPr>
            <w:tcW w:w="8698" w:type="dxa"/>
            <w:gridSpan w:val="6"/>
            <w:tcBorders>
              <w:top w:val="nil"/>
              <w:left w:val="nil"/>
              <w:bottom w:val="single" w:sz="4" w:space="0" w:color="000000"/>
              <w:right w:val="nil"/>
            </w:tcBorders>
            <w:shd w:val="clear" w:color="auto" w:fill="FFFFFF"/>
          </w:tcPr>
          <w:p w14:paraId="000005BF" w14:textId="02C54CCF" w:rsidR="00E137EA" w:rsidRDefault="004F5C60" w:rsidP="00F7719D">
            <w:pPr>
              <w:pStyle w:val="Heading1"/>
            </w:pPr>
            <w:bookmarkStart w:id="173" w:name="_Toc97933301"/>
            <w:r>
              <w:t>Πίνακας 13</w:t>
            </w:r>
            <w:r w:rsidR="00AE3F93">
              <w:t xml:space="preserve"> Q7_ΜΕΤΑ</w:t>
            </w:r>
            <w:bookmarkEnd w:id="173"/>
          </w:p>
        </w:tc>
      </w:tr>
      <w:tr w:rsidR="00E137EA" w14:paraId="591065ED" w14:textId="77777777">
        <w:trPr>
          <w:trHeight w:val="838"/>
        </w:trPr>
        <w:tc>
          <w:tcPr>
            <w:tcW w:w="1972" w:type="dxa"/>
            <w:gridSpan w:val="2"/>
            <w:tcBorders>
              <w:top w:val="single" w:sz="4" w:space="0" w:color="000000"/>
              <w:left w:val="single" w:sz="4" w:space="0" w:color="000000"/>
              <w:bottom w:val="single" w:sz="4" w:space="0" w:color="000000"/>
              <w:right w:val="single" w:sz="4" w:space="0" w:color="000000"/>
            </w:tcBorders>
            <w:shd w:val="clear" w:color="auto" w:fill="FFFFFF"/>
          </w:tcPr>
          <w:p w14:paraId="000005C5" w14:textId="77777777" w:rsidR="00E137EA" w:rsidRDefault="00E137EA" w:rsidP="00734819">
            <w:pPr>
              <w:spacing w:after="0"/>
              <w:ind w:right="60"/>
              <w:contextualSpacing/>
              <w:jc w:val="both"/>
              <w:rPr>
                <w:rFonts w:ascii="Times New Roman" w:eastAsia="Times New Roman" w:hAnsi="Times New Roman" w:cs="Times New Roman"/>
                <w:color w:val="000000"/>
              </w:rPr>
            </w:pPr>
          </w:p>
        </w:tc>
        <w:tc>
          <w:tcPr>
            <w:tcW w:w="1542" w:type="dxa"/>
            <w:tcBorders>
              <w:top w:val="single" w:sz="4" w:space="0" w:color="000000"/>
              <w:left w:val="single" w:sz="4" w:space="0" w:color="000000"/>
              <w:bottom w:val="single" w:sz="4" w:space="0" w:color="000000"/>
              <w:right w:val="single" w:sz="4" w:space="0" w:color="000000"/>
            </w:tcBorders>
            <w:shd w:val="clear" w:color="auto" w:fill="FFFFFF"/>
          </w:tcPr>
          <w:p w14:paraId="000005C7"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Frequency</w:t>
            </w:r>
          </w:p>
        </w:tc>
        <w:tc>
          <w:tcPr>
            <w:tcW w:w="1357" w:type="dxa"/>
            <w:tcBorders>
              <w:top w:val="single" w:sz="4" w:space="0" w:color="000000"/>
              <w:left w:val="single" w:sz="4" w:space="0" w:color="000000"/>
              <w:bottom w:val="single" w:sz="4" w:space="0" w:color="000000"/>
              <w:right w:val="single" w:sz="4" w:space="0" w:color="000000"/>
            </w:tcBorders>
            <w:shd w:val="clear" w:color="auto" w:fill="FFFFFF"/>
          </w:tcPr>
          <w:p w14:paraId="000005C8"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Percent</w:t>
            </w:r>
          </w:p>
        </w:tc>
        <w:tc>
          <w:tcPr>
            <w:tcW w:w="1851" w:type="dxa"/>
            <w:tcBorders>
              <w:top w:val="single" w:sz="4" w:space="0" w:color="000000"/>
              <w:left w:val="single" w:sz="4" w:space="0" w:color="000000"/>
              <w:bottom w:val="single" w:sz="4" w:space="0" w:color="000000"/>
              <w:right w:val="single" w:sz="4" w:space="0" w:color="000000"/>
            </w:tcBorders>
            <w:shd w:val="clear" w:color="auto" w:fill="FFFFFF"/>
          </w:tcPr>
          <w:p w14:paraId="000005C9"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Valid Percent</w:t>
            </w:r>
          </w:p>
        </w:tc>
        <w:tc>
          <w:tcPr>
            <w:tcW w:w="1976" w:type="dxa"/>
            <w:tcBorders>
              <w:top w:val="single" w:sz="4" w:space="0" w:color="000000"/>
              <w:left w:val="single" w:sz="4" w:space="0" w:color="000000"/>
              <w:bottom w:val="single" w:sz="4" w:space="0" w:color="000000"/>
              <w:right w:val="single" w:sz="4" w:space="0" w:color="000000"/>
            </w:tcBorders>
            <w:shd w:val="clear" w:color="auto" w:fill="FFFFFF"/>
          </w:tcPr>
          <w:p w14:paraId="000005CA"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Cumulative Percent</w:t>
            </w:r>
          </w:p>
        </w:tc>
      </w:tr>
      <w:tr w:rsidR="00E137EA" w14:paraId="65232749" w14:textId="77777777">
        <w:trPr>
          <w:trHeight w:val="420"/>
        </w:trPr>
        <w:tc>
          <w:tcPr>
            <w:tcW w:w="986"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000005CB"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Valid</w:t>
            </w:r>
          </w:p>
        </w:tc>
        <w:tc>
          <w:tcPr>
            <w:tcW w:w="98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CC"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54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CD"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6</w:t>
            </w:r>
          </w:p>
        </w:tc>
        <w:tc>
          <w:tcPr>
            <w:tcW w:w="135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CE"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c>
          <w:tcPr>
            <w:tcW w:w="1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CF"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c>
          <w:tcPr>
            <w:tcW w:w="19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D0"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r>
      <w:tr w:rsidR="00E137EA" w14:paraId="10A714D5" w14:textId="77777777">
        <w:trPr>
          <w:trHeight w:val="186"/>
        </w:trPr>
        <w:tc>
          <w:tcPr>
            <w:tcW w:w="986"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5D1"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8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D2"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54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D3"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14</w:t>
            </w:r>
          </w:p>
        </w:tc>
        <w:tc>
          <w:tcPr>
            <w:tcW w:w="135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D4"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70,0</w:t>
            </w:r>
          </w:p>
        </w:tc>
        <w:tc>
          <w:tcPr>
            <w:tcW w:w="1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D5"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70,0</w:t>
            </w:r>
          </w:p>
        </w:tc>
        <w:tc>
          <w:tcPr>
            <w:tcW w:w="19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D6"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r>
      <w:tr w:rsidR="00E137EA" w14:paraId="74D6E5C6" w14:textId="77777777">
        <w:trPr>
          <w:trHeight w:val="186"/>
        </w:trPr>
        <w:tc>
          <w:tcPr>
            <w:tcW w:w="986"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5D7"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8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D8"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Total</w:t>
            </w:r>
          </w:p>
        </w:tc>
        <w:tc>
          <w:tcPr>
            <w:tcW w:w="154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D9"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w:t>
            </w:r>
          </w:p>
        </w:tc>
        <w:tc>
          <w:tcPr>
            <w:tcW w:w="135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DA"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c>
          <w:tcPr>
            <w:tcW w:w="18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DB"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c>
          <w:tcPr>
            <w:tcW w:w="1976" w:type="dxa"/>
            <w:tcBorders>
              <w:top w:val="single" w:sz="4" w:space="0" w:color="000000"/>
              <w:left w:val="single" w:sz="4" w:space="0" w:color="000000"/>
              <w:bottom w:val="single" w:sz="4" w:space="0" w:color="000000"/>
              <w:right w:val="single" w:sz="4" w:space="0" w:color="000000"/>
            </w:tcBorders>
            <w:shd w:val="clear" w:color="auto" w:fill="FFFFFF"/>
          </w:tcPr>
          <w:p w14:paraId="000005DC" w14:textId="77777777" w:rsidR="00E137EA" w:rsidRDefault="00E137EA" w:rsidP="00734819">
            <w:pPr>
              <w:spacing w:after="0" w:line="240" w:lineRule="auto"/>
              <w:contextualSpacing/>
              <w:jc w:val="both"/>
              <w:rPr>
                <w:rFonts w:ascii="Times New Roman" w:eastAsia="Times New Roman" w:hAnsi="Times New Roman" w:cs="Times New Roman"/>
              </w:rPr>
            </w:pPr>
          </w:p>
        </w:tc>
      </w:tr>
    </w:tbl>
    <w:p w14:paraId="000005DD" w14:textId="77777777" w:rsidR="00E137EA" w:rsidRDefault="00E137EA" w:rsidP="00734819">
      <w:pPr>
        <w:spacing w:after="0"/>
        <w:contextualSpacing/>
        <w:jc w:val="both"/>
        <w:rPr>
          <w:rFonts w:ascii="Times New Roman" w:eastAsia="Times New Roman" w:hAnsi="Times New Roman" w:cs="Times New Roman"/>
        </w:rPr>
      </w:pPr>
    </w:p>
    <w:p w14:paraId="26236395" w14:textId="77777777" w:rsidR="00C90DE5" w:rsidRDefault="00C90DE5" w:rsidP="00734819">
      <w:pPr>
        <w:spacing w:after="0"/>
        <w:contextualSpacing/>
        <w:jc w:val="both"/>
        <w:rPr>
          <w:rFonts w:ascii="Times New Roman" w:eastAsia="Times New Roman" w:hAnsi="Times New Roman" w:cs="Times New Roman"/>
        </w:rPr>
      </w:pPr>
    </w:p>
    <w:p w14:paraId="36B001AE" w14:textId="77777777" w:rsidR="00C90DE5" w:rsidRDefault="00C90DE5" w:rsidP="00734819">
      <w:pPr>
        <w:spacing w:after="0"/>
        <w:contextualSpacing/>
        <w:jc w:val="both"/>
        <w:rPr>
          <w:rFonts w:ascii="Times New Roman" w:eastAsia="Times New Roman" w:hAnsi="Times New Roman" w:cs="Times New Roman"/>
        </w:rPr>
      </w:pPr>
    </w:p>
    <w:p w14:paraId="193D43AF" w14:textId="77777777" w:rsidR="00C90DE5" w:rsidRDefault="00C90DE5" w:rsidP="00734819">
      <w:pPr>
        <w:spacing w:after="0"/>
        <w:contextualSpacing/>
        <w:jc w:val="both"/>
        <w:rPr>
          <w:rFonts w:ascii="Times New Roman" w:eastAsia="Times New Roman" w:hAnsi="Times New Roman" w:cs="Times New Roman"/>
        </w:rPr>
      </w:pPr>
    </w:p>
    <w:p w14:paraId="5E5A5163" w14:textId="77777777" w:rsidR="00C90DE5" w:rsidRDefault="00C90DE5" w:rsidP="00734819">
      <w:pPr>
        <w:spacing w:after="0"/>
        <w:contextualSpacing/>
        <w:jc w:val="both"/>
        <w:rPr>
          <w:rFonts w:ascii="Times New Roman" w:eastAsia="Times New Roman" w:hAnsi="Times New Roman" w:cs="Times New Roman"/>
        </w:rPr>
      </w:pPr>
    </w:p>
    <w:p w14:paraId="49F12160" w14:textId="77777777" w:rsidR="00C90DE5" w:rsidRDefault="00C90DE5" w:rsidP="00734819">
      <w:pPr>
        <w:spacing w:after="0"/>
        <w:contextualSpacing/>
        <w:jc w:val="both"/>
        <w:rPr>
          <w:rFonts w:ascii="Times New Roman" w:eastAsia="Times New Roman" w:hAnsi="Times New Roman" w:cs="Times New Roman"/>
        </w:rPr>
      </w:pPr>
    </w:p>
    <w:p w14:paraId="429A349E" w14:textId="77777777" w:rsidR="00C90DE5" w:rsidRDefault="00C90DE5" w:rsidP="00734819">
      <w:pPr>
        <w:spacing w:after="0"/>
        <w:contextualSpacing/>
        <w:jc w:val="both"/>
        <w:rPr>
          <w:rFonts w:ascii="Times New Roman" w:eastAsia="Times New Roman" w:hAnsi="Times New Roman" w:cs="Times New Roman"/>
        </w:rPr>
      </w:pPr>
    </w:p>
    <w:p w14:paraId="000005DE" w14:textId="77777777" w:rsidR="00E137EA" w:rsidRDefault="00AE3F93" w:rsidP="009A1E5D">
      <w:pPr>
        <w:pStyle w:val="Heading1"/>
      </w:pPr>
      <w:bookmarkStart w:id="174" w:name="_Toc97933302"/>
      <w:r>
        <w:lastRenderedPageBreak/>
        <w:t>Γράφημα 3 Συχνότητες τιμών πριν την παρέμβαση, Ερώτηση 7</w:t>
      </w:r>
      <w:bookmarkEnd w:id="174"/>
    </w:p>
    <w:p w14:paraId="000005DF" w14:textId="77777777" w:rsidR="00E137EA" w:rsidRDefault="00E137EA" w:rsidP="00734819">
      <w:pPr>
        <w:spacing w:after="0"/>
        <w:contextualSpacing/>
        <w:jc w:val="both"/>
        <w:rPr>
          <w:rFonts w:ascii="Times New Roman" w:eastAsia="Times New Roman" w:hAnsi="Times New Roman" w:cs="Times New Roman"/>
        </w:rPr>
      </w:pPr>
    </w:p>
    <w:p w14:paraId="000005E0" w14:textId="77777777" w:rsidR="00E137EA" w:rsidRDefault="00AE3F93" w:rsidP="00734819">
      <w:pPr>
        <w:spacing w:after="0" w:line="24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eastAsia="en-US"/>
        </w:rPr>
        <w:drawing>
          <wp:inline distT="0" distB="0" distL="0" distR="0" wp14:anchorId="3E830544" wp14:editId="436DC55D">
            <wp:extent cx="3947313" cy="3160914"/>
            <wp:effectExtent l="0" t="0" r="0" b="0"/>
            <wp:docPr id="22"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14"/>
                    <a:srcRect/>
                    <a:stretch>
                      <a:fillRect/>
                    </a:stretch>
                  </pic:blipFill>
                  <pic:spPr>
                    <a:xfrm>
                      <a:off x="0" y="0"/>
                      <a:ext cx="3947313" cy="3160914"/>
                    </a:xfrm>
                    <a:prstGeom prst="rect">
                      <a:avLst/>
                    </a:prstGeom>
                    <a:ln/>
                  </pic:spPr>
                </pic:pic>
              </a:graphicData>
            </a:graphic>
          </wp:inline>
        </w:drawing>
      </w:r>
    </w:p>
    <w:p w14:paraId="000005E1" w14:textId="77777777" w:rsidR="00E137EA" w:rsidRDefault="00E137EA" w:rsidP="00734819">
      <w:pPr>
        <w:spacing w:after="0" w:line="240" w:lineRule="auto"/>
        <w:contextualSpacing/>
        <w:jc w:val="both"/>
        <w:rPr>
          <w:rFonts w:ascii="Times New Roman" w:eastAsia="Times New Roman" w:hAnsi="Times New Roman" w:cs="Times New Roman"/>
          <w:sz w:val="24"/>
          <w:szCs w:val="24"/>
        </w:rPr>
      </w:pPr>
    </w:p>
    <w:p w14:paraId="000005E2" w14:textId="77777777" w:rsidR="00E137EA" w:rsidRDefault="00E137EA" w:rsidP="00734819">
      <w:pPr>
        <w:spacing w:after="0"/>
        <w:contextualSpacing/>
        <w:jc w:val="both"/>
        <w:rPr>
          <w:rFonts w:ascii="Times New Roman" w:eastAsia="Times New Roman" w:hAnsi="Times New Roman" w:cs="Times New Roman"/>
          <w:i/>
        </w:rPr>
      </w:pPr>
    </w:p>
    <w:p w14:paraId="000005E3" w14:textId="77777777" w:rsidR="00E137EA" w:rsidRDefault="00E137EA" w:rsidP="00734819">
      <w:pPr>
        <w:spacing w:after="0"/>
        <w:contextualSpacing/>
        <w:jc w:val="both"/>
        <w:rPr>
          <w:rFonts w:ascii="Times New Roman" w:eastAsia="Times New Roman" w:hAnsi="Times New Roman" w:cs="Times New Roman"/>
          <w:i/>
        </w:rPr>
      </w:pPr>
    </w:p>
    <w:p w14:paraId="000005E4" w14:textId="77777777" w:rsidR="00E137EA" w:rsidRDefault="00E137EA" w:rsidP="00734819">
      <w:pPr>
        <w:spacing w:after="0"/>
        <w:contextualSpacing/>
        <w:jc w:val="both"/>
        <w:rPr>
          <w:rFonts w:ascii="Times New Roman" w:eastAsia="Times New Roman" w:hAnsi="Times New Roman" w:cs="Times New Roman"/>
          <w:i/>
        </w:rPr>
      </w:pPr>
    </w:p>
    <w:p w14:paraId="000005E5" w14:textId="77777777" w:rsidR="00E137EA" w:rsidRDefault="00E137EA" w:rsidP="00C90DE5">
      <w:pPr>
        <w:pStyle w:val="Heading4"/>
      </w:pPr>
    </w:p>
    <w:p w14:paraId="000005E6" w14:textId="77777777" w:rsidR="00E137EA" w:rsidRDefault="00AE3F93" w:rsidP="009A1E5D">
      <w:pPr>
        <w:pStyle w:val="Heading1"/>
      </w:pPr>
      <w:bookmarkStart w:id="175" w:name="_Toc97933303"/>
      <w:r>
        <w:t>Γράφημα 4 Συχνότητες τιμών μετά την παρέμβαση, Ερώτηση 7</w:t>
      </w:r>
      <w:bookmarkEnd w:id="175"/>
    </w:p>
    <w:p w14:paraId="000005E7" w14:textId="77777777" w:rsidR="00E137EA" w:rsidRDefault="00AE3F93" w:rsidP="00734819">
      <w:pPr>
        <w:spacing w:after="0" w:line="24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eastAsia="en-US"/>
        </w:rPr>
        <w:drawing>
          <wp:inline distT="0" distB="0" distL="0" distR="0" wp14:anchorId="65395B72" wp14:editId="64761C5F">
            <wp:extent cx="3738659" cy="2993829"/>
            <wp:effectExtent l="0" t="0" r="0" b="0"/>
            <wp:docPr id="21"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15"/>
                    <a:srcRect/>
                    <a:stretch>
                      <a:fillRect/>
                    </a:stretch>
                  </pic:blipFill>
                  <pic:spPr>
                    <a:xfrm>
                      <a:off x="0" y="0"/>
                      <a:ext cx="3738659" cy="2993829"/>
                    </a:xfrm>
                    <a:prstGeom prst="rect">
                      <a:avLst/>
                    </a:prstGeom>
                    <a:ln/>
                  </pic:spPr>
                </pic:pic>
              </a:graphicData>
            </a:graphic>
          </wp:inline>
        </w:drawing>
      </w:r>
    </w:p>
    <w:p w14:paraId="000005E8" w14:textId="77777777" w:rsidR="00E137EA" w:rsidRDefault="00E137EA" w:rsidP="00734819">
      <w:pPr>
        <w:spacing w:after="0" w:line="240" w:lineRule="auto"/>
        <w:contextualSpacing/>
        <w:jc w:val="both"/>
        <w:rPr>
          <w:rFonts w:ascii="Times New Roman" w:eastAsia="Times New Roman" w:hAnsi="Times New Roman" w:cs="Times New Roman"/>
          <w:sz w:val="24"/>
          <w:szCs w:val="24"/>
        </w:rPr>
      </w:pPr>
    </w:p>
    <w:p w14:paraId="000005E9" w14:textId="77777777" w:rsidR="00E137EA" w:rsidRDefault="00AE3F93" w:rsidP="00734819">
      <w:pPr>
        <w:spacing w:after="0" w:line="360" w:lineRule="auto"/>
        <w:contextualSpacing/>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Ερώτηση Q15 Η προσοχή του/της διασπάται εύκολα, δυσκολεύεται να συγκεντρωθεί</w:t>
      </w:r>
    </w:p>
    <w:p w14:paraId="000005EA" w14:textId="767FC341" w:rsidR="00E137EA" w:rsidRPr="00850408" w:rsidRDefault="00AE3F93" w:rsidP="00734819">
      <w:pPr>
        <w:spacing w:after="0" w:line="360" w:lineRule="auto"/>
        <w:contextualSpacing/>
        <w:jc w:val="both"/>
        <w:rPr>
          <w:rFonts w:ascii="Times New Roman" w:eastAsia="Times New Roman" w:hAnsi="Times New Roman" w:cs="Times New Roman"/>
        </w:rPr>
      </w:pPr>
      <w:r w:rsidRPr="00850408">
        <w:rPr>
          <w:rFonts w:ascii="Times New Roman" w:eastAsia="Times New Roman" w:hAnsi="Times New Roman" w:cs="Times New Roman"/>
        </w:rPr>
        <w:t>Όμοια και σε αυτήν την ερώτηση (Πίνακας 15</w:t>
      </w:r>
      <w:r w:rsidR="00A74F61" w:rsidRPr="00850408">
        <w:rPr>
          <w:rFonts w:ascii="Times New Roman" w:eastAsia="Times New Roman" w:hAnsi="Times New Roman" w:cs="Times New Roman"/>
        </w:rPr>
        <w:t xml:space="preserve"> </w:t>
      </w:r>
      <w:r w:rsidRPr="00850408">
        <w:rPr>
          <w:rFonts w:ascii="Times New Roman" w:eastAsia="Times New Roman" w:hAnsi="Times New Roman" w:cs="Times New Roman"/>
        </w:rPr>
        <w:t xml:space="preserve">και 16 και Γράφημα 5 και 6) υπήρξε μετατόπιση αλλά προς τα αριστερά, </w:t>
      </w:r>
      <w:r>
        <w:rPr>
          <w:rFonts w:ascii="Times New Roman" w:eastAsia="Times New Roman" w:hAnsi="Times New Roman" w:cs="Times New Roman"/>
        </w:rPr>
        <w:t xml:space="preserve">ενώ δεν δόθηκε καθόλου η απάντηση 2 μετά την παρέμβαση. Αναλύοντας τις </w:t>
      </w:r>
      <w:r>
        <w:rPr>
          <w:rFonts w:ascii="Times New Roman" w:eastAsia="Times New Roman" w:hAnsi="Times New Roman" w:cs="Times New Roman"/>
        </w:rPr>
        <w:lastRenderedPageBreak/>
        <w:t>συχνότητες των δεδομένων παρατηρούμε σημαντική βελτίωση μετά την πα</w:t>
      </w:r>
      <w:r w:rsidR="00850408">
        <w:rPr>
          <w:rFonts w:ascii="Times New Roman" w:eastAsia="Times New Roman" w:hAnsi="Times New Roman" w:cs="Times New Roman"/>
        </w:rPr>
        <w:t>ρέμβαση η οποία συνδέεται με τη</w:t>
      </w:r>
      <w:r>
        <w:rPr>
          <w:rFonts w:ascii="Times New Roman" w:eastAsia="Times New Roman" w:hAnsi="Times New Roman" w:cs="Times New Roman"/>
        </w:rPr>
        <w:t xml:space="preserve"> διάσπαση </w:t>
      </w:r>
      <w:r w:rsidR="00850408">
        <w:rPr>
          <w:rFonts w:ascii="Times New Roman" w:eastAsia="Times New Roman" w:hAnsi="Times New Roman" w:cs="Times New Roman"/>
        </w:rPr>
        <w:t>της προσοχής των παιδιών και τη</w:t>
      </w:r>
      <w:r>
        <w:rPr>
          <w:rFonts w:ascii="Times New Roman" w:eastAsia="Times New Roman" w:hAnsi="Times New Roman" w:cs="Times New Roman"/>
        </w:rPr>
        <w:t xml:space="preserve"> συγκέντρωση. Από τα παρακάτω δεδομένα γίνεται φανερό ότι η χρήση </w:t>
      </w:r>
      <w:r w:rsidR="0071632A">
        <w:rPr>
          <w:rFonts w:ascii="Times New Roman" w:eastAsia="Times New Roman" w:hAnsi="Times New Roman" w:cs="Times New Roman"/>
        </w:rPr>
        <w:t xml:space="preserve">της persona doll </w:t>
      </w:r>
      <w:r>
        <w:rPr>
          <w:rFonts w:ascii="Times New Roman" w:eastAsia="Times New Roman" w:hAnsi="Times New Roman" w:cs="Times New Roman"/>
        </w:rPr>
        <w:t>στην τάξη βοήθησε τα παιδιά, μείωσε τη διάσπαση της προσοχής τους και περιό</w:t>
      </w:r>
      <w:r w:rsidR="00850408">
        <w:rPr>
          <w:rFonts w:ascii="Times New Roman" w:eastAsia="Times New Roman" w:hAnsi="Times New Roman" w:cs="Times New Roman"/>
        </w:rPr>
        <w:t>ρισε την έλλειψη της συγκέντρωσή</w:t>
      </w:r>
      <w:r>
        <w:rPr>
          <w:rFonts w:ascii="Times New Roman" w:eastAsia="Times New Roman" w:hAnsi="Times New Roman" w:cs="Times New Roman"/>
        </w:rPr>
        <w:t>ς τους.</w:t>
      </w:r>
    </w:p>
    <w:p w14:paraId="000005EB" w14:textId="77777777" w:rsidR="00E137EA" w:rsidRDefault="00E137EA" w:rsidP="00734819">
      <w:pPr>
        <w:spacing w:after="0"/>
        <w:contextualSpacing/>
        <w:jc w:val="both"/>
        <w:rPr>
          <w:rFonts w:ascii="Times New Roman" w:eastAsia="Times New Roman" w:hAnsi="Times New Roman" w:cs="Times New Roman"/>
        </w:rPr>
      </w:pPr>
    </w:p>
    <w:tbl>
      <w:tblPr>
        <w:tblStyle w:val="45"/>
        <w:tblW w:w="7821"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887"/>
        <w:gridCol w:w="887"/>
        <w:gridCol w:w="1387"/>
        <w:gridCol w:w="1219"/>
        <w:gridCol w:w="1665"/>
        <w:gridCol w:w="1776"/>
      </w:tblGrid>
      <w:tr w:rsidR="00E137EA" w14:paraId="7339D82F" w14:textId="77777777">
        <w:trPr>
          <w:trHeight w:val="331"/>
        </w:trPr>
        <w:tc>
          <w:tcPr>
            <w:tcW w:w="7821" w:type="dxa"/>
            <w:gridSpan w:val="6"/>
            <w:tcBorders>
              <w:top w:val="nil"/>
              <w:left w:val="nil"/>
              <w:bottom w:val="single" w:sz="4" w:space="0" w:color="000000"/>
              <w:right w:val="nil"/>
            </w:tcBorders>
            <w:shd w:val="clear" w:color="auto" w:fill="FFFFFF"/>
          </w:tcPr>
          <w:p w14:paraId="000005EC" w14:textId="77777777" w:rsidR="00E137EA" w:rsidRDefault="00AE3F93" w:rsidP="00F7719D">
            <w:pPr>
              <w:pStyle w:val="Heading1"/>
            </w:pPr>
            <w:bookmarkStart w:id="176" w:name="_Toc97933304"/>
            <w:r>
              <w:t>Πίνακας 15 Q15_ΠΡΙΝ</w:t>
            </w:r>
            <w:bookmarkEnd w:id="176"/>
            <w:r>
              <w:t xml:space="preserve"> </w:t>
            </w:r>
          </w:p>
        </w:tc>
      </w:tr>
      <w:tr w:rsidR="00E137EA" w14:paraId="0D277BA3" w14:textId="77777777">
        <w:trPr>
          <w:trHeight w:val="687"/>
        </w:trPr>
        <w:tc>
          <w:tcPr>
            <w:tcW w:w="1774" w:type="dxa"/>
            <w:gridSpan w:val="2"/>
            <w:tcBorders>
              <w:top w:val="single" w:sz="4" w:space="0" w:color="000000"/>
              <w:left w:val="single" w:sz="4" w:space="0" w:color="000000"/>
              <w:bottom w:val="single" w:sz="4" w:space="0" w:color="000000"/>
              <w:right w:val="single" w:sz="4" w:space="0" w:color="000000"/>
            </w:tcBorders>
            <w:shd w:val="clear" w:color="auto" w:fill="FFFFFF"/>
          </w:tcPr>
          <w:p w14:paraId="000005F2" w14:textId="77777777" w:rsidR="00E137EA" w:rsidRDefault="00E137EA" w:rsidP="00734819">
            <w:pPr>
              <w:spacing w:after="0"/>
              <w:ind w:right="60"/>
              <w:contextualSpacing/>
              <w:jc w:val="both"/>
              <w:rPr>
                <w:rFonts w:ascii="Times New Roman" w:eastAsia="Times New Roman" w:hAnsi="Times New Roman" w:cs="Times New Roman"/>
                <w:color w:val="000000"/>
              </w:rPr>
            </w:pPr>
          </w:p>
        </w:tc>
        <w:tc>
          <w:tcPr>
            <w:tcW w:w="1387" w:type="dxa"/>
            <w:tcBorders>
              <w:top w:val="single" w:sz="4" w:space="0" w:color="000000"/>
              <w:left w:val="single" w:sz="4" w:space="0" w:color="000000"/>
              <w:bottom w:val="single" w:sz="4" w:space="0" w:color="000000"/>
              <w:right w:val="single" w:sz="4" w:space="0" w:color="000000"/>
            </w:tcBorders>
            <w:shd w:val="clear" w:color="auto" w:fill="FFFFFF"/>
          </w:tcPr>
          <w:p w14:paraId="000005F4"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Frequency</w:t>
            </w:r>
          </w:p>
        </w:tc>
        <w:tc>
          <w:tcPr>
            <w:tcW w:w="1219" w:type="dxa"/>
            <w:tcBorders>
              <w:top w:val="single" w:sz="4" w:space="0" w:color="000000"/>
              <w:left w:val="single" w:sz="4" w:space="0" w:color="000000"/>
              <w:bottom w:val="single" w:sz="4" w:space="0" w:color="000000"/>
              <w:right w:val="single" w:sz="4" w:space="0" w:color="000000"/>
            </w:tcBorders>
            <w:shd w:val="clear" w:color="auto" w:fill="FFFFFF"/>
          </w:tcPr>
          <w:p w14:paraId="000005F5"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Percent</w:t>
            </w:r>
          </w:p>
        </w:tc>
        <w:tc>
          <w:tcPr>
            <w:tcW w:w="1665" w:type="dxa"/>
            <w:tcBorders>
              <w:top w:val="single" w:sz="4" w:space="0" w:color="000000"/>
              <w:left w:val="single" w:sz="4" w:space="0" w:color="000000"/>
              <w:bottom w:val="single" w:sz="4" w:space="0" w:color="000000"/>
              <w:right w:val="single" w:sz="4" w:space="0" w:color="000000"/>
            </w:tcBorders>
            <w:shd w:val="clear" w:color="auto" w:fill="FFFFFF"/>
          </w:tcPr>
          <w:p w14:paraId="000005F6"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Valid Percent</w:t>
            </w:r>
          </w:p>
        </w:tc>
        <w:tc>
          <w:tcPr>
            <w:tcW w:w="1776" w:type="dxa"/>
            <w:tcBorders>
              <w:top w:val="single" w:sz="4" w:space="0" w:color="000000"/>
              <w:left w:val="single" w:sz="4" w:space="0" w:color="000000"/>
              <w:bottom w:val="single" w:sz="4" w:space="0" w:color="000000"/>
              <w:right w:val="single" w:sz="4" w:space="0" w:color="000000"/>
            </w:tcBorders>
            <w:shd w:val="clear" w:color="auto" w:fill="FFFFFF"/>
          </w:tcPr>
          <w:p w14:paraId="000005F7"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Cumulative Percent</w:t>
            </w:r>
          </w:p>
        </w:tc>
      </w:tr>
      <w:tr w:rsidR="00E137EA" w14:paraId="3EBED9BB" w14:textId="77777777">
        <w:trPr>
          <w:trHeight w:val="356"/>
        </w:trPr>
        <w:tc>
          <w:tcPr>
            <w:tcW w:w="887"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000005F8"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Valid</w:t>
            </w:r>
          </w:p>
        </w:tc>
        <w:tc>
          <w:tcPr>
            <w:tcW w:w="88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F9"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0,00</w:t>
            </w:r>
          </w:p>
        </w:tc>
        <w:tc>
          <w:tcPr>
            <w:tcW w:w="138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FA"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8</w:t>
            </w:r>
          </w:p>
        </w:tc>
        <w:tc>
          <w:tcPr>
            <w:tcW w:w="121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FB"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40,0</w:t>
            </w:r>
          </w:p>
        </w:tc>
        <w:tc>
          <w:tcPr>
            <w:tcW w:w="166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FC"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40,0</w:t>
            </w:r>
          </w:p>
        </w:tc>
        <w:tc>
          <w:tcPr>
            <w:tcW w:w="1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FD"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40,0</w:t>
            </w:r>
          </w:p>
        </w:tc>
      </w:tr>
      <w:tr w:rsidR="00E137EA" w14:paraId="3AB3B9A5" w14:textId="77777777">
        <w:trPr>
          <w:trHeight w:val="153"/>
        </w:trPr>
        <w:tc>
          <w:tcPr>
            <w:tcW w:w="88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5FE"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88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FF"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38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600"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9</w:t>
            </w:r>
          </w:p>
        </w:tc>
        <w:tc>
          <w:tcPr>
            <w:tcW w:w="121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601"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45,0</w:t>
            </w:r>
          </w:p>
        </w:tc>
        <w:tc>
          <w:tcPr>
            <w:tcW w:w="166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602"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45,0</w:t>
            </w:r>
          </w:p>
        </w:tc>
        <w:tc>
          <w:tcPr>
            <w:tcW w:w="1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603"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85,0</w:t>
            </w:r>
          </w:p>
        </w:tc>
      </w:tr>
      <w:tr w:rsidR="00E137EA" w14:paraId="1BE5B933" w14:textId="77777777">
        <w:trPr>
          <w:trHeight w:val="153"/>
        </w:trPr>
        <w:tc>
          <w:tcPr>
            <w:tcW w:w="88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604"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88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605"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38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606"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121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607"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15,0</w:t>
            </w:r>
          </w:p>
        </w:tc>
        <w:tc>
          <w:tcPr>
            <w:tcW w:w="166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608"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15,0</w:t>
            </w:r>
          </w:p>
        </w:tc>
        <w:tc>
          <w:tcPr>
            <w:tcW w:w="1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609"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r>
      <w:tr w:rsidR="00E137EA" w14:paraId="56FE8D3A" w14:textId="77777777">
        <w:trPr>
          <w:trHeight w:val="153"/>
        </w:trPr>
        <w:tc>
          <w:tcPr>
            <w:tcW w:w="88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60A"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88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60B"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Total</w:t>
            </w:r>
          </w:p>
        </w:tc>
        <w:tc>
          <w:tcPr>
            <w:tcW w:w="138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60C"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w:t>
            </w:r>
          </w:p>
        </w:tc>
        <w:tc>
          <w:tcPr>
            <w:tcW w:w="121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60D"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c>
          <w:tcPr>
            <w:tcW w:w="166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60E"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c>
          <w:tcPr>
            <w:tcW w:w="1776" w:type="dxa"/>
            <w:tcBorders>
              <w:top w:val="single" w:sz="4" w:space="0" w:color="000000"/>
              <w:left w:val="single" w:sz="4" w:space="0" w:color="000000"/>
              <w:bottom w:val="single" w:sz="4" w:space="0" w:color="000000"/>
              <w:right w:val="single" w:sz="4" w:space="0" w:color="000000"/>
            </w:tcBorders>
            <w:shd w:val="clear" w:color="auto" w:fill="FFFFFF"/>
          </w:tcPr>
          <w:p w14:paraId="0000060F" w14:textId="77777777" w:rsidR="00E137EA" w:rsidRDefault="00E137EA" w:rsidP="00734819">
            <w:pPr>
              <w:spacing w:after="0" w:line="240" w:lineRule="auto"/>
              <w:contextualSpacing/>
              <w:jc w:val="both"/>
              <w:rPr>
                <w:rFonts w:ascii="Times New Roman" w:eastAsia="Times New Roman" w:hAnsi="Times New Roman" w:cs="Times New Roman"/>
              </w:rPr>
            </w:pPr>
          </w:p>
        </w:tc>
      </w:tr>
    </w:tbl>
    <w:p w14:paraId="00000610" w14:textId="77777777" w:rsidR="00E137EA" w:rsidRDefault="00E137EA" w:rsidP="00734819">
      <w:pPr>
        <w:spacing w:after="0"/>
        <w:contextualSpacing/>
        <w:jc w:val="both"/>
        <w:rPr>
          <w:rFonts w:ascii="Times New Roman" w:eastAsia="Times New Roman" w:hAnsi="Times New Roman" w:cs="Times New Roman"/>
        </w:rPr>
      </w:pPr>
    </w:p>
    <w:p w14:paraId="00000611" w14:textId="77777777" w:rsidR="00E137EA" w:rsidRDefault="00E137EA" w:rsidP="00734819">
      <w:pPr>
        <w:spacing w:after="0"/>
        <w:contextualSpacing/>
        <w:jc w:val="both"/>
        <w:rPr>
          <w:rFonts w:ascii="Times New Roman" w:eastAsia="Times New Roman" w:hAnsi="Times New Roman" w:cs="Times New Roman"/>
        </w:rPr>
      </w:pPr>
    </w:p>
    <w:p w14:paraId="00000612" w14:textId="77777777" w:rsidR="00E137EA" w:rsidRDefault="00E137EA" w:rsidP="00734819">
      <w:pPr>
        <w:spacing w:after="0"/>
        <w:contextualSpacing/>
        <w:jc w:val="both"/>
        <w:rPr>
          <w:rFonts w:ascii="Times New Roman" w:eastAsia="Times New Roman" w:hAnsi="Times New Roman" w:cs="Times New Roman"/>
        </w:rPr>
      </w:pPr>
    </w:p>
    <w:p w14:paraId="00000613" w14:textId="77777777" w:rsidR="00E137EA" w:rsidRDefault="00E137EA" w:rsidP="00734819">
      <w:pPr>
        <w:spacing w:after="0"/>
        <w:contextualSpacing/>
        <w:jc w:val="both"/>
        <w:rPr>
          <w:rFonts w:ascii="Times New Roman" w:eastAsia="Times New Roman" w:hAnsi="Times New Roman" w:cs="Times New Roman"/>
        </w:rPr>
      </w:pPr>
    </w:p>
    <w:p w14:paraId="00000614" w14:textId="77777777" w:rsidR="00E137EA" w:rsidRDefault="00E137EA" w:rsidP="00734819">
      <w:pPr>
        <w:spacing w:after="0"/>
        <w:contextualSpacing/>
        <w:jc w:val="both"/>
        <w:rPr>
          <w:rFonts w:ascii="Times New Roman" w:eastAsia="Times New Roman" w:hAnsi="Times New Roman" w:cs="Times New Roman"/>
        </w:rPr>
      </w:pPr>
    </w:p>
    <w:tbl>
      <w:tblPr>
        <w:tblStyle w:val="44"/>
        <w:tblW w:w="8004" w:type="dxa"/>
        <w:tblInd w:w="0" w:type="dxa"/>
        <w:tblLayout w:type="fixed"/>
        <w:tblLook w:val="0000" w:firstRow="0" w:lastRow="0" w:firstColumn="0" w:lastColumn="0" w:noHBand="0" w:noVBand="0"/>
      </w:tblPr>
      <w:tblGrid>
        <w:gridCol w:w="908"/>
        <w:gridCol w:w="908"/>
        <w:gridCol w:w="1419"/>
        <w:gridCol w:w="1248"/>
        <w:gridCol w:w="1704"/>
        <w:gridCol w:w="1817"/>
      </w:tblGrid>
      <w:tr w:rsidR="00E137EA" w14:paraId="7E7CD0A5" w14:textId="77777777">
        <w:trPr>
          <w:trHeight w:val="360"/>
        </w:trPr>
        <w:tc>
          <w:tcPr>
            <w:tcW w:w="8004" w:type="dxa"/>
            <w:gridSpan w:val="6"/>
            <w:tcBorders>
              <w:bottom w:val="single" w:sz="4" w:space="0" w:color="000000"/>
            </w:tcBorders>
            <w:shd w:val="clear" w:color="auto" w:fill="FFFFFF"/>
          </w:tcPr>
          <w:p w14:paraId="00000615" w14:textId="77777777" w:rsidR="00E137EA" w:rsidRDefault="00AE3F93" w:rsidP="00F7719D">
            <w:pPr>
              <w:pStyle w:val="Heading1"/>
            </w:pPr>
            <w:bookmarkStart w:id="177" w:name="_Toc97933305"/>
            <w:r>
              <w:t>Πίνακας 16 Q15_META</w:t>
            </w:r>
            <w:bookmarkEnd w:id="177"/>
          </w:p>
        </w:tc>
      </w:tr>
      <w:tr w:rsidR="00E137EA" w14:paraId="155D3D55" w14:textId="77777777">
        <w:trPr>
          <w:trHeight w:val="720"/>
        </w:trPr>
        <w:tc>
          <w:tcPr>
            <w:tcW w:w="1816" w:type="dxa"/>
            <w:gridSpan w:val="2"/>
            <w:tcBorders>
              <w:top w:val="single" w:sz="4" w:space="0" w:color="000000"/>
              <w:left w:val="single" w:sz="4" w:space="0" w:color="000000"/>
              <w:bottom w:val="single" w:sz="4" w:space="0" w:color="000000"/>
              <w:right w:val="single" w:sz="4" w:space="0" w:color="000000"/>
            </w:tcBorders>
            <w:shd w:val="clear" w:color="auto" w:fill="FFFFFF"/>
          </w:tcPr>
          <w:p w14:paraId="0000061B" w14:textId="77777777" w:rsidR="00E137EA" w:rsidRDefault="00E137EA" w:rsidP="00734819">
            <w:pPr>
              <w:spacing w:after="0"/>
              <w:ind w:right="60"/>
              <w:contextualSpacing/>
              <w:jc w:val="both"/>
              <w:rPr>
                <w:rFonts w:ascii="Times New Roman" w:eastAsia="Times New Roman" w:hAnsi="Times New Roman" w:cs="Times New Roman"/>
                <w:color w:val="000000"/>
              </w:rPr>
            </w:pPr>
          </w:p>
        </w:tc>
        <w:tc>
          <w:tcPr>
            <w:tcW w:w="1419" w:type="dxa"/>
            <w:tcBorders>
              <w:top w:val="single" w:sz="4" w:space="0" w:color="000000"/>
              <w:left w:val="single" w:sz="4" w:space="0" w:color="000000"/>
              <w:bottom w:val="single" w:sz="4" w:space="0" w:color="000000"/>
              <w:right w:val="single" w:sz="4" w:space="0" w:color="000000"/>
            </w:tcBorders>
            <w:shd w:val="clear" w:color="auto" w:fill="FFFFFF"/>
          </w:tcPr>
          <w:p w14:paraId="0000061D"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Frequency</w:t>
            </w:r>
          </w:p>
        </w:tc>
        <w:tc>
          <w:tcPr>
            <w:tcW w:w="1248" w:type="dxa"/>
            <w:tcBorders>
              <w:top w:val="single" w:sz="4" w:space="0" w:color="000000"/>
              <w:left w:val="single" w:sz="4" w:space="0" w:color="000000"/>
              <w:bottom w:val="single" w:sz="4" w:space="0" w:color="000000"/>
              <w:right w:val="single" w:sz="4" w:space="0" w:color="000000"/>
            </w:tcBorders>
            <w:shd w:val="clear" w:color="auto" w:fill="FFFFFF"/>
          </w:tcPr>
          <w:p w14:paraId="0000061E"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Percent</w:t>
            </w:r>
          </w:p>
        </w:tc>
        <w:tc>
          <w:tcPr>
            <w:tcW w:w="1704" w:type="dxa"/>
            <w:tcBorders>
              <w:top w:val="single" w:sz="4" w:space="0" w:color="000000"/>
              <w:left w:val="single" w:sz="4" w:space="0" w:color="000000"/>
              <w:bottom w:val="single" w:sz="4" w:space="0" w:color="000000"/>
              <w:right w:val="single" w:sz="4" w:space="0" w:color="000000"/>
            </w:tcBorders>
            <w:shd w:val="clear" w:color="auto" w:fill="FFFFFF"/>
          </w:tcPr>
          <w:p w14:paraId="0000061F"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Valid Percent</w:t>
            </w:r>
          </w:p>
        </w:tc>
        <w:tc>
          <w:tcPr>
            <w:tcW w:w="1817" w:type="dxa"/>
            <w:tcBorders>
              <w:top w:val="single" w:sz="4" w:space="0" w:color="000000"/>
              <w:left w:val="single" w:sz="4" w:space="0" w:color="000000"/>
              <w:bottom w:val="single" w:sz="4" w:space="0" w:color="000000"/>
              <w:right w:val="single" w:sz="4" w:space="0" w:color="000000"/>
            </w:tcBorders>
            <w:shd w:val="clear" w:color="auto" w:fill="FFFFFF"/>
          </w:tcPr>
          <w:p w14:paraId="00000620"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Cumulative Percent</w:t>
            </w:r>
          </w:p>
        </w:tc>
      </w:tr>
      <w:tr w:rsidR="00E137EA" w14:paraId="3506B53B" w14:textId="77777777">
        <w:trPr>
          <w:trHeight w:val="372"/>
        </w:trPr>
        <w:tc>
          <w:tcPr>
            <w:tcW w:w="908"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00000621"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Valid</w:t>
            </w:r>
          </w:p>
        </w:tc>
        <w:tc>
          <w:tcPr>
            <w:tcW w:w="90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622"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0,00</w:t>
            </w:r>
          </w:p>
        </w:tc>
        <w:tc>
          <w:tcPr>
            <w:tcW w:w="141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623"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17</w:t>
            </w:r>
          </w:p>
        </w:tc>
        <w:tc>
          <w:tcPr>
            <w:tcW w:w="124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624"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85,0</w:t>
            </w:r>
          </w:p>
        </w:tc>
        <w:tc>
          <w:tcPr>
            <w:tcW w:w="17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625"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85,0</w:t>
            </w:r>
          </w:p>
        </w:tc>
        <w:tc>
          <w:tcPr>
            <w:tcW w:w="181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626"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85,0</w:t>
            </w:r>
          </w:p>
        </w:tc>
      </w:tr>
      <w:tr w:rsidR="00E137EA" w14:paraId="5D63599F" w14:textId="77777777">
        <w:trPr>
          <w:trHeight w:val="161"/>
        </w:trPr>
        <w:tc>
          <w:tcPr>
            <w:tcW w:w="908"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627"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0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628"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41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629"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124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62A"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15,0</w:t>
            </w:r>
          </w:p>
        </w:tc>
        <w:tc>
          <w:tcPr>
            <w:tcW w:w="17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62B"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15,0</w:t>
            </w:r>
          </w:p>
        </w:tc>
        <w:tc>
          <w:tcPr>
            <w:tcW w:w="181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62C"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r>
      <w:tr w:rsidR="00E137EA" w14:paraId="477203A6" w14:textId="77777777">
        <w:trPr>
          <w:trHeight w:val="161"/>
        </w:trPr>
        <w:tc>
          <w:tcPr>
            <w:tcW w:w="908"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62D"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0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62E"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Total</w:t>
            </w:r>
          </w:p>
        </w:tc>
        <w:tc>
          <w:tcPr>
            <w:tcW w:w="141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62F"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w:t>
            </w:r>
          </w:p>
        </w:tc>
        <w:tc>
          <w:tcPr>
            <w:tcW w:w="124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630"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c>
          <w:tcPr>
            <w:tcW w:w="17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631"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c>
          <w:tcPr>
            <w:tcW w:w="1817" w:type="dxa"/>
            <w:tcBorders>
              <w:top w:val="single" w:sz="4" w:space="0" w:color="000000"/>
              <w:left w:val="single" w:sz="4" w:space="0" w:color="000000"/>
              <w:bottom w:val="single" w:sz="4" w:space="0" w:color="000000"/>
              <w:right w:val="single" w:sz="4" w:space="0" w:color="000000"/>
            </w:tcBorders>
            <w:shd w:val="clear" w:color="auto" w:fill="FFFFFF"/>
          </w:tcPr>
          <w:p w14:paraId="00000632" w14:textId="77777777" w:rsidR="00E137EA" w:rsidRDefault="00E137EA" w:rsidP="00734819">
            <w:pPr>
              <w:spacing w:after="0" w:line="240" w:lineRule="auto"/>
              <w:contextualSpacing/>
              <w:jc w:val="both"/>
              <w:rPr>
                <w:rFonts w:ascii="Times New Roman" w:eastAsia="Times New Roman" w:hAnsi="Times New Roman" w:cs="Times New Roman"/>
              </w:rPr>
            </w:pPr>
          </w:p>
        </w:tc>
      </w:tr>
    </w:tbl>
    <w:p w14:paraId="00000633" w14:textId="77777777" w:rsidR="00E137EA" w:rsidRDefault="00E137EA" w:rsidP="00734819">
      <w:pPr>
        <w:spacing w:after="0"/>
        <w:contextualSpacing/>
        <w:jc w:val="both"/>
        <w:rPr>
          <w:rFonts w:ascii="Times New Roman" w:eastAsia="Times New Roman" w:hAnsi="Times New Roman" w:cs="Times New Roman"/>
        </w:rPr>
      </w:pPr>
    </w:p>
    <w:p w14:paraId="00000634" w14:textId="77777777" w:rsidR="00E137EA" w:rsidRDefault="00AE3F93" w:rsidP="009A1E5D">
      <w:pPr>
        <w:pStyle w:val="Heading1"/>
      </w:pPr>
      <w:bookmarkStart w:id="178" w:name="_Toc97933306"/>
      <w:r>
        <w:t>Γράφημα 5 Συχνότητες τιμών πριν την παρέμβαση, Ερώτηση 15</w:t>
      </w:r>
      <w:bookmarkEnd w:id="178"/>
    </w:p>
    <w:p w14:paraId="00000635" w14:textId="77777777" w:rsidR="00E137EA" w:rsidRDefault="00E137EA" w:rsidP="00734819">
      <w:pPr>
        <w:spacing w:after="0"/>
        <w:contextualSpacing/>
        <w:jc w:val="both"/>
        <w:rPr>
          <w:rFonts w:ascii="Times New Roman" w:eastAsia="Times New Roman" w:hAnsi="Times New Roman" w:cs="Times New Roman"/>
        </w:rPr>
      </w:pPr>
    </w:p>
    <w:p w14:paraId="00000636" w14:textId="77777777" w:rsidR="00E137EA" w:rsidRDefault="00AE3F93" w:rsidP="00734819">
      <w:pPr>
        <w:spacing w:after="0" w:line="24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eastAsia="en-US"/>
        </w:rPr>
        <w:drawing>
          <wp:inline distT="0" distB="0" distL="0" distR="0" wp14:anchorId="222B614C" wp14:editId="754072F4">
            <wp:extent cx="3573934" cy="2861919"/>
            <wp:effectExtent l="0" t="0" r="0" b="0"/>
            <wp:docPr id="24"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16"/>
                    <a:srcRect/>
                    <a:stretch>
                      <a:fillRect/>
                    </a:stretch>
                  </pic:blipFill>
                  <pic:spPr>
                    <a:xfrm>
                      <a:off x="0" y="0"/>
                      <a:ext cx="3573934" cy="2861919"/>
                    </a:xfrm>
                    <a:prstGeom prst="rect">
                      <a:avLst/>
                    </a:prstGeom>
                    <a:ln/>
                  </pic:spPr>
                </pic:pic>
              </a:graphicData>
            </a:graphic>
          </wp:inline>
        </w:drawing>
      </w:r>
    </w:p>
    <w:p w14:paraId="00000637" w14:textId="77777777" w:rsidR="00E137EA" w:rsidRDefault="00E137EA" w:rsidP="00734819">
      <w:pPr>
        <w:spacing w:after="0"/>
        <w:contextualSpacing/>
        <w:jc w:val="both"/>
        <w:rPr>
          <w:rFonts w:ascii="Times New Roman" w:eastAsia="Times New Roman" w:hAnsi="Times New Roman" w:cs="Times New Roman"/>
          <w:i/>
        </w:rPr>
      </w:pPr>
    </w:p>
    <w:p w14:paraId="00000638" w14:textId="77777777" w:rsidR="00E137EA" w:rsidRDefault="00AE3F93" w:rsidP="009A1E5D">
      <w:pPr>
        <w:pStyle w:val="Heading1"/>
      </w:pPr>
      <w:bookmarkStart w:id="179" w:name="_Toc97933307"/>
      <w:r>
        <w:lastRenderedPageBreak/>
        <w:t>Γράφημα 6 Συχνότητες τιμών μετά την παρέμβαση, Ερώτηση 15</w:t>
      </w:r>
      <w:bookmarkEnd w:id="179"/>
    </w:p>
    <w:p w14:paraId="00000639" w14:textId="77777777" w:rsidR="00E137EA" w:rsidRDefault="00E137EA" w:rsidP="00734819">
      <w:pPr>
        <w:spacing w:after="0"/>
        <w:contextualSpacing/>
        <w:jc w:val="both"/>
        <w:rPr>
          <w:rFonts w:ascii="Times New Roman" w:eastAsia="Times New Roman" w:hAnsi="Times New Roman" w:cs="Times New Roman"/>
          <w:i/>
        </w:rPr>
      </w:pPr>
    </w:p>
    <w:p w14:paraId="0000063A" w14:textId="77777777" w:rsidR="00E137EA" w:rsidRDefault="00AE3F93" w:rsidP="00734819">
      <w:pPr>
        <w:spacing w:after="0" w:line="24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eastAsia="en-US"/>
        </w:rPr>
        <w:drawing>
          <wp:inline distT="0" distB="0" distL="0" distR="0" wp14:anchorId="4486EC62" wp14:editId="07273B41">
            <wp:extent cx="3543643" cy="2837664"/>
            <wp:effectExtent l="0" t="0" r="0" b="0"/>
            <wp:docPr id="23"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17"/>
                    <a:srcRect/>
                    <a:stretch>
                      <a:fillRect/>
                    </a:stretch>
                  </pic:blipFill>
                  <pic:spPr>
                    <a:xfrm>
                      <a:off x="0" y="0"/>
                      <a:ext cx="3543643" cy="2837664"/>
                    </a:xfrm>
                    <a:prstGeom prst="rect">
                      <a:avLst/>
                    </a:prstGeom>
                    <a:ln/>
                  </pic:spPr>
                </pic:pic>
              </a:graphicData>
            </a:graphic>
          </wp:inline>
        </w:drawing>
      </w:r>
    </w:p>
    <w:p w14:paraId="0000063B" w14:textId="77777777" w:rsidR="00E137EA" w:rsidRDefault="00E137EA" w:rsidP="00734819">
      <w:pPr>
        <w:spacing w:after="0" w:line="240" w:lineRule="auto"/>
        <w:contextualSpacing/>
        <w:jc w:val="both"/>
        <w:rPr>
          <w:rFonts w:ascii="Times New Roman" w:eastAsia="Times New Roman" w:hAnsi="Times New Roman" w:cs="Times New Roman"/>
          <w:sz w:val="24"/>
          <w:szCs w:val="24"/>
        </w:rPr>
      </w:pPr>
    </w:p>
    <w:p w14:paraId="0000063C" w14:textId="77777777" w:rsidR="00E137EA" w:rsidRDefault="00AE3F93" w:rsidP="00734819">
      <w:pPr>
        <w:spacing w:after="0"/>
        <w:contextualSpacing/>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 xml:space="preserve">Ερώτηση 21 Πριν κάνει κάτι το μελετάει προσεκτικά </w:t>
      </w:r>
    </w:p>
    <w:p w14:paraId="0000063D" w14:textId="2B56D806" w:rsidR="00E137EA" w:rsidRDefault="00AE3F93" w:rsidP="00734819">
      <w:pPr>
        <w:spacing w:after="0"/>
        <w:contextualSpacing/>
        <w:jc w:val="both"/>
        <w:rPr>
          <w:rFonts w:ascii="Times New Roman" w:eastAsia="Times New Roman" w:hAnsi="Times New Roman" w:cs="Times New Roman"/>
        </w:rPr>
      </w:pPr>
      <w:r>
        <w:rPr>
          <w:rFonts w:ascii="Times New Roman" w:eastAsia="Times New Roman" w:hAnsi="Times New Roman" w:cs="Times New Roman"/>
        </w:rPr>
        <w:t>Τέλος αύξηση φαίνεται ότι υπήρξε στην προσπάθεια των παιδιών να είναι πιο προσεκτικά μελετώντας τις κινήσεις τους προτού προβούν στην εκτέλεση μιας πράξης. Αυτό αποδεικνύεται μέσα από τους Πίνακες 17 και 18 καθώς αυξάνεται η συχνότητα της τιμής 2 και συγκεκριμένα διπλασιάζεται από 6 σε 12. Επιπρόσθετα κατά την σύγκριση των γραφημάτων 7 και 8 διαφαίνεται η προαναφερόμενη αύξηση καθώς υπάρχει μετατόπιση των απαντήσεων προς τη</w:t>
      </w:r>
      <w:r w:rsidR="00850408">
        <w:rPr>
          <w:rFonts w:ascii="Times New Roman" w:eastAsia="Times New Roman" w:hAnsi="Times New Roman" w:cs="Times New Roman"/>
        </w:rPr>
        <w:t>ν</w:t>
      </w:r>
      <w:r>
        <w:rPr>
          <w:rFonts w:ascii="Times New Roman" w:eastAsia="Times New Roman" w:hAnsi="Times New Roman" w:cs="Times New Roman"/>
        </w:rPr>
        <w:t xml:space="preserve"> τιμή 2. Η παρέμβαση </w:t>
      </w:r>
      <w:r w:rsidR="0071632A">
        <w:rPr>
          <w:rFonts w:ascii="Times New Roman" w:eastAsia="Times New Roman" w:hAnsi="Times New Roman" w:cs="Times New Roman"/>
        </w:rPr>
        <w:t xml:space="preserve">της persona doll </w:t>
      </w:r>
      <w:r>
        <w:rPr>
          <w:rFonts w:ascii="Times New Roman" w:eastAsia="Times New Roman" w:hAnsi="Times New Roman" w:cs="Times New Roman"/>
        </w:rPr>
        <w:t xml:space="preserve">φαίνεται ότι επηρέασε τα παιδιά ώστε να ενεργούν με πιο συγκεντρωμένη σκέψη τηρώντας προσεκτική στάση. </w:t>
      </w:r>
    </w:p>
    <w:p w14:paraId="0000063E" w14:textId="77777777" w:rsidR="00E137EA" w:rsidRDefault="00E137EA" w:rsidP="00734819">
      <w:pPr>
        <w:spacing w:after="0"/>
        <w:contextualSpacing/>
        <w:jc w:val="both"/>
        <w:rPr>
          <w:rFonts w:ascii="Times New Roman" w:eastAsia="Times New Roman" w:hAnsi="Times New Roman" w:cs="Times New Roman"/>
        </w:rPr>
      </w:pPr>
    </w:p>
    <w:tbl>
      <w:tblPr>
        <w:tblStyle w:val="43"/>
        <w:tblW w:w="8305" w:type="dxa"/>
        <w:tblInd w:w="-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41"/>
        <w:gridCol w:w="942"/>
        <w:gridCol w:w="1473"/>
        <w:gridCol w:w="1295"/>
        <w:gridCol w:w="1768"/>
        <w:gridCol w:w="1886"/>
      </w:tblGrid>
      <w:tr w:rsidR="00E137EA" w14:paraId="7C02DDCE" w14:textId="77777777">
        <w:trPr>
          <w:trHeight w:val="196"/>
        </w:trPr>
        <w:tc>
          <w:tcPr>
            <w:tcW w:w="8305" w:type="dxa"/>
            <w:gridSpan w:val="6"/>
            <w:shd w:val="clear" w:color="auto" w:fill="FFFFFF"/>
          </w:tcPr>
          <w:p w14:paraId="0000063F" w14:textId="77777777" w:rsidR="00E137EA" w:rsidRDefault="00AE3F93" w:rsidP="00F7719D">
            <w:pPr>
              <w:pStyle w:val="Heading1"/>
            </w:pPr>
            <w:bookmarkStart w:id="180" w:name="_Toc97933308"/>
            <w:r>
              <w:t>Πίνακας 17 Q21_ΠΡΙΝ</w:t>
            </w:r>
            <w:bookmarkEnd w:id="180"/>
          </w:p>
        </w:tc>
      </w:tr>
      <w:tr w:rsidR="00E137EA" w14:paraId="15041443" w14:textId="77777777">
        <w:trPr>
          <w:trHeight w:val="407"/>
        </w:trPr>
        <w:tc>
          <w:tcPr>
            <w:tcW w:w="1883" w:type="dxa"/>
            <w:gridSpan w:val="2"/>
            <w:shd w:val="clear" w:color="auto" w:fill="FFFFFF"/>
          </w:tcPr>
          <w:p w14:paraId="00000645" w14:textId="77777777" w:rsidR="00E137EA" w:rsidRDefault="00E137EA" w:rsidP="00734819">
            <w:pPr>
              <w:spacing w:after="0"/>
              <w:ind w:right="60"/>
              <w:contextualSpacing/>
              <w:jc w:val="both"/>
              <w:rPr>
                <w:rFonts w:ascii="Times New Roman" w:eastAsia="Times New Roman" w:hAnsi="Times New Roman" w:cs="Times New Roman"/>
                <w:color w:val="000000"/>
              </w:rPr>
            </w:pPr>
          </w:p>
        </w:tc>
        <w:tc>
          <w:tcPr>
            <w:tcW w:w="1473" w:type="dxa"/>
            <w:shd w:val="clear" w:color="auto" w:fill="FFFFFF"/>
          </w:tcPr>
          <w:p w14:paraId="00000647"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Frequency</w:t>
            </w:r>
          </w:p>
        </w:tc>
        <w:tc>
          <w:tcPr>
            <w:tcW w:w="1295" w:type="dxa"/>
            <w:shd w:val="clear" w:color="auto" w:fill="FFFFFF"/>
          </w:tcPr>
          <w:p w14:paraId="00000648"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Percent</w:t>
            </w:r>
          </w:p>
        </w:tc>
        <w:tc>
          <w:tcPr>
            <w:tcW w:w="1768" w:type="dxa"/>
            <w:shd w:val="clear" w:color="auto" w:fill="FFFFFF"/>
          </w:tcPr>
          <w:p w14:paraId="00000649"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Valid Percent</w:t>
            </w:r>
          </w:p>
        </w:tc>
        <w:tc>
          <w:tcPr>
            <w:tcW w:w="1886" w:type="dxa"/>
            <w:shd w:val="clear" w:color="auto" w:fill="FFFFFF"/>
          </w:tcPr>
          <w:p w14:paraId="0000064A"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Cumulative Percent</w:t>
            </w:r>
          </w:p>
        </w:tc>
      </w:tr>
      <w:tr w:rsidR="00E137EA" w14:paraId="5889FB85" w14:textId="77777777">
        <w:trPr>
          <w:trHeight w:val="211"/>
        </w:trPr>
        <w:tc>
          <w:tcPr>
            <w:tcW w:w="941" w:type="dxa"/>
            <w:vMerge w:val="restart"/>
            <w:shd w:val="clear" w:color="auto" w:fill="FFFFFF"/>
            <w:vAlign w:val="center"/>
          </w:tcPr>
          <w:p w14:paraId="0000064B"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Valid</w:t>
            </w:r>
          </w:p>
        </w:tc>
        <w:tc>
          <w:tcPr>
            <w:tcW w:w="942" w:type="dxa"/>
            <w:shd w:val="clear" w:color="auto" w:fill="FFFFFF"/>
            <w:vAlign w:val="center"/>
          </w:tcPr>
          <w:p w14:paraId="0000064C"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0,00</w:t>
            </w:r>
          </w:p>
        </w:tc>
        <w:tc>
          <w:tcPr>
            <w:tcW w:w="1473" w:type="dxa"/>
            <w:shd w:val="clear" w:color="auto" w:fill="FFFFFF"/>
            <w:vAlign w:val="center"/>
          </w:tcPr>
          <w:p w14:paraId="0000064D"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1295" w:type="dxa"/>
            <w:shd w:val="clear" w:color="auto" w:fill="FFFFFF"/>
            <w:vAlign w:val="center"/>
          </w:tcPr>
          <w:p w14:paraId="0000064E"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5,0</w:t>
            </w:r>
          </w:p>
        </w:tc>
        <w:tc>
          <w:tcPr>
            <w:tcW w:w="1768" w:type="dxa"/>
            <w:shd w:val="clear" w:color="auto" w:fill="FFFFFF"/>
            <w:vAlign w:val="center"/>
          </w:tcPr>
          <w:p w14:paraId="0000064F"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5,0</w:t>
            </w:r>
          </w:p>
        </w:tc>
        <w:tc>
          <w:tcPr>
            <w:tcW w:w="1886" w:type="dxa"/>
            <w:shd w:val="clear" w:color="auto" w:fill="FFFFFF"/>
            <w:vAlign w:val="center"/>
          </w:tcPr>
          <w:p w14:paraId="00000650"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5,0</w:t>
            </w:r>
          </w:p>
        </w:tc>
      </w:tr>
      <w:tr w:rsidR="00E137EA" w14:paraId="40830B76" w14:textId="77777777">
        <w:trPr>
          <w:trHeight w:val="91"/>
        </w:trPr>
        <w:tc>
          <w:tcPr>
            <w:tcW w:w="941" w:type="dxa"/>
            <w:vMerge/>
            <w:shd w:val="clear" w:color="auto" w:fill="FFFFFF"/>
            <w:vAlign w:val="center"/>
          </w:tcPr>
          <w:p w14:paraId="00000651"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42" w:type="dxa"/>
            <w:shd w:val="clear" w:color="auto" w:fill="FFFFFF"/>
            <w:vAlign w:val="center"/>
          </w:tcPr>
          <w:p w14:paraId="00000652"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473" w:type="dxa"/>
            <w:shd w:val="clear" w:color="auto" w:fill="FFFFFF"/>
            <w:vAlign w:val="center"/>
          </w:tcPr>
          <w:p w14:paraId="00000653"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13</w:t>
            </w:r>
          </w:p>
        </w:tc>
        <w:tc>
          <w:tcPr>
            <w:tcW w:w="1295" w:type="dxa"/>
            <w:shd w:val="clear" w:color="auto" w:fill="FFFFFF"/>
            <w:vAlign w:val="center"/>
          </w:tcPr>
          <w:p w14:paraId="00000654"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65,0</w:t>
            </w:r>
          </w:p>
        </w:tc>
        <w:tc>
          <w:tcPr>
            <w:tcW w:w="1768" w:type="dxa"/>
            <w:shd w:val="clear" w:color="auto" w:fill="FFFFFF"/>
            <w:vAlign w:val="center"/>
          </w:tcPr>
          <w:p w14:paraId="00000655"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65,0</w:t>
            </w:r>
          </w:p>
        </w:tc>
        <w:tc>
          <w:tcPr>
            <w:tcW w:w="1886" w:type="dxa"/>
            <w:shd w:val="clear" w:color="auto" w:fill="FFFFFF"/>
            <w:vAlign w:val="center"/>
          </w:tcPr>
          <w:p w14:paraId="00000656"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70,0</w:t>
            </w:r>
          </w:p>
        </w:tc>
      </w:tr>
      <w:tr w:rsidR="00E137EA" w14:paraId="7E5B8827" w14:textId="77777777">
        <w:trPr>
          <w:trHeight w:val="91"/>
        </w:trPr>
        <w:tc>
          <w:tcPr>
            <w:tcW w:w="941" w:type="dxa"/>
            <w:vMerge/>
            <w:shd w:val="clear" w:color="auto" w:fill="FFFFFF"/>
            <w:vAlign w:val="center"/>
          </w:tcPr>
          <w:p w14:paraId="00000657"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42" w:type="dxa"/>
            <w:shd w:val="clear" w:color="auto" w:fill="FFFFFF"/>
            <w:vAlign w:val="center"/>
          </w:tcPr>
          <w:p w14:paraId="00000658"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473" w:type="dxa"/>
            <w:shd w:val="clear" w:color="auto" w:fill="FFFFFF"/>
            <w:vAlign w:val="center"/>
          </w:tcPr>
          <w:p w14:paraId="00000659"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6</w:t>
            </w:r>
          </w:p>
        </w:tc>
        <w:tc>
          <w:tcPr>
            <w:tcW w:w="1295" w:type="dxa"/>
            <w:shd w:val="clear" w:color="auto" w:fill="FFFFFF"/>
            <w:vAlign w:val="center"/>
          </w:tcPr>
          <w:p w14:paraId="0000065A"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c>
          <w:tcPr>
            <w:tcW w:w="1768" w:type="dxa"/>
            <w:shd w:val="clear" w:color="auto" w:fill="FFFFFF"/>
            <w:vAlign w:val="center"/>
          </w:tcPr>
          <w:p w14:paraId="0000065B"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c>
          <w:tcPr>
            <w:tcW w:w="1886" w:type="dxa"/>
            <w:shd w:val="clear" w:color="auto" w:fill="FFFFFF"/>
            <w:vAlign w:val="center"/>
          </w:tcPr>
          <w:p w14:paraId="0000065C"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r>
      <w:tr w:rsidR="00E137EA" w14:paraId="18833BA7" w14:textId="77777777">
        <w:trPr>
          <w:trHeight w:val="91"/>
        </w:trPr>
        <w:tc>
          <w:tcPr>
            <w:tcW w:w="941" w:type="dxa"/>
            <w:vMerge/>
            <w:shd w:val="clear" w:color="auto" w:fill="FFFFFF"/>
            <w:vAlign w:val="center"/>
          </w:tcPr>
          <w:p w14:paraId="0000065D"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42" w:type="dxa"/>
            <w:shd w:val="clear" w:color="auto" w:fill="FFFFFF"/>
            <w:vAlign w:val="center"/>
          </w:tcPr>
          <w:p w14:paraId="0000065E"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Total</w:t>
            </w:r>
          </w:p>
        </w:tc>
        <w:tc>
          <w:tcPr>
            <w:tcW w:w="1473" w:type="dxa"/>
            <w:shd w:val="clear" w:color="auto" w:fill="FFFFFF"/>
            <w:vAlign w:val="center"/>
          </w:tcPr>
          <w:p w14:paraId="0000065F"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w:t>
            </w:r>
          </w:p>
        </w:tc>
        <w:tc>
          <w:tcPr>
            <w:tcW w:w="1295" w:type="dxa"/>
            <w:shd w:val="clear" w:color="auto" w:fill="FFFFFF"/>
            <w:vAlign w:val="center"/>
          </w:tcPr>
          <w:p w14:paraId="00000660"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c>
          <w:tcPr>
            <w:tcW w:w="1768" w:type="dxa"/>
            <w:shd w:val="clear" w:color="auto" w:fill="FFFFFF"/>
            <w:vAlign w:val="center"/>
          </w:tcPr>
          <w:p w14:paraId="00000661"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c>
          <w:tcPr>
            <w:tcW w:w="1886" w:type="dxa"/>
            <w:shd w:val="clear" w:color="auto" w:fill="FFFFFF"/>
          </w:tcPr>
          <w:p w14:paraId="00000662" w14:textId="77777777" w:rsidR="00E137EA" w:rsidRDefault="00E137EA" w:rsidP="00734819">
            <w:pPr>
              <w:spacing w:after="0"/>
              <w:contextualSpacing/>
              <w:jc w:val="both"/>
              <w:rPr>
                <w:rFonts w:ascii="Times New Roman" w:eastAsia="Times New Roman" w:hAnsi="Times New Roman" w:cs="Times New Roman"/>
              </w:rPr>
            </w:pPr>
          </w:p>
        </w:tc>
      </w:tr>
    </w:tbl>
    <w:p w14:paraId="00000663" w14:textId="77777777" w:rsidR="00E137EA" w:rsidRDefault="00E137EA" w:rsidP="00734819">
      <w:pPr>
        <w:spacing w:after="0"/>
        <w:contextualSpacing/>
        <w:jc w:val="both"/>
        <w:rPr>
          <w:rFonts w:ascii="Times New Roman" w:eastAsia="Times New Roman" w:hAnsi="Times New Roman" w:cs="Times New Roman"/>
        </w:rPr>
      </w:pPr>
    </w:p>
    <w:tbl>
      <w:tblPr>
        <w:tblStyle w:val="42"/>
        <w:tblW w:w="8432" w:type="dxa"/>
        <w:tblInd w:w="-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56"/>
        <w:gridCol w:w="957"/>
        <w:gridCol w:w="1495"/>
        <w:gridCol w:w="1315"/>
        <w:gridCol w:w="1794"/>
        <w:gridCol w:w="1915"/>
      </w:tblGrid>
      <w:tr w:rsidR="00E137EA" w14:paraId="7D943654" w14:textId="77777777">
        <w:trPr>
          <w:trHeight w:val="397"/>
        </w:trPr>
        <w:tc>
          <w:tcPr>
            <w:tcW w:w="8432" w:type="dxa"/>
            <w:gridSpan w:val="6"/>
            <w:shd w:val="clear" w:color="auto" w:fill="FFFFFF"/>
          </w:tcPr>
          <w:p w14:paraId="00000664" w14:textId="77777777" w:rsidR="00E137EA" w:rsidRDefault="00E137EA" w:rsidP="00734819">
            <w:pPr>
              <w:spacing w:after="0"/>
              <w:ind w:right="60"/>
              <w:contextualSpacing/>
              <w:jc w:val="both"/>
              <w:rPr>
                <w:rFonts w:ascii="Times New Roman" w:eastAsia="Times New Roman" w:hAnsi="Times New Roman" w:cs="Times New Roman"/>
                <w:b/>
                <w:color w:val="000000"/>
              </w:rPr>
            </w:pPr>
          </w:p>
          <w:p w14:paraId="00000665" w14:textId="77777777" w:rsidR="00E137EA" w:rsidRDefault="00AE3F93" w:rsidP="00F7719D">
            <w:pPr>
              <w:pStyle w:val="Heading1"/>
            </w:pPr>
            <w:bookmarkStart w:id="181" w:name="_Toc97933309"/>
            <w:r>
              <w:t>Πίνακας 18 Q21_META</w:t>
            </w:r>
            <w:bookmarkEnd w:id="181"/>
          </w:p>
        </w:tc>
      </w:tr>
      <w:tr w:rsidR="00E137EA" w14:paraId="39F52B5A" w14:textId="77777777">
        <w:trPr>
          <w:trHeight w:val="397"/>
        </w:trPr>
        <w:tc>
          <w:tcPr>
            <w:tcW w:w="1913" w:type="dxa"/>
            <w:gridSpan w:val="2"/>
            <w:shd w:val="clear" w:color="auto" w:fill="FFFFFF"/>
          </w:tcPr>
          <w:p w14:paraId="0000066B" w14:textId="77777777" w:rsidR="00E137EA" w:rsidRDefault="00E137EA" w:rsidP="00734819">
            <w:pPr>
              <w:spacing w:after="0"/>
              <w:ind w:right="60"/>
              <w:contextualSpacing/>
              <w:jc w:val="both"/>
              <w:rPr>
                <w:rFonts w:ascii="Times New Roman" w:eastAsia="Times New Roman" w:hAnsi="Times New Roman" w:cs="Times New Roman"/>
                <w:color w:val="000000"/>
              </w:rPr>
            </w:pPr>
          </w:p>
        </w:tc>
        <w:tc>
          <w:tcPr>
            <w:tcW w:w="1495" w:type="dxa"/>
            <w:shd w:val="clear" w:color="auto" w:fill="FFFFFF"/>
          </w:tcPr>
          <w:p w14:paraId="0000066D"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Frequency</w:t>
            </w:r>
          </w:p>
        </w:tc>
        <w:tc>
          <w:tcPr>
            <w:tcW w:w="1315" w:type="dxa"/>
            <w:shd w:val="clear" w:color="auto" w:fill="FFFFFF"/>
          </w:tcPr>
          <w:p w14:paraId="0000066E"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Percent</w:t>
            </w:r>
          </w:p>
        </w:tc>
        <w:tc>
          <w:tcPr>
            <w:tcW w:w="1794" w:type="dxa"/>
            <w:shd w:val="clear" w:color="auto" w:fill="FFFFFF"/>
          </w:tcPr>
          <w:p w14:paraId="0000066F"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Valid Percent</w:t>
            </w:r>
          </w:p>
        </w:tc>
        <w:tc>
          <w:tcPr>
            <w:tcW w:w="1915" w:type="dxa"/>
            <w:shd w:val="clear" w:color="auto" w:fill="FFFFFF"/>
          </w:tcPr>
          <w:p w14:paraId="00000670"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Cumulative Percent</w:t>
            </w:r>
          </w:p>
        </w:tc>
      </w:tr>
      <w:tr w:rsidR="00E137EA" w14:paraId="0D8CF8D6" w14:textId="77777777">
        <w:trPr>
          <w:trHeight w:val="199"/>
        </w:trPr>
        <w:tc>
          <w:tcPr>
            <w:tcW w:w="956" w:type="dxa"/>
            <w:vMerge w:val="restart"/>
            <w:shd w:val="clear" w:color="auto" w:fill="FFFFFF"/>
            <w:vAlign w:val="center"/>
          </w:tcPr>
          <w:p w14:paraId="00000671"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Valid</w:t>
            </w:r>
          </w:p>
        </w:tc>
        <w:tc>
          <w:tcPr>
            <w:tcW w:w="957" w:type="dxa"/>
            <w:shd w:val="clear" w:color="auto" w:fill="FFFFFF"/>
            <w:vAlign w:val="center"/>
          </w:tcPr>
          <w:p w14:paraId="00000672"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0,00</w:t>
            </w:r>
          </w:p>
        </w:tc>
        <w:tc>
          <w:tcPr>
            <w:tcW w:w="1495" w:type="dxa"/>
            <w:shd w:val="clear" w:color="auto" w:fill="FFFFFF"/>
            <w:vAlign w:val="center"/>
          </w:tcPr>
          <w:p w14:paraId="00000673"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1315" w:type="dxa"/>
            <w:shd w:val="clear" w:color="auto" w:fill="FFFFFF"/>
            <w:vAlign w:val="center"/>
          </w:tcPr>
          <w:p w14:paraId="00000674"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5,0</w:t>
            </w:r>
          </w:p>
        </w:tc>
        <w:tc>
          <w:tcPr>
            <w:tcW w:w="1794" w:type="dxa"/>
            <w:shd w:val="clear" w:color="auto" w:fill="FFFFFF"/>
            <w:vAlign w:val="center"/>
          </w:tcPr>
          <w:p w14:paraId="00000675"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5,0</w:t>
            </w:r>
          </w:p>
        </w:tc>
        <w:tc>
          <w:tcPr>
            <w:tcW w:w="1915" w:type="dxa"/>
            <w:shd w:val="clear" w:color="auto" w:fill="FFFFFF"/>
            <w:vAlign w:val="center"/>
          </w:tcPr>
          <w:p w14:paraId="00000676"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5,0</w:t>
            </w:r>
          </w:p>
        </w:tc>
      </w:tr>
      <w:tr w:rsidR="00E137EA" w14:paraId="7432D4C0" w14:textId="77777777">
        <w:trPr>
          <w:trHeight w:val="88"/>
        </w:trPr>
        <w:tc>
          <w:tcPr>
            <w:tcW w:w="956" w:type="dxa"/>
            <w:vMerge/>
            <w:shd w:val="clear" w:color="auto" w:fill="FFFFFF"/>
            <w:vAlign w:val="center"/>
          </w:tcPr>
          <w:p w14:paraId="00000677"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57" w:type="dxa"/>
            <w:shd w:val="clear" w:color="auto" w:fill="FFFFFF"/>
            <w:vAlign w:val="center"/>
          </w:tcPr>
          <w:p w14:paraId="00000678"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495" w:type="dxa"/>
            <w:shd w:val="clear" w:color="auto" w:fill="FFFFFF"/>
            <w:vAlign w:val="center"/>
          </w:tcPr>
          <w:p w14:paraId="00000679"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7</w:t>
            </w:r>
          </w:p>
        </w:tc>
        <w:tc>
          <w:tcPr>
            <w:tcW w:w="1315" w:type="dxa"/>
            <w:shd w:val="clear" w:color="auto" w:fill="FFFFFF"/>
            <w:vAlign w:val="center"/>
          </w:tcPr>
          <w:p w14:paraId="0000067A"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35,0</w:t>
            </w:r>
          </w:p>
        </w:tc>
        <w:tc>
          <w:tcPr>
            <w:tcW w:w="1794" w:type="dxa"/>
            <w:shd w:val="clear" w:color="auto" w:fill="FFFFFF"/>
            <w:vAlign w:val="center"/>
          </w:tcPr>
          <w:p w14:paraId="0000067B"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35,0</w:t>
            </w:r>
          </w:p>
        </w:tc>
        <w:tc>
          <w:tcPr>
            <w:tcW w:w="1915" w:type="dxa"/>
            <w:shd w:val="clear" w:color="auto" w:fill="FFFFFF"/>
            <w:vAlign w:val="center"/>
          </w:tcPr>
          <w:p w14:paraId="0000067C"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40,0</w:t>
            </w:r>
          </w:p>
        </w:tc>
      </w:tr>
      <w:tr w:rsidR="00E137EA" w14:paraId="5D18ADA1" w14:textId="77777777">
        <w:trPr>
          <w:trHeight w:val="88"/>
        </w:trPr>
        <w:tc>
          <w:tcPr>
            <w:tcW w:w="956" w:type="dxa"/>
            <w:vMerge/>
            <w:shd w:val="clear" w:color="auto" w:fill="FFFFFF"/>
            <w:vAlign w:val="center"/>
          </w:tcPr>
          <w:p w14:paraId="0000067D"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57" w:type="dxa"/>
            <w:shd w:val="clear" w:color="auto" w:fill="FFFFFF"/>
            <w:vAlign w:val="center"/>
          </w:tcPr>
          <w:p w14:paraId="0000067E"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495" w:type="dxa"/>
            <w:shd w:val="clear" w:color="auto" w:fill="FFFFFF"/>
            <w:vAlign w:val="center"/>
          </w:tcPr>
          <w:p w14:paraId="0000067F"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12</w:t>
            </w:r>
          </w:p>
        </w:tc>
        <w:tc>
          <w:tcPr>
            <w:tcW w:w="1315" w:type="dxa"/>
            <w:shd w:val="clear" w:color="auto" w:fill="FFFFFF"/>
            <w:vAlign w:val="center"/>
          </w:tcPr>
          <w:p w14:paraId="00000680"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60,0</w:t>
            </w:r>
          </w:p>
        </w:tc>
        <w:tc>
          <w:tcPr>
            <w:tcW w:w="1794" w:type="dxa"/>
            <w:shd w:val="clear" w:color="auto" w:fill="FFFFFF"/>
            <w:vAlign w:val="center"/>
          </w:tcPr>
          <w:p w14:paraId="00000681"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60,0</w:t>
            </w:r>
          </w:p>
        </w:tc>
        <w:tc>
          <w:tcPr>
            <w:tcW w:w="1915" w:type="dxa"/>
            <w:shd w:val="clear" w:color="auto" w:fill="FFFFFF"/>
            <w:vAlign w:val="center"/>
          </w:tcPr>
          <w:p w14:paraId="00000682"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r>
      <w:tr w:rsidR="00E137EA" w14:paraId="16C9D847" w14:textId="77777777">
        <w:trPr>
          <w:trHeight w:val="88"/>
        </w:trPr>
        <w:tc>
          <w:tcPr>
            <w:tcW w:w="956" w:type="dxa"/>
            <w:vMerge/>
            <w:shd w:val="clear" w:color="auto" w:fill="FFFFFF"/>
            <w:vAlign w:val="center"/>
          </w:tcPr>
          <w:p w14:paraId="00000683"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57" w:type="dxa"/>
            <w:shd w:val="clear" w:color="auto" w:fill="FFFFFF"/>
            <w:vAlign w:val="center"/>
          </w:tcPr>
          <w:p w14:paraId="00000684"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Total</w:t>
            </w:r>
          </w:p>
        </w:tc>
        <w:tc>
          <w:tcPr>
            <w:tcW w:w="1495" w:type="dxa"/>
            <w:shd w:val="clear" w:color="auto" w:fill="FFFFFF"/>
            <w:vAlign w:val="center"/>
          </w:tcPr>
          <w:p w14:paraId="00000685"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w:t>
            </w:r>
          </w:p>
        </w:tc>
        <w:tc>
          <w:tcPr>
            <w:tcW w:w="1315" w:type="dxa"/>
            <w:shd w:val="clear" w:color="auto" w:fill="FFFFFF"/>
            <w:vAlign w:val="center"/>
          </w:tcPr>
          <w:p w14:paraId="00000686"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c>
          <w:tcPr>
            <w:tcW w:w="1794" w:type="dxa"/>
            <w:shd w:val="clear" w:color="auto" w:fill="FFFFFF"/>
            <w:vAlign w:val="center"/>
          </w:tcPr>
          <w:p w14:paraId="00000687"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c>
          <w:tcPr>
            <w:tcW w:w="1915" w:type="dxa"/>
            <w:shd w:val="clear" w:color="auto" w:fill="FFFFFF"/>
          </w:tcPr>
          <w:p w14:paraId="00000688" w14:textId="77777777" w:rsidR="00E137EA" w:rsidRDefault="00E137EA" w:rsidP="00734819">
            <w:pPr>
              <w:spacing w:after="0" w:line="240" w:lineRule="auto"/>
              <w:contextualSpacing/>
              <w:jc w:val="both"/>
              <w:rPr>
                <w:rFonts w:ascii="Times New Roman" w:eastAsia="Times New Roman" w:hAnsi="Times New Roman" w:cs="Times New Roman"/>
              </w:rPr>
            </w:pPr>
          </w:p>
        </w:tc>
      </w:tr>
    </w:tbl>
    <w:p w14:paraId="00000689" w14:textId="77777777" w:rsidR="00E137EA" w:rsidRDefault="00E137EA" w:rsidP="00734819">
      <w:pPr>
        <w:spacing w:after="0"/>
        <w:contextualSpacing/>
        <w:jc w:val="both"/>
        <w:rPr>
          <w:rFonts w:ascii="Times New Roman" w:eastAsia="Times New Roman" w:hAnsi="Times New Roman" w:cs="Times New Roman"/>
        </w:rPr>
      </w:pPr>
    </w:p>
    <w:p w14:paraId="0000068A" w14:textId="77777777" w:rsidR="00E137EA" w:rsidRDefault="00AE3F93" w:rsidP="009A1E5D">
      <w:pPr>
        <w:pStyle w:val="Heading1"/>
      </w:pPr>
      <w:bookmarkStart w:id="182" w:name="_Toc97933310"/>
      <w:r>
        <w:lastRenderedPageBreak/>
        <w:t>Γράφημα 7 Συχνότητες τιμών πριν την παρέμβαση, Ερώτηση 21</w:t>
      </w:r>
      <w:bookmarkEnd w:id="182"/>
    </w:p>
    <w:p w14:paraId="0000068B" w14:textId="77777777" w:rsidR="00E137EA" w:rsidRDefault="00AE3F93" w:rsidP="00734819">
      <w:pPr>
        <w:spacing w:after="0" w:line="24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eastAsia="en-US"/>
        </w:rPr>
        <w:drawing>
          <wp:inline distT="0" distB="0" distL="0" distR="0" wp14:anchorId="0718E351" wp14:editId="60D53E77">
            <wp:extent cx="3664175" cy="2934185"/>
            <wp:effectExtent l="0" t="0" r="0" b="0"/>
            <wp:docPr id="26"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18"/>
                    <a:srcRect/>
                    <a:stretch>
                      <a:fillRect/>
                    </a:stretch>
                  </pic:blipFill>
                  <pic:spPr>
                    <a:xfrm>
                      <a:off x="0" y="0"/>
                      <a:ext cx="3664175" cy="2934185"/>
                    </a:xfrm>
                    <a:prstGeom prst="rect">
                      <a:avLst/>
                    </a:prstGeom>
                    <a:ln/>
                  </pic:spPr>
                </pic:pic>
              </a:graphicData>
            </a:graphic>
          </wp:inline>
        </w:drawing>
      </w:r>
    </w:p>
    <w:p w14:paraId="0000068C" w14:textId="77777777" w:rsidR="00E137EA" w:rsidRDefault="00E137EA" w:rsidP="00734819">
      <w:pPr>
        <w:spacing w:after="0" w:line="240" w:lineRule="auto"/>
        <w:contextualSpacing/>
        <w:jc w:val="both"/>
        <w:rPr>
          <w:rFonts w:ascii="Times New Roman" w:eastAsia="Times New Roman" w:hAnsi="Times New Roman" w:cs="Times New Roman"/>
          <w:sz w:val="24"/>
          <w:szCs w:val="24"/>
        </w:rPr>
      </w:pPr>
    </w:p>
    <w:p w14:paraId="0000068D" w14:textId="77777777" w:rsidR="00E137EA" w:rsidRDefault="00AE3F93" w:rsidP="009A1E5D">
      <w:pPr>
        <w:pStyle w:val="Heading1"/>
      </w:pPr>
      <w:bookmarkStart w:id="183" w:name="_Toc97933311"/>
      <w:r>
        <w:t>Γράφημα 8 Συχνότητες τιμών μετά την παρέμβαση, Ερώτηση 21</w:t>
      </w:r>
      <w:bookmarkEnd w:id="183"/>
    </w:p>
    <w:p w14:paraId="0000068E" w14:textId="77777777" w:rsidR="00E137EA" w:rsidRDefault="00AE3F93" w:rsidP="00734819">
      <w:pPr>
        <w:spacing w:after="0" w:line="24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eastAsia="en-US"/>
        </w:rPr>
        <w:drawing>
          <wp:inline distT="0" distB="0" distL="0" distR="0" wp14:anchorId="6FCA433A" wp14:editId="3D820CC5">
            <wp:extent cx="3746199" cy="2999868"/>
            <wp:effectExtent l="0" t="0" r="0" b="0"/>
            <wp:docPr id="25"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19"/>
                    <a:srcRect/>
                    <a:stretch>
                      <a:fillRect/>
                    </a:stretch>
                  </pic:blipFill>
                  <pic:spPr>
                    <a:xfrm>
                      <a:off x="0" y="0"/>
                      <a:ext cx="3746199" cy="2999868"/>
                    </a:xfrm>
                    <a:prstGeom prst="rect">
                      <a:avLst/>
                    </a:prstGeom>
                    <a:ln/>
                  </pic:spPr>
                </pic:pic>
              </a:graphicData>
            </a:graphic>
          </wp:inline>
        </w:drawing>
      </w:r>
    </w:p>
    <w:p w14:paraId="0000068F" w14:textId="77777777" w:rsidR="00E137EA" w:rsidRDefault="00E137EA" w:rsidP="00734819">
      <w:pPr>
        <w:spacing w:after="0" w:line="240" w:lineRule="auto"/>
        <w:contextualSpacing/>
        <w:jc w:val="both"/>
        <w:rPr>
          <w:rFonts w:ascii="Times New Roman" w:eastAsia="Times New Roman" w:hAnsi="Times New Roman" w:cs="Times New Roman"/>
          <w:sz w:val="24"/>
          <w:szCs w:val="24"/>
        </w:rPr>
      </w:pPr>
    </w:p>
    <w:p w14:paraId="00000690" w14:textId="77777777" w:rsidR="00E137EA" w:rsidRDefault="00E137EA" w:rsidP="00734819">
      <w:pPr>
        <w:spacing w:after="0" w:line="240" w:lineRule="auto"/>
        <w:contextualSpacing/>
        <w:jc w:val="both"/>
        <w:rPr>
          <w:rFonts w:ascii="Times New Roman" w:eastAsia="Times New Roman" w:hAnsi="Times New Roman" w:cs="Times New Roman"/>
          <w:sz w:val="24"/>
          <w:szCs w:val="24"/>
        </w:rPr>
      </w:pPr>
    </w:p>
    <w:p w14:paraId="0000069A" w14:textId="690DB398" w:rsidR="00E137EA" w:rsidRDefault="00080308" w:rsidP="009A1E5D">
      <w:pPr>
        <w:pStyle w:val="Heading1"/>
      </w:pPr>
      <w:bookmarkStart w:id="184" w:name="_3fwokq0" w:colFirst="0" w:colLast="0"/>
      <w:bookmarkStart w:id="185" w:name="_Toc97568868"/>
      <w:bookmarkStart w:id="186" w:name="_Toc97933312"/>
      <w:bookmarkEnd w:id="184"/>
      <w:r>
        <w:t xml:space="preserve">4. Παρουσίαση αποτελεσμάτων </w:t>
      </w:r>
      <w:r w:rsidR="00AE3F93">
        <w:t>ερωτηματολογίου πριν και μετά την παρέμβαση (Νηπιαγωγός)</w:t>
      </w:r>
      <w:bookmarkEnd w:id="185"/>
      <w:bookmarkEnd w:id="186"/>
    </w:p>
    <w:p w14:paraId="0000069B" w14:textId="77777777" w:rsidR="00E137EA" w:rsidRDefault="00E137EA" w:rsidP="00734819">
      <w:pPr>
        <w:spacing w:after="0" w:line="240" w:lineRule="auto"/>
        <w:contextualSpacing/>
        <w:jc w:val="both"/>
        <w:rPr>
          <w:rFonts w:ascii="Times New Roman" w:eastAsia="Times New Roman" w:hAnsi="Times New Roman" w:cs="Times New Roman"/>
          <w:b/>
          <w:color w:val="000000"/>
          <w:sz w:val="24"/>
          <w:szCs w:val="24"/>
        </w:rPr>
      </w:pPr>
    </w:p>
    <w:p w14:paraId="0000069C" w14:textId="7F0C055F" w:rsidR="00E137EA" w:rsidRDefault="00AE3F93" w:rsidP="00734819">
      <w:pPr>
        <w:spacing w:after="0" w:line="36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Κατόπιν</w:t>
      </w:r>
      <w:r w:rsidR="00F82492">
        <w:rPr>
          <w:rFonts w:ascii="Times New Roman" w:eastAsia="Times New Roman" w:hAnsi="Times New Roman" w:cs="Times New Roman"/>
          <w:color w:val="FF0000"/>
          <w:sz w:val="24"/>
          <w:szCs w:val="24"/>
        </w:rPr>
        <w:t>,</w:t>
      </w:r>
      <w:r>
        <w:rPr>
          <w:rFonts w:ascii="Times New Roman" w:eastAsia="Times New Roman" w:hAnsi="Times New Roman" w:cs="Times New Roman"/>
          <w:color w:val="000000"/>
          <w:sz w:val="24"/>
          <w:szCs w:val="24"/>
        </w:rPr>
        <w:t xml:space="preserve"> προβήκαμε στη</w:t>
      </w:r>
      <w:r w:rsidR="00850408">
        <w:rPr>
          <w:rFonts w:ascii="Times New Roman" w:eastAsia="Times New Roman" w:hAnsi="Times New Roman" w:cs="Times New Roman"/>
          <w:color w:val="000000"/>
          <w:sz w:val="24"/>
          <w:szCs w:val="24"/>
        </w:rPr>
        <w:t>ν</w:t>
      </w:r>
      <w:r>
        <w:rPr>
          <w:rFonts w:ascii="Times New Roman" w:eastAsia="Times New Roman" w:hAnsi="Times New Roman" w:cs="Times New Roman"/>
          <w:color w:val="000000"/>
          <w:sz w:val="24"/>
          <w:szCs w:val="24"/>
        </w:rPr>
        <w:t xml:space="preserve"> ποσοτική ανάλυση των δεδομένων που προέκυψαν από το ερωτηματολόγιο που συμπλήρωσε η νηπιαγωγός της τάξης πριν και μετά την παρέμβαση της </w:t>
      </w:r>
      <w:r w:rsidR="0071632A">
        <w:rPr>
          <w:rFonts w:ascii="Times New Roman" w:eastAsia="Times New Roman" w:hAnsi="Times New Roman" w:cs="Times New Roman"/>
          <w:color w:val="000000"/>
          <w:sz w:val="24"/>
          <w:szCs w:val="24"/>
        </w:rPr>
        <w:t xml:space="preserve">persona doll. </w:t>
      </w:r>
      <w:r>
        <w:rPr>
          <w:rFonts w:ascii="Times New Roman" w:eastAsia="Times New Roman" w:hAnsi="Times New Roman" w:cs="Times New Roman"/>
          <w:color w:val="000000"/>
          <w:sz w:val="24"/>
          <w:szCs w:val="24"/>
        </w:rPr>
        <w:t xml:space="preserve">Ας σημειωθεί σε αυτό το σημείο ότι ο στατιστικός πληθυσμός για τον οποίο κλήθηκε να απαντήσει η νηπιαγωγός ήταν τα ίδια 20 παιδιά για τα οποία απάντησαν και οι </w:t>
      </w:r>
      <w:r>
        <w:rPr>
          <w:rFonts w:ascii="Times New Roman" w:eastAsia="Times New Roman" w:hAnsi="Times New Roman" w:cs="Times New Roman"/>
          <w:color w:val="000000"/>
          <w:sz w:val="24"/>
          <w:szCs w:val="24"/>
        </w:rPr>
        <w:lastRenderedPageBreak/>
        <w:t>γονείς και πρόκειται για 12 αγόρια και 8 κορίτσια προσχολικής τάξης. Όπως ήδη αναφέραμε και στο κεφάλαιο 2 χρησιμοποιήθηκε η κλίμακα επιθετικότητας για την προσχολική ηλικία σύμφωνα με την οποία η νηπιαγωγός κλήθηκε να απαντήσει σε 12 ερωτήσεις με τιμές κλίμακας επιθετικότητας 1-3.</w:t>
      </w:r>
    </w:p>
    <w:p w14:paraId="0000069D" w14:textId="77777777" w:rsidR="00E137EA" w:rsidRDefault="00E137EA" w:rsidP="00734819">
      <w:pPr>
        <w:spacing w:after="0" w:line="360" w:lineRule="auto"/>
        <w:contextualSpacing/>
        <w:jc w:val="both"/>
        <w:rPr>
          <w:rFonts w:ascii="Times New Roman" w:eastAsia="Times New Roman" w:hAnsi="Times New Roman" w:cs="Times New Roman"/>
          <w:color w:val="000000"/>
          <w:sz w:val="24"/>
          <w:szCs w:val="24"/>
        </w:rPr>
      </w:pPr>
    </w:p>
    <w:p w14:paraId="0000069E" w14:textId="1CA599D2" w:rsidR="00E137EA" w:rsidRDefault="00AE3F93" w:rsidP="00734819">
      <w:pPr>
        <w:pStyle w:val="Heading1"/>
        <w:ind w:left="0" w:firstLine="0"/>
        <w:contextualSpacing/>
      </w:pPr>
      <w:bookmarkStart w:id="187" w:name="_1v1yuxt" w:colFirst="0" w:colLast="0"/>
      <w:bookmarkStart w:id="188" w:name="_Toc97568869"/>
      <w:bookmarkStart w:id="189" w:name="_Toc97933313"/>
      <w:bookmarkEnd w:id="187"/>
      <w:r>
        <w:t>4.1 Έλεγχος Αξιοπιστίας πριν και μετά την παρέμβαση</w:t>
      </w:r>
      <w:bookmarkEnd w:id="188"/>
      <w:bookmarkEnd w:id="189"/>
    </w:p>
    <w:p w14:paraId="0000069F" w14:textId="59FC1877" w:rsidR="00E137EA" w:rsidRDefault="00AE3F93" w:rsidP="00734819">
      <w:pPr>
        <w:spacing w:after="0" w:line="36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Αρχικά αναλύσαμε την αξιοπιστία του ερωτηματολογίου που σχετιζόταν με την επιθετικότητα των παιδιών, πριν και μετά την παρέμβαση της </w:t>
      </w:r>
      <w:r w:rsidR="0071632A">
        <w:rPr>
          <w:rFonts w:ascii="Times New Roman" w:eastAsia="Times New Roman" w:hAnsi="Times New Roman" w:cs="Times New Roman"/>
          <w:color w:val="000000"/>
          <w:sz w:val="24"/>
          <w:szCs w:val="24"/>
        </w:rPr>
        <w:t xml:space="preserve">persona doll. </w:t>
      </w:r>
      <w:r>
        <w:rPr>
          <w:rFonts w:ascii="Times New Roman" w:eastAsia="Times New Roman" w:hAnsi="Times New Roman" w:cs="Times New Roman"/>
          <w:color w:val="000000"/>
          <w:sz w:val="24"/>
          <w:szCs w:val="24"/>
        </w:rPr>
        <w:t xml:space="preserve">Ο έλεγχος της αξιοπιστίας έγινε με τη βοήθεια του μοντέλου Cronbach’s Alpha. Για την πρώτη περίπτωση πριν την παρέμβαση η τιμή του συντελεστή Cronbach’s Alpha ήταν ίση με 0,916&gt;0,9 (βλ. Πίνακα 19), ενώ για τη δεύτερη περίπτωση μετά την παρέμβαση η τιμή του συντελεστή ήταν ίση με 0,958&gt;0,9 (βλ. Πίνακα 20). Και στις δύο περιπτώσεις επιβεβαιώνεται ότι υπήρχε συνάφεια μεταξύ των ερωτήσεων και η ερωτώμενη η οποία στη συγκεκριμένη περίπτωση είναι η νηπιαγωγός απάντησε σύμφωνα με αυτό. </w:t>
      </w:r>
    </w:p>
    <w:p w14:paraId="000006A0" w14:textId="77777777" w:rsidR="00E137EA" w:rsidRDefault="00E137EA" w:rsidP="00734819">
      <w:pPr>
        <w:spacing w:after="0" w:line="360" w:lineRule="auto"/>
        <w:contextualSpacing/>
        <w:jc w:val="both"/>
        <w:rPr>
          <w:rFonts w:ascii="Times New Roman" w:eastAsia="Times New Roman" w:hAnsi="Times New Roman" w:cs="Times New Roman"/>
          <w:color w:val="000000"/>
          <w:sz w:val="24"/>
          <w:szCs w:val="24"/>
        </w:rPr>
      </w:pPr>
    </w:p>
    <w:p w14:paraId="000006A1" w14:textId="77777777" w:rsidR="00E137EA" w:rsidRDefault="00AE3F93" w:rsidP="00F7719D">
      <w:pPr>
        <w:pStyle w:val="Heading1"/>
      </w:pPr>
      <w:bookmarkStart w:id="190" w:name="_Toc97933314"/>
      <w:r>
        <w:t>Πίνακας 19 Συντελεστής αξιοπιστίας Crombach’s alpha ερωτήσεων νηπιαγωγού πριν την παρέμβαση</w:t>
      </w:r>
      <w:bookmarkEnd w:id="190"/>
    </w:p>
    <w:tbl>
      <w:tblPr>
        <w:tblStyle w:val="41"/>
        <w:tblW w:w="8273"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2984"/>
        <w:gridCol w:w="2986"/>
        <w:gridCol w:w="2303"/>
      </w:tblGrid>
      <w:tr w:rsidR="00E137EA" w14:paraId="587AC6A7" w14:textId="77777777">
        <w:trPr>
          <w:trHeight w:val="306"/>
        </w:trPr>
        <w:tc>
          <w:tcPr>
            <w:tcW w:w="8273" w:type="dxa"/>
            <w:gridSpan w:val="3"/>
            <w:tcBorders>
              <w:top w:val="nil"/>
              <w:left w:val="nil"/>
              <w:bottom w:val="single" w:sz="4" w:space="0" w:color="000000"/>
              <w:right w:val="nil"/>
            </w:tcBorders>
            <w:shd w:val="clear" w:color="auto" w:fill="FFFFFF"/>
          </w:tcPr>
          <w:p w14:paraId="000006A2"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b/>
                <w:color w:val="000000"/>
                <w:sz w:val="18"/>
                <w:szCs w:val="18"/>
              </w:rPr>
              <w:t>Reliability Statistics</w:t>
            </w:r>
          </w:p>
        </w:tc>
      </w:tr>
      <w:tr w:rsidR="00E137EA" w14:paraId="7923CA9C" w14:textId="77777777">
        <w:trPr>
          <w:trHeight w:val="1219"/>
        </w:trPr>
        <w:tc>
          <w:tcPr>
            <w:tcW w:w="2984" w:type="dxa"/>
            <w:tcBorders>
              <w:top w:val="single" w:sz="4" w:space="0" w:color="000000"/>
              <w:left w:val="single" w:sz="4" w:space="0" w:color="000000"/>
              <w:bottom w:val="single" w:sz="4" w:space="0" w:color="000000"/>
              <w:right w:val="single" w:sz="4" w:space="0" w:color="000000"/>
            </w:tcBorders>
            <w:shd w:val="clear" w:color="auto" w:fill="FFFFFF"/>
          </w:tcPr>
          <w:p w14:paraId="000006A5"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Cronbach's Alpha</w:t>
            </w:r>
          </w:p>
        </w:tc>
        <w:tc>
          <w:tcPr>
            <w:tcW w:w="2986" w:type="dxa"/>
            <w:tcBorders>
              <w:top w:val="single" w:sz="4" w:space="0" w:color="000000"/>
              <w:left w:val="single" w:sz="4" w:space="0" w:color="000000"/>
              <w:bottom w:val="single" w:sz="4" w:space="0" w:color="000000"/>
              <w:right w:val="single" w:sz="4" w:space="0" w:color="000000"/>
            </w:tcBorders>
            <w:shd w:val="clear" w:color="auto" w:fill="FFFFFF"/>
          </w:tcPr>
          <w:p w14:paraId="000006A6" w14:textId="77777777" w:rsidR="00E137EA" w:rsidRPr="000F09AE" w:rsidRDefault="00AE3F93" w:rsidP="00734819">
            <w:pPr>
              <w:spacing w:after="0"/>
              <w:ind w:right="60"/>
              <w:contextualSpacing/>
              <w:jc w:val="both"/>
              <w:rPr>
                <w:rFonts w:ascii="Arial" w:eastAsia="Arial" w:hAnsi="Arial" w:cs="Arial"/>
                <w:color w:val="000000"/>
                <w:sz w:val="18"/>
                <w:szCs w:val="18"/>
                <w:lang w:val="en-US"/>
              </w:rPr>
            </w:pPr>
            <w:r w:rsidRPr="000F09AE">
              <w:rPr>
                <w:rFonts w:ascii="Arial" w:eastAsia="Arial" w:hAnsi="Arial" w:cs="Arial"/>
                <w:color w:val="000000"/>
                <w:sz w:val="18"/>
                <w:szCs w:val="18"/>
                <w:lang w:val="en-US"/>
              </w:rPr>
              <w:t>Cronbach's Alpha Based on Standardized Items</w:t>
            </w:r>
          </w:p>
        </w:tc>
        <w:tc>
          <w:tcPr>
            <w:tcW w:w="2303" w:type="dxa"/>
            <w:tcBorders>
              <w:top w:val="single" w:sz="4" w:space="0" w:color="000000"/>
              <w:left w:val="single" w:sz="4" w:space="0" w:color="000000"/>
              <w:bottom w:val="single" w:sz="4" w:space="0" w:color="000000"/>
              <w:right w:val="single" w:sz="4" w:space="0" w:color="000000"/>
            </w:tcBorders>
            <w:shd w:val="clear" w:color="auto" w:fill="FFFFFF"/>
          </w:tcPr>
          <w:p w14:paraId="000006A7"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N of Items</w:t>
            </w:r>
          </w:p>
        </w:tc>
      </w:tr>
      <w:tr w:rsidR="00E137EA" w14:paraId="6D20A99F" w14:textId="77777777">
        <w:trPr>
          <w:trHeight w:val="306"/>
        </w:trPr>
        <w:tc>
          <w:tcPr>
            <w:tcW w:w="298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6A8"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,916</w:t>
            </w:r>
          </w:p>
        </w:tc>
        <w:tc>
          <w:tcPr>
            <w:tcW w:w="298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6A9"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,909</w:t>
            </w:r>
          </w:p>
        </w:tc>
        <w:tc>
          <w:tcPr>
            <w:tcW w:w="230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6AA"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12</w:t>
            </w:r>
          </w:p>
        </w:tc>
      </w:tr>
    </w:tbl>
    <w:p w14:paraId="000006AB" w14:textId="77777777" w:rsidR="00E137EA" w:rsidRDefault="00E137EA" w:rsidP="00734819">
      <w:pPr>
        <w:spacing w:after="0" w:line="360" w:lineRule="auto"/>
        <w:contextualSpacing/>
        <w:jc w:val="both"/>
        <w:rPr>
          <w:rFonts w:ascii="Times New Roman" w:eastAsia="Times New Roman" w:hAnsi="Times New Roman" w:cs="Times New Roman"/>
          <w:color w:val="000000"/>
          <w:sz w:val="24"/>
          <w:szCs w:val="24"/>
        </w:rPr>
      </w:pPr>
    </w:p>
    <w:p w14:paraId="000006AC" w14:textId="77777777" w:rsidR="00E137EA" w:rsidRDefault="00E137EA" w:rsidP="00734819">
      <w:pPr>
        <w:spacing w:after="0" w:line="360" w:lineRule="auto"/>
        <w:contextualSpacing/>
        <w:jc w:val="both"/>
        <w:rPr>
          <w:rFonts w:ascii="Times New Roman" w:eastAsia="Times New Roman" w:hAnsi="Times New Roman" w:cs="Times New Roman"/>
          <w:i/>
          <w:color w:val="000000"/>
        </w:rPr>
      </w:pPr>
    </w:p>
    <w:p w14:paraId="000006AD" w14:textId="77777777" w:rsidR="00E137EA" w:rsidRDefault="00E137EA" w:rsidP="00734819">
      <w:pPr>
        <w:spacing w:after="0" w:line="360" w:lineRule="auto"/>
        <w:contextualSpacing/>
        <w:jc w:val="both"/>
        <w:rPr>
          <w:rFonts w:ascii="Times New Roman" w:eastAsia="Times New Roman" w:hAnsi="Times New Roman" w:cs="Times New Roman"/>
          <w:i/>
          <w:color w:val="000000"/>
        </w:rPr>
      </w:pPr>
    </w:p>
    <w:p w14:paraId="000006AE" w14:textId="77777777" w:rsidR="00E137EA" w:rsidRDefault="00AE3F93" w:rsidP="00F7719D">
      <w:pPr>
        <w:pStyle w:val="Heading1"/>
      </w:pPr>
      <w:bookmarkStart w:id="191" w:name="_Toc97933315"/>
      <w:r>
        <w:t>Πίνακας 20 Συντελεστής αξιοπιστίας Crombach’s alpha ερωτήσεων νηπιαγωγού μετά την παρέμβαση</w:t>
      </w:r>
      <w:bookmarkEnd w:id="191"/>
    </w:p>
    <w:tbl>
      <w:tblPr>
        <w:tblStyle w:val="40"/>
        <w:tblW w:w="838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3026"/>
        <w:gridCol w:w="3028"/>
        <w:gridCol w:w="2335"/>
      </w:tblGrid>
      <w:tr w:rsidR="00E137EA" w14:paraId="191828C8" w14:textId="77777777">
        <w:trPr>
          <w:trHeight w:val="282"/>
        </w:trPr>
        <w:tc>
          <w:tcPr>
            <w:tcW w:w="8389" w:type="dxa"/>
            <w:gridSpan w:val="3"/>
            <w:tcBorders>
              <w:top w:val="nil"/>
              <w:left w:val="nil"/>
              <w:bottom w:val="single" w:sz="4" w:space="0" w:color="000000"/>
              <w:right w:val="nil"/>
            </w:tcBorders>
            <w:shd w:val="clear" w:color="auto" w:fill="FFFFFF"/>
          </w:tcPr>
          <w:p w14:paraId="000006AF" w14:textId="77777777" w:rsidR="00E137EA" w:rsidRDefault="00E137EA" w:rsidP="00734819">
            <w:pPr>
              <w:spacing w:after="0"/>
              <w:ind w:right="60"/>
              <w:contextualSpacing/>
              <w:jc w:val="both"/>
              <w:rPr>
                <w:rFonts w:ascii="Arial" w:eastAsia="Arial" w:hAnsi="Arial" w:cs="Arial"/>
                <w:b/>
                <w:color w:val="000000"/>
                <w:sz w:val="18"/>
                <w:szCs w:val="18"/>
              </w:rPr>
            </w:pPr>
          </w:p>
          <w:p w14:paraId="000006B0"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b/>
                <w:color w:val="000000"/>
                <w:sz w:val="18"/>
                <w:szCs w:val="18"/>
              </w:rPr>
              <w:t>Reliability Statistics</w:t>
            </w:r>
          </w:p>
        </w:tc>
      </w:tr>
      <w:tr w:rsidR="00E137EA" w14:paraId="4EE14969" w14:textId="77777777">
        <w:trPr>
          <w:trHeight w:val="1171"/>
        </w:trPr>
        <w:tc>
          <w:tcPr>
            <w:tcW w:w="3026" w:type="dxa"/>
            <w:tcBorders>
              <w:top w:val="single" w:sz="4" w:space="0" w:color="000000"/>
              <w:left w:val="single" w:sz="4" w:space="0" w:color="000000"/>
              <w:bottom w:val="single" w:sz="4" w:space="0" w:color="000000"/>
              <w:right w:val="single" w:sz="4" w:space="0" w:color="000000"/>
            </w:tcBorders>
            <w:shd w:val="clear" w:color="auto" w:fill="FFFFFF"/>
          </w:tcPr>
          <w:p w14:paraId="000006B3"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Cronbach's Alpha</w:t>
            </w:r>
          </w:p>
        </w:tc>
        <w:tc>
          <w:tcPr>
            <w:tcW w:w="3028" w:type="dxa"/>
            <w:tcBorders>
              <w:top w:val="single" w:sz="4" w:space="0" w:color="000000"/>
              <w:left w:val="single" w:sz="4" w:space="0" w:color="000000"/>
              <w:bottom w:val="single" w:sz="4" w:space="0" w:color="000000"/>
              <w:right w:val="single" w:sz="4" w:space="0" w:color="000000"/>
            </w:tcBorders>
            <w:shd w:val="clear" w:color="auto" w:fill="FFFFFF"/>
          </w:tcPr>
          <w:p w14:paraId="000006B4" w14:textId="77777777" w:rsidR="00E137EA" w:rsidRPr="000F09AE" w:rsidRDefault="00AE3F93" w:rsidP="00734819">
            <w:pPr>
              <w:spacing w:after="0"/>
              <w:ind w:right="60"/>
              <w:contextualSpacing/>
              <w:jc w:val="both"/>
              <w:rPr>
                <w:rFonts w:ascii="Arial" w:eastAsia="Arial" w:hAnsi="Arial" w:cs="Arial"/>
                <w:color w:val="000000"/>
                <w:sz w:val="18"/>
                <w:szCs w:val="18"/>
                <w:lang w:val="en-US"/>
              </w:rPr>
            </w:pPr>
            <w:r w:rsidRPr="000F09AE">
              <w:rPr>
                <w:rFonts w:ascii="Arial" w:eastAsia="Arial" w:hAnsi="Arial" w:cs="Arial"/>
                <w:color w:val="000000"/>
                <w:sz w:val="18"/>
                <w:szCs w:val="18"/>
                <w:lang w:val="en-US"/>
              </w:rPr>
              <w:t>Cronbach's Alpha Based on Standardized Items</w:t>
            </w:r>
          </w:p>
        </w:tc>
        <w:tc>
          <w:tcPr>
            <w:tcW w:w="2335" w:type="dxa"/>
            <w:tcBorders>
              <w:top w:val="single" w:sz="4" w:space="0" w:color="000000"/>
              <w:left w:val="single" w:sz="4" w:space="0" w:color="000000"/>
              <w:bottom w:val="single" w:sz="4" w:space="0" w:color="000000"/>
              <w:right w:val="single" w:sz="4" w:space="0" w:color="000000"/>
            </w:tcBorders>
            <w:shd w:val="clear" w:color="auto" w:fill="FFFFFF"/>
          </w:tcPr>
          <w:p w14:paraId="000006B5"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N of Items</w:t>
            </w:r>
          </w:p>
        </w:tc>
      </w:tr>
      <w:tr w:rsidR="00E137EA" w14:paraId="33CA294C" w14:textId="77777777">
        <w:trPr>
          <w:trHeight w:val="304"/>
        </w:trPr>
        <w:tc>
          <w:tcPr>
            <w:tcW w:w="302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6B6"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,958</w:t>
            </w:r>
          </w:p>
        </w:tc>
        <w:tc>
          <w:tcPr>
            <w:tcW w:w="302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6B7"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,965</w:t>
            </w:r>
          </w:p>
        </w:tc>
        <w:tc>
          <w:tcPr>
            <w:tcW w:w="233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6B8"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12</w:t>
            </w:r>
          </w:p>
        </w:tc>
      </w:tr>
    </w:tbl>
    <w:p w14:paraId="000006B9" w14:textId="77777777" w:rsidR="00E137EA" w:rsidRDefault="00E137EA" w:rsidP="00734819">
      <w:pPr>
        <w:spacing w:after="0" w:line="360" w:lineRule="auto"/>
        <w:contextualSpacing/>
        <w:jc w:val="both"/>
        <w:rPr>
          <w:rFonts w:ascii="Times New Roman" w:eastAsia="Times New Roman" w:hAnsi="Times New Roman" w:cs="Times New Roman"/>
          <w:color w:val="000000"/>
          <w:sz w:val="24"/>
          <w:szCs w:val="24"/>
        </w:rPr>
      </w:pPr>
    </w:p>
    <w:p w14:paraId="000006BA" w14:textId="77777777" w:rsidR="00E137EA" w:rsidRDefault="00E137EA" w:rsidP="00734819">
      <w:pPr>
        <w:spacing w:after="0" w:line="360" w:lineRule="auto"/>
        <w:contextualSpacing/>
        <w:jc w:val="both"/>
        <w:rPr>
          <w:rFonts w:ascii="Times New Roman" w:eastAsia="Times New Roman" w:hAnsi="Times New Roman" w:cs="Times New Roman"/>
          <w:color w:val="000000"/>
        </w:rPr>
      </w:pPr>
    </w:p>
    <w:p w14:paraId="1AE3B4C2" w14:textId="77777777" w:rsidR="00850408" w:rsidRDefault="00850408" w:rsidP="00734819">
      <w:pPr>
        <w:spacing w:after="0" w:line="360" w:lineRule="auto"/>
        <w:contextualSpacing/>
        <w:jc w:val="both"/>
        <w:rPr>
          <w:rFonts w:ascii="Times New Roman" w:eastAsia="Times New Roman" w:hAnsi="Times New Roman" w:cs="Times New Roman"/>
          <w:color w:val="000000"/>
        </w:rPr>
      </w:pPr>
    </w:p>
    <w:p w14:paraId="515F4F99" w14:textId="77777777" w:rsidR="00025BC5" w:rsidRDefault="00025BC5" w:rsidP="00734819">
      <w:pPr>
        <w:spacing w:after="0" w:line="360" w:lineRule="auto"/>
        <w:contextualSpacing/>
        <w:jc w:val="both"/>
        <w:rPr>
          <w:rFonts w:ascii="Times New Roman" w:eastAsia="Times New Roman" w:hAnsi="Times New Roman" w:cs="Times New Roman"/>
          <w:color w:val="000000"/>
        </w:rPr>
      </w:pPr>
    </w:p>
    <w:p w14:paraId="507D7912" w14:textId="77777777" w:rsidR="00025BC5" w:rsidRDefault="00025BC5" w:rsidP="00734819">
      <w:pPr>
        <w:spacing w:after="0" w:line="360" w:lineRule="auto"/>
        <w:contextualSpacing/>
        <w:jc w:val="both"/>
        <w:rPr>
          <w:rFonts w:ascii="Times New Roman" w:eastAsia="Times New Roman" w:hAnsi="Times New Roman" w:cs="Times New Roman"/>
          <w:color w:val="000000"/>
        </w:rPr>
      </w:pPr>
    </w:p>
    <w:p w14:paraId="2C9A49B9" w14:textId="77777777" w:rsidR="00850408" w:rsidRDefault="00850408" w:rsidP="00734819">
      <w:pPr>
        <w:spacing w:after="0" w:line="360" w:lineRule="auto"/>
        <w:contextualSpacing/>
        <w:jc w:val="both"/>
        <w:rPr>
          <w:rFonts w:ascii="Times New Roman" w:eastAsia="Times New Roman" w:hAnsi="Times New Roman" w:cs="Times New Roman"/>
          <w:color w:val="000000"/>
        </w:rPr>
      </w:pPr>
    </w:p>
    <w:p w14:paraId="000006BB" w14:textId="437ED570" w:rsidR="00E137EA" w:rsidRDefault="00AE3F93" w:rsidP="00734819">
      <w:pPr>
        <w:pStyle w:val="Heading1"/>
        <w:ind w:left="0" w:firstLine="0"/>
        <w:contextualSpacing/>
      </w:pPr>
      <w:bookmarkStart w:id="192" w:name="_4f1mdlm" w:colFirst="0" w:colLast="0"/>
      <w:bookmarkStart w:id="193" w:name="_Toc97568870"/>
      <w:bookmarkStart w:id="194" w:name="_Toc97933316"/>
      <w:bookmarkEnd w:id="192"/>
      <w:r>
        <w:t>4.2 Μέσος όρος τιμών, ελάχιστη και μέγιστη τιμή πριν την παρέμβαση</w:t>
      </w:r>
      <w:bookmarkEnd w:id="193"/>
      <w:bookmarkEnd w:id="194"/>
    </w:p>
    <w:p w14:paraId="000006BC" w14:textId="77777777" w:rsidR="00E137EA" w:rsidRDefault="00E137EA" w:rsidP="00734819">
      <w:pPr>
        <w:pBdr>
          <w:top w:val="nil"/>
          <w:left w:val="nil"/>
          <w:bottom w:val="nil"/>
          <w:right w:val="nil"/>
          <w:between w:val="nil"/>
        </w:pBdr>
        <w:spacing w:after="0" w:line="360" w:lineRule="auto"/>
        <w:contextualSpacing/>
        <w:jc w:val="both"/>
        <w:rPr>
          <w:rFonts w:ascii="Times New Roman" w:eastAsia="Times New Roman" w:hAnsi="Times New Roman" w:cs="Times New Roman"/>
          <w:b/>
          <w:color w:val="000000"/>
        </w:rPr>
      </w:pPr>
    </w:p>
    <w:p w14:paraId="000006BD" w14:textId="4B4EF62D" w:rsidR="00E137EA" w:rsidRDefault="00AE3F93" w:rsidP="00734819">
      <w:pPr>
        <w:spacing w:after="0" w:line="36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Κατόπιν στον Πίνακα 21 που ακολουθεί συνοψίζεται το εύρος των απαντήσεων, η μέγιστη και ελάχιστη τιμή των απαντήσεων και ο μέσος όρος τους. Όπως φαίνεται και από τον πίνακα 21</w:t>
      </w:r>
      <w:r w:rsidR="00F82492">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για όλες τις ερωτήσεις πριν την παρέμβαση ως μέγιστη τιμή του συνόλου των απαντήσεων έχει δοθεί το 3, τιμή η οποία αντιστοιχεί στην απάντηση «Πολύ χαρακτηριστικό». Ακολούθως ως ελάχιστη τιμή όπως προκύπτει και από τον πίνακα 21 σε 11 από τις 12 ερωτήσεις έχει  δοθεί η τιμή 1 (= καθόλου χαρακτηριστικό) ενώ σε μία μόνο ερώτηση και συγκεκριμένα στην ερώτηση Q9 (Λέει: δεν θα σε καλέσω στο πάρτι μου αν δεν κάνεις ότι θέλω) ως ελάχιστη τιμή ορίζεται το 2 (= ισχύει κάπως). Επομένως σύμφωνα με τη νηπιαγωγό πριν την παρέμβαση αποτελεί συχνό φαινόμενο η συγκεκριμένη έκφραση από τα παιδιά. </w:t>
      </w:r>
    </w:p>
    <w:p w14:paraId="000006BE" w14:textId="31AA7A22" w:rsidR="00E137EA" w:rsidRDefault="00AE3F93" w:rsidP="00734819">
      <w:pPr>
        <w:spacing w:after="0" w:line="36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Όσον αφορά στους μέσους όρους παρατηρούμε ότι σε 6 από τις 12 ερωτήσεις ο μέσος όρος είναι πάνω από την τιμή 2, σε 4 από τις 12 ο μέσος όρος τείνει προς το 2 ενώ μόνο σε δύο ερωτήσεις ο μέσος όρος των απαντήσεων είναι κάτω του 1,5. Συγκεκριμένα</w:t>
      </w:r>
      <w:r w:rsidR="00845012">
        <w:rPr>
          <w:rFonts w:ascii="Times New Roman" w:eastAsia="Times New Roman" w:hAnsi="Times New Roman" w:cs="Times New Roman"/>
          <w:color w:val="FF0000"/>
          <w:sz w:val="24"/>
          <w:szCs w:val="24"/>
        </w:rPr>
        <w:t>,</w:t>
      </w:r>
      <w:r>
        <w:rPr>
          <w:rFonts w:ascii="Times New Roman" w:eastAsia="Times New Roman" w:hAnsi="Times New Roman" w:cs="Times New Roman"/>
          <w:color w:val="000000"/>
          <w:sz w:val="24"/>
          <w:szCs w:val="24"/>
        </w:rPr>
        <w:t xml:space="preserve"> μέσο όρο άνω του 2</w:t>
      </w:r>
      <w:r w:rsidR="00845012">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παρατηρούμε στις ερωτήσεις Q3,Q5, Q6,Q9, Q10 και Q12. Ακολούθως</w:t>
      </w:r>
      <w:r w:rsidR="00845012">
        <w:rPr>
          <w:rFonts w:ascii="Times New Roman" w:eastAsia="Times New Roman" w:hAnsi="Times New Roman" w:cs="Times New Roman"/>
          <w:color w:val="FF0000"/>
          <w:sz w:val="24"/>
          <w:szCs w:val="24"/>
        </w:rPr>
        <w:t>,</w:t>
      </w:r>
      <w:r>
        <w:rPr>
          <w:rFonts w:ascii="Times New Roman" w:eastAsia="Times New Roman" w:hAnsi="Times New Roman" w:cs="Times New Roman"/>
          <w:color w:val="000000"/>
          <w:sz w:val="24"/>
          <w:szCs w:val="24"/>
        </w:rPr>
        <w:t xml:space="preserve"> μέσο όρο ο οποίος τείνει προς το 2 σημειώνεται στις ερωτήσεις Q1, Q2, Q7 και Q11.Τέλος</w:t>
      </w:r>
      <w:r w:rsidR="00845012">
        <w:rPr>
          <w:rFonts w:ascii="Times New Roman" w:eastAsia="Times New Roman" w:hAnsi="Times New Roman" w:cs="Times New Roman"/>
          <w:color w:val="FF0000"/>
          <w:sz w:val="24"/>
          <w:szCs w:val="24"/>
        </w:rPr>
        <w:t>,</w:t>
      </w:r>
      <w:r>
        <w:rPr>
          <w:rFonts w:ascii="Times New Roman" w:eastAsia="Times New Roman" w:hAnsi="Times New Roman" w:cs="Times New Roman"/>
          <w:color w:val="000000"/>
          <w:sz w:val="24"/>
          <w:szCs w:val="24"/>
        </w:rPr>
        <w:t xml:space="preserve"> μέσοι όρο κάτω του 1,5 σημειώνονται στις ερωτήσεις Q4 και Q8. Οι αυξημένοι μέσοι όροι πριν την παρέμβαση </w:t>
      </w:r>
      <w:r w:rsidR="0071632A">
        <w:rPr>
          <w:rFonts w:ascii="Times New Roman" w:eastAsia="Times New Roman" w:hAnsi="Times New Roman" w:cs="Times New Roman"/>
          <w:color w:val="000000"/>
          <w:sz w:val="24"/>
          <w:szCs w:val="24"/>
        </w:rPr>
        <w:t xml:space="preserve">της persona doll </w:t>
      </w:r>
      <w:r>
        <w:rPr>
          <w:rFonts w:ascii="Times New Roman" w:eastAsia="Times New Roman" w:hAnsi="Times New Roman" w:cs="Times New Roman"/>
          <w:color w:val="000000"/>
          <w:sz w:val="24"/>
          <w:szCs w:val="24"/>
        </w:rPr>
        <w:t xml:space="preserve">επιβεβαιώνουν την ύπαρξη επιθετικής συμπεριφοράς από πλευράς των παιδιών η οποία όπως θα δούμε και παρακάτω εκδηλώνεται με πολλούς τρόπους άλλοτε με λόγια και άλλοτε με πράξεις. </w:t>
      </w:r>
    </w:p>
    <w:p w14:paraId="000006BF" w14:textId="77777777" w:rsidR="00E137EA" w:rsidRDefault="00E137EA" w:rsidP="00734819">
      <w:pPr>
        <w:spacing w:after="0" w:line="360" w:lineRule="auto"/>
        <w:contextualSpacing/>
        <w:jc w:val="both"/>
        <w:rPr>
          <w:rFonts w:ascii="Times New Roman" w:eastAsia="Times New Roman" w:hAnsi="Times New Roman" w:cs="Times New Roman"/>
          <w:color w:val="000000"/>
          <w:sz w:val="24"/>
          <w:szCs w:val="24"/>
        </w:rPr>
      </w:pPr>
    </w:p>
    <w:p w14:paraId="000006C0" w14:textId="77777777" w:rsidR="00E137EA" w:rsidRDefault="00E137EA" w:rsidP="00734819">
      <w:pPr>
        <w:spacing w:after="0" w:line="360" w:lineRule="auto"/>
        <w:contextualSpacing/>
        <w:jc w:val="both"/>
        <w:rPr>
          <w:rFonts w:ascii="Times New Roman" w:eastAsia="Times New Roman" w:hAnsi="Times New Roman" w:cs="Times New Roman"/>
          <w:color w:val="000000"/>
          <w:sz w:val="24"/>
          <w:szCs w:val="24"/>
        </w:rPr>
      </w:pPr>
    </w:p>
    <w:p w14:paraId="000006C1" w14:textId="77777777" w:rsidR="00E137EA" w:rsidRDefault="00E137EA" w:rsidP="00734819">
      <w:pPr>
        <w:spacing w:after="0" w:line="360" w:lineRule="auto"/>
        <w:contextualSpacing/>
        <w:jc w:val="both"/>
        <w:rPr>
          <w:rFonts w:ascii="Times New Roman" w:eastAsia="Times New Roman" w:hAnsi="Times New Roman" w:cs="Times New Roman"/>
          <w:color w:val="000000"/>
          <w:sz w:val="24"/>
          <w:szCs w:val="24"/>
        </w:rPr>
      </w:pPr>
    </w:p>
    <w:tbl>
      <w:tblPr>
        <w:tblStyle w:val="39"/>
        <w:tblW w:w="8545" w:type="dxa"/>
        <w:tblInd w:w="97" w:type="dxa"/>
        <w:tblLayout w:type="fixed"/>
        <w:tblLook w:val="0400" w:firstRow="0" w:lastRow="0" w:firstColumn="0" w:lastColumn="0" w:noHBand="0" w:noVBand="1"/>
      </w:tblPr>
      <w:tblGrid>
        <w:gridCol w:w="1441"/>
        <w:gridCol w:w="2068"/>
        <w:gridCol w:w="1682"/>
        <w:gridCol w:w="1822"/>
        <w:gridCol w:w="1532"/>
      </w:tblGrid>
      <w:tr w:rsidR="00E137EA" w14:paraId="6D9F0E84" w14:textId="77777777">
        <w:trPr>
          <w:trHeight w:val="513"/>
        </w:trPr>
        <w:tc>
          <w:tcPr>
            <w:tcW w:w="8545" w:type="dxa"/>
            <w:gridSpan w:val="5"/>
            <w:tcBorders>
              <w:top w:val="single" w:sz="4" w:space="0" w:color="000000"/>
              <w:left w:val="single" w:sz="4" w:space="0" w:color="000000"/>
              <w:bottom w:val="single" w:sz="4" w:space="0" w:color="000000"/>
              <w:right w:val="single" w:sz="4" w:space="0" w:color="000000"/>
            </w:tcBorders>
            <w:shd w:val="clear" w:color="auto" w:fill="auto"/>
            <w:vAlign w:val="bottom"/>
          </w:tcPr>
          <w:p w14:paraId="000006C2" w14:textId="77777777" w:rsidR="00E137EA" w:rsidRDefault="00AE3F93" w:rsidP="00F7719D">
            <w:pPr>
              <w:pStyle w:val="Heading1"/>
            </w:pPr>
            <w:bookmarkStart w:id="195" w:name="_Toc97933317"/>
            <w:r>
              <w:t>Πίνακας 21 Μέσοι Όροι πριν την παρέμβαση</w:t>
            </w:r>
            <w:bookmarkEnd w:id="195"/>
          </w:p>
        </w:tc>
      </w:tr>
      <w:tr w:rsidR="00E137EA" w14:paraId="09FCC9DA" w14:textId="77777777">
        <w:trPr>
          <w:trHeight w:val="451"/>
        </w:trPr>
        <w:tc>
          <w:tcPr>
            <w:tcW w:w="1441" w:type="dxa"/>
            <w:tcBorders>
              <w:top w:val="nil"/>
              <w:left w:val="single" w:sz="4" w:space="0" w:color="000000"/>
              <w:bottom w:val="single" w:sz="4" w:space="0" w:color="000000"/>
              <w:right w:val="single" w:sz="4" w:space="0" w:color="000000"/>
            </w:tcBorders>
            <w:shd w:val="clear" w:color="auto" w:fill="auto"/>
            <w:vAlign w:val="bottom"/>
          </w:tcPr>
          <w:p w14:paraId="000006C7" w14:textId="77777777" w:rsidR="00E137EA" w:rsidRDefault="00AE3F93" w:rsidP="00734819">
            <w:pPr>
              <w:spacing w:after="0" w:line="24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w:t>
            </w:r>
          </w:p>
        </w:tc>
        <w:tc>
          <w:tcPr>
            <w:tcW w:w="2068" w:type="dxa"/>
            <w:tcBorders>
              <w:top w:val="nil"/>
              <w:left w:val="nil"/>
              <w:bottom w:val="single" w:sz="4" w:space="0" w:color="000000"/>
              <w:right w:val="single" w:sz="4" w:space="0" w:color="000000"/>
            </w:tcBorders>
            <w:shd w:val="clear" w:color="auto" w:fill="auto"/>
            <w:vAlign w:val="bottom"/>
          </w:tcPr>
          <w:p w14:paraId="000006C8" w14:textId="77777777" w:rsidR="00E137EA" w:rsidRDefault="00AE3F93" w:rsidP="00734819">
            <w:pPr>
              <w:spacing w:after="0" w:line="24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Εύρος Απαντήσεων</w:t>
            </w:r>
          </w:p>
        </w:tc>
        <w:tc>
          <w:tcPr>
            <w:tcW w:w="1682" w:type="dxa"/>
            <w:tcBorders>
              <w:top w:val="nil"/>
              <w:left w:val="nil"/>
              <w:bottom w:val="single" w:sz="4" w:space="0" w:color="000000"/>
              <w:right w:val="single" w:sz="4" w:space="0" w:color="000000"/>
            </w:tcBorders>
            <w:shd w:val="clear" w:color="auto" w:fill="auto"/>
            <w:vAlign w:val="bottom"/>
          </w:tcPr>
          <w:p w14:paraId="000006C9" w14:textId="77777777" w:rsidR="00E137EA" w:rsidRDefault="00AE3F93" w:rsidP="00734819">
            <w:pPr>
              <w:spacing w:after="0" w:line="24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Ελάχιστη Τιμή</w:t>
            </w:r>
          </w:p>
        </w:tc>
        <w:tc>
          <w:tcPr>
            <w:tcW w:w="1822" w:type="dxa"/>
            <w:tcBorders>
              <w:top w:val="nil"/>
              <w:left w:val="nil"/>
              <w:bottom w:val="single" w:sz="4" w:space="0" w:color="000000"/>
              <w:right w:val="single" w:sz="4" w:space="0" w:color="000000"/>
            </w:tcBorders>
            <w:shd w:val="clear" w:color="auto" w:fill="auto"/>
            <w:vAlign w:val="bottom"/>
          </w:tcPr>
          <w:p w14:paraId="000006CA" w14:textId="77777777" w:rsidR="00E137EA" w:rsidRDefault="00AE3F93" w:rsidP="00734819">
            <w:pPr>
              <w:spacing w:after="0" w:line="24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Μέγιστη Τιμή</w:t>
            </w:r>
          </w:p>
        </w:tc>
        <w:tc>
          <w:tcPr>
            <w:tcW w:w="1532" w:type="dxa"/>
            <w:tcBorders>
              <w:top w:val="nil"/>
              <w:left w:val="nil"/>
              <w:bottom w:val="single" w:sz="4" w:space="0" w:color="000000"/>
              <w:right w:val="single" w:sz="4" w:space="0" w:color="000000"/>
            </w:tcBorders>
            <w:shd w:val="clear" w:color="auto" w:fill="auto"/>
            <w:vAlign w:val="bottom"/>
          </w:tcPr>
          <w:p w14:paraId="000006CB" w14:textId="77777777" w:rsidR="00E137EA" w:rsidRDefault="00AE3F93" w:rsidP="00734819">
            <w:pPr>
              <w:spacing w:after="0" w:line="24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Μέσος Όρος</w:t>
            </w:r>
          </w:p>
        </w:tc>
      </w:tr>
      <w:tr w:rsidR="00E137EA" w14:paraId="41D87940" w14:textId="77777777">
        <w:trPr>
          <w:trHeight w:val="451"/>
        </w:trPr>
        <w:tc>
          <w:tcPr>
            <w:tcW w:w="1441" w:type="dxa"/>
            <w:tcBorders>
              <w:top w:val="nil"/>
              <w:left w:val="single" w:sz="4" w:space="0" w:color="000000"/>
              <w:bottom w:val="single" w:sz="4" w:space="0" w:color="000000"/>
              <w:right w:val="single" w:sz="4" w:space="0" w:color="000000"/>
            </w:tcBorders>
            <w:shd w:val="clear" w:color="auto" w:fill="auto"/>
            <w:vAlign w:val="bottom"/>
          </w:tcPr>
          <w:p w14:paraId="000006CC"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 1</w:t>
            </w:r>
          </w:p>
        </w:tc>
        <w:tc>
          <w:tcPr>
            <w:tcW w:w="2068" w:type="dxa"/>
            <w:tcBorders>
              <w:top w:val="nil"/>
              <w:left w:val="nil"/>
              <w:bottom w:val="single" w:sz="4" w:space="0" w:color="000000"/>
              <w:right w:val="single" w:sz="4" w:space="0" w:color="000000"/>
            </w:tcBorders>
            <w:shd w:val="clear" w:color="auto" w:fill="auto"/>
            <w:vAlign w:val="bottom"/>
          </w:tcPr>
          <w:p w14:paraId="000006CD"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682" w:type="dxa"/>
            <w:tcBorders>
              <w:top w:val="nil"/>
              <w:left w:val="nil"/>
              <w:bottom w:val="single" w:sz="4" w:space="0" w:color="000000"/>
              <w:right w:val="single" w:sz="4" w:space="0" w:color="000000"/>
            </w:tcBorders>
            <w:shd w:val="clear" w:color="auto" w:fill="auto"/>
            <w:vAlign w:val="bottom"/>
          </w:tcPr>
          <w:p w14:paraId="000006CE"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822" w:type="dxa"/>
            <w:tcBorders>
              <w:top w:val="nil"/>
              <w:left w:val="nil"/>
              <w:bottom w:val="single" w:sz="4" w:space="0" w:color="000000"/>
              <w:right w:val="single" w:sz="4" w:space="0" w:color="000000"/>
            </w:tcBorders>
            <w:shd w:val="clear" w:color="auto" w:fill="auto"/>
            <w:vAlign w:val="bottom"/>
          </w:tcPr>
          <w:p w14:paraId="000006CF"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c>
          <w:tcPr>
            <w:tcW w:w="1532" w:type="dxa"/>
            <w:tcBorders>
              <w:top w:val="nil"/>
              <w:left w:val="nil"/>
              <w:bottom w:val="single" w:sz="4" w:space="0" w:color="000000"/>
              <w:right w:val="single" w:sz="4" w:space="0" w:color="000000"/>
            </w:tcBorders>
            <w:shd w:val="clear" w:color="auto" w:fill="auto"/>
            <w:vAlign w:val="bottom"/>
          </w:tcPr>
          <w:p w14:paraId="000006D0"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1,95</w:t>
            </w:r>
          </w:p>
        </w:tc>
      </w:tr>
      <w:tr w:rsidR="00E137EA" w14:paraId="28B069EA" w14:textId="77777777">
        <w:trPr>
          <w:trHeight w:val="451"/>
        </w:trPr>
        <w:tc>
          <w:tcPr>
            <w:tcW w:w="1441" w:type="dxa"/>
            <w:tcBorders>
              <w:top w:val="nil"/>
              <w:left w:val="single" w:sz="4" w:space="0" w:color="000000"/>
              <w:bottom w:val="single" w:sz="4" w:space="0" w:color="000000"/>
              <w:right w:val="single" w:sz="4" w:space="0" w:color="000000"/>
            </w:tcBorders>
            <w:shd w:val="clear" w:color="auto" w:fill="auto"/>
            <w:vAlign w:val="bottom"/>
          </w:tcPr>
          <w:p w14:paraId="000006D1"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 2</w:t>
            </w:r>
          </w:p>
        </w:tc>
        <w:tc>
          <w:tcPr>
            <w:tcW w:w="2068" w:type="dxa"/>
            <w:tcBorders>
              <w:top w:val="nil"/>
              <w:left w:val="nil"/>
              <w:bottom w:val="single" w:sz="4" w:space="0" w:color="000000"/>
              <w:right w:val="single" w:sz="4" w:space="0" w:color="000000"/>
            </w:tcBorders>
            <w:shd w:val="clear" w:color="auto" w:fill="auto"/>
            <w:vAlign w:val="bottom"/>
          </w:tcPr>
          <w:p w14:paraId="000006D2"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682" w:type="dxa"/>
            <w:tcBorders>
              <w:top w:val="nil"/>
              <w:left w:val="nil"/>
              <w:bottom w:val="single" w:sz="4" w:space="0" w:color="000000"/>
              <w:right w:val="single" w:sz="4" w:space="0" w:color="000000"/>
            </w:tcBorders>
            <w:shd w:val="clear" w:color="auto" w:fill="auto"/>
            <w:vAlign w:val="bottom"/>
          </w:tcPr>
          <w:p w14:paraId="000006D3"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822" w:type="dxa"/>
            <w:tcBorders>
              <w:top w:val="nil"/>
              <w:left w:val="nil"/>
              <w:bottom w:val="single" w:sz="4" w:space="0" w:color="000000"/>
              <w:right w:val="single" w:sz="4" w:space="0" w:color="000000"/>
            </w:tcBorders>
            <w:shd w:val="clear" w:color="auto" w:fill="auto"/>
            <w:vAlign w:val="bottom"/>
          </w:tcPr>
          <w:p w14:paraId="000006D4"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c>
          <w:tcPr>
            <w:tcW w:w="1532" w:type="dxa"/>
            <w:tcBorders>
              <w:top w:val="nil"/>
              <w:left w:val="nil"/>
              <w:bottom w:val="single" w:sz="4" w:space="0" w:color="000000"/>
              <w:right w:val="single" w:sz="4" w:space="0" w:color="000000"/>
            </w:tcBorders>
            <w:shd w:val="clear" w:color="auto" w:fill="auto"/>
            <w:vAlign w:val="bottom"/>
          </w:tcPr>
          <w:p w14:paraId="000006D5"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1,90</w:t>
            </w:r>
          </w:p>
        </w:tc>
      </w:tr>
      <w:tr w:rsidR="00E137EA" w14:paraId="12DBEB6F" w14:textId="77777777">
        <w:trPr>
          <w:trHeight w:val="451"/>
        </w:trPr>
        <w:tc>
          <w:tcPr>
            <w:tcW w:w="1441" w:type="dxa"/>
            <w:tcBorders>
              <w:top w:val="nil"/>
              <w:left w:val="single" w:sz="4" w:space="0" w:color="000000"/>
              <w:bottom w:val="single" w:sz="4" w:space="0" w:color="000000"/>
              <w:right w:val="single" w:sz="4" w:space="0" w:color="000000"/>
            </w:tcBorders>
            <w:shd w:val="clear" w:color="auto" w:fill="auto"/>
            <w:vAlign w:val="bottom"/>
          </w:tcPr>
          <w:p w14:paraId="000006D6"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 3</w:t>
            </w:r>
          </w:p>
        </w:tc>
        <w:tc>
          <w:tcPr>
            <w:tcW w:w="2068" w:type="dxa"/>
            <w:tcBorders>
              <w:top w:val="nil"/>
              <w:left w:val="nil"/>
              <w:bottom w:val="single" w:sz="4" w:space="0" w:color="000000"/>
              <w:right w:val="single" w:sz="4" w:space="0" w:color="000000"/>
            </w:tcBorders>
            <w:shd w:val="clear" w:color="auto" w:fill="auto"/>
            <w:vAlign w:val="bottom"/>
          </w:tcPr>
          <w:p w14:paraId="000006D7"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682" w:type="dxa"/>
            <w:tcBorders>
              <w:top w:val="nil"/>
              <w:left w:val="nil"/>
              <w:bottom w:val="single" w:sz="4" w:space="0" w:color="000000"/>
              <w:right w:val="single" w:sz="4" w:space="0" w:color="000000"/>
            </w:tcBorders>
            <w:shd w:val="clear" w:color="auto" w:fill="auto"/>
            <w:vAlign w:val="bottom"/>
          </w:tcPr>
          <w:p w14:paraId="000006D8"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822" w:type="dxa"/>
            <w:tcBorders>
              <w:top w:val="nil"/>
              <w:left w:val="nil"/>
              <w:bottom w:val="single" w:sz="4" w:space="0" w:color="000000"/>
              <w:right w:val="single" w:sz="4" w:space="0" w:color="000000"/>
            </w:tcBorders>
            <w:shd w:val="clear" w:color="auto" w:fill="auto"/>
            <w:vAlign w:val="bottom"/>
          </w:tcPr>
          <w:p w14:paraId="000006D9"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c>
          <w:tcPr>
            <w:tcW w:w="1532" w:type="dxa"/>
            <w:tcBorders>
              <w:top w:val="nil"/>
              <w:left w:val="nil"/>
              <w:bottom w:val="single" w:sz="4" w:space="0" w:color="000000"/>
              <w:right w:val="single" w:sz="4" w:space="0" w:color="000000"/>
            </w:tcBorders>
            <w:shd w:val="clear" w:color="auto" w:fill="auto"/>
            <w:vAlign w:val="bottom"/>
          </w:tcPr>
          <w:p w14:paraId="000006DA"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2,05</w:t>
            </w:r>
          </w:p>
        </w:tc>
      </w:tr>
      <w:tr w:rsidR="00E137EA" w14:paraId="19E3C85C" w14:textId="77777777">
        <w:trPr>
          <w:trHeight w:val="451"/>
        </w:trPr>
        <w:tc>
          <w:tcPr>
            <w:tcW w:w="1441" w:type="dxa"/>
            <w:tcBorders>
              <w:top w:val="nil"/>
              <w:left w:val="single" w:sz="4" w:space="0" w:color="000000"/>
              <w:bottom w:val="single" w:sz="4" w:space="0" w:color="000000"/>
              <w:right w:val="single" w:sz="4" w:space="0" w:color="000000"/>
            </w:tcBorders>
            <w:shd w:val="clear" w:color="auto" w:fill="auto"/>
            <w:vAlign w:val="bottom"/>
          </w:tcPr>
          <w:p w14:paraId="000006DB"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Ερώτηση 4</w:t>
            </w:r>
          </w:p>
        </w:tc>
        <w:tc>
          <w:tcPr>
            <w:tcW w:w="2068" w:type="dxa"/>
            <w:tcBorders>
              <w:top w:val="nil"/>
              <w:left w:val="nil"/>
              <w:bottom w:val="single" w:sz="4" w:space="0" w:color="000000"/>
              <w:right w:val="single" w:sz="4" w:space="0" w:color="000000"/>
            </w:tcBorders>
            <w:shd w:val="clear" w:color="auto" w:fill="auto"/>
            <w:vAlign w:val="bottom"/>
          </w:tcPr>
          <w:p w14:paraId="000006DC"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682" w:type="dxa"/>
            <w:tcBorders>
              <w:top w:val="nil"/>
              <w:left w:val="nil"/>
              <w:bottom w:val="single" w:sz="4" w:space="0" w:color="000000"/>
              <w:right w:val="single" w:sz="4" w:space="0" w:color="000000"/>
            </w:tcBorders>
            <w:shd w:val="clear" w:color="auto" w:fill="auto"/>
            <w:vAlign w:val="bottom"/>
          </w:tcPr>
          <w:p w14:paraId="000006DD"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822" w:type="dxa"/>
            <w:tcBorders>
              <w:top w:val="nil"/>
              <w:left w:val="nil"/>
              <w:bottom w:val="single" w:sz="4" w:space="0" w:color="000000"/>
              <w:right w:val="single" w:sz="4" w:space="0" w:color="000000"/>
            </w:tcBorders>
            <w:shd w:val="clear" w:color="auto" w:fill="auto"/>
            <w:vAlign w:val="bottom"/>
          </w:tcPr>
          <w:p w14:paraId="000006DE"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c>
          <w:tcPr>
            <w:tcW w:w="1532" w:type="dxa"/>
            <w:tcBorders>
              <w:top w:val="nil"/>
              <w:left w:val="nil"/>
              <w:bottom w:val="single" w:sz="4" w:space="0" w:color="000000"/>
              <w:right w:val="single" w:sz="4" w:space="0" w:color="000000"/>
            </w:tcBorders>
            <w:shd w:val="clear" w:color="auto" w:fill="auto"/>
            <w:vAlign w:val="bottom"/>
          </w:tcPr>
          <w:p w14:paraId="000006DF"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1,45</w:t>
            </w:r>
          </w:p>
        </w:tc>
      </w:tr>
      <w:tr w:rsidR="00E137EA" w14:paraId="528A2C64" w14:textId="77777777">
        <w:trPr>
          <w:trHeight w:val="451"/>
        </w:trPr>
        <w:tc>
          <w:tcPr>
            <w:tcW w:w="1441" w:type="dxa"/>
            <w:tcBorders>
              <w:top w:val="nil"/>
              <w:left w:val="single" w:sz="4" w:space="0" w:color="000000"/>
              <w:bottom w:val="single" w:sz="4" w:space="0" w:color="000000"/>
              <w:right w:val="single" w:sz="4" w:space="0" w:color="000000"/>
            </w:tcBorders>
            <w:shd w:val="clear" w:color="auto" w:fill="auto"/>
            <w:vAlign w:val="bottom"/>
          </w:tcPr>
          <w:p w14:paraId="000006E0"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 5</w:t>
            </w:r>
          </w:p>
        </w:tc>
        <w:tc>
          <w:tcPr>
            <w:tcW w:w="2068" w:type="dxa"/>
            <w:tcBorders>
              <w:top w:val="nil"/>
              <w:left w:val="nil"/>
              <w:bottom w:val="single" w:sz="4" w:space="0" w:color="000000"/>
              <w:right w:val="single" w:sz="4" w:space="0" w:color="000000"/>
            </w:tcBorders>
            <w:shd w:val="clear" w:color="auto" w:fill="auto"/>
            <w:vAlign w:val="bottom"/>
          </w:tcPr>
          <w:p w14:paraId="000006E1"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682" w:type="dxa"/>
            <w:tcBorders>
              <w:top w:val="nil"/>
              <w:left w:val="nil"/>
              <w:bottom w:val="single" w:sz="4" w:space="0" w:color="000000"/>
              <w:right w:val="single" w:sz="4" w:space="0" w:color="000000"/>
            </w:tcBorders>
            <w:shd w:val="clear" w:color="auto" w:fill="auto"/>
            <w:vAlign w:val="bottom"/>
          </w:tcPr>
          <w:p w14:paraId="000006E2"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822" w:type="dxa"/>
            <w:tcBorders>
              <w:top w:val="nil"/>
              <w:left w:val="nil"/>
              <w:bottom w:val="single" w:sz="4" w:space="0" w:color="000000"/>
              <w:right w:val="single" w:sz="4" w:space="0" w:color="000000"/>
            </w:tcBorders>
            <w:shd w:val="clear" w:color="auto" w:fill="auto"/>
            <w:vAlign w:val="bottom"/>
          </w:tcPr>
          <w:p w14:paraId="000006E3"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c>
          <w:tcPr>
            <w:tcW w:w="1532" w:type="dxa"/>
            <w:tcBorders>
              <w:top w:val="nil"/>
              <w:left w:val="nil"/>
              <w:bottom w:val="single" w:sz="4" w:space="0" w:color="000000"/>
              <w:right w:val="single" w:sz="4" w:space="0" w:color="000000"/>
            </w:tcBorders>
            <w:shd w:val="clear" w:color="auto" w:fill="auto"/>
            <w:vAlign w:val="bottom"/>
          </w:tcPr>
          <w:p w14:paraId="000006E4"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2,30</w:t>
            </w:r>
          </w:p>
        </w:tc>
      </w:tr>
      <w:tr w:rsidR="00E137EA" w14:paraId="19D5D04C" w14:textId="77777777">
        <w:trPr>
          <w:trHeight w:val="451"/>
        </w:trPr>
        <w:tc>
          <w:tcPr>
            <w:tcW w:w="1441" w:type="dxa"/>
            <w:tcBorders>
              <w:top w:val="nil"/>
              <w:left w:val="single" w:sz="4" w:space="0" w:color="000000"/>
              <w:bottom w:val="single" w:sz="4" w:space="0" w:color="000000"/>
              <w:right w:val="single" w:sz="4" w:space="0" w:color="000000"/>
            </w:tcBorders>
            <w:shd w:val="clear" w:color="auto" w:fill="auto"/>
            <w:vAlign w:val="bottom"/>
          </w:tcPr>
          <w:p w14:paraId="000006E5"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 6</w:t>
            </w:r>
          </w:p>
        </w:tc>
        <w:tc>
          <w:tcPr>
            <w:tcW w:w="2068" w:type="dxa"/>
            <w:tcBorders>
              <w:top w:val="nil"/>
              <w:left w:val="nil"/>
              <w:bottom w:val="single" w:sz="4" w:space="0" w:color="000000"/>
              <w:right w:val="single" w:sz="4" w:space="0" w:color="000000"/>
            </w:tcBorders>
            <w:shd w:val="clear" w:color="auto" w:fill="auto"/>
            <w:vAlign w:val="bottom"/>
          </w:tcPr>
          <w:p w14:paraId="000006E6"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682" w:type="dxa"/>
            <w:tcBorders>
              <w:top w:val="nil"/>
              <w:left w:val="nil"/>
              <w:bottom w:val="single" w:sz="4" w:space="0" w:color="000000"/>
              <w:right w:val="single" w:sz="4" w:space="0" w:color="000000"/>
            </w:tcBorders>
            <w:shd w:val="clear" w:color="auto" w:fill="auto"/>
            <w:vAlign w:val="bottom"/>
          </w:tcPr>
          <w:p w14:paraId="000006E7"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822" w:type="dxa"/>
            <w:tcBorders>
              <w:top w:val="nil"/>
              <w:left w:val="nil"/>
              <w:bottom w:val="single" w:sz="4" w:space="0" w:color="000000"/>
              <w:right w:val="single" w:sz="4" w:space="0" w:color="000000"/>
            </w:tcBorders>
            <w:shd w:val="clear" w:color="auto" w:fill="auto"/>
            <w:vAlign w:val="bottom"/>
          </w:tcPr>
          <w:p w14:paraId="000006E8"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c>
          <w:tcPr>
            <w:tcW w:w="1532" w:type="dxa"/>
            <w:tcBorders>
              <w:top w:val="nil"/>
              <w:left w:val="nil"/>
              <w:bottom w:val="single" w:sz="4" w:space="0" w:color="000000"/>
              <w:right w:val="single" w:sz="4" w:space="0" w:color="000000"/>
            </w:tcBorders>
            <w:shd w:val="clear" w:color="auto" w:fill="auto"/>
            <w:vAlign w:val="bottom"/>
          </w:tcPr>
          <w:p w14:paraId="000006E9"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2,25</w:t>
            </w:r>
          </w:p>
        </w:tc>
      </w:tr>
      <w:tr w:rsidR="00E137EA" w14:paraId="3AA4B087" w14:textId="77777777">
        <w:trPr>
          <w:trHeight w:val="451"/>
        </w:trPr>
        <w:tc>
          <w:tcPr>
            <w:tcW w:w="1441" w:type="dxa"/>
            <w:tcBorders>
              <w:top w:val="nil"/>
              <w:left w:val="single" w:sz="4" w:space="0" w:color="000000"/>
              <w:bottom w:val="single" w:sz="4" w:space="0" w:color="000000"/>
              <w:right w:val="single" w:sz="4" w:space="0" w:color="000000"/>
            </w:tcBorders>
            <w:shd w:val="clear" w:color="auto" w:fill="auto"/>
            <w:vAlign w:val="bottom"/>
          </w:tcPr>
          <w:p w14:paraId="000006EA"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 7</w:t>
            </w:r>
          </w:p>
        </w:tc>
        <w:tc>
          <w:tcPr>
            <w:tcW w:w="2068" w:type="dxa"/>
            <w:tcBorders>
              <w:top w:val="nil"/>
              <w:left w:val="nil"/>
              <w:bottom w:val="single" w:sz="4" w:space="0" w:color="000000"/>
              <w:right w:val="single" w:sz="4" w:space="0" w:color="000000"/>
            </w:tcBorders>
            <w:shd w:val="clear" w:color="auto" w:fill="auto"/>
            <w:vAlign w:val="bottom"/>
          </w:tcPr>
          <w:p w14:paraId="000006EB"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682" w:type="dxa"/>
            <w:tcBorders>
              <w:top w:val="nil"/>
              <w:left w:val="nil"/>
              <w:bottom w:val="single" w:sz="4" w:space="0" w:color="000000"/>
              <w:right w:val="single" w:sz="4" w:space="0" w:color="000000"/>
            </w:tcBorders>
            <w:shd w:val="clear" w:color="auto" w:fill="auto"/>
            <w:vAlign w:val="bottom"/>
          </w:tcPr>
          <w:p w14:paraId="000006EC"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822" w:type="dxa"/>
            <w:tcBorders>
              <w:top w:val="nil"/>
              <w:left w:val="nil"/>
              <w:bottom w:val="single" w:sz="4" w:space="0" w:color="000000"/>
              <w:right w:val="single" w:sz="4" w:space="0" w:color="000000"/>
            </w:tcBorders>
            <w:shd w:val="clear" w:color="auto" w:fill="auto"/>
            <w:vAlign w:val="bottom"/>
          </w:tcPr>
          <w:p w14:paraId="000006ED"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c>
          <w:tcPr>
            <w:tcW w:w="1532" w:type="dxa"/>
            <w:tcBorders>
              <w:top w:val="nil"/>
              <w:left w:val="nil"/>
              <w:bottom w:val="single" w:sz="4" w:space="0" w:color="000000"/>
              <w:right w:val="single" w:sz="4" w:space="0" w:color="000000"/>
            </w:tcBorders>
            <w:shd w:val="clear" w:color="auto" w:fill="auto"/>
            <w:vAlign w:val="bottom"/>
          </w:tcPr>
          <w:p w14:paraId="000006EE"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1,90</w:t>
            </w:r>
          </w:p>
        </w:tc>
      </w:tr>
      <w:tr w:rsidR="00E137EA" w14:paraId="5B14F85E" w14:textId="77777777">
        <w:trPr>
          <w:trHeight w:val="451"/>
        </w:trPr>
        <w:tc>
          <w:tcPr>
            <w:tcW w:w="1441" w:type="dxa"/>
            <w:tcBorders>
              <w:top w:val="nil"/>
              <w:left w:val="single" w:sz="4" w:space="0" w:color="000000"/>
              <w:bottom w:val="single" w:sz="4" w:space="0" w:color="000000"/>
              <w:right w:val="single" w:sz="4" w:space="0" w:color="000000"/>
            </w:tcBorders>
            <w:shd w:val="clear" w:color="auto" w:fill="auto"/>
            <w:vAlign w:val="bottom"/>
          </w:tcPr>
          <w:p w14:paraId="000006EF"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 8</w:t>
            </w:r>
          </w:p>
        </w:tc>
        <w:tc>
          <w:tcPr>
            <w:tcW w:w="2068" w:type="dxa"/>
            <w:tcBorders>
              <w:top w:val="nil"/>
              <w:left w:val="nil"/>
              <w:bottom w:val="single" w:sz="4" w:space="0" w:color="000000"/>
              <w:right w:val="single" w:sz="4" w:space="0" w:color="000000"/>
            </w:tcBorders>
            <w:shd w:val="clear" w:color="auto" w:fill="auto"/>
            <w:vAlign w:val="bottom"/>
          </w:tcPr>
          <w:p w14:paraId="000006F0"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682" w:type="dxa"/>
            <w:tcBorders>
              <w:top w:val="nil"/>
              <w:left w:val="nil"/>
              <w:bottom w:val="single" w:sz="4" w:space="0" w:color="000000"/>
              <w:right w:val="single" w:sz="4" w:space="0" w:color="000000"/>
            </w:tcBorders>
            <w:shd w:val="clear" w:color="auto" w:fill="auto"/>
            <w:vAlign w:val="bottom"/>
          </w:tcPr>
          <w:p w14:paraId="000006F1"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822" w:type="dxa"/>
            <w:tcBorders>
              <w:top w:val="nil"/>
              <w:left w:val="nil"/>
              <w:bottom w:val="single" w:sz="4" w:space="0" w:color="000000"/>
              <w:right w:val="single" w:sz="4" w:space="0" w:color="000000"/>
            </w:tcBorders>
            <w:shd w:val="clear" w:color="auto" w:fill="auto"/>
            <w:vAlign w:val="bottom"/>
          </w:tcPr>
          <w:p w14:paraId="000006F2"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c>
          <w:tcPr>
            <w:tcW w:w="1532" w:type="dxa"/>
            <w:tcBorders>
              <w:top w:val="nil"/>
              <w:left w:val="nil"/>
              <w:bottom w:val="single" w:sz="4" w:space="0" w:color="000000"/>
              <w:right w:val="single" w:sz="4" w:space="0" w:color="000000"/>
            </w:tcBorders>
            <w:shd w:val="clear" w:color="auto" w:fill="auto"/>
            <w:vAlign w:val="bottom"/>
          </w:tcPr>
          <w:p w14:paraId="000006F3"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1,45</w:t>
            </w:r>
          </w:p>
        </w:tc>
      </w:tr>
      <w:tr w:rsidR="00E137EA" w14:paraId="4E89195F" w14:textId="77777777">
        <w:trPr>
          <w:trHeight w:val="451"/>
        </w:trPr>
        <w:tc>
          <w:tcPr>
            <w:tcW w:w="1441" w:type="dxa"/>
            <w:tcBorders>
              <w:top w:val="nil"/>
              <w:left w:val="single" w:sz="4" w:space="0" w:color="000000"/>
              <w:bottom w:val="single" w:sz="4" w:space="0" w:color="000000"/>
              <w:right w:val="single" w:sz="4" w:space="0" w:color="000000"/>
            </w:tcBorders>
            <w:shd w:val="clear" w:color="auto" w:fill="auto"/>
            <w:vAlign w:val="bottom"/>
          </w:tcPr>
          <w:p w14:paraId="000006F4"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 9</w:t>
            </w:r>
          </w:p>
        </w:tc>
        <w:tc>
          <w:tcPr>
            <w:tcW w:w="2068" w:type="dxa"/>
            <w:tcBorders>
              <w:top w:val="nil"/>
              <w:left w:val="nil"/>
              <w:bottom w:val="single" w:sz="4" w:space="0" w:color="000000"/>
              <w:right w:val="single" w:sz="4" w:space="0" w:color="000000"/>
            </w:tcBorders>
            <w:shd w:val="clear" w:color="auto" w:fill="auto"/>
            <w:vAlign w:val="bottom"/>
          </w:tcPr>
          <w:p w14:paraId="000006F5"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682" w:type="dxa"/>
            <w:tcBorders>
              <w:top w:val="nil"/>
              <w:left w:val="nil"/>
              <w:bottom w:val="single" w:sz="4" w:space="0" w:color="000000"/>
              <w:right w:val="single" w:sz="4" w:space="0" w:color="000000"/>
            </w:tcBorders>
            <w:shd w:val="clear" w:color="auto" w:fill="auto"/>
            <w:vAlign w:val="bottom"/>
          </w:tcPr>
          <w:p w14:paraId="000006F6"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822" w:type="dxa"/>
            <w:tcBorders>
              <w:top w:val="nil"/>
              <w:left w:val="nil"/>
              <w:bottom w:val="single" w:sz="4" w:space="0" w:color="000000"/>
              <w:right w:val="single" w:sz="4" w:space="0" w:color="000000"/>
            </w:tcBorders>
            <w:shd w:val="clear" w:color="auto" w:fill="auto"/>
            <w:vAlign w:val="bottom"/>
          </w:tcPr>
          <w:p w14:paraId="000006F7"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c>
          <w:tcPr>
            <w:tcW w:w="1532" w:type="dxa"/>
            <w:tcBorders>
              <w:top w:val="nil"/>
              <w:left w:val="nil"/>
              <w:bottom w:val="single" w:sz="4" w:space="0" w:color="000000"/>
              <w:right w:val="single" w:sz="4" w:space="0" w:color="000000"/>
            </w:tcBorders>
            <w:shd w:val="clear" w:color="auto" w:fill="auto"/>
            <w:vAlign w:val="bottom"/>
          </w:tcPr>
          <w:p w14:paraId="000006F8"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2,80</w:t>
            </w:r>
          </w:p>
        </w:tc>
      </w:tr>
      <w:tr w:rsidR="00E137EA" w14:paraId="7C9F2893" w14:textId="77777777">
        <w:trPr>
          <w:trHeight w:val="451"/>
        </w:trPr>
        <w:tc>
          <w:tcPr>
            <w:tcW w:w="1441" w:type="dxa"/>
            <w:tcBorders>
              <w:top w:val="nil"/>
              <w:left w:val="single" w:sz="4" w:space="0" w:color="000000"/>
              <w:bottom w:val="single" w:sz="4" w:space="0" w:color="000000"/>
              <w:right w:val="single" w:sz="4" w:space="0" w:color="000000"/>
            </w:tcBorders>
            <w:shd w:val="clear" w:color="auto" w:fill="auto"/>
            <w:vAlign w:val="bottom"/>
          </w:tcPr>
          <w:p w14:paraId="000006F9"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 10</w:t>
            </w:r>
          </w:p>
        </w:tc>
        <w:tc>
          <w:tcPr>
            <w:tcW w:w="2068" w:type="dxa"/>
            <w:tcBorders>
              <w:top w:val="nil"/>
              <w:left w:val="nil"/>
              <w:bottom w:val="single" w:sz="4" w:space="0" w:color="000000"/>
              <w:right w:val="single" w:sz="4" w:space="0" w:color="000000"/>
            </w:tcBorders>
            <w:shd w:val="clear" w:color="auto" w:fill="auto"/>
            <w:vAlign w:val="bottom"/>
          </w:tcPr>
          <w:p w14:paraId="000006FA"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682" w:type="dxa"/>
            <w:tcBorders>
              <w:top w:val="nil"/>
              <w:left w:val="nil"/>
              <w:bottom w:val="single" w:sz="4" w:space="0" w:color="000000"/>
              <w:right w:val="single" w:sz="4" w:space="0" w:color="000000"/>
            </w:tcBorders>
            <w:shd w:val="clear" w:color="auto" w:fill="auto"/>
            <w:vAlign w:val="bottom"/>
          </w:tcPr>
          <w:p w14:paraId="000006FB"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822" w:type="dxa"/>
            <w:tcBorders>
              <w:top w:val="nil"/>
              <w:left w:val="nil"/>
              <w:bottom w:val="single" w:sz="4" w:space="0" w:color="000000"/>
              <w:right w:val="single" w:sz="4" w:space="0" w:color="000000"/>
            </w:tcBorders>
            <w:shd w:val="clear" w:color="auto" w:fill="auto"/>
            <w:vAlign w:val="bottom"/>
          </w:tcPr>
          <w:p w14:paraId="000006FC"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c>
          <w:tcPr>
            <w:tcW w:w="1532" w:type="dxa"/>
            <w:tcBorders>
              <w:top w:val="nil"/>
              <w:left w:val="nil"/>
              <w:bottom w:val="single" w:sz="4" w:space="0" w:color="000000"/>
              <w:right w:val="single" w:sz="4" w:space="0" w:color="000000"/>
            </w:tcBorders>
            <w:shd w:val="clear" w:color="auto" w:fill="auto"/>
            <w:vAlign w:val="bottom"/>
          </w:tcPr>
          <w:p w14:paraId="000006FD"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2,25</w:t>
            </w:r>
          </w:p>
        </w:tc>
      </w:tr>
      <w:tr w:rsidR="00E137EA" w14:paraId="00E49228" w14:textId="77777777">
        <w:trPr>
          <w:trHeight w:val="451"/>
        </w:trPr>
        <w:tc>
          <w:tcPr>
            <w:tcW w:w="1441" w:type="dxa"/>
            <w:tcBorders>
              <w:top w:val="nil"/>
              <w:left w:val="single" w:sz="4" w:space="0" w:color="000000"/>
              <w:bottom w:val="single" w:sz="4" w:space="0" w:color="000000"/>
              <w:right w:val="single" w:sz="4" w:space="0" w:color="000000"/>
            </w:tcBorders>
            <w:shd w:val="clear" w:color="auto" w:fill="auto"/>
            <w:vAlign w:val="bottom"/>
          </w:tcPr>
          <w:p w14:paraId="000006FE"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 11</w:t>
            </w:r>
          </w:p>
        </w:tc>
        <w:tc>
          <w:tcPr>
            <w:tcW w:w="2068" w:type="dxa"/>
            <w:tcBorders>
              <w:top w:val="nil"/>
              <w:left w:val="nil"/>
              <w:bottom w:val="single" w:sz="4" w:space="0" w:color="000000"/>
              <w:right w:val="single" w:sz="4" w:space="0" w:color="000000"/>
            </w:tcBorders>
            <w:shd w:val="clear" w:color="auto" w:fill="auto"/>
            <w:vAlign w:val="bottom"/>
          </w:tcPr>
          <w:p w14:paraId="000006FF"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682" w:type="dxa"/>
            <w:tcBorders>
              <w:top w:val="nil"/>
              <w:left w:val="nil"/>
              <w:bottom w:val="single" w:sz="4" w:space="0" w:color="000000"/>
              <w:right w:val="single" w:sz="4" w:space="0" w:color="000000"/>
            </w:tcBorders>
            <w:shd w:val="clear" w:color="auto" w:fill="auto"/>
            <w:vAlign w:val="bottom"/>
          </w:tcPr>
          <w:p w14:paraId="00000700"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822" w:type="dxa"/>
            <w:tcBorders>
              <w:top w:val="nil"/>
              <w:left w:val="nil"/>
              <w:bottom w:val="single" w:sz="4" w:space="0" w:color="000000"/>
              <w:right w:val="single" w:sz="4" w:space="0" w:color="000000"/>
            </w:tcBorders>
            <w:shd w:val="clear" w:color="auto" w:fill="auto"/>
            <w:vAlign w:val="bottom"/>
          </w:tcPr>
          <w:p w14:paraId="00000701"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c>
          <w:tcPr>
            <w:tcW w:w="1532" w:type="dxa"/>
            <w:tcBorders>
              <w:top w:val="nil"/>
              <w:left w:val="nil"/>
              <w:bottom w:val="single" w:sz="4" w:space="0" w:color="000000"/>
              <w:right w:val="single" w:sz="4" w:space="0" w:color="000000"/>
            </w:tcBorders>
            <w:shd w:val="clear" w:color="auto" w:fill="auto"/>
            <w:vAlign w:val="bottom"/>
          </w:tcPr>
          <w:p w14:paraId="00000702"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1,75</w:t>
            </w:r>
          </w:p>
        </w:tc>
      </w:tr>
      <w:tr w:rsidR="00E137EA" w14:paraId="5BC7BAA8" w14:textId="77777777">
        <w:trPr>
          <w:trHeight w:val="451"/>
        </w:trPr>
        <w:tc>
          <w:tcPr>
            <w:tcW w:w="1441" w:type="dxa"/>
            <w:tcBorders>
              <w:top w:val="nil"/>
              <w:left w:val="single" w:sz="4" w:space="0" w:color="000000"/>
              <w:bottom w:val="single" w:sz="4" w:space="0" w:color="000000"/>
              <w:right w:val="single" w:sz="4" w:space="0" w:color="000000"/>
            </w:tcBorders>
            <w:shd w:val="clear" w:color="auto" w:fill="auto"/>
            <w:vAlign w:val="bottom"/>
          </w:tcPr>
          <w:p w14:paraId="00000703"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 12</w:t>
            </w:r>
          </w:p>
        </w:tc>
        <w:tc>
          <w:tcPr>
            <w:tcW w:w="2068" w:type="dxa"/>
            <w:tcBorders>
              <w:top w:val="nil"/>
              <w:left w:val="nil"/>
              <w:bottom w:val="single" w:sz="4" w:space="0" w:color="000000"/>
              <w:right w:val="single" w:sz="4" w:space="0" w:color="000000"/>
            </w:tcBorders>
            <w:shd w:val="clear" w:color="auto" w:fill="auto"/>
            <w:vAlign w:val="bottom"/>
          </w:tcPr>
          <w:p w14:paraId="00000704"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682" w:type="dxa"/>
            <w:tcBorders>
              <w:top w:val="nil"/>
              <w:left w:val="nil"/>
              <w:bottom w:val="single" w:sz="4" w:space="0" w:color="000000"/>
              <w:right w:val="single" w:sz="4" w:space="0" w:color="000000"/>
            </w:tcBorders>
            <w:shd w:val="clear" w:color="auto" w:fill="auto"/>
            <w:vAlign w:val="bottom"/>
          </w:tcPr>
          <w:p w14:paraId="00000705"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822" w:type="dxa"/>
            <w:tcBorders>
              <w:top w:val="nil"/>
              <w:left w:val="nil"/>
              <w:bottom w:val="single" w:sz="4" w:space="0" w:color="000000"/>
              <w:right w:val="single" w:sz="4" w:space="0" w:color="000000"/>
            </w:tcBorders>
            <w:shd w:val="clear" w:color="auto" w:fill="auto"/>
            <w:vAlign w:val="bottom"/>
          </w:tcPr>
          <w:p w14:paraId="00000706"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c>
          <w:tcPr>
            <w:tcW w:w="1532" w:type="dxa"/>
            <w:tcBorders>
              <w:top w:val="nil"/>
              <w:left w:val="nil"/>
              <w:bottom w:val="single" w:sz="4" w:space="0" w:color="000000"/>
              <w:right w:val="single" w:sz="4" w:space="0" w:color="000000"/>
            </w:tcBorders>
            <w:shd w:val="clear" w:color="auto" w:fill="auto"/>
            <w:vAlign w:val="bottom"/>
          </w:tcPr>
          <w:p w14:paraId="00000707"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2,20</w:t>
            </w:r>
          </w:p>
        </w:tc>
      </w:tr>
    </w:tbl>
    <w:p w14:paraId="00000708" w14:textId="77777777" w:rsidR="00E137EA" w:rsidRDefault="00E137EA" w:rsidP="00734819">
      <w:pPr>
        <w:spacing w:after="0" w:line="360" w:lineRule="auto"/>
        <w:contextualSpacing/>
        <w:jc w:val="both"/>
        <w:rPr>
          <w:rFonts w:ascii="Times New Roman" w:eastAsia="Times New Roman" w:hAnsi="Times New Roman" w:cs="Times New Roman"/>
          <w:color w:val="000000"/>
          <w:sz w:val="24"/>
          <w:szCs w:val="24"/>
        </w:rPr>
      </w:pPr>
    </w:p>
    <w:p w14:paraId="00000709" w14:textId="4A75383D" w:rsidR="00E137EA" w:rsidRDefault="00AE3F93" w:rsidP="00734819">
      <w:pPr>
        <w:spacing w:after="0" w:line="36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Κατόπιν μελετώντας τον Πίνακα 22 οποίος περιλαμβάνει τις τιμές μετά την παρέμβαση παρατηρούμε ότι και στις 12 ερωτήσεις ως μέγιστη τιμή απάντησης ορίζεται η τιμή 3</w:t>
      </w:r>
      <w:r w:rsidR="00845012">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ενώ ως ελάχιστη τιμή το 1. Ωστόσο η ελάχιστη και η μέγιστη τιμή ως δεδομένα στην προκειμένη περίπτωση δεν μπορούν να μας δώσουν κάποιο δείγμα για το εάν επηρεάστηκε ο δείκτης της επιθετικότητας των παιδιών μετά την παρέμβαση. </w:t>
      </w:r>
    </w:p>
    <w:p w14:paraId="0000070A" w14:textId="77777777" w:rsidR="00E137EA" w:rsidRDefault="00AE3F93" w:rsidP="00734819">
      <w:pPr>
        <w:spacing w:after="0" w:line="36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Αντιθέτως μελετώντας τους μέσους όρους των απαντήσεων για τις 12 ερωτήσεις που τέθηκαν στη νηπιαγωγό μετά την παρέμβαση διαπιστώσαμε ότι σημειώθηκε μεγάλη μείωση σε όλο το σύνολο των μέσων όρων. Σε 11 από τις 12 ερωτήσεις οι μέσοι όροι φέρουν τιμή κάτω του 1,5 ενώ μόνο στην ερώτηση Q9 ο μέσος όρος φτάνει το 1,75. </w:t>
      </w:r>
    </w:p>
    <w:p w14:paraId="0000070B" w14:textId="77777777" w:rsidR="00E137EA" w:rsidRDefault="00E137EA" w:rsidP="00734819">
      <w:pPr>
        <w:spacing w:after="0" w:line="360" w:lineRule="auto"/>
        <w:contextualSpacing/>
        <w:jc w:val="both"/>
        <w:rPr>
          <w:rFonts w:ascii="Times New Roman" w:eastAsia="Times New Roman" w:hAnsi="Times New Roman" w:cs="Times New Roman"/>
          <w:color w:val="000000"/>
          <w:sz w:val="24"/>
          <w:szCs w:val="24"/>
        </w:rPr>
      </w:pPr>
    </w:p>
    <w:p w14:paraId="0000070C" w14:textId="77777777" w:rsidR="00E137EA" w:rsidRDefault="00E137EA" w:rsidP="00734819">
      <w:pPr>
        <w:spacing w:after="0" w:line="360" w:lineRule="auto"/>
        <w:contextualSpacing/>
        <w:jc w:val="both"/>
        <w:rPr>
          <w:rFonts w:ascii="Times New Roman" w:eastAsia="Times New Roman" w:hAnsi="Times New Roman" w:cs="Times New Roman"/>
          <w:color w:val="000000"/>
          <w:sz w:val="24"/>
          <w:szCs w:val="24"/>
        </w:rPr>
      </w:pPr>
    </w:p>
    <w:tbl>
      <w:tblPr>
        <w:tblStyle w:val="38"/>
        <w:tblW w:w="8485" w:type="dxa"/>
        <w:tblInd w:w="103" w:type="dxa"/>
        <w:tblLayout w:type="fixed"/>
        <w:tblLook w:val="0400" w:firstRow="0" w:lastRow="0" w:firstColumn="0" w:lastColumn="0" w:noHBand="0" w:noVBand="1"/>
      </w:tblPr>
      <w:tblGrid>
        <w:gridCol w:w="1427"/>
        <w:gridCol w:w="2057"/>
        <w:gridCol w:w="1673"/>
        <w:gridCol w:w="1813"/>
        <w:gridCol w:w="1515"/>
      </w:tblGrid>
      <w:tr w:rsidR="00E137EA" w14:paraId="1850ACBB" w14:textId="77777777">
        <w:trPr>
          <w:trHeight w:val="495"/>
        </w:trPr>
        <w:tc>
          <w:tcPr>
            <w:tcW w:w="8485" w:type="dxa"/>
            <w:gridSpan w:val="5"/>
            <w:tcBorders>
              <w:top w:val="single" w:sz="4" w:space="0" w:color="000000"/>
              <w:left w:val="single" w:sz="4" w:space="0" w:color="000000"/>
              <w:bottom w:val="single" w:sz="4" w:space="0" w:color="000000"/>
              <w:right w:val="single" w:sz="4" w:space="0" w:color="000000"/>
            </w:tcBorders>
            <w:shd w:val="clear" w:color="auto" w:fill="auto"/>
            <w:vAlign w:val="bottom"/>
          </w:tcPr>
          <w:p w14:paraId="00000711" w14:textId="77777777" w:rsidR="00E137EA" w:rsidRDefault="00AE3F93" w:rsidP="00F7719D">
            <w:pPr>
              <w:pStyle w:val="Heading1"/>
            </w:pPr>
            <w:bookmarkStart w:id="196" w:name="_Toc97933318"/>
            <w:r>
              <w:t>Πίνακας 22 Μέσοι Όροι μετά την παρέμβαση</w:t>
            </w:r>
            <w:bookmarkEnd w:id="196"/>
          </w:p>
        </w:tc>
      </w:tr>
      <w:tr w:rsidR="00E137EA" w14:paraId="69FF3DE0" w14:textId="77777777">
        <w:trPr>
          <w:trHeight w:val="495"/>
        </w:trPr>
        <w:tc>
          <w:tcPr>
            <w:tcW w:w="1427" w:type="dxa"/>
            <w:tcBorders>
              <w:top w:val="nil"/>
              <w:left w:val="single" w:sz="4" w:space="0" w:color="000000"/>
              <w:bottom w:val="single" w:sz="4" w:space="0" w:color="000000"/>
              <w:right w:val="single" w:sz="4" w:space="0" w:color="000000"/>
            </w:tcBorders>
            <w:shd w:val="clear" w:color="auto" w:fill="auto"/>
            <w:vAlign w:val="bottom"/>
          </w:tcPr>
          <w:p w14:paraId="00000716" w14:textId="77777777" w:rsidR="00E137EA" w:rsidRDefault="00AE3F93" w:rsidP="00734819">
            <w:pPr>
              <w:spacing w:after="0" w:line="24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w:t>
            </w:r>
          </w:p>
        </w:tc>
        <w:tc>
          <w:tcPr>
            <w:tcW w:w="2057" w:type="dxa"/>
            <w:tcBorders>
              <w:top w:val="nil"/>
              <w:left w:val="nil"/>
              <w:bottom w:val="single" w:sz="4" w:space="0" w:color="000000"/>
              <w:right w:val="single" w:sz="4" w:space="0" w:color="000000"/>
            </w:tcBorders>
            <w:shd w:val="clear" w:color="auto" w:fill="auto"/>
            <w:vAlign w:val="bottom"/>
          </w:tcPr>
          <w:p w14:paraId="00000717" w14:textId="77777777" w:rsidR="00E137EA" w:rsidRDefault="00AE3F93" w:rsidP="00734819">
            <w:pPr>
              <w:spacing w:after="0" w:line="24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Εύρος Απαντήσεων</w:t>
            </w:r>
          </w:p>
        </w:tc>
        <w:tc>
          <w:tcPr>
            <w:tcW w:w="1673" w:type="dxa"/>
            <w:tcBorders>
              <w:top w:val="nil"/>
              <w:left w:val="nil"/>
              <w:bottom w:val="single" w:sz="4" w:space="0" w:color="000000"/>
              <w:right w:val="single" w:sz="4" w:space="0" w:color="000000"/>
            </w:tcBorders>
            <w:shd w:val="clear" w:color="auto" w:fill="auto"/>
            <w:vAlign w:val="bottom"/>
          </w:tcPr>
          <w:p w14:paraId="00000718" w14:textId="77777777" w:rsidR="00E137EA" w:rsidRDefault="00AE3F93" w:rsidP="00734819">
            <w:pPr>
              <w:spacing w:after="0" w:line="24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Ελάχιστη Τιμή</w:t>
            </w:r>
          </w:p>
        </w:tc>
        <w:tc>
          <w:tcPr>
            <w:tcW w:w="1813" w:type="dxa"/>
            <w:tcBorders>
              <w:top w:val="nil"/>
              <w:left w:val="nil"/>
              <w:bottom w:val="single" w:sz="4" w:space="0" w:color="000000"/>
              <w:right w:val="single" w:sz="4" w:space="0" w:color="000000"/>
            </w:tcBorders>
            <w:shd w:val="clear" w:color="auto" w:fill="auto"/>
            <w:vAlign w:val="bottom"/>
          </w:tcPr>
          <w:p w14:paraId="00000719" w14:textId="77777777" w:rsidR="00E137EA" w:rsidRDefault="00AE3F93" w:rsidP="00734819">
            <w:pPr>
              <w:spacing w:after="0" w:line="24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Μέγιστη Τιμή</w:t>
            </w:r>
          </w:p>
        </w:tc>
        <w:tc>
          <w:tcPr>
            <w:tcW w:w="1515" w:type="dxa"/>
            <w:tcBorders>
              <w:top w:val="nil"/>
              <w:left w:val="nil"/>
              <w:bottom w:val="single" w:sz="4" w:space="0" w:color="000000"/>
              <w:right w:val="single" w:sz="4" w:space="0" w:color="000000"/>
            </w:tcBorders>
            <w:shd w:val="clear" w:color="auto" w:fill="auto"/>
            <w:vAlign w:val="bottom"/>
          </w:tcPr>
          <w:p w14:paraId="0000071A" w14:textId="77777777" w:rsidR="00E137EA" w:rsidRDefault="00AE3F93" w:rsidP="00734819">
            <w:pPr>
              <w:spacing w:after="0" w:line="24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Μέσος Όρος</w:t>
            </w:r>
          </w:p>
        </w:tc>
      </w:tr>
      <w:tr w:rsidR="00E137EA" w14:paraId="7FF5A033" w14:textId="77777777">
        <w:trPr>
          <w:trHeight w:val="495"/>
        </w:trPr>
        <w:tc>
          <w:tcPr>
            <w:tcW w:w="1427" w:type="dxa"/>
            <w:tcBorders>
              <w:top w:val="nil"/>
              <w:left w:val="single" w:sz="4" w:space="0" w:color="000000"/>
              <w:bottom w:val="single" w:sz="4" w:space="0" w:color="000000"/>
              <w:right w:val="single" w:sz="4" w:space="0" w:color="000000"/>
            </w:tcBorders>
            <w:shd w:val="clear" w:color="auto" w:fill="auto"/>
            <w:vAlign w:val="bottom"/>
          </w:tcPr>
          <w:p w14:paraId="0000071B"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 1</w:t>
            </w:r>
          </w:p>
        </w:tc>
        <w:tc>
          <w:tcPr>
            <w:tcW w:w="2057" w:type="dxa"/>
            <w:tcBorders>
              <w:top w:val="nil"/>
              <w:left w:val="nil"/>
              <w:bottom w:val="single" w:sz="4" w:space="0" w:color="000000"/>
              <w:right w:val="single" w:sz="4" w:space="0" w:color="000000"/>
            </w:tcBorders>
            <w:shd w:val="clear" w:color="auto" w:fill="auto"/>
            <w:vAlign w:val="bottom"/>
          </w:tcPr>
          <w:p w14:paraId="0000071C"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673" w:type="dxa"/>
            <w:tcBorders>
              <w:top w:val="nil"/>
              <w:left w:val="nil"/>
              <w:bottom w:val="single" w:sz="4" w:space="0" w:color="000000"/>
              <w:right w:val="single" w:sz="4" w:space="0" w:color="000000"/>
            </w:tcBorders>
            <w:shd w:val="clear" w:color="auto" w:fill="auto"/>
            <w:vAlign w:val="bottom"/>
          </w:tcPr>
          <w:p w14:paraId="0000071D"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813" w:type="dxa"/>
            <w:tcBorders>
              <w:top w:val="nil"/>
              <w:left w:val="nil"/>
              <w:bottom w:val="single" w:sz="4" w:space="0" w:color="000000"/>
              <w:right w:val="single" w:sz="4" w:space="0" w:color="000000"/>
            </w:tcBorders>
            <w:shd w:val="clear" w:color="auto" w:fill="auto"/>
            <w:vAlign w:val="bottom"/>
          </w:tcPr>
          <w:p w14:paraId="0000071E"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c>
          <w:tcPr>
            <w:tcW w:w="1515" w:type="dxa"/>
            <w:tcBorders>
              <w:top w:val="nil"/>
              <w:left w:val="nil"/>
              <w:bottom w:val="single" w:sz="4" w:space="0" w:color="000000"/>
              <w:right w:val="single" w:sz="4" w:space="0" w:color="000000"/>
            </w:tcBorders>
            <w:shd w:val="clear" w:color="auto" w:fill="auto"/>
            <w:vAlign w:val="bottom"/>
          </w:tcPr>
          <w:p w14:paraId="0000071F"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1,20</w:t>
            </w:r>
          </w:p>
        </w:tc>
      </w:tr>
      <w:tr w:rsidR="00E137EA" w14:paraId="0D0FBEF7" w14:textId="77777777">
        <w:trPr>
          <w:trHeight w:val="495"/>
        </w:trPr>
        <w:tc>
          <w:tcPr>
            <w:tcW w:w="1427" w:type="dxa"/>
            <w:tcBorders>
              <w:top w:val="nil"/>
              <w:left w:val="single" w:sz="4" w:space="0" w:color="000000"/>
              <w:bottom w:val="single" w:sz="4" w:space="0" w:color="000000"/>
              <w:right w:val="single" w:sz="4" w:space="0" w:color="000000"/>
            </w:tcBorders>
            <w:shd w:val="clear" w:color="auto" w:fill="auto"/>
            <w:vAlign w:val="bottom"/>
          </w:tcPr>
          <w:p w14:paraId="00000720"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 2</w:t>
            </w:r>
          </w:p>
        </w:tc>
        <w:tc>
          <w:tcPr>
            <w:tcW w:w="2057" w:type="dxa"/>
            <w:tcBorders>
              <w:top w:val="nil"/>
              <w:left w:val="nil"/>
              <w:bottom w:val="single" w:sz="4" w:space="0" w:color="000000"/>
              <w:right w:val="single" w:sz="4" w:space="0" w:color="000000"/>
            </w:tcBorders>
            <w:shd w:val="clear" w:color="auto" w:fill="auto"/>
            <w:vAlign w:val="bottom"/>
          </w:tcPr>
          <w:p w14:paraId="00000721"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673" w:type="dxa"/>
            <w:tcBorders>
              <w:top w:val="nil"/>
              <w:left w:val="nil"/>
              <w:bottom w:val="single" w:sz="4" w:space="0" w:color="000000"/>
              <w:right w:val="single" w:sz="4" w:space="0" w:color="000000"/>
            </w:tcBorders>
            <w:shd w:val="clear" w:color="auto" w:fill="auto"/>
            <w:vAlign w:val="bottom"/>
          </w:tcPr>
          <w:p w14:paraId="00000722"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813" w:type="dxa"/>
            <w:tcBorders>
              <w:top w:val="nil"/>
              <w:left w:val="nil"/>
              <w:bottom w:val="single" w:sz="4" w:space="0" w:color="000000"/>
              <w:right w:val="single" w:sz="4" w:space="0" w:color="000000"/>
            </w:tcBorders>
            <w:shd w:val="clear" w:color="auto" w:fill="auto"/>
            <w:vAlign w:val="bottom"/>
          </w:tcPr>
          <w:p w14:paraId="00000723"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c>
          <w:tcPr>
            <w:tcW w:w="1515" w:type="dxa"/>
            <w:tcBorders>
              <w:top w:val="nil"/>
              <w:left w:val="nil"/>
              <w:bottom w:val="single" w:sz="4" w:space="0" w:color="000000"/>
              <w:right w:val="single" w:sz="4" w:space="0" w:color="000000"/>
            </w:tcBorders>
            <w:shd w:val="clear" w:color="auto" w:fill="auto"/>
            <w:vAlign w:val="bottom"/>
          </w:tcPr>
          <w:p w14:paraId="00000724"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1,25</w:t>
            </w:r>
          </w:p>
        </w:tc>
      </w:tr>
      <w:tr w:rsidR="00E137EA" w14:paraId="301DB5B7" w14:textId="77777777">
        <w:trPr>
          <w:trHeight w:val="495"/>
        </w:trPr>
        <w:tc>
          <w:tcPr>
            <w:tcW w:w="1427" w:type="dxa"/>
            <w:tcBorders>
              <w:top w:val="nil"/>
              <w:left w:val="single" w:sz="4" w:space="0" w:color="000000"/>
              <w:bottom w:val="single" w:sz="4" w:space="0" w:color="000000"/>
              <w:right w:val="single" w:sz="4" w:space="0" w:color="000000"/>
            </w:tcBorders>
            <w:shd w:val="clear" w:color="auto" w:fill="auto"/>
            <w:vAlign w:val="bottom"/>
          </w:tcPr>
          <w:p w14:paraId="00000725"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 3</w:t>
            </w:r>
          </w:p>
        </w:tc>
        <w:tc>
          <w:tcPr>
            <w:tcW w:w="2057" w:type="dxa"/>
            <w:tcBorders>
              <w:top w:val="nil"/>
              <w:left w:val="nil"/>
              <w:bottom w:val="single" w:sz="4" w:space="0" w:color="000000"/>
              <w:right w:val="single" w:sz="4" w:space="0" w:color="000000"/>
            </w:tcBorders>
            <w:shd w:val="clear" w:color="auto" w:fill="auto"/>
            <w:vAlign w:val="bottom"/>
          </w:tcPr>
          <w:p w14:paraId="00000726"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673" w:type="dxa"/>
            <w:tcBorders>
              <w:top w:val="nil"/>
              <w:left w:val="nil"/>
              <w:bottom w:val="single" w:sz="4" w:space="0" w:color="000000"/>
              <w:right w:val="single" w:sz="4" w:space="0" w:color="000000"/>
            </w:tcBorders>
            <w:shd w:val="clear" w:color="auto" w:fill="auto"/>
            <w:vAlign w:val="bottom"/>
          </w:tcPr>
          <w:p w14:paraId="00000727"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813" w:type="dxa"/>
            <w:tcBorders>
              <w:top w:val="nil"/>
              <w:left w:val="nil"/>
              <w:bottom w:val="single" w:sz="4" w:space="0" w:color="000000"/>
              <w:right w:val="single" w:sz="4" w:space="0" w:color="000000"/>
            </w:tcBorders>
            <w:shd w:val="clear" w:color="auto" w:fill="auto"/>
            <w:vAlign w:val="bottom"/>
          </w:tcPr>
          <w:p w14:paraId="00000728"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c>
          <w:tcPr>
            <w:tcW w:w="1515" w:type="dxa"/>
            <w:tcBorders>
              <w:top w:val="nil"/>
              <w:left w:val="nil"/>
              <w:bottom w:val="single" w:sz="4" w:space="0" w:color="000000"/>
              <w:right w:val="single" w:sz="4" w:space="0" w:color="000000"/>
            </w:tcBorders>
            <w:shd w:val="clear" w:color="auto" w:fill="auto"/>
            <w:vAlign w:val="bottom"/>
          </w:tcPr>
          <w:p w14:paraId="00000729"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1,30</w:t>
            </w:r>
          </w:p>
        </w:tc>
      </w:tr>
      <w:tr w:rsidR="00E137EA" w14:paraId="7ED0F8DB" w14:textId="77777777">
        <w:trPr>
          <w:trHeight w:val="495"/>
        </w:trPr>
        <w:tc>
          <w:tcPr>
            <w:tcW w:w="1427" w:type="dxa"/>
            <w:tcBorders>
              <w:top w:val="nil"/>
              <w:left w:val="single" w:sz="4" w:space="0" w:color="000000"/>
              <w:bottom w:val="single" w:sz="4" w:space="0" w:color="000000"/>
              <w:right w:val="single" w:sz="4" w:space="0" w:color="000000"/>
            </w:tcBorders>
            <w:shd w:val="clear" w:color="auto" w:fill="auto"/>
            <w:vAlign w:val="bottom"/>
          </w:tcPr>
          <w:p w14:paraId="0000072A"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 4</w:t>
            </w:r>
          </w:p>
        </w:tc>
        <w:tc>
          <w:tcPr>
            <w:tcW w:w="2057" w:type="dxa"/>
            <w:tcBorders>
              <w:top w:val="nil"/>
              <w:left w:val="nil"/>
              <w:bottom w:val="single" w:sz="4" w:space="0" w:color="000000"/>
              <w:right w:val="single" w:sz="4" w:space="0" w:color="000000"/>
            </w:tcBorders>
            <w:shd w:val="clear" w:color="auto" w:fill="auto"/>
            <w:vAlign w:val="bottom"/>
          </w:tcPr>
          <w:p w14:paraId="0000072B"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673" w:type="dxa"/>
            <w:tcBorders>
              <w:top w:val="nil"/>
              <w:left w:val="nil"/>
              <w:bottom w:val="single" w:sz="4" w:space="0" w:color="000000"/>
              <w:right w:val="single" w:sz="4" w:space="0" w:color="000000"/>
            </w:tcBorders>
            <w:shd w:val="clear" w:color="auto" w:fill="auto"/>
            <w:vAlign w:val="bottom"/>
          </w:tcPr>
          <w:p w14:paraId="0000072C"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813" w:type="dxa"/>
            <w:tcBorders>
              <w:top w:val="nil"/>
              <w:left w:val="nil"/>
              <w:bottom w:val="single" w:sz="4" w:space="0" w:color="000000"/>
              <w:right w:val="single" w:sz="4" w:space="0" w:color="000000"/>
            </w:tcBorders>
            <w:shd w:val="clear" w:color="auto" w:fill="auto"/>
            <w:vAlign w:val="bottom"/>
          </w:tcPr>
          <w:p w14:paraId="0000072D"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c>
          <w:tcPr>
            <w:tcW w:w="1515" w:type="dxa"/>
            <w:tcBorders>
              <w:top w:val="nil"/>
              <w:left w:val="nil"/>
              <w:bottom w:val="single" w:sz="4" w:space="0" w:color="000000"/>
              <w:right w:val="single" w:sz="4" w:space="0" w:color="000000"/>
            </w:tcBorders>
            <w:shd w:val="clear" w:color="auto" w:fill="auto"/>
            <w:vAlign w:val="bottom"/>
          </w:tcPr>
          <w:p w14:paraId="0000072E"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1,15</w:t>
            </w:r>
          </w:p>
        </w:tc>
      </w:tr>
      <w:tr w:rsidR="00E137EA" w14:paraId="31E7DF6C" w14:textId="77777777">
        <w:trPr>
          <w:trHeight w:val="495"/>
        </w:trPr>
        <w:tc>
          <w:tcPr>
            <w:tcW w:w="1427" w:type="dxa"/>
            <w:tcBorders>
              <w:top w:val="nil"/>
              <w:left w:val="single" w:sz="4" w:space="0" w:color="000000"/>
              <w:bottom w:val="single" w:sz="4" w:space="0" w:color="000000"/>
              <w:right w:val="single" w:sz="4" w:space="0" w:color="000000"/>
            </w:tcBorders>
            <w:shd w:val="clear" w:color="auto" w:fill="auto"/>
            <w:vAlign w:val="bottom"/>
          </w:tcPr>
          <w:p w14:paraId="0000072F"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 5</w:t>
            </w:r>
          </w:p>
        </w:tc>
        <w:tc>
          <w:tcPr>
            <w:tcW w:w="2057" w:type="dxa"/>
            <w:tcBorders>
              <w:top w:val="nil"/>
              <w:left w:val="nil"/>
              <w:bottom w:val="single" w:sz="4" w:space="0" w:color="000000"/>
              <w:right w:val="single" w:sz="4" w:space="0" w:color="000000"/>
            </w:tcBorders>
            <w:shd w:val="clear" w:color="auto" w:fill="auto"/>
            <w:vAlign w:val="bottom"/>
          </w:tcPr>
          <w:p w14:paraId="00000730"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673" w:type="dxa"/>
            <w:tcBorders>
              <w:top w:val="nil"/>
              <w:left w:val="nil"/>
              <w:bottom w:val="single" w:sz="4" w:space="0" w:color="000000"/>
              <w:right w:val="single" w:sz="4" w:space="0" w:color="000000"/>
            </w:tcBorders>
            <w:shd w:val="clear" w:color="auto" w:fill="auto"/>
            <w:vAlign w:val="bottom"/>
          </w:tcPr>
          <w:p w14:paraId="00000731"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813" w:type="dxa"/>
            <w:tcBorders>
              <w:top w:val="nil"/>
              <w:left w:val="nil"/>
              <w:bottom w:val="single" w:sz="4" w:space="0" w:color="000000"/>
              <w:right w:val="single" w:sz="4" w:space="0" w:color="000000"/>
            </w:tcBorders>
            <w:shd w:val="clear" w:color="auto" w:fill="auto"/>
            <w:vAlign w:val="bottom"/>
          </w:tcPr>
          <w:p w14:paraId="00000732"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c>
          <w:tcPr>
            <w:tcW w:w="1515" w:type="dxa"/>
            <w:tcBorders>
              <w:top w:val="nil"/>
              <w:left w:val="nil"/>
              <w:bottom w:val="single" w:sz="4" w:space="0" w:color="000000"/>
              <w:right w:val="single" w:sz="4" w:space="0" w:color="000000"/>
            </w:tcBorders>
            <w:shd w:val="clear" w:color="auto" w:fill="auto"/>
            <w:vAlign w:val="bottom"/>
          </w:tcPr>
          <w:p w14:paraId="00000733"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1,50</w:t>
            </w:r>
          </w:p>
        </w:tc>
      </w:tr>
      <w:tr w:rsidR="00E137EA" w14:paraId="2773016F" w14:textId="77777777">
        <w:trPr>
          <w:trHeight w:val="495"/>
        </w:trPr>
        <w:tc>
          <w:tcPr>
            <w:tcW w:w="1427" w:type="dxa"/>
            <w:tcBorders>
              <w:top w:val="nil"/>
              <w:left w:val="single" w:sz="4" w:space="0" w:color="000000"/>
              <w:bottom w:val="single" w:sz="4" w:space="0" w:color="000000"/>
              <w:right w:val="single" w:sz="4" w:space="0" w:color="000000"/>
            </w:tcBorders>
            <w:shd w:val="clear" w:color="auto" w:fill="auto"/>
            <w:vAlign w:val="bottom"/>
          </w:tcPr>
          <w:p w14:paraId="00000734"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 6</w:t>
            </w:r>
          </w:p>
        </w:tc>
        <w:tc>
          <w:tcPr>
            <w:tcW w:w="2057" w:type="dxa"/>
            <w:tcBorders>
              <w:top w:val="nil"/>
              <w:left w:val="nil"/>
              <w:bottom w:val="single" w:sz="4" w:space="0" w:color="000000"/>
              <w:right w:val="single" w:sz="4" w:space="0" w:color="000000"/>
            </w:tcBorders>
            <w:shd w:val="clear" w:color="auto" w:fill="auto"/>
            <w:vAlign w:val="bottom"/>
          </w:tcPr>
          <w:p w14:paraId="00000735"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673" w:type="dxa"/>
            <w:tcBorders>
              <w:top w:val="nil"/>
              <w:left w:val="nil"/>
              <w:bottom w:val="single" w:sz="4" w:space="0" w:color="000000"/>
              <w:right w:val="single" w:sz="4" w:space="0" w:color="000000"/>
            </w:tcBorders>
            <w:shd w:val="clear" w:color="auto" w:fill="auto"/>
            <w:vAlign w:val="bottom"/>
          </w:tcPr>
          <w:p w14:paraId="00000736"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813" w:type="dxa"/>
            <w:tcBorders>
              <w:top w:val="nil"/>
              <w:left w:val="nil"/>
              <w:bottom w:val="single" w:sz="4" w:space="0" w:color="000000"/>
              <w:right w:val="single" w:sz="4" w:space="0" w:color="000000"/>
            </w:tcBorders>
            <w:shd w:val="clear" w:color="auto" w:fill="auto"/>
            <w:vAlign w:val="bottom"/>
          </w:tcPr>
          <w:p w14:paraId="00000737"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c>
          <w:tcPr>
            <w:tcW w:w="1515" w:type="dxa"/>
            <w:tcBorders>
              <w:top w:val="nil"/>
              <w:left w:val="nil"/>
              <w:bottom w:val="single" w:sz="4" w:space="0" w:color="000000"/>
              <w:right w:val="single" w:sz="4" w:space="0" w:color="000000"/>
            </w:tcBorders>
            <w:shd w:val="clear" w:color="auto" w:fill="auto"/>
            <w:vAlign w:val="bottom"/>
          </w:tcPr>
          <w:p w14:paraId="00000738"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1,50</w:t>
            </w:r>
          </w:p>
        </w:tc>
      </w:tr>
      <w:tr w:rsidR="00E137EA" w14:paraId="020AD8F1" w14:textId="77777777">
        <w:trPr>
          <w:trHeight w:val="495"/>
        </w:trPr>
        <w:tc>
          <w:tcPr>
            <w:tcW w:w="1427" w:type="dxa"/>
            <w:tcBorders>
              <w:top w:val="nil"/>
              <w:left w:val="single" w:sz="4" w:space="0" w:color="000000"/>
              <w:bottom w:val="single" w:sz="4" w:space="0" w:color="000000"/>
              <w:right w:val="single" w:sz="4" w:space="0" w:color="000000"/>
            </w:tcBorders>
            <w:shd w:val="clear" w:color="auto" w:fill="auto"/>
            <w:vAlign w:val="bottom"/>
          </w:tcPr>
          <w:p w14:paraId="00000739"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 7</w:t>
            </w:r>
          </w:p>
        </w:tc>
        <w:tc>
          <w:tcPr>
            <w:tcW w:w="2057" w:type="dxa"/>
            <w:tcBorders>
              <w:top w:val="nil"/>
              <w:left w:val="nil"/>
              <w:bottom w:val="single" w:sz="4" w:space="0" w:color="000000"/>
              <w:right w:val="single" w:sz="4" w:space="0" w:color="000000"/>
            </w:tcBorders>
            <w:shd w:val="clear" w:color="auto" w:fill="auto"/>
            <w:vAlign w:val="bottom"/>
          </w:tcPr>
          <w:p w14:paraId="0000073A"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673" w:type="dxa"/>
            <w:tcBorders>
              <w:top w:val="nil"/>
              <w:left w:val="nil"/>
              <w:bottom w:val="single" w:sz="4" w:space="0" w:color="000000"/>
              <w:right w:val="single" w:sz="4" w:space="0" w:color="000000"/>
            </w:tcBorders>
            <w:shd w:val="clear" w:color="auto" w:fill="auto"/>
            <w:vAlign w:val="bottom"/>
          </w:tcPr>
          <w:p w14:paraId="0000073B"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813" w:type="dxa"/>
            <w:tcBorders>
              <w:top w:val="nil"/>
              <w:left w:val="nil"/>
              <w:bottom w:val="single" w:sz="4" w:space="0" w:color="000000"/>
              <w:right w:val="single" w:sz="4" w:space="0" w:color="000000"/>
            </w:tcBorders>
            <w:shd w:val="clear" w:color="auto" w:fill="auto"/>
            <w:vAlign w:val="bottom"/>
          </w:tcPr>
          <w:p w14:paraId="0000073C"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c>
          <w:tcPr>
            <w:tcW w:w="1515" w:type="dxa"/>
            <w:tcBorders>
              <w:top w:val="nil"/>
              <w:left w:val="nil"/>
              <w:bottom w:val="single" w:sz="4" w:space="0" w:color="000000"/>
              <w:right w:val="single" w:sz="4" w:space="0" w:color="000000"/>
            </w:tcBorders>
            <w:shd w:val="clear" w:color="auto" w:fill="auto"/>
            <w:vAlign w:val="bottom"/>
          </w:tcPr>
          <w:p w14:paraId="0000073D"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1,20</w:t>
            </w:r>
          </w:p>
        </w:tc>
      </w:tr>
      <w:tr w:rsidR="00E137EA" w14:paraId="75315251" w14:textId="77777777">
        <w:trPr>
          <w:trHeight w:val="495"/>
        </w:trPr>
        <w:tc>
          <w:tcPr>
            <w:tcW w:w="1427" w:type="dxa"/>
            <w:tcBorders>
              <w:top w:val="nil"/>
              <w:left w:val="single" w:sz="4" w:space="0" w:color="000000"/>
              <w:bottom w:val="single" w:sz="4" w:space="0" w:color="000000"/>
              <w:right w:val="single" w:sz="4" w:space="0" w:color="000000"/>
            </w:tcBorders>
            <w:shd w:val="clear" w:color="auto" w:fill="auto"/>
            <w:vAlign w:val="bottom"/>
          </w:tcPr>
          <w:p w14:paraId="0000073E"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Ερώτηση 8</w:t>
            </w:r>
          </w:p>
        </w:tc>
        <w:tc>
          <w:tcPr>
            <w:tcW w:w="2057" w:type="dxa"/>
            <w:tcBorders>
              <w:top w:val="nil"/>
              <w:left w:val="nil"/>
              <w:bottom w:val="single" w:sz="4" w:space="0" w:color="000000"/>
              <w:right w:val="single" w:sz="4" w:space="0" w:color="000000"/>
            </w:tcBorders>
            <w:shd w:val="clear" w:color="auto" w:fill="auto"/>
            <w:vAlign w:val="bottom"/>
          </w:tcPr>
          <w:p w14:paraId="0000073F"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673" w:type="dxa"/>
            <w:tcBorders>
              <w:top w:val="nil"/>
              <w:left w:val="nil"/>
              <w:bottom w:val="single" w:sz="4" w:space="0" w:color="000000"/>
              <w:right w:val="single" w:sz="4" w:space="0" w:color="000000"/>
            </w:tcBorders>
            <w:shd w:val="clear" w:color="auto" w:fill="auto"/>
            <w:vAlign w:val="bottom"/>
          </w:tcPr>
          <w:p w14:paraId="00000740"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813" w:type="dxa"/>
            <w:tcBorders>
              <w:top w:val="nil"/>
              <w:left w:val="nil"/>
              <w:bottom w:val="single" w:sz="4" w:space="0" w:color="000000"/>
              <w:right w:val="single" w:sz="4" w:space="0" w:color="000000"/>
            </w:tcBorders>
            <w:shd w:val="clear" w:color="auto" w:fill="auto"/>
            <w:vAlign w:val="bottom"/>
          </w:tcPr>
          <w:p w14:paraId="00000741"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c>
          <w:tcPr>
            <w:tcW w:w="1515" w:type="dxa"/>
            <w:tcBorders>
              <w:top w:val="nil"/>
              <w:left w:val="nil"/>
              <w:bottom w:val="single" w:sz="4" w:space="0" w:color="000000"/>
              <w:right w:val="single" w:sz="4" w:space="0" w:color="000000"/>
            </w:tcBorders>
            <w:shd w:val="clear" w:color="auto" w:fill="auto"/>
            <w:vAlign w:val="bottom"/>
          </w:tcPr>
          <w:p w14:paraId="00000742"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1,20</w:t>
            </w:r>
          </w:p>
        </w:tc>
      </w:tr>
      <w:tr w:rsidR="00E137EA" w14:paraId="002FD32F" w14:textId="77777777">
        <w:trPr>
          <w:trHeight w:val="495"/>
        </w:trPr>
        <w:tc>
          <w:tcPr>
            <w:tcW w:w="1427" w:type="dxa"/>
            <w:tcBorders>
              <w:top w:val="nil"/>
              <w:left w:val="single" w:sz="4" w:space="0" w:color="000000"/>
              <w:bottom w:val="single" w:sz="4" w:space="0" w:color="000000"/>
              <w:right w:val="single" w:sz="4" w:space="0" w:color="000000"/>
            </w:tcBorders>
            <w:shd w:val="clear" w:color="auto" w:fill="auto"/>
            <w:vAlign w:val="bottom"/>
          </w:tcPr>
          <w:p w14:paraId="00000743"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 9</w:t>
            </w:r>
          </w:p>
        </w:tc>
        <w:tc>
          <w:tcPr>
            <w:tcW w:w="2057" w:type="dxa"/>
            <w:tcBorders>
              <w:top w:val="nil"/>
              <w:left w:val="nil"/>
              <w:bottom w:val="single" w:sz="4" w:space="0" w:color="000000"/>
              <w:right w:val="single" w:sz="4" w:space="0" w:color="000000"/>
            </w:tcBorders>
            <w:shd w:val="clear" w:color="auto" w:fill="auto"/>
            <w:vAlign w:val="bottom"/>
          </w:tcPr>
          <w:p w14:paraId="00000744"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673" w:type="dxa"/>
            <w:tcBorders>
              <w:top w:val="nil"/>
              <w:left w:val="nil"/>
              <w:bottom w:val="single" w:sz="4" w:space="0" w:color="000000"/>
              <w:right w:val="single" w:sz="4" w:space="0" w:color="000000"/>
            </w:tcBorders>
            <w:shd w:val="clear" w:color="auto" w:fill="auto"/>
            <w:vAlign w:val="bottom"/>
          </w:tcPr>
          <w:p w14:paraId="00000745"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813" w:type="dxa"/>
            <w:tcBorders>
              <w:top w:val="nil"/>
              <w:left w:val="nil"/>
              <w:bottom w:val="single" w:sz="4" w:space="0" w:color="000000"/>
              <w:right w:val="single" w:sz="4" w:space="0" w:color="000000"/>
            </w:tcBorders>
            <w:shd w:val="clear" w:color="auto" w:fill="auto"/>
            <w:vAlign w:val="bottom"/>
          </w:tcPr>
          <w:p w14:paraId="00000746"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c>
          <w:tcPr>
            <w:tcW w:w="1515" w:type="dxa"/>
            <w:tcBorders>
              <w:top w:val="nil"/>
              <w:left w:val="nil"/>
              <w:bottom w:val="single" w:sz="4" w:space="0" w:color="000000"/>
              <w:right w:val="single" w:sz="4" w:space="0" w:color="000000"/>
            </w:tcBorders>
            <w:shd w:val="clear" w:color="auto" w:fill="auto"/>
            <w:vAlign w:val="bottom"/>
          </w:tcPr>
          <w:p w14:paraId="00000747"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1,75</w:t>
            </w:r>
          </w:p>
        </w:tc>
      </w:tr>
      <w:tr w:rsidR="00E137EA" w14:paraId="45C56FE4" w14:textId="77777777">
        <w:trPr>
          <w:trHeight w:val="495"/>
        </w:trPr>
        <w:tc>
          <w:tcPr>
            <w:tcW w:w="1427" w:type="dxa"/>
            <w:tcBorders>
              <w:top w:val="nil"/>
              <w:left w:val="single" w:sz="4" w:space="0" w:color="000000"/>
              <w:bottom w:val="single" w:sz="4" w:space="0" w:color="000000"/>
              <w:right w:val="single" w:sz="4" w:space="0" w:color="000000"/>
            </w:tcBorders>
            <w:shd w:val="clear" w:color="auto" w:fill="auto"/>
            <w:vAlign w:val="bottom"/>
          </w:tcPr>
          <w:p w14:paraId="00000748"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 10</w:t>
            </w:r>
          </w:p>
        </w:tc>
        <w:tc>
          <w:tcPr>
            <w:tcW w:w="2057" w:type="dxa"/>
            <w:tcBorders>
              <w:top w:val="nil"/>
              <w:left w:val="nil"/>
              <w:bottom w:val="single" w:sz="4" w:space="0" w:color="000000"/>
              <w:right w:val="single" w:sz="4" w:space="0" w:color="000000"/>
            </w:tcBorders>
            <w:shd w:val="clear" w:color="auto" w:fill="auto"/>
            <w:vAlign w:val="bottom"/>
          </w:tcPr>
          <w:p w14:paraId="00000749"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673" w:type="dxa"/>
            <w:tcBorders>
              <w:top w:val="nil"/>
              <w:left w:val="nil"/>
              <w:bottom w:val="single" w:sz="4" w:space="0" w:color="000000"/>
              <w:right w:val="single" w:sz="4" w:space="0" w:color="000000"/>
            </w:tcBorders>
            <w:shd w:val="clear" w:color="auto" w:fill="auto"/>
            <w:vAlign w:val="bottom"/>
          </w:tcPr>
          <w:p w14:paraId="0000074A"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813" w:type="dxa"/>
            <w:tcBorders>
              <w:top w:val="nil"/>
              <w:left w:val="nil"/>
              <w:bottom w:val="single" w:sz="4" w:space="0" w:color="000000"/>
              <w:right w:val="single" w:sz="4" w:space="0" w:color="000000"/>
            </w:tcBorders>
            <w:shd w:val="clear" w:color="auto" w:fill="auto"/>
            <w:vAlign w:val="bottom"/>
          </w:tcPr>
          <w:p w14:paraId="0000074B"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c>
          <w:tcPr>
            <w:tcW w:w="1515" w:type="dxa"/>
            <w:tcBorders>
              <w:top w:val="nil"/>
              <w:left w:val="nil"/>
              <w:bottom w:val="single" w:sz="4" w:space="0" w:color="000000"/>
              <w:right w:val="single" w:sz="4" w:space="0" w:color="000000"/>
            </w:tcBorders>
            <w:shd w:val="clear" w:color="auto" w:fill="auto"/>
            <w:vAlign w:val="bottom"/>
          </w:tcPr>
          <w:p w14:paraId="0000074C"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1,25</w:t>
            </w:r>
          </w:p>
        </w:tc>
      </w:tr>
      <w:tr w:rsidR="00E137EA" w14:paraId="4262520D" w14:textId="77777777">
        <w:trPr>
          <w:trHeight w:val="495"/>
        </w:trPr>
        <w:tc>
          <w:tcPr>
            <w:tcW w:w="1427" w:type="dxa"/>
            <w:tcBorders>
              <w:top w:val="nil"/>
              <w:left w:val="single" w:sz="4" w:space="0" w:color="000000"/>
              <w:bottom w:val="single" w:sz="4" w:space="0" w:color="000000"/>
              <w:right w:val="nil"/>
            </w:tcBorders>
            <w:shd w:val="clear" w:color="auto" w:fill="auto"/>
            <w:vAlign w:val="bottom"/>
          </w:tcPr>
          <w:p w14:paraId="0000074D"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 11</w:t>
            </w:r>
          </w:p>
        </w:tc>
        <w:tc>
          <w:tcPr>
            <w:tcW w:w="2057" w:type="dxa"/>
            <w:tcBorders>
              <w:top w:val="nil"/>
              <w:left w:val="single" w:sz="4" w:space="0" w:color="000000"/>
              <w:bottom w:val="single" w:sz="4" w:space="0" w:color="000000"/>
              <w:right w:val="single" w:sz="4" w:space="0" w:color="000000"/>
            </w:tcBorders>
            <w:shd w:val="clear" w:color="auto" w:fill="auto"/>
            <w:vAlign w:val="bottom"/>
          </w:tcPr>
          <w:p w14:paraId="0000074E"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673" w:type="dxa"/>
            <w:tcBorders>
              <w:top w:val="nil"/>
              <w:left w:val="nil"/>
              <w:bottom w:val="single" w:sz="4" w:space="0" w:color="000000"/>
              <w:right w:val="single" w:sz="4" w:space="0" w:color="000000"/>
            </w:tcBorders>
            <w:shd w:val="clear" w:color="auto" w:fill="auto"/>
            <w:vAlign w:val="bottom"/>
          </w:tcPr>
          <w:p w14:paraId="0000074F"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813" w:type="dxa"/>
            <w:tcBorders>
              <w:top w:val="nil"/>
              <w:left w:val="nil"/>
              <w:bottom w:val="single" w:sz="4" w:space="0" w:color="000000"/>
              <w:right w:val="single" w:sz="4" w:space="0" w:color="000000"/>
            </w:tcBorders>
            <w:shd w:val="clear" w:color="auto" w:fill="auto"/>
            <w:vAlign w:val="bottom"/>
          </w:tcPr>
          <w:p w14:paraId="00000750"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c>
          <w:tcPr>
            <w:tcW w:w="1515" w:type="dxa"/>
            <w:tcBorders>
              <w:top w:val="nil"/>
              <w:left w:val="nil"/>
              <w:bottom w:val="single" w:sz="4" w:space="0" w:color="000000"/>
              <w:right w:val="single" w:sz="4" w:space="0" w:color="000000"/>
            </w:tcBorders>
            <w:shd w:val="clear" w:color="auto" w:fill="auto"/>
            <w:vAlign w:val="bottom"/>
          </w:tcPr>
          <w:p w14:paraId="00000751"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1,25</w:t>
            </w:r>
          </w:p>
        </w:tc>
      </w:tr>
      <w:tr w:rsidR="00E137EA" w14:paraId="50F284E1" w14:textId="77777777">
        <w:trPr>
          <w:trHeight w:val="495"/>
        </w:trPr>
        <w:tc>
          <w:tcPr>
            <w:tcW w:w="1427" w:type="dxa"/>
            <w:tcBorders>
              <w:top w:val="nil"/>
              <w:left w:val="single" w:sz="4" w:space="0" w:color="000000"/>
              <w:bottom w:val="single" w:sz="4" w:space="0" w:color="000000"/>
              <w:right w:val="nil"/>
            </w:tcBorders>
            <w:shd w:val="clear" w:color="auto" w:fill="auto"/>
            <w:vAlign w:val="bottom"/>
          </w:tcPr>
          <w:p w14:paraId="00000752"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 12</w:t>
            </w:r>
          </w:p>
        </w:tc>
        <w:tc>
          <w:tcPr>
            <w:tcW w:w="2057" w:type="dxa"/>
            <w:tcBorders>
              <w:top w:val="nil"/>
              <w:left w:val="single" w:sz="4" w:space="0" w:color="000000"/>
              <w:bottom w:val="single" w:sz="4" w:space="0" w:color="000000"/>
              <w:right w:val="single" w:sz="4" w:space="0" w:color="000000"/>
            </w:tcBorders>
            <w:shd w:val="clear" w:color="auto" w:fill="auto"/>
            <w:vAlign w:val="bottom"/>
          </w:tcPr>
          <w:p w14:paraId="00000753"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673" w:type="dxa"/>
            <w:tcBorders>
              <w:top w:val="nil"/>
              <w:left w:val="nil"/>
              <w:bottom w:val="single" w:sz="4" w:space="0" w:color="000000"/>
              <w:right w:val="single" w:sz="4" w:space="0" w:color="000000"/>
            </w:tcBorders>
            <w:shd w:val="clear" w:color="auto" w:fill="auto"/>
            <w:vAlign w:val="bottom"/>
          </w:tcPr>
          <w:p w14:paraId="00000754"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813" w:type="dxa"/>
            <w:tcBorders>
              <w:top w:val="nil"/>
              <w:left w:val="nil"/>
              <w:bottom w:val="single" w:sz="4" w:space="0" w:color="000000"/>
              <w:right w:val="single" w:sz="4" w:space="0" w:color="000000"/>
            </w:tcBorders>
            <w:shd w:val="clear" w:color="auto" w:fill="auto"/>
            <w:vAlign w:val="bottom"/>
          </w:tcPr>
          <w:p w14:paraId="00000755"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c>
          <w:tcPr>
            <w:tcW w:w="1515" w:type="dxa"/>
            <w:tcBorders>
              <w:top w:val="nil"/>
              <w:left w:val="nil"/>
              <w:bottom w:val="single" w:sz="4" w:space="0" w:color="000000"/>
              <w:right w:val="single" w:sz="4" w:space="0" w:color="000000"/>
            </w:tcBorders>
            <w:shd w:val="clear" w:color="auto" w:fill="auto"/>
            <w:vAlign w:val="bottom"/>
          </w:tcPr>
          <w:p w14:paraId="00000756"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1,45</w:t>
            </w:r>
          </w:p>
        </w:tc>
      </w:tr>
    </w:tbl>
    <w:p w14:paraId="00000757" w14:textId="77777777" w:rsidR="00E137EA" w:rsidRDefault="00E137EA" w:rsidP="00734819">
      <w:pPr>
        <w:spacing w:after="0" w:line="360" w:lineRule="auto"/>
        <w:contextualSpacing/>
        <w:jc w:val="both"/>
        <w:rPr>
          <w:rFonts w:ascii="Times New Roman" w:eastAsia="Times New Roman" w:hAnsi="Times New Roman" w:cs="Times New Roman"/>
          <w:b/>
          <w:color w:val="000000"/>
          <w:sz w:val="24"/>
          <w:szCs w:val="24"/>
        </w:rPr>
      </w:pPr>
    </w:p>
    <w:p w14:paraId="00000758" w14:textId="5ADB1DF2" w:rsidR="00E137EA" w:rsidRDefault="00AE3F93" w:rsidP="00734819">
      <w:pPr>
        <w:pStyle w:val="Heading1"/>
        <w:ind w:left="0" w:firstLine="0"/>
        <w:contextualSpacing/>
      </w:pPr>
      <w:bookmarkStart w:id="197" w:name="_2u6wntf" w:colFirst="0" w:colLast="0"/>
      <w:bookmarkStart w:id="198" w:name="_Toc97568871"/>
      <w:bookmarkStart w:id="199" w:name="_Toc97933319"/>
      <w:bookmarkEnd w:id="197"/>
      <w:r>
        <w:t>4.3 Σύγκριση μέσων όρων και επικρατούσας τιμής</w:t>
      </w:r>
      <w:bookmarkEnd w:id="198"/>
      <w:bookmarkEnd w:id="199"/>
    </w:p>
    <w:p w14:paraId="00000759" w14:textId="78716000" w:rsidR="00E137EA" w:rsidRDefault="00AE3F93" w:rsidP="00734819">
      <w:pPr>
        <w:pBdr>
          <w:top w:val="nil"/>
          <w:left w:val="nil"/>
          <w:bottom w:val="nil"/>
          <w:right w:val="nil"/>
          <w:between w:val="nil"/>
        </w:pBdr>
        <w:spacing w:after="0" w:line="36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Στον Πίνακα 23 παρουσιάζεται η σύγκριση </w:t>
      </w:r>
      <w:r w:rsidR="00850408">
        <w:rPr>
          <w:rFonts w:ascii="Times New Roman" w:eastAsia="Times New Roman" w:hAnsi="Times New Roman" w:cs="Times New Roman"/>
          <w:color w:val="000000"/>
          <w:sz w:val="24"/>
          <w:szCs w:val="24"/>
        </w:rPr>
        <w:t>των μέσων όρων πριν και μετά τη</w:t>
      </w:r>
      <w:r>
        <w:rPr>
          <w:rFonts w:ascii="Times New Roman" w:eastAsia="Times New Roman" w:hAnsi="Times New Roman" w:cs="Times New Roman"/>
          <w:color w:val="000000"/>
          <w:sz w:val="24"/>
          <w:szCs w:val="24"/>
        </w:rPr>
        <w:t xml:space="preserve"> διδακτική παρέμβαση της </w:t>
      </w:r>
      <w:r w:rsidR="0071632A">
        <w:rPr>
          <w:rFonts w:ascii="Times New Roman" w:eastAsia="Times New Roman" w:hAnsi="Times New Roman" w:cs="Times New Roman"/>
          <w:color w:val="000000"/>
          <w:sz w:val="24"/>
          <w:szCs w:val="24"/>
        </w:rPr>
        <w:t>persona doll</w:t>
      </w:r>
      <w:r>
        <w:rPr>
          <w:rFonts w:ascii="Times New Roman" w:eastAsia="Times New Roman" w:hAnsi="Times New Roman" w:cs="Times New Roman"/>
          <w:color w:val="000000"/>
          <w:sz w:val="24"/>
          <w:szCs w:val="24"/>
        </w:rPr>
        <w:t>. Όπως διακρίνουμε από τον Πίνακα 23 και στις 12 ερωτήσεις ο μέσος όρος μετά την παρέμβαση μειώνεται αισθητά άλλοτε λιγότερο και άλλοτε περισσότερο. Οι τιμές των μέσων όρων πριν την παρέμβαση κυμαίνονται από 1,45-2,80 ενώ μετά την παρέμβαση από 1,15-1,75. Το γεγονός ότι οι μέσοι όροι των ερωτήσεων μετά την παρέμβαση μειώνονται αισθητά επιβεβαιώνει την αποτελεσματικότητα της παρέμβασης στον παράγοντα της επιθετικότητας των παιδιών. Οι μικρότερες μειώσεις στους μέσους όρους μετά την παρέμβαση σημειώνονται στις ερωτήσεις Q4 (απειλεί «θα σε χτυπήσω/θα σε δείρω») με μείωση μέσου όρου κατά 0,30 μονάδες και στην ερώτηση Q8 (απειλεί κάποιο παιδί λέγοντας «θα σε χτυπήσω αν δεν μου δώσεις αυτό που θέλω») με μείωση μέσου όρου κατά 0,25 μονάδες. Ωστόσο η μείωση αυτή κάθε άλλο παρά απογοητευτική είναι καθώς και οι δύο μέσοι όροι τείνουν προς την τιμή 1 που σημαίνει ότι οι προαναφερόμενες επιθετικές συμπεριφορές δεν χαρακτηρίζουν καθόλου το συγκεκριμένο δείγμα των 20 παιδιών που ερευνάται.</w:t>
      </w:r>
    </w:p>
    <w:p w14:paraId="0000075A" w14:textId="38AD4321" w:rsidR="00E137EA" w:rsidRDefault="00850408" w:rsidP="00734819">
      <w:pPr>
        <w:pBdr>
          <w:top w:val="nil"/>
          <w:left w:val="nil"/>
          <w:bottom w:val="nil"/>
          <w:right w:val="nil"/>
          <w:between w:val="nil"/>
        </w:pBdr>
        <w:spacing w:after="0" w:line="36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Τη</w:t>
      </w:r>
      <w:r w:rsidR="00AE3F93">
        <w:rPr>
          <w:rFonts w:ascii="Times New Roman" w:eastAsia="Times New Roman" w:hAnsi="Times New Roman" w:cs="Times New Roman"/>
          <w:color w:val="000000"/>
          <w:sz w:val="24"/>
          <w:szCs w:val="24"/>
        </w:rPr>
        <w:t xml:space="preserve"> μεγαλύτερη διαφορά μέσου όρου κατά τη σύγκριση πριν και μετά την παρέμβαση παρατηρούμε στις ερωτήσεις Q9 (λέει «δεν θα σε καλέσω στο π</w:t>
      </w:r>
      <w:r>
        <w:rPr>
          <w:rFonts w:ascii="Times New Roman" w:eastAsia="Times New Roman" w:hAnsi="Times New Roman" w:cs="Times New Roman"/>
          <w:color w:val="000000"/>
          <w:sz w:val="24"/>
          <w:szCs w:val="24"/>
        </w:rPr>
        <w:t>άρτι</w:t>
      </w:r>
      <w:r w:rsidR="00AE3F93">
        <w:rPr>
          <w:rFonts w:ascii="Times New Roman" w:eastAsia="Times New Roman" w:hAnsi="Times New Roman" w:cs="Times New Roman"/>
          <w:color w:val="000000"/>
          <w:sz w:val="24"/>
          <w:szCs w:val="24"/>
        </w:rPr>
        <w:t xml:space="preserve"> μου αν </w:t>
      </w:r>
      <w:r>
        <w:rPr>
          <w:rFonts w:ascii="Times New Roman" w:eastAsia="Times New Roman" w:hAnsi="Times New Roman" w:cs="Times New Roman"/>
          <w:color w:val="000000"/>
          <w:sz w:val="24"/>
          <w:szCs w:val="24"/>
        </w:rPr>
        <w:t>δεν κάνεις ότι θέλω») με διαφορά</w:t>
      </w:r>
      <w:r w:rsidR="00AE3F93">
        <w:rPr>
          <w:rFonts w:ascii="Times New Roman" w:eastAsia="Times New Roman" w:hAnsi="Times New Roman" w:cs="Times New Roman"/>
          <w:color w:val="000000"/>
          <w:sz w:val="24"/>
          <w:szCs w:val="24"/>
        </w:rPr>
        <w:t xml:space="preserve"> μέσου όρου κατά 1,05 μονάδες κα στην Q10 (τσιμπάει δυνατά τα άλλα παιδιά) με διάφορα μέσου όρου κατά 1,00 μονάδα. Εξίσου πολύ σημαντική η συγκεκριμένη μείωση καθώς επιβεβαιώνει ότι μειώνεται η σωματική βία που ασκούν τα παιδιά στην τάξη καθώς και η ψυχική βία που συνδέεται με τον αποκλεισμό ενός παιδιού για κοινωνικές συναναστροφές όπως για παράδειγμα στην προκειμένη περίπτωση ο αποκλεισμός από ένα παιδικό πάρτ</w:t>
      </w:r>
      <w:r>
        <w:rPr>
          <w:rFonts w:ascii="Times New Roman" w:eastAsia="Times New Roman" w:hAnsi="Times New Roman" w:cs="Times New Roman"/>
          <w:color w:val="000000"/>
          <w:sz w:val="24"/>
          <w:szCs w:val="24"/>
        </w:rPr>
        <w:t>ι.</w:t>
      </w:r>
    </w:p>
    <w:p w14:paraId="0000075B" w14:textId="77777777" w:rsidR="00E137EA" w:rsidRDefault="00E137EA" w:rsidP="00734819">
      <w:pPr>
        <w:spacing w:after="0" w:line="240" w:lineRule="auto"/>
        <w:contextualSpacing/>
        <w:jc w:val="both"/>
        <w:rPr>
          <w:rFonts w:ascii="Times New Roman" w:eastAsia="Times New Roman" w:hAnsi="Times New Roman" w:cs="Times New Roman"/>
          <w:b/>
          <w:color w:val="000000"/>
          <w:sz w:val="24"/>
          <w:szCs w:val="24"/>
        </w:rPr>
      </w:pPr>
    </w:p>
    <w:p w14:paraId="0000075C" w14:textId="77777777" w:rsidR="00E137EA" w:rsidRDefault="00E137EA" w:rsidP="00734819">
      <w:pPr>
        <w:spacing w:after="0" w:line="240" w:lineRule="auto"/>
        <w:contextualSpacing/>
        <w:jc w:val="both"/>
        <w:rPr>
          <w:rFonts w:ascii="Times New Roman" w:eastAsia="Times New Roman" w:hAnsi="Times New Roman" w:cs="Times New Roman"/>
          <w:b/>
          <w:color w:val="000000"/>
          <w:sz w:val="24"/>
          <w:szCs w:val="24"/>
        </w:rPr>
      </w:pPr>
    </w:p>
    <w:tbl>
      <w:tblPr>
        <w:tblStyle w:val="37"/>
        <w:tblW w:w="8272" w:type="dxa"/>
        <w:tblInd w:w="103" w:type="dxa"/>
        <w:tblLayout w:type="fixed"/>
        <w:tblLook w:val="0400" w:firstRow="0" w:lastRow="0" w:firstColumn="0" w:lastColumn="0" w:noHBand="0" w:noVBand="1"/>
      </w:tblPr>
      <w:tblGrid>
        <w:gridCol w:w="1986"/>
        <w:gridCol w:w="3391"/>
        <w:gridCol w:w="2895"/>
      </w:tblGrid>
      <w:tr w:rsidR="00E137EA" w14:paraId="02E08282" w14:textId="77777777">
        <w:trPr>
          <w:trHeight w:val="757"/>
        </w:trPr>
        <w:tc>
          <w:tcPr>
            <w:tcW w:w="8272" w:type="dxa"/>
            <w:gridSpan w:val="3"/>
            <w:tcBorders>
              <w:top w:val="single" w:sz="4" w:space="0" w:color="000000"/>
              <w:left w:val="single" w:sz="4" w:space="0" w:color="000000"/>
              <w:bottom w:val="single" w:sz="4" w:space="0" w:color="000000"/>
              <w:right w:val="single" w:sz="4" w:space="0" w:color="000000"/>
            </w:tcBorders>
            <w:shd w:val="clear" w:color="auto" w:fill="auto"/>
            <w:vAlign w:val="bottom"/>
          </w:tcPr>
          <w:p w14:paraId="0000075D" w14:textId="77777777" w:rsidR="00E137EA" w:rsidRDefault="00AE3F93" w:rsidP="00F7719D">
            <w:pPr>
              <w:pStyle w:val="Heading1"/>
            </w:pPr>
            <w:bookmarkStart w:id="200" w:name="_Toc97933320"/>
            <w:r>
              <w:lastRenderedPageBreak/>
              <w:t>Πίνακας 23 Σύγκριση Μέσου Όρων Πριν &amp; Μετά τις Παρεμβάσεις</w:t>
            </w:r>
            <w:bookmarkEnd w:id="200"/>
          </w:p>
        </w:tc>
      </w:tr>
      <w:tr w:rsidR="00E137EA" w14:paraId="79FB75BD" w14:textId="77777777">
        <w:trPr>
          <w:trHeight w:val="706"/>
        </w:trPr>
        <w:tc>
          <w:tcPr>
            <w:tcW w:w="1986" w:type="dxa"/>
            <w:tcBorders>
              <w:top w:val="nil"/>
              <w:left w:val="single" w:sz="4" w:space="0" w:color="000000"/>
              <w:bottom w:val="single" w:sz="4" w:space="0" w:color="000000"/>
              <w:right w:val="single" w:sz="4" w:space="0" w:color="000000"/>
            </w:tcBorders>
            <w:shd w:val="clear" w:color="auto" w:fill="auto"/>
            <w:vAlign w:val="bottom"/>
          </w:tcPr>
          <w:p w14:paraId="00000760" w14:textId="77777777" w:rsidR="00E137EA" w:rsidRDefault="00AE3F93" w:rsidP="00734819">
            <w:pPr>
              <w:spacing w:after="0" w:line="24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w:t>
            </w:r>
          </w:p>
        </w:tc>
        <w:tc>
          <w:tcPr>
            <w:tcW w:w="3391" w:type="dxa"/>
            <w:tcBorders>
              <w:top w:val="nil"/>
              <w:left w:val="nil"/>
              <w:bottom w:val="single" w:sz="4" w:space="0" w:color="000000"/>
              <w:right w:val="single" w:sz="4" w:space="0" w:color="000000"/>
            </w:tcBorders>
            <w:shd w:val="clear" w:color="auto" w:fill="auto"/>
            <w:vAlign w:val="bottom"/>
          </w:tcPr>
          <w:p w14:paraId="00000761" w14:textId="77777777" w:rsidR="00E137EA" w:rsidRDefault="00AE3F93" w:rsidP="00734819">
            <w:pPr>
              <w:spacing w:after="0" w:line="24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Μέσος Όρος ΠΡΙΝ</w:t>
            </w:r>
          </w:p>
        </w:tc>
        <w:tc>
          <w:tcPr>
            <w:tcW w:w="2895" w:type="dxa"/>
            <w:tcBorders>
              <w:top w:val="nil"/>
              <w:left w:val="nil"/>
              <w:bottom w:val="single" w:sz="4" w:space="0" w:color="000000"/>
              <w:right w:val="single" w:sz="4" w:space="0" w:color="000000"/>
            </w:tcBorders>
            <w:shd w:val="clear" w:color="auto" w:fill="auto"/>
            <w:vAlign w:val="bottom"/>
          </w:tcPr>
          <w:p w14:paraId="00000762" w14:textId="77777777" w:rsidR="00E137EA" w:rsidRDefault="00AE3F93" w:rsidP="00734819">
            <w:pPr>
              <w:spacing w:after="0" w:line="24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Μέσος Όρος ΜΕΤΑ</w:t>
            </w:r>
          </w:p>
        </w:tc>
      </w:tr>
      <w:tr w:rsidR="00E137EA" w14:paraId="3EE0BC90" w14:textId="77777777">
        <w:trPr>
          <w:trHeight w:val="354"/>
        </w:trPr>
        <w:tc>
          <w:tcPr>
            <w:tcW w:w="1986" w:type="dxa"/>
            <w:tcBorders>
              <w:top w:val="nil"/>
              <w:left w:val="single" w:sz="4" w:space="0" w:color="000000"/>
              <w:bottom w:val="single" w:sz="4" w:space="0" w:color="000000"/>
              <w:right w:val="single" w:sz="4" w:space="0" w:color="000000"/>
            </w:tcBorders>
            <w:shd w:val="clear" w:color="auto" w:fill="auto"/>
            <w:vAlign w:val="bottom"/>
          </w:tcPr>
          <w:p w14:paraId="00000763"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Ερώτηση1</w:t>
            </w:r>
          </w:p>
        </w:tc>
        <w:tc>
          <w:tcPr>
            <w:tcW w:w="3391" w:type="dxa"/>
            <w:tcBorders>
              <w:top w:val="nil"/>
              <w:left w:val="nil"/>
              <w:bottom w:val="single" w:sz="4" w:space="0" w:color="000000"/>
              <w:right w:val="single" w:sz="4" w:space="0" w:color="000000"/>
            </w:tcBorders>
            <w:shd w:val="clear" w:color="auto" w:fill="auto"/>
            <w:vAlign w:val="bottom"/>
          </w:tcPr>
          <w:p w14:paraId="00000764"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1,95</w:t>
            </w:r>
          </w:p>
        </w:tc>
        <w:tc>
          <w:tcPr>
            <w:tcW w:w="2895" w:type="dxa"/>
            <w:tcBorders>
              <w:top w:val="nil"/>
              <w:left w:val="nil"/>
              <w:bottom w:val="single" w:sz="4" w:space="0" w:color="000000"/>
              <w:right w:val="single" w:sz="4" w:space="0" w:color="000000"/>
            </w:tcBorders>
            <w:shd w:val="clear" w:color="auto" w:fill="auto"/>
            <w:vAlign w:val="bottom"/>
          </w:tcPr>
          <w:p w14:paraId="00000765"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1,20</w:t>
            </w:r>
          </w:p>
        </w:tc>
      </w:tr>
      <w:tr w:rsidR="00E137EA" w14:paraId="4EAEB641" w14:textId="77777777">
        <w:trPr>
          <w:trHeight w:val="354"/>
        </w:trPr>
        <w:tc>
          <w:tcPr>
            <w:tcW w:w="1986" w:type="dxa"/>
            <w:tcBorders>
              <w:top w:val="nil"/>
              <w:left w:val="single" w:sz="4" w:space="0" w:color="000000"/>
              <w:bottom w:val="single" w:sz="4" w:space="0" w:color="000000"/>
              <w:right w:val="single" w:sz="4" w:space="0" w:color="000000"/>
            </w:tcBorders>
            <w:shd w:val="clear" w:color="auto" w:fill="auto"/>
            <w:vAlign w:val="bottom"/>
          </w:tcPr>
          <w:p w14:paraId="00000766"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Ερώτηση2</w:t>
            </w:r>
          </w:p>
        </w:tc>
        <w:tc>
          <w:tcPr>
            <w:tcW w:w="3391" w:type="dxa"/>
            <w:tcBorders>
              <w:top w:val="nil"/>
              <w:left w:val="nil"/>
              <w:bottom w:val="single" w:sz="4" w:space="0" w:color="000000"/>
              <w:right w:val="single" w:sz="4" w:space="0" w:color="000000"/>
            </w:tcBorders>
            <w:shd w:val="clear" w:color="auto" w:fill="auto"/>
            <w:vAlign w:val="bottom"/>
          </w:tcPr>
          <w:p w14:paraId="00000767"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1,90</w:t>
            </w:r>
          </w:p>
        </w:tc>
        <w:tc>
          <w:tcPr>
            <w:tcW w:w="2895" w:type="dxa"/>
            <w:tcBorders>
              <w:top w:val="nil"/>
              <w:left w:val="nil"/>
              <w:bottom w:val="single" w:sz="4" w:space="0" w:color="000000"/>
              <w:right w:val="single" w:sz="4" w:space="0" w:color="000000"/>
            </w:tcBorders>
            <w:shd w:val="clear" w:color="auto" w:fill="auto"/>
            <w:vAlign w:val="bottom"/>
          </w:tcPr>
          <w:p w14:paraId="00000768"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1,25</w:t>
            </w:r>
          </w:p>
        </w:tc>
      </w:tr>
      <w:tr w:rsidR="00E137EA" w14:paraId="1F92C291" w14:textId="77777777">
        <w:trPr>
          <w:trHeight w:val="354"/>
        </w:trPr>
        <w:tc>
          <w:tcPr>
            <w:tcW w:w="1986" w:type="dxa"/>
            <w:tcBorders>
              <w:top w:val="nil"/>
              <w:left w:val="single" w:sz="4" w:space="0" w:color="000000"/>
              <w:bottom w:val="single" w:sz="4" w:space="0" w:color="000000"/>
              <w:right w:val="single" w:sz="4" w:space="0" w:color="000000"/>
            </w:tcBorders>
            <w:shd w:val="clear" w:color="auto" w:fill="auto"/>
            <w:vAlign w:val="bottom"/>
          </w:tcPr>
          <w:p w14:paraId="00000769"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Ερώτηση3</w:t>
            </w:r>
          </w:p>
        </w:tc>
        <w:tc>
          <w:tcPr>
            <w:tcW w:w="3391" w:type="dxa"/>
            <w:tcBorders>
              <w:top w:val="nil"/>
              <w:left w:val="nil"/>
              <w:bottom w:val="single" w:sz="4" w:space="0" w:color="000000"/>
              <w:right w:val="single" w:sz="4" w:space="0" w:color="000000"/>
            </w:tcBorders>
            <w:shd w:val="clear" w:color="auto" w:fill="auto"/>
            <w:vAlign w:val="bottom"/>
          </w:tcPr>
          <w:p w14:paraId="0000076A"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2,05</w:t>
            </w:r>
          </w:p>
        </w:tc>
        <w:tc>
          <w:tcPr>
            <w:tcW w:w="2895" w:type="dxa"/>
            <w:tcBorders>
              <w:top w:val="nil"/>
              <w:left w:val="nil"/>
              <w:bottom w:val="single" w:sz="4" w:space="0" w:color="000000"/>
              <w:right w:val="single" w:sz="4" w:space="0" w:color="000000"/>
            </w:tcBorders>
            <w:shd w:val="clear" w:color="auto" w:fill="auto"/>
            <w:vAlign w:val="bottom"/>
          </w:tcPr>
          <w:p w14:paraId="0000076B"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1,30</w:t>
            </w:r>
          </w:p>
        </w:tc>
      </w:tr>
      <w:tr w:rsidR="00E137EA" w14:paraId="5C3EFE2E" w14:textId="77777777">
        <w:trPr>
          <w:trHeight w:val="354"/>
        </w:trPr>
        <w:tc>
          <w:tcPr>
            <w:tcW w:w="1986" w:type="dxa"/>
            <w:tcBorders>
              <w:top w:val="nil"/>
              <w:left w:val="single" w:sz="4" w:space="0" w:color="000000"/>
              <w:bottom w:val="single" w:sz="4" w:space="0" w:color="000000"/>
              <w:right w:val="single" w:sz="4" w:space="0" w:color="000000"/>
            </w:tcBorders>
            <w:shd w:val="clear" w:color="auto" w:fill="auto"/>
            <w:vAlign w:val="bottom"/>
          </w:tcPr>
          <w:p w14:paraId="0000076C"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Ερώτηση4</w:t>
            </w:r>
          </w:p>
        </w:tc>
        <w:tc>
          <w:tcPr>
            <w:tcW w:w="3391" w:type="dxa"/>
            <w:tcBorders>
              <w:top w:val="nil"/>
              <w:left w:val="nil"/>
              <w:bottom w:val="single" w:sz="4" w:space="0" w:color="000000"/>
              <w:right w:val="single" w:sz="4" w:space="0" w:color="000000"/>
            </w:tcBorders>
            <w:shd w:val="clear" w:color="auto" w:fill="auto"/>
            <w:vAlign w:val="bottom"/>
          </w:tcPr>
          <w:p w14:paraId="0000076D"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1,45</w:t>
            </w:r>
          </w:p>
        </w:tc>
        <w:tc>
          <w:tcPr>
            <w:tcW w:w="2895" w:type="dxa"/>
            <w:tcBorders>
              <w:top w:val="nil"/>
              <w:left w:val="nil"/>
              <w:bottom w:val="single" w:sz="4" w:space="0" w:color="000000"/>
              <w:right w:val="single" w:sz="4" w:space="0" w:color="000000"/>
            </w:tcBorders>
            <w:shd w:val="clear" w:color="auto" w:fill="auto"/>
            <w:vAlign w:val="bottom"/>
          </w:tcPr>
          <w:p w14:paraId="0000076E"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1,15</w:t>
            </w:r>
          </w:p>
        </w:tc>
      </w:tr>
      <w:tr w:rsidR="00E137EA" w14:paraId="77AA0BD1" w14:textId="77777777">
        <w:trPr>
          <w:trHeight w:val="354"/>
        </w:trPr>
        <w:tc>
          <w:tcPr>
            <w:tcW w:w="1986" w:type="dxa"/>
            <w:tcBorders>
              <w:top w:val="nil"/>
              <w:left w:val="single" w:sz="4" w:space="0" w:color="000000"/>
              <w:bottom w:val="single" w:sz="4" w:space="0" w:color="000000"/>
              <w:right w:val="single" w:sz="4" w:space="0" w:color="000000"/>
            </w:tcBorders>
            <w:shd w:val="clear" w:color="auto" w:fill="auto"/>
            <w:vAlign w:val="bottom"/>
          </w:tcPr>
          <w:p w14:paraId="0000076F"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Ερώτηση5</w:t>
            </w:r>
          </w:p>
        </w:tc>
        <w:tc>
          <w:tcPr>
            <w:tcW w:w="3391" w:type="dxa"/>
            <w:tcBorders>
              <w:top w:val="nil"/>
              <w:left w:val="nil"/>
              <w:bottom w:val="single" w:sz="4" w:space="0" w:color="000000"/>
              <w:right w:val="single" w:sz="4" w:space="0" w:color="000000"/>
            </w:tcBorders>
            <w:shd w:val="clear" w:color="auto" w:fill="auto"/>
            <w:vAlign w:val="bottom"/>
          </w:tcPr>
          <w:p w14:paraId="00000770"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2,30</w:t>
            </w:r>
          </w:p>
        </w:tc>
        <w:tc>
          <w:tcPr>
            <w:tcW w:w="2895" w:type="dxa"/>
            <w:tcBorders>
              <w:top w:val="nil"/>
              <w:left w:val="nil"/>
              <w:bottom w:val="single" w:sz="4" w:space="0" w:color="000000"/>
              <w:right w:val="single" w:sz="4" w:space="0" w:color="000000"/>
            </w:tcBorders>
            <w:shd w:val="clear" w:color="auto" w:fill="auto"/>
            <w:vAlign w:val="bottom"/>
          </w:tcPr>
          <w:p w14:paraId="00000771"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1,50</w:t>
            </w:r>
          </w:p>
        </w:tc>
      </w:tr>
      <w:tr w:rsidR="00E137EA" w14:paraId="51943A59" w14:textId="77777777">
        <w:trPr>
          <w:trHeight w:val="354"/>
        </w:trPr>
        <w:tc>
          <w:tcPr>
            <w:tcW w:w="1986" w:type="dxa"/>
            <w:tcBorders>
              <w:top w:val="nil"/>
              <w:left w:val="single" w:sz="4" w:space="0" w:color="000000"/>
              <w:bottom w:val="single" w:sz="4" w:space="0" w:color="000000"/>
              <w:right w:val="single" w:sz="4" w:space="0" w:color="000000"/>
            </w:tcBorders>
            <w:shd w:val="clear" w:color="auto" w:fill="auto"/>
            <w:vAlign w:val="bottom"/>
          </w:tcPr>
          <w:p w14:paraId="00000772"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Ερώτηση6</w:t>
            </w:r>
          </w:p>
        </w:tc>
        <w:tc>
          <w:tcPr>
            <w:tcW w:w="3391" w:type="dxa"/>
            <w:tcBorders>
              <w:top w:val="nil"/>
              <w:left w:val="nil"/>
              <w:bottom w:val="single" w:sz="4" w:space="0" w:color="000000"/>
              <w:right w:val="single" w:sz="4" w:space="0" w:color="000000"/>
            </w:tcBorders>
            <w:shd w:val="clear" w:color="auto" w:fill="auto"/>
            <w:vAlign w:val="bottom"/>
          </w:tcPr>
          <w:p w14:paraId="00000773"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2,25</w:t>
            </w:r>
          </w:p>
        </w:tc>
        <w:tc>
          <w:tcPr>
            <w:tcW w:w="2895" w:type="dxa"/>
            <w:tcBorders>
              <w:top w:val="nil"/>
              <w:left w:val="nil"/>
              <w:bottom w:val="single" w:sz="4" w:space="0" w:color="000000"/>
              <w:right w:val="single" w:sz="4" w:space="0" w:color="000000"/>
            </w:tcBorders>
            <w:shd w:val="clear" w:color="auto" w:fill="auto"/>
            <w:vAlign w:val="bottom"/>
          </w:tcPr>
          <w:p w14:paraId="00000774"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1,50</w:t>
            </w:r>
          </w:p>
        </w:tc>
      </w:tr>
      <w:tr w:rsidR="00E137EA" w14:paraId="3E8F580D" w14:textId="77777777">
        <w:trPr>
          <w:trHeight w:val="354"/>
        </w:trPr>
        <w:tc>
          <w:tcPr>
            <w:tcW w:w="1986" w:type="dxa"/>
            <w:tcBorders>
              <w:top w:val="nil"/>
              <w:left w:val="single" w:sz="4" w:space="0" w:color="000000"/>
              <w:bottom w:val="single" w:sz="4" w:space="0" w:color="000000"/>
              <w:right w:val="single" w:sz="4" w:space="0" w:color="000000"/>
            </w:tcBorders>
            <w:shd w:val="clear" w:color="auto" w:fill="auto"/>
            <w:vAlign w:val="bottom"/>
          </w:tcPr>
          <w:p w14:paraId="00000775"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Ερώτηση7</w:t>
            </w:r>
          </w:p>
        </w:tc>
        <w:tc>
          <w:tcPr>
            <w:tcW w:w="3391" w:type="dxa"/>
            <w:tcBorders>
              <w:top w:val="nil"/>
              <w:left w:val="nil"/>
              <w:bottom w:val="single" w:sz="4" w:space="0" w:color="000000"/>
              <w:right w:val="single" w:sz="4" w:space="0" w:color="000000"/>
            </w:tcBorders>
            <w:shd w:val="clear" w:color="auto" w:fill="auto"/>
            <w:vAlign w:val="bottom"/>
          </w:tcPr>
          <w:p w14:paraId="00000776"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1,90</w:t>
            </w:r>
          </w:p>
        </w:tc>
        <w:tc>
          <w:tcPr>
            <w:tcW w:w="2895" w:type="dxa"/>
            <w:tcBorders>
              <w:top w:val="nil"/>
              <w:left w:val="nil"/>
              <w:bottom w:val="single" w:sz="4" w:space="0" w:color="000000"/>
              <w:right w:val="single" w:sz="4" w:space="0" w:color="000000"/>
            </w:tcBorders>
            <w:shd w:val="clear" w:color="auto" w:fill="auto"/>
            <w:vAlign w:val="bottom"/>
          </w:tcPr>
          <w:p w14:paraId="00000777"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1,20</w:t>
            </w:r>
          </w:p>
        </w:tc>
      </w:tr>
      <w:tr w:rsidR="00E137EA" w14:paraId="1C31BDE5" w14:textId="77777777">
        <w:trPr>
          <w:trHeight w:val="354"/>
        </w:trPr>
        <w:tc>
          <w:tcPr>
            <w:tcW w:w="1986" w:type="dxa"/>
            <w:tcBorders>
              <w:top w:val="nil"/>
              <w:left w:val="single" w:sz="4" w:space="0" w:color="000000"/>
              <w:bottom w:val="single" w:sz="4" w:space="0" w:color="000000"/>
              <w:right w:val="single" w:sz="4" w:space="0" w:color="000000"/>
            </w:tcBorders>
            <w:shd w:val="clear" w:color="auto" w:fill="auto"/>
            <w:vAlign w:val="bottom"/>
          </w:tcPr>
          <w:p w14:paraId="00000778"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Ερώτηση8</w:t>
            </w:r>
          </w:p>
        </w:tc>
        <w:tc>
          <w:tcPr>
            <w:tcW w:w="3391" w:type="dxa"/>
            <w:tcBorders>
              <w:top w:val="nil"/>
              <w:left w:val="nil"/>
              <w:bottom w:val="single" w:sz="4" w:space="0" w:color="000000"/>
              <w:right w:val="single" w:sz="4" w:space="0" w:color="000000"/>
            </w:tcBorders>
            <w:shd w:val="clear" w:color="auto" w:fill="auto"/>
            <w:vAlign w:val="bottom"/>
          </w:tcPr>
          <w:p w14:paraId="00000779"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1,45</w:t>
            </w:r>
          </w:p>
        </w:tc>
        <w:tc>
          <w:tcPr>
            <w:tcW w:w="2895" w:type="dxa"/>
            <w:tcBorders>
              <w:top w:val="nil"/>
              <w:left w:val="nil"/>
              <w:bottom w:val="single" w:sz="4" w:space="0" w:color="000000"/>
              <w:right w:val="single" w:sz="4" w:space="0" w:color="000000"/>
            </w:tcBorders>
            <w:shd w:val="clear" w:color="auto" w:fill="auto"/>
            <w:vAlign w:val="bottom"/>
          </w:tcPr>
          <w:p w14:paraId="0000077A"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1,20</w:t>
            </w:r>
          </w:p>
        </w:tc>
      </w:tr>
      <w:tr w:rsidR="00E137EA" w14:paraId="3B4EC57F" w14:textId="77777777">
        <w:trPr>
          <w:trHeight w:val="354"/>
        </w:trPr>
        <w:tc>
          <w:tcPr>
            <w:tcW w:w="1986" w:type="dxa"/>
            <w:tcBorders>
              <w:top w:val="nil"/>
              <w:left w:val="single" w:sz="4" w:space="0" w:color="000000"/>
              <w:bottom w:val="single" w:sz="4" w:space="0" w:color="000000"/>
              <w:right w:val="single" w:sz="4" w:space="0" w:color="000000"/>
            </w:tcBorders>
            <w:shd w:val="clear" w:color="auto" w:fill="auto"/>
            <w:vAlign w:val="bottom"/>
          </w:tcPr>
          <w:p w14:paraId="0000077B"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Ερώτηση9</w:t>
            </w:r>
          </w:p>
        </w:tc>
        <w:tc>
          <w:tcPr>
            <w:tcW w:w="3391" w:type="dxa"/>
            <w:tcBorders>
              <w:top w:val="nil"/>
              <w:left w:val="nil"/>
              <w:bottom w:val="single" w:sz="4" w:space="0" w:color="000000"/>
              <w:right w:val="single" w:sz="4" w:space="0" w:color="000000"/>
            </w:tcBorders>
            <w:shd w:val="clear" w:color="auto" w:fill="auto"/>
            <w:vAlign w:val="bottom"/>
          </w:tcPr>
          <w:p w14:paraId="0000077C"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2,80</w:t>
            </w:r>
          </w:p>
        </w:tc>
        <w:tc>
          <w:tcPr>
            <w:tcW w:w="2895" w:type="dxa"/>
            <w:tcBorders>
              <w:top w:val="nil"/>
              <w:left w:val="nil"/>
              <w:bottom w:val="single" w:sz="4" w:space="0" w:color="000000"/>
              <w:right w:val="single" w:sz="4" w:space="0" w:color="000000"/>
            </w:tcBorders>
            <w:shd w:val="clear" w:color="auto" w:fill="auto"/>
            <w:vAlign w:val="bottom"/>
          </w:tcPr>
          <w:p w14:paraId="0000077D"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1,75</w:t>
            </w:r>
          </w:p>
        </w:tc>
      </w:tr>
      <w:tr w:rsidR="00E137EA" w14:paraId="57FB61AB" w14:textId="77777777">
        <w:trPr>
          <w:trHeight w:val="354"/>
        </w:trPr>
        <w:tc>
          <w:tcPr>
            <w:tcW w:w="1986" w:type="dxa"/>
            <w:tcBorders>
              <w:top w:val="nil"/>
              <w:left w:val="single" w:sz="4" w:space="0" w:color="000000"/>
              <w:bottom w:val="single" w:sz="4" w:space="0" w:color="000000"/>
              <w:right w:val="single" w:sz="4" w:space="0" w:color="000000"/>
            </w:tcBorders>
            <w:shd w:val="clear" w:color="auto" w:fill="auto"/>
            <w:vAlign w:val="bottom"/>
          </w:tcPr>
          <w:p w14:paraId="0000077E"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Ερώτηση10</w:t>
            </w:r>
          </w:p>
        </w:tc>
        <w:tc>
          <w:tcPr>
            <w:tcW w:w="3391" w:type="dxa"/>
            <w:tcBorders>
              <w:top w:val="nil"/>
              <w:left w:val="nil"/>
              <w:bottom w:val="single" w:sz="4" w:space="0" w:color="000000"/>
              <w:right w:val="single" w:sz="4" w:space="0" w:color="000000"/>
            </w:tcBorders>
            <w:shd w:val="clear" w:color="auto" w:fill="auto"/>
            <w:vAlign w:val="bottom"/>
          </w:tcPr>
          <w:p w14:paraId="0000077F"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2,25</w:t>
            </w:r>
          </w:p>
        </w:tc>
        <w:tc>
          <w:tcPr>
            <w:tcW w:w="2895" w:type="dxa"/>
            <w:tcBorders>
              <w:top w:val="nil"/>
              <w:left w:val="nil"/>
              <w:bottom w:val="single" w:sz="4" w:space="0" w:color="000000"/>
              <w:right w:val="single" w:sz="4" w:space="0" w:color="000000"/>
            </w:tcBorders>
            <w:shd w:val="clear" w:color="auto" w:fill="auto"/>
            <w:vAlign w:val="bottom"/>
          </w:tcPr>
          <w:p w14:paraId="00000780"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1,25</w:t>
            </w:r>
          </w:p>
        </w:tc>
      </w:tr>
      <w:tr w:rsidR="00E137EA" w14:paraId="61DEB05D" w14:textId="77777777">
        <w:trPr>
          <w:trHeight w:val="354"/>
        </w:trPr>
        <w:tc>
          <w:tcPr>
            <w:tcW w:w="1986" w:type="dxa"/>
            <w:tcBorders>
              <w:top w:val="nil"/>
              <w:left w:val="single" w:sz="4" w:space="0" w:color="000000"/>
              <w:bottom w:val="single" w:sz="4" w:space="0" w:color="000000"/>
              <w:right w:val="single" w:sz="4" w:space="0" w:color="000000"/>
            </w:tcBorders>
            <w:shd w:val="clear" w:color="auto" w:fill="auto"/>
            <w:vAlign w:val="bottom"/>
          </w:tcPr>
          <w:p w14:paraId="00000781"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Ερώτηση11</w:t>
            </w:r>
          </w:p>
        </w:tc>
        <w:tc>
          <w:tcPr>
            <w:tcW w:w="3391" w:type="dxa"/>
            <w:tcBorders>
              <w:top w:val="nil"/>
              <w:left w:val="nil"/>
              <w:bottom w:val="single" w:sz="4" w:space="0" w:color="000000"/>
              <w:right w:val="single" w:sz="4" w:space="0" w:color="000000"/>
            </w:tcBorders>
            <w:shd w:val="clear" w:color="auto" w:fill="auto"/>
            <w:vAlign w:val="bottom"/>
          </w:tcPr>
          <w:p w14:paraId="00000782"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1,75</w:t>
            </w:r>
          </w:p>
        </w:tc>
        <w:tc>
          <w:tcPr>
            <w:tcW w:w="2895" w:type="dxa"/>
            <w:tcBorders>
              <w:top w:val="nil"/>
              <w:left w:val="nil"/>
              <w:bottom w:val="single" w:sz="4" w:space="0" w:color="000000"/>
              <w:right w:val="single" w:sz="4" w:space="0" w:color="000000"/>
            </w:tcBorders>
            <w:shd w:val="clear" w:color="auto" w:fill="auto"/>
            <w:vAlign w:val="bottom"/>
          </w:tcPr>
          <w:p w14:paraId="00000783"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1,25</w:t>
            </w:r>
          </w:p>
        </w:tc>
      </w:tr>
      <w:tr w:rsidR="00E137EA" w14:paraId="3720D86C" w14:textId="77777777">
        <w:trPr>
          <w:trHeight w:val="354"/>
        </w:trPr>
        <w:tc>
          <w:tcPr>
            <w:tcW w:w="1986" w:type="dxa"/>
            <w:tcBorders>
              <w:top w:val="nil"/>
              <w:left w:val="single" w:sz="4" w:space="0" w:color="000000"/>
              <w:bottom w:val="single" w:sz="4" w:space="0" w:color="000000"/>
              <w:right w:val="single" w:sz="4" w:space="0" w:color="000000"/>
            </w:tcBorders>
            <w:shd w:val="clear" w:color="auto" w:fill="auto"/>
            <w:vAlign w:val="bottom"/>
          </w:tcPr>
          <w:p w14:paraId="00000784" w14:textId="77777777" w:rsidR="00E137EA" w:rsidRDefault="00AE3F93" w:rsidP="00734819">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Ερώτηση12</w:t>
            </w:r>
          </w:p>
        </w:tc>
        <w:tc>
          <w:tcPr>
            <w:tcW w:w="3391" w:type="dxa"/>
            <w:tcBorders>
              <w:top w:val="nil"/>
              <w:left w:val="nil"/>
              <w:bottom w:val="single" w:sz="4" w:space="0" w:color="000000"/>
              <w:right w:val="single" w:sz="4" w:space="0" w:color="000000"/>
            </w:tcBorders>
            <w:shd w:val="clear" w:color="auto" w:fill="auto"/>
            <w:vAlign w:val="bottom"/>
          </w:tcPr>
          <w:p w14:paraId="00000785"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2,20</w:t>
            </w:r>
          </w:p>
        </w:tc>
        <w:tc>
          <w:tcPr>
            <w:tcW w:w="2895" w:type="dxa"/>
            <w:tcBorders>
              <w:top w:val="nil"/>
              <w:left w:val="nil"/>
              <w:bottom w:val="single" w:sz="4" w:space="0" w:color="000000"/>
              <w:right w:val="single" w:sz="4" w:space="0" w:color="000000"/>
            </w:tcBorders>
            <w:shd w:val="clear" w:color="auto" w:fill="auto"/>
            <w:vAlign w:val="bottom"/>
          </w:tcPr>
          <w:p w14:paraId="00000786"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1,45</w:t>
            </w:r>
          </w:p>
        </w:tc>
      </w:tr>
    </w:tbl>
    <w:p w14:paraId="00000787" w14:textId="77777777" w:rsidR="00E137EA" w:rsidRDefault="00E137EA" w:rsidP="00734819">
      <w:pPr>
        <w:spacing w:after="0" w:line="240" w:lineRule="auto"/>
        <w:contextualSpacing/>
        <w:jc w:val="both"/>
        <w:rPr>
          <w:rFonts w:ascii="Times New Roman" w:eastAsia="Times New Roman" w:hAnsi="Times New Roman" w:cs="Times New Roman"/>
          <w:b/>
          <w:color w:val="000000"/>
          <w:sz w:val="24"/>
          <w:szCs w:val="24"/>
        </w:rPr>
      </w:pPr>
    </w:p>
    <w:p w14:paraId="00000788" w14:textId="3FCF125D" w:rsidR="00E137EA" w:rsidRDefault="00AE3F93" w:rsidP="00734819">
      <w:pPr>
        <w:spacing w:after="0" w:line="36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Όπως διακρίνουμε από τον Πίνακα 24, ο οποίος συγκρίνει τις επικρατούσες τιμές των απαντήσεων της νηπιαγωγού πριν και μετά την παρέμβαση, και στις 12 ερωτήσεις η επικρατού</w:t>
      </w:r>
      <w:r w:rsidR="00850408">
        <w:rPr>
          <w:rFonts w:ascii="Times New Roman" w:eastAsia="Times New Roman" w:hAnsi="Times New Roman" w:cs="Times New Roman"/>
          <w:color w:val="000000"/>
          <w:sz w:val="24"/>
          <w:szCs w:val="24"/>
        </w:rPr>
        <w:t>σα τιμή διαφοροποιείται μετά τη</w:t>
      </w:r>
      <w:r>
        <w:rPr>
          <w:rFonts w:ascii="Times New Roman" w:eastAsia="Times New Roman" w:hAnsi="Times New Roman" w:cs="Times New Roman"/>
          <w:color w:val="000000"/>
          <w:sz w:val="24"/>
          <w:szCs w:val="24"/>
        </w:rPr>
        <w:t xml:space="preserve"> χρήση της </w:t>
      </w:r>
      <w:r w:rsidR="0071632A">
        <w:rPr>
          <w:rFonts w:ascii="Times New Roman" w:eastAsia="Times New Roman" w:hAnsi="Times New Roman" w:cs="Times New Roman"/>
          <w:color w:val="000000"/>
          <w:sz w:val="24"/>
          <w:szCs w:val="24"/>
        </w:rPr>
        <w:t>persona doll</w:t>
      </w:r>
      <w:r>
        <w:rPr>
          <w:rFonts w:ascii="Times New Roman" w:eastAsia="Times New Roman" w:hAnsi="Times New Roman" w:cs="Times New Roman"/>
          <w:color w:val="000000"/>
          <w:sz w:val="24"/>
          <w:szCs w:val="24"/>
        </w:rPr>
        <w:t>. Ως επικρατούσα τιμή για το σύνολο των ερωτήσεων ορίζεται η τιμή 1 (= καθόλου χαρακτηριστικό). Για 7 ερωτήσεις και συγκεκριμένα για τις Q1,Q2, Q3, Q7,Q10,Q11 και Q12 ενώ πριν την παρέμβαση η τιμή 2 ή</w:t>
      </w:r>
      <w:r w:rsidR="00850408">
        <w:rPr>
          <w:rFonts w:ascii="Times New Roman" w:eastAsia="Times New Roman" w:hAnsi="Times New Roman" w:cs="Times New Roman"/>
          <w:color w:val="000000"/>
          <w:sz w:val="24"/>
          <w:szCs w:val="24"/>
        </w:rPr>
        <w:t>ταν η πιο συχνή απάντηση για τη</w:t>
      </w:r>
      <w:r>
        <w:rPr>
          <w:rFonts w:ascii="Times New Roman" w:eastAsia="Times New Roman" w:hAnsi="Times New Roman" w:cs="Times New Roman"/>
          <w:color w:val="000000"/>
          <w:sz w:val="24"/>
          <w:szCs w:val="24"/>
        </w:rPr>
        <w:t xml:space="preserve"> νηπιαγωγό αλλάζει μετά την παρέμβαση και πλέον επικρατεί για τις προαναφερόμενες η τιμή 1. Σταθερή παραμένει μόνο η επικρατούσα τιμή της ερώτησης Q4. Για τις ερωτήσεις Q5, Q6, Q9 και Q12 σημειώνεται εξίσου διαφοροποίηση στις επικρατούσε</w:t>
      </w:r>
      <w:r w:rsidR="00850408">
        <w:rPr>
          <w:rFonts w:ascii="Times New Roman" w:eastAsia="Times New Roman" w:hAnsi="Times New Roman" w:cs="Times New Roman"/>
          <w:color w:val="000000"/>
          <w:sz w:val="24"/>
          <w:szCs w:val="24"/>
        </w:rPr>
        <w:t>ς τιμές και συγκεκριμένα για τη</w:t>
      </w:r>
      <w:r>
        <w:rPr>
          <w:rFonts w:ascii="Times New Roman" w:eastAsia="Times New Roman" w:hAnsi="Times New Roman" w:cs="Times New Roman"/>
          <w:color w:val="000000"/>
          <w:sz w:val="24"/>
          <w:szCs w:val="24"/>
        </w:rPr>
        <w:t xml:space="preserve"> χρονική περίοδο πριν επικρατεί η τιμή 3</w:t>
      </w:r>
      <w:r w:rsidR="00282F2A">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w:t>
      </w:r>
      <w:r w:rsidR="00850408">
        <w:rPr>
          <w:rFonts w:ascii="Times New Roman" w:eastAsia="Times New Roman" w:hAnsi="Times New Roman" w:cs="Times New Roman"/>
          <w:color w:val="000000"/>
          <w:sz w:val="24"/>
          <w:szCs w:val="24"/>
        </w:rPr>
        <w:t>Πολύ χαρακτηριστικό) ενώ για τη</w:t>
      </w:r>
      <w:r>
        <w:rPr>
          <w:rFonts w:ascii="Times New Roman" w:eastAsia="Times New Roman" w:hAnsi="Times New Roman" w:cs="Times New Roman"/>
          <w:color w:val="000000"/>
          <w:sz w:val="24"/>
          <w:szCs w:val="24"/>
        </w:rPr>
        <w:t xml:space="preserve"> χρονική περίοδο «μετά» επικρατεί η τιμή 1</w:t>
      </w:r>
      <w:r w:rsidR="00282F2A">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(=καθόλου χαρακτηριστικό). Αυτή η σημαντική αλλαγή στι</w:t>
      </w:r>
      <w:r w:rsidR="00850408">
        <w:rPr>
          <w:rFonts w:ascii="Times New Roman" w:eastAsia="Times New Roman" w:hAnsi="Times New Roman" w:cs="Times New Roman"/>
          <w:color w:val="000000"/>
          <w:sz w:val="24"/>
          <w:szCs w:val="24"/>
        </w:rPr>
        <w:t>ς απόψεις της νηπιαγωγού για τη</w:t>
      </w:r>
      <w:r>
        <w:rPr>
          <w:rFonts w:ascii="Times New Roman" w:eastAsia="Times New Roman" w:hAnsi="Times New Roman" w:cs="Times New Roman"/>
          <w:color w:val="000000"/>
          <w:sz w:val="24"/>
          <w:szCs w:val="24"/>
        </w:rPr>
        <w:t xml:space="preserve"> «μετά» χρονική περίοδο, επιβεβαιώνει ότι για το δείγμα των 20 παιδιών που εξετάσαμε  σημειώθηκαν σημαντικές θετικές αλλαγές ως προς την επιθετική συμπεριφορά τους. Στο κεφάλαιο 4.5 θα αναλύσουμε διεξοδικά τις αλλαγές αυτ</w:t>
      </w:r>
      <w:r w:rsidR="00850408">
        <w:rPr>
          <w:rFonts w:ascii="Times New Roman" w:eastAsia="Times New Roman" w:hAnsi="Times New Roman" w:cs="Times New Roman"/>
          <w:color w:val="000000"/>
          <w:sz w:val="24"/>
          <w:szCs w:val="24"/>
        </w:rPr>
        <w:t>ές κατά περίπτωση μελετώντας τη</w:t>
      </w:r>
      <w:r>
        <w:rPr>
          <w:rFonts w:ascii="Times New Roman" w:eastAsia="Times New Roman" w:hAnsi="Times New Roman" w:cs="Times New Roman"/>
          <w:color w:val="000000"/>
          <w:sz w:val="24"/>
          <w:szCs w:val="24"/>
        </w:rPr>
        <w:t xml:space="preserve"> διαφοροποίηση των συχνοτήτων.   </w:t>
      </w:r>
    </w:p>
    <w:p w14:paraId="10319C0E" w14:textId="77777777" w:rsidR="00850408" w:rsidRDefault="00850408" w:rsidP="00734819">
      <w:pPr>
        <w:spacing w:after="0" w:line="360" w:lineRule="auto"/>
        <w:contextualSpacing/>
        <w:jc w:val="both"/>
        <w:rPr>
          <w:rFonts w:ascii="Times New Roman" w:eastAsia="Times New Roman" w:hAnsi="Times New Roman" w:cs="Times New Roman"/>
          <w:color w:val="000000"/>
          <w:sz w:val="24"/>
          <w:szCs w:val="24"/>
        </w:rPr>
      </w:pPr>
    </w:p>
    <w:p w14:paraId="00000789" w14:textId="77777777" w:rsidR="00E137EA" w:rsidRDefault="00E137EA" w:rsidP="00734819">
      <w:pPr>
        <w:spacing w:after="0" w:line="240" w:lineRule="auto"/>
        <w:contextualSpacing/>
        <w:jc w:val="both"/>
        <w:rPr>
          <w:rFonts w:ascii="Times New Roman" w:eastAsia="Times New Roman" w:hAnsi="Times New Roman" w:cs="Times New Roman"/>
          <w:b/>
          <w:color w:val="000000"/>
          <w:sz w:val="24"/>
          <w:szCs w:val="24"/>
        </w:rPr>
      </w:pPr>
    </w:p>
    <w:p w14:paraId="0000078A" w14:textId="77777777" w:rsidR="00E137EA" w:rsidRDefault="00E137EA" w:rsidP="00734819">
      <w:pPr>
        <w:spacing w:after="0" w:line="240" w:lineRule="auto"/>
        <w:contextualSpacing/>
        <w:jc w:val="both"/>
        <w:rPr>
          <w:rFonts w:ascii="Times New Roman" w:eastAsia="Times New Roman" w:hAnsi="Times New Roman" w:cs="Times New Roman"/>
          <w:b/>
          <w:color w:val="000000"/>
          <w:sz w:val="24"/>
          <w:szCs w:val="24"/>
        </w:rPr>
      </w:pPr>
    </w:p>
    <w:tbl>
      <w:tblPr>
        <w:tblStyle w:val="36"/>
        <w:tblW w:w="8098" w:type="dxa"/>
        <w:tblInd w:w="103" w:type="dxa"/>
        <w:tblLayout w:type="fixed"/>
        <w:tblLook w:val="0400" w:firstRow="0" w:lastRow="0" w:firstColumn="0" w:lastColumn="0" w:noHBand="0" w:noVBand="1"/>
      </w:tblPr>
      <w:tblGrid>
        <w:gridCol w:w="1944"/>
        <w:gridCol w:w="3320"/>
        <w:gridCol w:w="2834"/>
      </w:tblGrid>
      <w:tr w:rsidR="00E137EA" w14:paraId="021B6BA6" w14:textId="77777777">
        <w:trPr>
          <w:trHeight w:val="1029"/>
        </w:trPr>
        <w:tc>
          <w:tcPr>
            <w:tcW w:w="8098" w:type="dxa"/>
            <w:gridSpan w:val="3"/>
            <w:tcBorders>
              <w:top w:val="single" w:sz="4" w:space="0" w:color="000000"/>
              <w:left w:val="single" w:sz="4" w:space="0" w:color="000000"/>
              <w:bottom w:val="single" w:sz="4" w:space="0" w:color="000000"/>
              <w:right w:val="single" w:sz="4" w:space="0" w:color="000000"/>
            </w:tcBorders>
            <w:shd w:val="clear" w:color="auto" w:fill="auto"/>
            <w:vAlign w:val="bottom"/>
          </w:tcPr>
          <w:p w14:paraId="0000078B" w14:textId="77777777" w:rsidR="00E137EA" w:rsidRDefault="00AE3F93" w:rsidP="00F7719D">
            <w:pPr>
              <w:pStyle w:val="Heading1"/>
            </w:pPr>
            <w:bookmarkStart w:id="201" w:name="_Toc97933321"/>
            <w:r>
              <w:lastRenderedPageBreak/>
              <w:t>Πίνακας 24 Σύγκριση Επικρατούσας Τιμής Πριν και Μετά τις Παρεμβάσεις</w:t>
            </w:r>
            <w:bookmarkEnd w:id="201"/>
          </w:p>
        </w:tc>
      </w:tr>
      <w:tr w:rsidR="00E137EA" w14:paraId="70FD6C8F" w14:textId="77777777">
        <w:trPr>
          <w:trHeight w:val="913"/>
        </w:trPr>
        <w:tc>
          <w:tcPr>
            <w:tcW w:w="1944" w:type="dxa"/>
            <w:tcBorders>
              <w:top w:val="nil"/>
              <w:left w:val="single" w:sz="4" w:space="0" w:color="000000"/>
              <w:bottom w:val="single" w:sz="4" w:space="0" w:color="000000"/>
              <w:right w:val="single" w:sz="4" w:space="0" w:color="000000"/>
            </w:tcBorders>
            <w:shd w:val="clear" w:color="auto" w:fill="auto"/>
            <w:vAlign w:val="bottom"/>
          </w:tcPr>
          <w:p w14:paraId="0000078E" w14:textId="77777777" w:rsidR="00E137EA" w:rsidRDefault="00AE3F93" w:rsidP="00734819">
            <w:pPr>
              <w:spacing w:after="0" w:line="240" w:lineRule="auto"/>
              <w:contextualSpacing/>
              <w:jc w:val="both"/>
              <w:rPr>
                <w:rFonts w:ascii="Times New Roman" w:eastAsia="Times New Roman" w:hAnsi="Times New Roman" w:cs="Times New Roman"/>
                <w:b/>
                <w:color w:val="000000"/>
              </w:rPr>
            </w:pPr>
            <w:r>
              <w:rPr>
                <w:rFonts w:ascii="Times New Roman" w:eastAsia="Times New Roman" w:hAnsi="Times New Roman" w:cs="Times New Roman"/>
                <w:b/>
                <w:color w:val="000000"/>
              </w:rPr>
              <w:t> </w:t>
            </w:r>
          </w:p>
        </w:tc>
        <w:tc>
          <w:tcPr>
            <w:tcW w:w="3320" w:type="dxa"/>
            <w:tcBorders>
              <w:top w:val="nil"/>
              <w:left w:val="nil"/>
              <w:bottom w:val="single" w:sz="4" w:space="0" w:color="000000"/>
              <w:right w:val="single" w:sz="4" w:space="0" w:color="000000"/>
            </w:tcBorders>
            <w:shd w:val="clear" w:color="auto" w:fill="auto"/>
            <w:vAlign w:val="bottom"/>
          </w:tcPr>
          <w:p w14:paraId="0000078F" w14:textId="77777777" w:rsidR="00E137EA" w:rsidRDefault="00AE3F93" w:rsidP="00734819">
            <w:pPr>
              <w:spacing w:after="0" w:line="240" w:lineRule="auto"/>
              <w:contextualSpacing/>
              <w:jc w:val="both"/>
              <w:rPr>
                <w:rFonts w:ascii="Times New Roman" w:eastAsia="Times New Roman" w:hAnsi="Times New Roman" w:cs="Times New Roman"/>
                <w:b/>
                <w:color w:val="000000"/>
              </w:rPr>
            </w:pPr>
            <w:r>
              <w:rPr>
                <w:rFonts w:ascii="Times New Roman" w:eastAsia="Times New Roman" w:hAnsi="Times New Roman" w:cs="Times New Roman"/>
                <w:b/>
                <w:color w:val="000000"/>
              </w:rPr>
              <w:t xml:space="preserve">Επικρατούσα Τιμή </w:t>
            </w:r>
          </w:p>
          <w:p w14:paraId="00000790" w14:textId="77777777" w:rsidR="00E137EA" w:rsidRDefault="00AE3F93" w:rsidP="00734819">
            <w:pPr>
              <w:spacing w:after="0" w:line="240" w:lineRule="auto"/>
              <w:contextualSpacing/>
              <w:jc w:val="both"/>
              <w:rPr>
                <w:rFonts w:ascii="Times New Roman" w:eastAsia="Times New Roman" w:hAnsi="Times New Roman" w:cs="Times New Roman"/>
                <w:b/>
                <w:color w:val="000000"/>
              </w:rPr>
            </w:pPr>
            <w:r>
              <w:rPr>
                <w:rFonts w:ascii="Times New Roman" w:eastAsia="Times New Roman" w:hAnsi="Times New Roman" w:cs="Times New Roman"/>
                <w:b/>
                <w:color w:val="000000"/>
              </w:rPr>
              <w:t>ΠΡΙΝ</w:t>
            </w:r>
          </w:p>
        </w:tc>
        <w:tc>
          <w:tcPr>
            <w:tcW w:w="2834" w:type="dxa"/>
            <w:tcBorders>
              <w:top w:val="nil"/>
              <w:left w:val="nil"/>
              <w:bottom w:val="single" w:sz="4" w:space="0" w:color="000000"/>
              <w:right w:val="single" w:sz="4" w:space="0" w:color="000000"/>
            </w:tcBorders>
            <w:shd w:val="clear" w:color="auto" w:fill="auto"/>
            <w:vAlign w:val="bottom"/>
          </w:tcPr>
          <w:p w14:paraId="00000791" w14:textId="77777777" w:rsidR="00E137EA" w:rsidRDefault="00AE3F93" w:rsidP="00734819">
            <w:pPr>
              <w:spacing w:after="0" w:line="240" w:lineRule="auto"/>
              <w:contextualSpacing/>
              <w:jc w:val="both"/>
              <w:rPr>
                <w:rFonts w:ascii="Times New Roman" w:eastAsia="Times New Roman" w:hAnsi="Times New Roman" w:cs="Times New Roman"/>
                <w:b/>
                <w:color w:val="000000"/>
              </w:rPr>
            </w:pPr>
            <w:r>
              <w:rPr>
                <w:rFonts w:ascii="Times New Roman" w:eastAsia="Times New Roman" w:hAnsi="Times New Roman" w:cs="Times New Roman"/>
                <w:b/>
                <w:color w:val="000000"/>
              </w:rPr>
              <w:t>Επικρατούσα Τιμή ΜΕΤΑ</w:t>
            </w:r>
          </w:p>
        </w:tc>
      </w:tr>
      <w:tr w:rsidR="00E137EA" w14:paraId="453A9F11" w14:textId="77777777">
        <w:trPr>
          <w:trHeight w:val="492"/>
        </w:trPr>
        <w:tc>
          <w:tcPr>
            <w:tcW w:w="1944" w:type="dxa"/>
            <w:tcBorders>
              <w:top w:val="nil"/>
              <w:left w:val="single" w:sz="4" w:space="0" w:color="000000"/>
              <w:bottom w:val="single" w:sz="4" w:space="0" w:color="000000"/>
              <w:right w:val="single" w:sz="4" w:space="0" w:color="000000"/>
            </w:tcBorders>
            <w:shd w:val="clear" w:color="auto" w:fill="auto"/>
            <w:vAlign w:val="bottom"/>
          </w:tcPr>
          <w:p w14:paraId="00000792"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Ερώτηση1</w:t>
            </w:r>
          </w:p>
        </w:tc>
        <w:tc>
          <w:tcPr>
            <w:tcW w:w="3320" w:type="dxa"/>
            <w:tcBorders>
              <w:top w:val="nil"/>
              <w:left w:val="nil"/>
              <w:bottom w:val="single" w:sz="4" w:space="0" w:color="000000"/>
              <w:right w:val="single" w:sz="4" w:space="0" w:color="000000"/>
            </w:tcBorders>
            <w:shd w:val="clear" w:color="auto" w:fill="auto"/>
            <w:vAlign w:val="bottom"/>
          </w:tcPr>
          <w:p w14:paraId="00000793"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2834" w:type="dxa"/>
            <w:tcBorders>
              <w:top w:val="nil"/>
              <w:left w:val="nil"/>
              <w:bottom w:val="single" w:sz="4" w:space="0" w:color="000000"/>
              <w:right w:val="single" w:sz="4" w:space="0" w:color="000000"/>
            </w:tcBorders>
            <w:shd w:val="clear" w:color="auto" w:fill="auto"/>
            <w:vAlign w:val="bottom"/>
          </w:tcPr>
          <w:p w14:paraId="00000794"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r>
      <w:tr w:rsidR="00E137EA" w14:paraId="74F515FB" w14:textId="77777777">
        <w:trPr>
          <w:trHeight w:val="492"/>
        </w:trPr>
        <w:tc>
          <w:tcPr>
            <w:tcW w:w="1944" w:type="dxa"/>
            <w:tcBorders>
              <w:top w:val="nil"/>
              <w:left w:val="single" w:sz="4" w:space="0" w:color="000000"/>
              <w:bottom w:val="single" w:sz="4" w:space="0" w:color="000000"/>
              <w:right w:val="single" w:sz="4" w:space="0" w:color="000000"/>
            </w:tcBorders>
            <w:shd w:val="clear" w:color="auto" w:fill="auto"/>
            <w:vAlign w:val="bottom"/>
          </w:tcPr>
          <w:p w14:paraId="00000795"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Ερώτηση2</w:t>
            </w:r>
          </w:p>
        </w:tc>
        <w:tc>
          <w:tcPr>
            <w:tcW w:w="3320" w:type="dxa"/>
            <w:tcBorders>
              <w:top w:val="nil"/>
              <w:left w:val="nil"/>
              <w:bottom w:val="single" w:sz="4" w:space="0" w:color="000000"/>
              <w:right w:val="single" w:sz="4" w:space="0" w:color="000000"/>
            </w:tcBorders>
            <w:shd w:val="clear" w:color="auto" w:fill="auto"/>
            <w:vAlign w:val="bottom"/>
          </w:tcPr>
          <w:p w14:paraId="00000796"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2834" w:type="dxa"/>
            <w:tcBorders>
              <w:top w:val="nil"/>
              <w:left w:val="nil"/>
              <w:bottom w:val="single" w:sz="4" w:space="0" w:color="000000"/>
              <w:right w:val="single" w:sz="4" w:space="0" w:color="000000"/>
            </w:tcBorders>
            <w:shd w:val="clear" w:color="auto" w:fill="auto"/>
            <w:vAlign w:val="bottom"/>
          </w:tcPr>
          <w:p w14:paraId="00000797"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r>
      <w:tr w:rsidR="00E137EA" w14:paraId="795930F8" w14:textId="77777777">
        <w:trPr>
          <w:trHeight w:val="492"/>
        </w:trPr>
        <w:tc>
          <w:tcPr>
            <w:tcW w:w="1944" w:type="dxa"/>
            <w:tcBorders>
              <w:top w:val="nil"/>
              <w:left w:val="single" w:sz="4" w:space="0" w:color="000000"/>
              <w:bottom w:val="single" w:sz="4" w:space="0" w:color="000000"/>
              <w:right w:val="single" w:sz="4" w:space="0" w:color="000000"/>
            </w:tcBorders>
            <w:shd w:val="clear" w:color="auto" w:fill="auto"/>
            <w:vAlign w:val="bottom"/>
          </w:tcPr>
          <w:p w14:paraId="00000798"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Ερώτηση3</w:t>
            </w:r>
          </w:p>
        </w:tc>
        <w:tc>
          <w:tcPr>
            <w:tcW w:w="3320" w:type="dxa"/>
            <w:tcBorders>
              <w:top w:val="nil"/>
              <w:left w:val="nil"/>
              <w:bottom w:val="single" w:sz="4" w:space="0" w:color="000000"/>
              <w:right w:val="single" w:sz="4" w:space="0" w:color="000000"/>
            </w:tcBorders>
            <w:shd w:val="clear" w:color="auto" w:fill="auto"/>
            <w:vAlign w:val="bottom"/>
          </w:tcPr>
          <w:p w14:paraId="00000799"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2834" w:type="dxa"/>
            <w:tcBorders>
              <w:top w:val="nil"/>
              <w:left w:val="nil"/>
              <w:bottom w:val="single" w:sz="4" w:space="0" w:color="000000"/>
              <w:right w:val="single" w:sz="4" w:space="0" w:color="000000"/>
            </w:tcBorders>
            <w:shd w:val="clear" w:color="auto" w:fill="auto"/>
            <w:vAlign w:val="bottom"/>
          </w:tcPr>
          <w:p w14:paraId="0000079A"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r>
      <w:tr w:rsidR="00E137EA" w14:paraId="6DB8A4C9" w14:textId="77777777">
        <w:trPr>
          <w:trHeight w:val="492"/>
        </w:trPr>
        <w:tc>
          <w:tcPr>
            <w:tcW w:w="1944" w:type="dxa"/>
            <w:tcBorders>
              <w:top w:val="nil"/>
              <w:left w:val="single" w:sz="4" w:space="0" w:color="000000"/>
              <w:bottom w:val="single" w:sz="4" w:space="0" w:color="000000"/>
              <w:right w:val="single" w:sz="4" w:space="0" w:color="000000"/>
            </w:tcBorders>
            <w:shd w:val="clear" w:color="auto" w:fill="auto"/>
            <w:vAlign w:val="bottom"/>
          </w:tcPr>
          <w:p w14:paraId="0000079B"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Ερώτηση4</w:t>
            </w:r>
          </w:p>
        </w:tc>
        <w:tc>
          <w:tcPr>
            <w:tcW w:w="3320" w:type="dxa"/>
            <w:tcBorders>
              <w:top w:val="nil"/>
              <w:left w:val="nil"/>
              <w:bottom w:val="single" w:sz="4" w:space="0" w:color="000000"/>
              <w:right w:val="single" w:sz="4" w:space="0" w:color="000000"/>
            </w:tcBorders>
            <w:shd w:val="clear" w:color="auto" w:fill="auto"/>
            <w:vAlign w:val="bottom"/>
          </w:tcPr>
          <w:p w14:paraId="0000079C"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2834" w:type="dxa"/>
            <w:tcBorders>
              <w:top w:val="nil"/>
              <w:left w:val="nil"/>
              <w:bottom w:val="single" w:sz="4" w:space="0" w:color="000000"/>
              <w:right w:val="single" w:sz="4" w:space="0" w:color="000000"/>
            </w:tcBorders>
            <w:shd w:val="clear" w:color="auto" w:fill="auto"/>
            <w:vAlign w:val="bottom"/>
          </w:tcPr>
          <w:p w14:paraId="0000079D"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r>
      <w:tr w:rsidR="00E137EA" w14:paraId="5F969540" w14:textId="77777777">
        <w:trPr>
          <w:trHeight w:val="492"/>
        </w:trPr>
        <w:tc>
          <w:tcPr>
            <w:tcW w:w="1944" w:type="dxa"/>
            <w:tcBorders>
              <w:top w:val="nil"/>
              <w:left w:val="single" w:sz="4" w:space="0" w:color="000000"/>
              <w:bottom w:val="single" w:sz="4" w:space="0" w:color="000000"/>
              <w:right w:val="single" w:sz="4" w:space="0" w:color="000000"/>
            </w:tcBorders>
            <w:shd w:val="clear" w:color="auto" w:fill="auto"/>
            <w:vAlign w:val="bottom"/>
          </w:tcPr>
          <w:p w14:paraId="0000079E"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Ερώτηση5</w:t>
            </w:r>
          </w:p>
        </w:tc>
        <w:tc>
          <w:tcPr>
            <w:tcW w:w="3320" w:type="dxa"/>
            <w:tcBorders>
              <w:top w:val="nil"/>
              <w:left w:val="nil"/>
              <w:bottom w:val="single" w:sz="4" w:space="0" w:color="000000"/>
              <w:right w:val="single" w:sz="4" w:space="0" w:color="000000"/>
            </w:tcBorders>
            <w:shd w:val="clear" w:color="auto" w:fill="auto"/>
            <w:vAlign w:val="bottom"/>
          </w:tcPr>
          <w:p w14:paraId="0000079F"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c>
          <w:tcPr>
            <w:tcW w:w="2834" w:type="dxa"/>
            <w:tcBorders>
              <w:top w:val="nil"/>
              <w:left w:val="nil"/>
              <w:bottom w:val="single" w:sz="4" w:space="0" w:color="000000"/>
              <w:right w:val="single" w:sz="4" w:space="0" w:color="000000"/>
            </w:tcBorders>
            <w:shd w:val="clear" w:color="auto" w:fill="auto"/>
            <w:vAlign w:val="bottom"/>
          </w:tcPr>
          <w:p w14:paraId="000007A0"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r>
      <w:tr w:rsidR="00E137EA" w14:paraId="2EE8972F" w14:textId="77777777">
        <w:trPr>
          <w:trHeight w:val="492"/>
        </w:trPr>
        <w:tc>
          <w:tcPr>
            <w:tcW w:w="1944" w:type="dxa"/>
            <w:tcBorders>
              <w:top w:val="nil"/>
              <w:left w:val="single" w:sz="4" w:space="0" w:color="000000"/>
              <w:bottom w:val="single" w:sz="4" w:space="0" w:color="000000"/>
              <w:right w:val="single" w:sz="4" w:space="0" w:color="000000"/>
            </w:tcBorders>
            <w:shd w:val="clear" w:color="auto" w:fill="auto"/>
            <w:vAlign w:val="bottom"/>
          </w:tcPr>
          <w:p w14:paraId="000007A1"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Ερώτηση6</w:t>
            </w:r>
          </w:p>
        </w:tc>
        <w:tc>
          <w:tcPr>
            <w:tcW w:w="3320" w:type="dxa"/>
            <w:tcBorders>
              <w:top w:val="nil"/>
              <w:left w:val="nil"/>
              <w:bottom w:val="single" w:sz="4" w:space="0" w:color="000000"/>
              <w:right w:val="single" w:sz="4" w:space="0" w:color="000000"/>
            </w:tcBorders>
            <w:shd w:val="clear" w:color="auto" w:fill="auto"/>
            <w:vAlign w:val="bottom"/>
          </w:tcPr>
          <w:p w14:paraId="000007A2"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c>
          <w:tcPr>
            <w:tcW w:w="2834" w:type="dxa"/>
            <w:tcBorders>
              <w:top w:val="nil"/>
              <w:left w:val="nil"/>
              <w:bottom w:val="single" w:sz="4" w:space="0" w:color="000000"/>
              <w:right w:val="single" w:sz="4" w:space="0" w:color="000000"/>
            </w:tcBorders>
            <w:shd w:val="clear" w:color="auto" w:fill="auto"/>
            <w:vAlign w:val="bottom"/>
          </w:tcPr>
          <w:p w14:paraId="000007A3"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r>
      <w:tr w:rsidR="00E137EA" w14:paraId="2BFCC53C" w14:textId="77777777">
        <w:trPr>
          <w:trHeight w:val="492"/>
        </w:trPr>
        <w:tc>
          <w:tcPr>
            <w:tcW w:w="1944" w:type="dxa"/>
            <w:tcBorders>
              <w:top w:val="nil"/>
              <w:left w:val="single" w:sz="4" w:space="0" w:color="000000"/>
              <w:bottom w:val="single" w:sz="4" w:space="0" w:color="000000"/>
              <w:right w:val="single" w:sz="4" w:space="0" w:color="000000"/>
            </w:tcBorders>
            <w:shd w:val="clear" w:color="auto" w:fill="auto"/>
            <w:vAlign w:val="bottom"/>
          </w:tcPr>
          <w:p w14:paraId="000007A4"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Ερώτηση7</w:t>
            </w:r>
          </w:p>
        </w:tc>
        <w:tc>
          <w:tcPr>
            <w:tcW w:w="3320" w:type="dxa"/>
            <w:tcBorders>
              <w:top w:val="nil"/>
              <w:left w:val="nil"/>
              <w:bottom w:val="single" w:sz="4" w:space="0" w:color="000000"/>
              <w:right w:val="single" w:sz="4" w:space="0" w:color="000000"/>
            </w:tcBorders>
            <w:shd w:val="clear" w:color="auto" w:fill="auto"/>
            <w:vAlign w:val="bottom"/>
          </w:tcPr>
          <w:p w14:paraId="000007A5"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2834" w:type="dxa"/>
            <w:tcBorders>
              <w:top w:val="nil"/>
              <w:left w:val="nil"/>
              <w:bottom w:val="single" w:sz="4" w:space="0" w:color="000000"/>
              <w:right w:val="single" w:sz="4" w:space="0" w:color="000000"/>
            </w:tcBorders>
            <w:shd w:val="clear" w:color="auto" w:fill="auto"/>
            <w:vAlign w:val="bottom"/>
          </w:tcPr>
          <w:p w14:paraId="000007A6"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r>
      <w:tr w:rsidR="00E137EA" w14:paraId="1B275C80" w14:textId="77777777">
        <w:trPr>
          <w:trHeight w:val="492"/>
        </w:trPr>
        <w:tc>
          <w:tcPr>
            <w:tcW w:w="1944" w:type="dxa"/>
            <w:tcBorders>
              <w:top w:val="nil"/>
              <w:left w:val="single" w:sz="4" w:space="0" w:color="000000"/>
              <w:bottom w:val="single" w:sz="4" w:space="0" w:color="000000"/>
              <w:right w:val="single" w:sz="4" w:space="0" w:color="000000"/>
            </w:tcBorders>
            <w:shd w:val="clear" w:color="auto" w:fill="auto"/>
            <w:vAlign w:val="bottom"/>
          </w:tcPr>
          <w:p w14:paraId="000007A7"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Ερώτηση8</w:t>
            </w:r>
          </w:p>
        </w:tc>
        <w:tc>
          <w:tcPr>
            <w:tcW w:w="3320" w:type="dxa"/>
            <w:tcBorders>
              <w:top w:val="nil"/>
              <w:left w:val="nil"/>
              <w:bottom w:val="single" w:sz="4" w:space="0" w:color="000000"/>
              <w:right w:val="single" w:sz="4" w:space="0" w:color="000000"/>
            </w:tcBorders>
            <w:shd w:val="clear" w:color="auto" w:fill="auto"/>
            <w:vAlign w:val="bottom"/>
          </w:tcPr>
          <w:p w14:paraId="000007A8"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2834" w:type="dxa"/>
            <w:tcBorders>
              <w:top w:val="nil"/>
              <w:left w:val="nil"/>
              <w:bottom w:val="single" w:sz="4" w:space="0" w:color="000000"/>
              <w:right w:val="single" w:sz="4" w:space="0" w:color="000000"/>
            </w:tcBorders>
            <w:shd w:val="clear" w:color="auto" w:fill="auto"/>
            <w:vAlign w:val="bottom"/>
          </w:tcPr>
          <w:p w14:paraId="000007A9"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r>
      <w:tr w:rsidR="00E137EA" w14:paraId="50145BD6" w14:textId="77777777">
        <w:trPr>
          <w:trHeight w:val="492"/>
        </w:trPr>
        <w:tc>
          <w:tcPr>
            <w:tcW w:w="1944" w:type="dxa"/>
            <w:tcBorders>
              <w:top w:val="nil"/>
              <w:left w:val="single" w:sz="4" w:space="0" w:color="000000"/>
              <w:bottom w:val="single" w:sz="4" w:space="0" w:color="000000"/>
              <w:right w:val="single" w:sz="4" w:space="0" w:color="000000"/>
            </w:tcBorders>
            <w:shd w:val="clear" w:color="auto" w:fill="auto"/>
            <w:vAlign w:val="bottom"/>
          </w:tcPr>
          <w:p w14:paraId="000007AA"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Ερώτηση9</w:t>
            </w:r>
          </w:p>
        </w:tc>
        <w:tc>
          <w:tcPr>
            <w:tcW w:w="3320" w:type="dxa"/>
            <w:tcBorders>
              <w:top w:val="nil"/>
              <w:left w:val="nil"/>
              <w:bottom w:val="single" w:sz="4" w:space="0" w:color="000000"/>
              <w:right w:val="single" w:sz="4" w:space="0" w:color="000000"/>
            </w:tcBorders>
            <w:shd w:val="clear" w:color="auto" w:fill="auto"/>
            <w:vAlign w:val="bottom"/>
          </w:tcPr>
          <w:p w14:paraId="000007AB"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c>
          <w:tcPr>
            <w:tcW w:w="2834" w:type="dxa"/>
            <w:tcBorders>
              <w:top w:val="nil"/>
              <w:left w:val="nil"/>
              <w:bottom w:val="single" w:sz="4" w:space="0" w:color="000000"/>
              <w:right w:val="single" w:sz="4" w:space="0" w:color="000000"/>
            </w:tcBorders>
            <w:shd w:val="clear" w:color="auto" w:fill="auto"/>
            <w:vAlign w:val="bottom"/>
          </w:tcPr>
          <w:p w14:paraId="000007AC"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r>
      <w:tr w:rsidR="00E137EA" w14:paraId="38140991" w14:textId="77777777">
        <w:trPr>
          <w:trHeight w:val="492"/>
        </w:trPr>
        <w:tc>
          <w:tcPr>
            <w:tcW w:w="1944" w:type="dxa"/>
            <w:tcBorders>
              <w:top w:val="nil"/>
              <w:left w:val="single" w:sz="4" w:space="0" w:color="000000"/>
              <w:bottom w:val="single" w:sz="4" w:space="0" w:color="000000"/>
              <w:right w:val="single" w:sz="4" w:space="0" w:color="000000"/>
            </w:tcBorders>
            <w:shd w:val="clear" w:color="auto" w:fill="auto"/>
            <w:vAlign w:val="bottom"/>
          </w:tcPr>
          <w:p w14:paraId="000007AD"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Ερώτηση10</w:t>
            </w:r>
          </w:p>
        </w:tc>
        <w:tc>
          <w:tcPr>
            <w:tcW w:w="3320" w:type="dxa"/>
            <w:tcBorders>
              <w:top w:val="nil"/>
              <w:left w:val="nil"/>
              <w:bottom w:val="single" w:sz="4" w:space="0" w:color="000000"/>
              <w:right w:val="single" w:sz="4" w:space="0" w:color="000000"/>
            </w:tcBorders>
            <w:shd w:val="clear" w:color="auto" w:fill="auto"/>
            <w:vAlign w:val="bottom"/>
          </w:tcPr>
          <w:p w14:paraId="000007AE"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2834" w:type="dxa"/>
            <w:tcBorders>
              <w:top w:val="nil"/>
              <w:left w:val="nil"/>
              <w:bottom w:val="single" w:sz="4" w:space="0" w:color="000000"/>
              <w:right w:val="single" w:sz="4" w:space="0" w:color="000000"/>
            </w:tcBorders>
            <w:shd w:val="clear" w:color="auto" w:fill="auto"/>
            <w:vAlign w:val="bottom"/>
          </w:tcPr>
          <w:p w14:paraId="000007AF"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r>
      <w:tr w:rsidR="00E137EA" w14:paraId="73BFDDEF" w14:textId="77777777">
        <w:trPr>
          <w:trHeight w:val="492"/>
        </w:trPr>
        <w:tc>
          <w:tcPr>
            <w:tcW w:w="1944" w:type="dxa"/>
            <w:tcBorders>
              <w:top w:val="nil"/>
              <w:left w:val="single" w:sz="4" w:space="0" w:color="000000"/>
              <w:bottom w:val="single" w:sz="4" w:space="0" w:color="000000"/>
              <w:right w:val="single" w:sz="4" w:space="0" w:color="000000"/>
            </w:tcBorders>
            <w:shd w:val="clear" w:color="auto" w:fill="auto"/>
            <w:vAlign w:val="bottom"/>
          </w:tcPr>
          <w:p w14:paraId="000007B0"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Ερώτηση11</w:t>
            </w:r>
          </w:p>
        </w:tc>
        <w:tc>
          <w:tcPr>
            <w:tcW w:w="3320" w:type="dxa"/>
            <w:tcBorders>
              <w:top w:val="nil"/>
              <w:left w:val="nil"/>
              <w:bottom w:val="single" w:sz="4" w:space="0" w:color="000000"/>
              <w:right w:val="single" w:sz="4" w:space="0" w:color="000000"/>
            </w:tcBorders>
            <w:shd w:val="clear" w:color="auto" w:fill="auto"/>
            <w:vAlign w:val="bottom"/>
          </w:tcPr>
          <w:p w14:paraId="000007B1"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2834" w:type="dxa"/>
            <w:tcBorders>
              <w:top w:val="nil"/>
              <w:left w:val="nil"/>
              <w:bottom w:val="single" w:sz="4" w:space="0" w:color="000000"/>
              <w:right w:val="single" w:sz="4" w:space="0" w:color="000000"/>
            </w:tcBorders>
            <w:shd w:val="clear" w:color="auto" w:fill="auto"/>
            <w:vAlign w:val="bottom"/>
          </w:tcPr>
          <w:p w14:paraId="000007B2"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r>
      <w:tr w:rsidR="00E137EA" w14:paraId="22B206FF" w14:textId="77777777">
        <w:trPr>
          <w:trHeight w:val="492"/>
        </w:trPr>
        <w:tc>
          <w:tcPr>
            <w:tcW w:w="1944" w:type="dxa"/>
            <w:tcBorders>
              <w:top w:val="nil"/>
              <w:left w:val="single" w:sz="4" w:space="0" w:color="000000"/>
              <w:bottom w:val="single" w:sz="4" w:space="0" w:color="000000"/>
              <w:right w:val="single" w:sz="4" w:space="0" w:color="000000"/>
            </w:tcBorders>
            <w:shd w:val="clear" w:color="auto" w:fill="auto"/>
            <w:vAlign w:val="bottom"/>
          </w:tcPr>
          <w:p w14:paraId="000007B3"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Ερώτηση12</w:t>
            </w:r>
          </w:p>
        </w:tc>
        <w:tc>
          <w:tcPr>
            <w:tcW w:w="3320" w:type="dxa"/>
            <w:tcBorders>
              <w:top w:val="nil"/>
              <w:left w:val="nil"/>
              <w:bottom w:val="single" w:sz="4" w:space="0" w:color="000000"/>
              <w:right w:val="single" w:sz="4" w:space="0" w:color="000000"/>
            </w:tcBorders>
            <w:shd w:val="clear" w:color="auto" w:fill="auto"/>
            <w:vAlign w:val="bottom"/>
          </w:tcPr>
          <w:p w14:paraId="000007B4"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 &amp; 3</w:t>
            </w:r>
          </w:p>
        </w:tc>
        <w:tc>
          <w:tcPr>
            <w:tcW w:w="2834" w:type="dxa"/>
            <w:tcBorders>
              <w:top w:val="nil"/>
              <w:left w:val="nil"/>
              <w:bottom w:val="single" w:sz="4" w:space="0" w:color="000000"/>
              <w:right w:val="single" w:sz="4" w:space="0" w:color="000000"/>
            </w:tcBorders>
            <w:shd w:val="clear" w:color="auto" w:fill="auto"/>
            <w:vAlign w:val="bottom"/>
          </w:tcPr>
          <w:p w14:paraId="000007B5"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r>
    </w:tbl>
    <w:p w14:paraId="000007B6" w14:textId="77777777" w:rsidR="00E137EA" w:rsidRDefault="00E137EA" w:rsidP="00734819">
      <w:pPr>
        <w:spacing w:after="0" w:line="240" w:lineRule="auto"/>
        <w:contextualSpacing/>
        <w:jc w:val="both"/>
        <w:rPr>
          <w:rFonts w:ascii="Times New Roman" w:eastAsia="Times New Roman" w:hAnsi="Times New Roman" w:cs="Times New Roman"/>
          <w:b/>
          <w:color w:val="000000"/>
          <w:sz w:val="24"/>
          <w:szCs w:val="24"/>
        </w:rPr>
      </w:pPr>
    </w:p>
    <w:p w14:paraId="000007B7" w14:textId="77777777" w:rsidR="00E137EA" w:rsidRDefault="00E137EA" w:rsidP="00734819">
      <w:pPr>
        <w:spacing w:after="0" w:line="240" w:lineRule="auto"/>
        <w:contextualSpacing/>
        <w:jc w:val="both"/>
        <w:rPr>
          <w:rFonts w:ascii="Times New Roman" w:eastAsia="Times New Roman" w:hAnsi="Times New Roman" w:cs="Times New Roman"/>
          <w:sz w:val="24"/>
          <w:szCs w:val="24"/>
        </w:rPr>
      </w:pPr>
    </w:p>
    <w:p w14:paraId="000007BA" w14:textId="77777777" w:rsidR="00E137EA" w:rsidRDefault="00E137EA" w:rsidP="00734819">
      <w:pPr>
        <w:spacing w:after="0" w:line="240" w:lineRule="auto"/>
        <w:contextualSpacing/>
        <w:jc w:val="both"/>
        <w:rPr>
          <w:rFonts w:ascii="Times New Roman" w:eastAsia="Times New Roman" w:hAnsi="Times New Roman" w:cs="Times New Roman"/>
          <w:sz w:val="24"/>
          <w:szCs w:val="24"/>
        </w:rPr>
      </w:pPr>
    </w:p>
    <w:p w14:paraId="000007BB" w14:textId="77777777" w:rsidR="00E137EA" w:rsidRDefault="00E137EA" w:rsidP="00734819">
      <w:pPr>
        <w:spacing w:after="0" w:line="240" w:lineRule="auto"/>
        <w:contextualSpacing/>
        <w:jc w:val="both"/>
        <w:rPr>
          <w:rFonts w:ascii="Times New Roman" w:eastAsia="Times New Roman" w:hAnsi="Times New Roman" w:cs="Times New Roman"/>
          <w:sz w:val="24"/>
          <w:szCs w:val="24"/>
        </w:rPr>
      </w:pPr>
    </w:p>
    <w:p w14:paraId="000007BC" w14:textId="7F4F6297" w:rsidR="00E137EA" w:rsidRDefault="00AE3F93" w:rsidP="00734819">
      <w:pPr>
        <w:pStyle w:val="Heading1"/>
        <w:ind w:left="0" w:firstLine="0"/>
        <w:contextualSpacing/>
      </w:pPr>
      <w:bookmarkStart w:id="202" w:name="_19c6y18" w:colFirst="0" w:colLast="0"/>
      <w:bookmarkStart w:id="203" w:name="_Toc97568872"/>
      <w:bookmarkStart w:id="204" w:name="_Toc97933322"/>
      <w:bookmarkEnd w:id="202"/>
      <w:r>
        <w:t xml:space="preserve">4.4 Έλεγχος T-test μέσων όρων πριν </w:t>
      </w:r>
      <w:r w:rsidR="00850408">
        <w:t>και μετά τις παρεμβάσεις για τη</w:t>
      </w:r>
      <w:r>
        <w:t xml:space="preserve"> νηπιαγωγό</w:t>
      </w:r>
      <w:bookmarkEnd w:id="203"/>
      <w:bookmarkEnd w:id="204"/>
    </w:p>
    <w:p w14:paraId="000007BD" w14:textId="77777777" w:rsidR="00E137EA" w:rsidRDefault="00E137EA" w:rsidP="00734819">
      <w:pPr>
        <w:pStyle w:val="Heading1"/>
        <w:spacing w:before="0"/>
        <w:ind w:left="0"/>
        <w:contextualSpacing/>
      </w:pPr>
    </w:p>
    <w:p w14:paraId="000007BE" w14:textId="56D40471" w:rsidR="00E137EA" w:rsidRDefault="00AE3F93" w:rsidP="00734819">
      <w:pPr>
        <w:spacing w:after="0"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Στη συνέχεια έγινε έλεγχος T-test για το σύνολο και των 12 ερωτήσεων του ερωτηματολογίου καθώς σε </w:t>
      </w:r>
      <w:r w:rsidR="00850408">
        <w:rPr>
          <w:rFonts w:ascii="Times New Roman" w:eastAsia="Times New Roman" w:hAnsi="Times New Roman" w:cs="Times New Roman"/>
          <w:sz w:val="24"/>
          <w:szCs w:val="24"/>
        </w:rPr>
        <w:t>όλες τις ερωτήσεις ο μέσος όρος</w:t>
      </w:r>
      <w:r>
        <w:rPr>
          <w:rFonts w:ascii="Times New Roman" w:eastAsia="Times New Roman" w:hAnsi="Times New Roman" w:cs="Times New Roman"/>
          <w:sz w:val="24"/>
          <w:szCs w:val="24"/>
        </w:rPr>
        <w:t xml:space="preserve">  πριν την παρέμβαση σε σύγκριση με τον μέσο όρο μετά την παρέμβαση σημείωσε διαφορά. Το ερώτημα που διερευνήθηκε ήταν εάν η επιθετικότητα των παιδιών βελτιώθηκε σημαντικά μετά το τέλος της παρέμβασης της </w:t>
      </w:r>
      <w:r w:rsidR="0071632A">
        <w:rPr>
          <w:rFonts w:ascii="Times New Roman" w:eastAsia="Times New Roman" w:hAnsi="Times New Roman" w:cs="Times New Roman"/>
          <w:sz w:val="24"/>
          <w:szCs w:val="24"/>
        </w:rPr>
        <w:t xml:space="preserve">persona doll. </w:t>
      </w:r>
      <w:r>
        <w:rPr>
          <w:rFonts w:ascii="Times New Roman" w:eastAsia="Times New Roman" w:hAnsi="Times New Roman" w:cs="Times New Roman"/>
          <w:sz w:val="24"/>
          <w:szCs w:val="24"/>
        </w:rPr>
        <w:t>Επιλέχθηκε ο έλεγχος t για δύο εξαρτημένα δείγματα, διότι μελετήθηκαν δύο μετρήσεις για το ίδιο δείγμα των 20παιδιών σε δύο διαφορετικές χρονικές στιγμές οι οπ</w:t>
      </w:r>
      <w:r w:rsidR="00850408">
        <w:rPr>
          <w:rFonts w:ascii="Times New Roman" w:eastAsia="Times New Roman" w:hAnsi="Times New Roman" w:cs="Times New Roman"/>
          <w:sz w:val="24"/>
          <w:szCs w:val="24"/>
        </w:rPr>
        <w:t>οίες ορίστηκαν πριν και μετά τη</w:t>
      </w:r>
      <w:r>
        <w:rPr>
          <w:rFonts w:ascii="Times New Roman" w:eastAsia="Times New Roman" w:hAnsi="Times New Roman" w:cs="Times New Roman"/>
          <w:sz w:val="24"/>
          <w:szCs w:val="24"/>
        </w:rPr>
        <w:t xml:space="preserve"> διδακτική παρέμβαση.</w:t>
      </w:r>
    </w:p>
    <w:p w14:paraId="000007BF" w14:textId="107AA43C" w:rsidR="00E137EA" w:rsidRDefault="00AE3F93" w:rsidP="00734819">
      <w:pPr>
        <w:spacing w:after="0"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Σχετικά με τα αποτελέσματα του ελέγχου t διαπιστώνουμε από τον Πίνακα 25 που περιλαμβάνει τους μέσους όρους και τις τυπικές αποκλίσεις ότι οι δειγματικές μέσες τιμές </w:t>
      </w:r>
      <w:r>
        <w:rPr>
          <w:rFonts w:ascii="Times New Roman" w:eastAsia="Times New Roman" w:hAnsi="Times New Roman" w:cs="Times New Roman"/>
          <w:sz w:val="24"/>
          <w:szCs w:val="24"/>
        </w:rPr>
        <w:lastRenderedPageBreak/>
        <w:t>που αφορούν στα 20 παιδιά πριν την παρέμβαση για όλο το σύνολο και των 12 ερωτήσεων σημείωσαν μ</w:t>
      </w:r>
      <w:r w:rsidR="00850408">
        <w:rPr>
          <w:rFonts w:ascii="Times New Roman" w:eastAsia="Times New Roman" w:hAnsi="Times New Roman" w:cs="Times New Roman"/>
          <w:sz w:val="24"/>
          <w:szCs w:val="24"/>
        </w:rPr>
        <w:t>εγάλες διαφορές. Αρχικά πριν τη</w:t>
      </w:r>
      <w:r>
        <w:rPr>
          <w:rFonts w:ascii="Times New Roman" w:eastAsia="Times New Roman" w:hAnsi="Times New Roman" w:cs="Times New Roman"/>
          <w:sz w:val="24"/>
          <w:szCs w:val="24"/>
        </w:rPr>
        <w:t xml:space="preserve"> διδακτική παρέμβαση νηπιαγωγός διακρίνει συχνά χαρακτηριστικά επιθετικής συμπεριφοράς στο δείγμα των παιδιών που εξετάζουμε κάτι που ε</w:t>
      </w:r>
      <w:r w:rsidR="00850408">
        <w:rPr>
          <w:rFonts w:ascii="Times New Roman" w:eastAsia="Times New Roman" w:hAnsi="Times New Roman" w:cs="Times New Roman"/>
          <w:sz w:val="24"/>
          <w:szCs w:val="24"/>
        </w:rPr>
        <w:t>πιβεβαιώνεται μέσω των απαντήσεώ</w:t>
      </w:r>
      <w:r>
        <w:rPr>
          <w:rFonts w:ascii="Times New Roman" w:eastAsia="Times New Roman" w:hAnsi="Times New Roman" w:cs="Times New Roman"/>
          <w:sz w:val="24"/>
          <w:szCs w:val="24"/>
        </w:rPr>
        <w:t>ν της. Αντιθέτως</w:t>
      </w:r>
      <w:r w:rsidR="00282F2A">
        <w:rPr>
          <w:rFonts w:ascii="Times New Roman" w:eastAsia="Times New Roman" w:hAnsi="Times New Roman" w:cs="Times New Roman"/>
          <w:color w:val="FF0000"/>
          <w:sz w:val="24"/>
          <w:szCs w:val="24"/>
        </w:rPr>
        <w:t>,</w:t>
      </w:r>
      <w:r>
        <w:rPr>
          <w:rFonts w:ascii="Times New Roman" w:eastAsia="Times New Roman" w:hAnsi="Times New Roman" w:cs="Times New Roman"/>
          <w:sz w:val="24"/>
          <w:szCs w:val="24"/>
        </w:rPr>
        <w:t xml:space="preserve"> μετά την παρέμβαση της  </w:t>
      </w:r>
      <w:r w:rsidR="0071632A">
        <w:rPr>
          <w:rFonts w:ascii="Times New Roman" w:eastAsia="Times New Roman" w:hAnsi="Times New Roman" w:cs="Times New Roman"/>
          <w:sz w:val="24"/>
          <w:szCs w:val="24"/>
        </w:rPr>
        <w:t xml:space="preserve">persona doll </w:t>
      </w:r>
      <w:r>
        <w:rPr>
          <w:rFonts w:ascii="Times New Roman" w:eastAsia="Times New Roman" w:hAnsi="Times New Roman" w:cs="Times New Roman"/>
          <w:sz w:val="24"/>
          <w:szCs w:val="24"/>
        </w:rPr>
        <w:t xml:space="preserve">παρατηρούμε από τις απαντήσεις της νηπιαγωγού ότι μειώνονται και περιορίζονται οι ακατάλληλες επιθετικές συμπεριφορές των παιδιών κάτι το οποίο επιβεβαιώνεται μέσα από τη διαφορά στους μέσους όρους. </w:t>
      </w:r>
    </w:p>
    <w:p w14:paraId="000007C0" w14:textId="0CB1FCB9" w:rsidR="00E137EA" w:rsidRDefault="00AE3F93" w:rsidP="00734819">
      <w:pPr>
        <w:spacing w:after="0"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Η υπόθεση που εξετάστηκε είναι εάν ο μέσος όρος των διαφορών των μετρήσεων πριν και μετά την παρέμβαση ισούται με το μηδέν ή όχι. Όπως προκύπτει και από τον Πίνακα 27 η ισχύ της μηδενικής υπόθεσης είναι &lt; 0,05 (με εξαίρεση την Q4 και Q8) και επομένως απορρίπτεται, ενώ δεχόμαστε την εναλλακτική υπόθεση ότι οι μέσοι όροι τιμών διαφέρουν ως προς την ένταση της επιθετικότητας των παιδιών πριν και μετά την παρέμβαση. Επομένως</w:t>
      </w:r>
      <w:r w:rsidR="00282F2A">
        <w:rPr>
          <w:rFonts w:ascii="Times New Roman" w:eastAsia="Times New Roman" w:hAnsi="Times New Roman" w:cs="Times New Roman"/>
          <w:color w:val="FF0000"/>
          <w:sz w:val="24"/>
          <w:szCs w:val="24"/>
        </w:rPr>
        <w:t>,</w:t>
      </w:r>
      <w:r>
        <w:rPr>
          <w:rFonts w:ascii="Times New Roman" w:eastAsia="Times New Roman" w:hAnsi="Times New Roman" w:cs="Times New Roman"/>
          <w:sz w:val="24"/>
          <w:szCs w:val="24"/>
        </w:rPr>
        <w:t xml:space="preserve">  διαφοροποιείται το δείγμα  των 20 παιδιών στον παράγοντα της επιθετ</w:t>
      </w:r>
      <w:r w:rsidR="00850408">
        <w:rPr>
          <w:rFonts w:ascii="Times New Roman" w:eastAsia="Times New Roman" w:hAnsi="Times New Roman" w:cs="Times New Roman"/>
          <w:sz w:val="24"/>
          <w:szCs w:val="24"/>
        </w:rPr>
        <w:t>ικότητας. Προφανώς η μείωση των</w:t>
      </w:r>
      <w:r>
        <w:rPr>
          <w:rFonts w:ascii="Times New Roman" w:eastAsia="Times New Roman" w:hAnsi="Times New Roman" w:cs="Times New Roman"/>
          <w:sz w:val="24"/>
          <w:szCs w:val="24"/>
        </w:rPr>
        <w:t xml:space="preserve"> μέσων όρων μετά την παρέμβαση δείχνει σημεία βελτίωσης και αποτελεσματικότητας μετά την εφαρμογή της δράσης. </w:t>
      </w:r>
    </w:p>
    <w:p w14:paraId="000007C1" w14:textId="77777777" w:rsidR="00E137EA" w:rsidRDefault="00E137EA" w:rsidP="00734819">
      <w:pPr>
        <w:contextualSpacing/>
        <w:jc w:val="both"/>
      </w:pPr>
    </w:p>
    <w:p w14:paraId="000007C4" w14:textId="77777777" w:rsidR="00E137EA" w:rsidRDefault="00E137EA" w:rsidP="00734819">
      <w:pPr>
        <w:spacing w:after="0" w:line="240" w:lineRule="auto"/>
        <w:contextualSpacing/>
        <w:jc w:val="both"/>
        <w:rPr>
          <w:rFonts w:ascii="Times New Roman" w:eastAsia="Times New Roman" w:hAnsi="Times New Roman" w:cs="Times New Roman"/>
          <w:sz w:val="24"/>
          <w:szCs w:val="24"/>
        </w:rPr>
      </w:pPr>
    </w:p>
    <w:tbl>
      <w:tblPr>
        <w:tblStyle w:val="35"/>
        <w:tblW w:w="8299"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90"/>
        <w:gridCol w:w="1070"/>
        <w:gridCol w:w="1261"/>
        <w:gridCol w:w="1261"/>
        <w:gridCol w:w="1778"/>
        <w:gridCol w:w="1839"/>
      </w:tblGrid>
      <w:tr w:rsidR="00E137EA" w14:paraId="22C33124" w14:textId="77777777">
        <w:trPr>
          <w:trHeight w:val="416"/>
          <w:jc w:val="center"/>
        </w:trPr>
        <w:tc>
          <w:tcPr>
            <w:tcW w:w="8299" w:type="dxa"/>
            <w:gridSpan w:val="6"/>
            <w:shd w:val="clear" w:color="auto" w:fill="FFFFFF"/>
          </w:tcPr>
          <w:p w14:paraId="000007C5" w14:textId="77777777" w:rsidR="00E137EA" w:rsidRDefault="00AE3F93" w:rsidP="00F7719D">
            <w:pPr>
              <w:pStyle w:val="Heading1"/>
            </w:pPr>
            <w:bookmarkStart w:id="205" w:name="_Toc97933323"/>
            <w:r>
              <w:t>Πίνακας 25 Paired Samples Statistics</w:t>
            </w:r>
            <w:bookmarkEnd w:id="205"/>
          </w:p>
          <w:p w14:paraId="000007C6" w14:textId="77777777" w:rsidR="00E137EA" w:rsidRDefault="00E137EA" w:rsidP="00734819">
            <w:pPr>
              <w:spacing w:after="0"/>
              <w:ind w:right="60"/>
              <w:contextualSpacing/>
              <w:jc w:val="both"/>
              <w:rPr>
                <w:rFonts w:ascii="Times New Roman" w:eastAsia="Times New Roman" w:hAnsi="Times New Roman" w:cs="Times New Roman"/>
                <w:i/>
                <w:color w:val="000000"/>
              </w:rPr>
            </w:pPr>
          </w:p>
        </w:tc>
      </w:tr>
      <w:tr w:rsidR="00E137EA" w14:paraId="3540F703" w14:textId="77777777">
        <w:trPr>
          <w:trHeight w:val="385"/>
          <w:jc w:val="center"/>
        </w:trPr>
        <w:tc>
          <w:tcPr>
            <w:tcW w:w="2160" w:type="dxa"/>
            <w:gridSpan w:val="2"/>
            <w:shd w:val="clear" w:color="auto" w:fill="FFFFFF"/>
          </w:tcPr>
          <w:p w14:paraId="000007CC" w14:textId="77777777" w:rsidR="00E137EA" w:rsidRDefault="00E137EA" w:rsidP="00734819">
            <w:pPr>
              <w:spacing w:after="0"/>
              <w:ind w:right="60"/>
              <w:contextualSpacing/>
              <w:jc w:val="both"/>
              <w:rPr>
                <w:rFonts w:ascii="Times New Roman" w:eastAsia="Times New Roman" w:hAnsi="Times New Roman" w:cs="Times New Roman"/>
                <w:color w:val="000000"/>
                <w:sz w:val="18"/>
                <w:szCs w:val="18"/>
              </w:rPr>
            </w:pPr>
          </w:p>
        </w:tc>
        <w:tc>
          <w:tcPr>
            <w:tcW w:w="1261" w:type="dxa"/>
            <w:shd w:val="clear" w:color="auto" w:fill="FFFFFF"/>
          </w:tcPr>
          <w:p w14:paraId="000007CE"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Mean</w:t>
            </w:r>
          </w:p>
        </w:tc>
        <w:tc>
          <w:tcPr>
            <w:tcW w:w="1261" w:type="dxa"/>
            <w:shd w:val="clear" w:color="auto" w:fill="FFFFFF"/>
          </w:tcPr>
          <w:p w14:paraId="000007CF"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N</w:t>
            </w:r>
          </w:p>
        </w:tc>
        <w:tc>
          <w:tcPr>
            <w:tcW w:w="1778" w:type="dxa"/>
            <w:shd w:val="clear" w:color="auto" w:fill="FFFFFF"/>
          </w:tcPr>
          <w:p w14:paraId="000007D0"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Std. Deviation</w:t>
            </w:r>
          </w:p>
        </w:tc>
        <w:tc>
          <w:tcPr>
            <w:tcW w:w="1839" w:type="dxa"/>
            <w:shd w:val="clear" w:color="auto" w:fill="FFFFFF"/>
          </w:tcPr>
          <w:p w14:paraId="000007D1"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Std. ErrorMean</w:t>
            </w:r>
          </w:p>
        </w:tc>
      </w:tr>
      <w:tr w:rsidR="00E137EA" w14:paraId="18510C21" w14:textId="77777777">
        <w:trPr>
          <w:trHeight w:val="372"/>
          <w:jc w:val="center"/>
        </w:trPr>
        <w:tc>
          <w:tcPr>
            <w:tcW w:w="1090" w:type="dxa"/>
            <w:vMerge w:val="restart"/>
            <w:shd w:val="clear" w:color="auto" w:fill="FFFFFF"/>
            <w:vAlign w:val="center"/>
          </w:tcPr>
          <w:p w14:paraId="000007D2"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Pair 1</w:t>
            </w:r>
          </w:p>
        </w:tc>
        <w:tc>
          <w:tcPr>
            <w:tcW w:w="1070" w:type="dxa"/>
            <w:shd w:val="clear" w:color="auto" w:fill="FFFFFF"/>
            <w:vAlign w:val="center"/>
          </w:tcPr>
          <w:p w14:paraId="000007D3"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Q1</w:t>
            </w:r>
          </w:p>
        </w:tc>
        <w:tc>
          <w:tcPr>
            <w:tcW w:w="1261" w:type="dxa"/>
            <w:shd w:val="clear" w:color="auto" w:fill="FFFFFF"/>
            <w:vAlign w:val="center"/>
          </w:tcPr>
          <w:p w14:paraId="000007D4"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1,9500</w:t>
            </w:r>
          </w:p>
        </w:tc>
        <w:tc>
          <w:tcPr>
            <w:tcW w:w="1261" w:type="dxa"/>
            <w:shd w:val="clear" w:color="auto" w:fill="FFFFFF"/>
            <w:vAlign w:val="center"/>
          </w:tcPr>
          <w:p w14:paraId="000007D5"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778" w:type="dxa"/>
            <w:shd w:val="clear" w:color="auto" w:fill="FFFFFF"/>
            <w:vAlign w:val="center"/>
          </w:tcPr>
          <w:p w14:paraId="000007D6"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,75915</w:t>
            </w:r>
          </w:p>
        </w:tc>
        <w:tc>
          <w:tcPr>
            <w:tcW w:w="1839" w:type="dxa"/>
            <w:shd w:val="clear" w:color="auto" w:fill="FFFFFF"/>
            <w:vAlign w:val="center"/>
          </w:tcPr>
          <w:p w14:paraId="000007D7"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,16975</w:t>
            </w:r>
          </w:p>
        </w:tc>
      </w:tr>
      <w:tr w:rsidR="00E137EA" w14:paraId="784AFFE3" w14:textId="77777777">
        <w:trPr>
          <w:trHeight w:val="166"/>
          <w:jc w:val="center"/>
        </w:trPr>
        <w:tc>
          <w:tcPr>
            <w:tcW w:w="1090" w:type="dxa"/>
            <w:vMerge/>
            <w:shd w:val="clear" w:color="auto" w:fill="FFFFFF"/>
            <w:vAlign w:val="center"/>
          </w:tcPr>
          <w:p w14:paraId="000007D8"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sz w:val="18"/>
                <w:szCs w:val="18"/>
              </w:rPr>
            </w:pPr>
          </w:p>
        </w:tc>
        <w:tc>
          <w:tcPr>
            <w:tcW w:w="1070" w:type="dxa"/>
            <w:shd w:val="clear" w:color="auto" w:fill="FFFFFF"/>
            <w:vAlign w:val="center"/>
          </w:tcPr>
          <w:p w14:paraId="000007D9"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Q1_B</w:t>
            </w:r>
          </w:p>
        </w:tc>
        <w:tc>
          <w:tcPr>
            <w:tcW w:w="1261" w:type="dxa"/>
            <w:shd w:val="clear" w:color="auto" w:fill="FFFFFF"/>
            <w:vAlign w:val="center"/>
          </w:tcPr>
          <w:p w14:paraId="000007DA"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1,2000</w:t>
            </w:r>
          </w:p>
        </w:tc>
        <w:tc>
          <w:tcPr>
            <w:tcW w:w="1261" w:type="dxa"/>
            <w:shd w:val="clear" w:color="auto" w:fill="FFFFFF"/>
            <w:vAlign w:val="center"/>
          </w:tcPr>
          <w:p w14:paraId="000007DB"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778" w:type="dxa"/>
            <w:shd w:val="clear" w:color="auto" w:fill="FFFFFF"/>
            <w:vAlign w:val="center"/>
          </w:tcPr>
          <w:p w14:paraId="000007DC"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,52315</w:t>
            </w:r>
          </w:p>
        </w:tc>
        <w:tc>
          <w:tcPr>
            <w:tcW w:w="1839" w:type="dxa"/>
            <w:shd w:val="clear" w:color="auto" w:fill="FFFFFF"/>
            <w:vAlign w:val="center"/>
          </w:tcPr>
          <w:p w14:paraId="000007DD"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,11698</w:t>
            </w:r>
          </w:p>
        </w:tc>
      </w:tr>
      <w:tr w:rsidR="00E137EA" w14:paraId="7047A69E" w14:textId="77777777">
        <w:trPr>
          <w:trHeight w:val="372"/>
          <w:jc w:val="center"/>
        </w:trPr>
        <w:tc>
          <w:tcPr>
            <w:tcW w:w="1090" w:type="dxa"/>
            <w:vMerge w:val="restart"/>
            <w:shd w:val="clear" w:color="auto" w:fill="FFFFFF"/>
            <w:vAlign w:val="center"/>
          </w:tcPr>
          <w:p w14:paraId="000007DE"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Pair 2</w:t>
            </w:r>
          </w:p>
        </w:tc>
        <w:tc>
          <w:tcPr>
            <w:tcW w:w="1070" w:type="dxa"/>
            <w:shd w:val="clear" w:color="auto" w:fill="FFFFFF"/>
            <w:vAlign w:val="center"/>
          </w:tcPr>
          <w:p w14:paraId="000007DF"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Q2</w:t>
            </w:r>
          </w:p>
        </w:tc>
        <w:tc>
          <w:tcPr>
            <w:tcW w:w="1261" w:type="dxa"/>
            <w:shd w:val="clear" w:color="auto" w:fill="FFFFFF"/>
            <w:vAlign w:val="center"/>
          </w:tcPr>
          <w:p w14:paraId="000007E0"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1,9000</w:t>
            </w:r>
          </w:p>
        </w:tc>
        <w:tc>
          <w:tcPr>
            <w:tcW w:w="1261" w:type="dxa"/>
            <w:shd w:val="clear" w:color="auto" w:fill="FFFFFF"/>
            <w:vAlign w:val="center"/>
          </w:tcPr>
          <w:p w14:paraId="000007E1"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778" w:type="dxa"/>
            <w:shd w:val="clear" w:color="auto" w:fill="FFFFFF"/>
            <w:vAlign w:val="center"/>
          </w:tcPr>
          <w:p w14:paraId="000007E2"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,71818</w:t>
            </w:r>
          </w:p>
        </w:tc>
        <w:tc>
          <w:tcPr>
            <w:tcW w:w="1839" w:type="dxa"/>
            <w:shd w:val="clear" w:color="auto" w:fill="FFFFFF"/>
            <w:vAlign w:val="center"/>
          </w:tcPr>
          <w:p w14:paraId="000007E3"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,16059</w:t>
            </w:r>
          </w:p>
        </w:tc>
      </w:tr>
      <w:tr w:rsidR="00E137EA" w14:paraId="07CFDEAF" w14:textId="77777777">
        <w:trPr>
          <w:trHeight w:val="166"/>
          <w:jc w:val="center"/>
        </w:trPr>
        <w:tc>
          <w:tcPr>
            <w:tcW w:w="1090" w:type="dxa"/>
            <w:vMerge/>
            <w:shd w:val="clear" w:color="auto" w:fill="FFFFFF"/>
            <w:vAlign w:val="center"/>
          </w:tcPr>
          <w:p w14:paraId="000007E4"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sz w:val="18"/>
                <w:szCs w:val="18"/>
              </w:rPr>
            </w:pPr>
          </w:p>
        </w:tc>
        <w:tc>
          <w:tcPr>
            <w:tcW w:w="1070" w:type="dxa"/>
            <w:shd w:val="clear" w:color="auto" w:fill="FFFFFF"/>
            <w:vAlign w:val="center"/>
          </w:tcPr>
          <w:p w14:paraId="000007E5"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Q2_B</w:t>
            </w:r>
          </w:p>
        </w:tc>
        <w:tc>
          <w:tcPr>
            <w:tcW w:w="1261" w:type="dxa"/>
            <w:shd w:val="clear" w:color="auto" w:fill="FFFFFF"/>
            <w:vAlign w:val="center"/>
          </w:tcPr>
          <w:p w14:paraId="000007E6"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1,2500</w:t>
            </w:r>
          </w:p>
        </w:tc>
        <w:tc>
          <w:tcPr>
            <w:tcW w:w="1261" w:type="dxa"/>
            <w:shd w:val="clear" w:color="auto" w:fill="FFFFFF"/>
            <w:vAlign w:val="center"/>
          </w:tcPr>
          <w:p w14:paraId="000007E7"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778" w:type="dxa"/>
            <w:shd w:val="clear" w:color="auto" w:fill="FFFFFF"/>
            <w:vAlign w:val="center"/>
          </w:tcPr>
          <w:p w14:paraId="000007E8"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,55012</w:t>
            </w:r>
          </w:p>
        </w:tc>
        <w:tc>
          <w:tcPr>
            <w:tcW w:w="1839" w:type="dxa"/>
            <w:shd w:val="clear" w:color="auto" w:fill="FFFFFF"/>
            <w:vAlign w:val="center"/>
          </w:tcPr>
          <w:p w14:paraId="000007E9"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,12301</w:t>
            </w:r>
          </w:p>
        </w:tc>
      </w:tr>
      <w:tr w:rsidR="00E137EA" w14:paraId="4C9E869D" w14:textId="77777777">
        <w:trPr>
          <w:trHeight w:val="372"/>
          <w:jc w:val="center"/>
        </w:trPr>
        <w:tc>
          <w:tcPr>
            <w:tcW w:w="1090" w:type="dxa"/>
            <w:vMerge w:val="restart"/>
            <w:shd w:val="clear" w:color="auto" w:fill="FFFFFF"/>
            <w:vAlign w:val="center"/>
          </w:tcPr>
          <w:p w14:paraId="000007EA"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Pair 3</w:t>
            </w:r>
          </w:p>
        </w:tc>
        <w:tc>
          <w:tcPr>
            <w:tcW w:w="1070" w:type="dxa"/>
            <w:shd w:val="clear" w:color="auto" w:fill="FFFFFF"/>
            <w:vAlign w:val="center"/>
          </w:tcPr>
          <w:p w14:paraId="000007EB"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Q3</w:t>
            </w:r>
          </w:p>
        </w:tc>
        <w:tc>
          <w:tcPr>
            <w:tcW w:w="1261" w:type="dxa"/>
            <w:shd w:val="clear" w:color="auto" w:fill="FFFFFF"/>
            <w:vAlign w:val="center"/>
          </w:tcPr>
          <w:p w14:paraId="000007EC"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2,0500</w:t>
            </w:r>
          </w:p>
        </w:tc>
        <w:tc>
          <w:tcPr>
            <w:tcW w:w="1261" w:type="dxa"/>
            <w:shd w:val="clear" w:color="auto" w:fill="FFFFFF"/>
            <w:vAlign w:val="center"/>
          </w:tcPr>
          <w:p w14:paraId="000007ED"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778" w:type="dxa"/>
            <w:shd w:val="clear" w:color="auto" w:fill="FFFFFF"/>
            <w:vAlign w:val="center"/>
          </w:tcPr>
          <w:p w14:paraId="000007EE"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,75915</w:t>
            </w:r>
          </w:p>
        </w:tc>
        <w:tc>
          <w:tcPr>
            <w:tcW w:w="1839" w:type="dxa"/>
            <w:shd w:val="clear" w:color="auto" w:fill="FFFFFF"/>
            <w:vAlign w:val="center"/>
          </w:tcPr>
          <w:p w14:paraId="000007EF"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,16975</w:t>
            </w:r>
          </w:p>
        </w:tc>
      </w:tr>
      <w:tr w:rsidR="00E137EA" w14:paraId="789F00DC" w14:textId="77777777">
        <w:trPr>
          <w:trHeight w:val="166"/>
          <w:jc w:val="center"/>
        </w:trPr>
        <w:tc>
          <w:tcPr>
            <w:tcW w:w="1090" w:type="dxa"/>
            <w:vMerge/>
            <w:shd w:val="clear" w:color="auto" w:fill="FFFFFF"/>
            <w:vAlign w:val="center"/>
          </w:tcPr>
          <w:p w14:paraId="000007F0"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sz w:val="18"/>
                <w:szCs w:val="18"/>
              </w:rPr>
            </w:pPr>
          </w:p>
        </w:tc>
        <w:tc>
          <w:tcPr>
            <w:tcW w:w="1070" w:type="dxa"/>
            <w:shd w:val="clear" w:color="auto" w:fill="FFFFFF"/>
            <w:vAlign w:val="center"/>
          </w:tcPr>
          <w:p w14:paraId="000007F1"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Q3_B</w:t>
            </w:r>
          </w:p>
        </w:tc>
        <w:tc>
          <w:tcPr>
            <w:tcW w:w="1261" w:type="dxa"/>
            <w:shd w:val="clear" w:color="auto" w:fill="FFFFFF"/>
            <w:vAlign w:val="center"/>
          </w:tcPr>
          <w:p w14:paraId="000007F2"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1,3000</w:t>
            </w:r>
          </w:p>
        </w:tc>
        <w:tc>
          <w:tcPr>
            <w:tcW w:w="1261" w:type="dxa"/>
            <w:shd w:val="clear" w:color="auto" w:fill="FFFFFF"/>
            <w:vAlign w:val="center"/>
          </w:tcPr>
          <w:p w14:paraId="000007F3"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778" w:type="dxa"/>
            <w:shd w:val="clear" w:color="auto" w:fill="FFFFFF"/>
            <w:vAlign w:val="center"/>
          </w:tcPr>
          <w:p w14:paraId="000007F4"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,65695</w:t>
            </w:r>
          </w:p>
        </w:tc>
        <w:tc>
          <w:tcPr>
            <w:tcW w:w="1839" w:type="dxa"/>
            <w:shd w:val="clear" w:color="auto" w:fill="FFFFFF"/>
            <w:vAlign w:val="center"/>
          </w:tcPr>
          <w:p w14:paraId="000007F5"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,14690</w:t>
            </w:r>
          </w:p>
        </w:tc>
      </w:tr>
      <w:tr w:rsidR="00E137EA" w14:paraId="06F0F13C" w14:textId="77777777">
        <w:trPr>
          <w:trHeight w:val="372"/>
          <w:jc w:val="center"/>
        </w:trPr>
        <w:tc>
          <w:tcPr>
            <w:tcW w:w="1090" w:type="dxa"/>
            <w:vMerge w:val="restart"/>
            <w:shd w:val="clear" w:color="auto" w:fill="FFFFFF"/>
            <w:vAlign w:val="center"/>
          </w:tcPr>
          <w:p w14:paraId="000007F6"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Pair 4</w:t>
            </w:r>
          </w:p>
        </w:tc>
        <w:tc>
          <w:tcPr>
            <w:tcW w:w="1070" w:type="dxa"/>
            <w:shd w:val="clear" w:color="auto" w:fill="FFFFFF"/>
            <w:vAlign w:val="center"/>
          </w:tcPr>
          <w:p w14:paraId="000007F7"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Q4</w:t>
            </w:r>
          </w:p>
        </w:tc>
        <w:tc>
          <w:tcPr>
            <w:tcW w:w="1261" w:type="dxa"/>
            <w:shd w:val="clear" w:color="auto" w:fill="FFFFFF"/>
            <w:vAlign w:val="center"/>
          </w:tcPr>
          <w:p w14:paraId="000007F8"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1,4500</w:t>
            </w:r>
          </w:p>
        </w:tc>
        <w:tc>
          <w:tcPr>
            <w:tcW w:w="1261" w:type="dxa"/>
            <w:shd w:val="clear" w:color="auto" w:fill="FFFFFF"/>
            <w:vAlign w:val="center"/>
          </w:tcPr>
          <w:p w14:paraId="000007F9"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778" w:type="dxa"/>
            <w:shd w:val="clear" w:color="auto" w:fill="FFFFFF"/>
            <w:vAlign w:val="center"/>
          </w:tcPr>
          <w:p w14:paraId="000007FA"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,75915</w:t>
            </w:r>
          </w:p>
        </w:tc>
        <w:tc>
          <w:tcPr>
            <w:tcW w:w="1839" w:type="dxa"/>
            <w:shd w:val="clear" w:color="auto" w:fill="FFFFFF"/>
            <w:vAlign w:val="center"/>
          </w:tcPr>
          <w:p w14:paraId="000007FB"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,16975</w:t>
            </w:r>
          </w:p>
        </w:tc>
      </w:tr>
      <w:tr w:rsidR="00E137EA" w14:paraId="64634145" w14:textId="77777777">
        <w:trPr>
          <w:trHeight w:val="166"/>
          <w:jc w:val="center"/>
        </w:trPr>
        <w:tc>
          <w:tcPr>
            <w:tcW w:w="1090" w:type="dxa"/>
            <w:vMerge/>
            <w:shd w:val="clear" w:color="auto" w:fill="FFFFFF"/>
            <w:vAlign w:val="center"/>
          </w:tcPr>
          <w:p w14:paraId="000007FC"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sz w:val="18"/>
                <w:szCs w:val="18"/>
              </w:rPr>
            </w:pPr>
          </w:p>
        </w:tc>
        <w:tc>
          <w:tcPr>
            <w:tcW w:w="1070" w:type="dxa"/>
            <w:shd w:val="clear" w:color="auto" w:fill="FFFFFF"/>
            <w:vAlign w:val="center"/>
          </w:tcPr>
          <w:p w14:paraId="000007FD"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Q4_B</w:t>
            </w:r>
          </w:p>
        </w:tc>
        <w:tc>
          <w:tcPr>
            <w:tcW w:w="1261" w:type="dxa"/>
            <w:shd w:val="clear" w:color="auto" w:fill="FFFFFF"/>
            <w:vAlign w:val="center"/>
          </w:tcPr>
          <w:p w14:paraId="000007FE"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1,1500</w:t>
            </w:r>
          </w:p>
        </w:tc>
        <w:tc>
          <w:tcPr>
            <w:tcW w:w="1261" w:type="dxa"/>
            <w:shd w:val="clear" w:color="auto" w:fill="FFFFFF"/>
            <w:vAlign w:val="center"/>
          </w:tcPr>
          <w:p w14:paraId="000007FF"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778" w:type="dxa"/>
            <w:shd w:val="clear" w:color="auto" w:fill="FFFFFF"/>
            <w:vAlign w:val="center"/>
          </w:tcPr>
          <w:p w14:paraId="00000800"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,48936</w:t>
            </w:r>
          </w:p>
        </w:tc>
        <w:tc>
          <w:tcPr>
            <w:tcW w:w="1839" w:type="dxa"/>
            <w:shd w:val="clear" w:color="auto" w:fill="FFFFFF"/>
            <w:vAlign w:val="center"/>
          </w:tcPr>
          <w:p w14:paraId="00000801"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,10942</w:t>
            </w:r>
          </w:p>
        </w:tc>
      </w:tr>
      <w:tr w:rsidR="00E137EA" w14:paraId="4ECBCFEE" w14:textId="77777777">
        <w:trPr>
          <w:trHeight w:val="372"/>
          <w:jc w:val="center"/>
        </w:trPr>
        <w:tc>
          <w:tcPr>
            <w:tcW w:w="1090" w:type="dxa"/>
            <w:vMerge w:val="restart"/>
            <w:shd w:val="clear" w:color="auto" w:fill="FFFFFF"/>
            <w:vAlign w:val="center"/>
          </w:tcPr>
          <w:p w14:paraId="00000802"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Pair 5</w:t>
            </w:r>
          </w:p>
        </w:tc>
        <w:tc>
          <w:tcPr>
            <w:tcW w:w="1070" w:type="dxa"/>
            <w:shd w:val="clear" w:color="auto" w:fill="FFFFFF"/>
            <w:vAlign w:val="center"/>
          </w:tcPr>
          <w:p w14:paraId="00000803"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Q5</w:t>
            </w:r>
          </w:p>
        </w:tc>
        <w:tc>
          <w:tcPr>
            <w:tcW w:w="1261" w:type="dxa"/>
            <w:shd w:val="clear" w:color="auto" w:fill="FFFFFF"/>
            <w:vAlign w:val="center"/>
          </w:tcPr>
          <w:p w14:paraId="00000804"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2,3000</w:t>
            </w:r>
          </w:p>
        </w:tc>
        <w:tc>
          <w:tcPr>
            <w:tcW w:w="1261" w:type="dxa"/>
            <w:shd w:val="clear" w:color="auto" w:fill="FFFFFF"/>
            <w:vAlign w:val="center"/>
          </w:tcPr>
          <w:p w14:paraId="00000805"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778" w:type="dxa"/>
            <w:shd w:val="clear" w:color="auto" w:fill="FFFFFF"/>
            <w:vAlign w:val="center"/>
          </w:tcPr>
          <w:p w14:paraId="00000806"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,73270</w:t>
            </w:r>
          </w:p>
        </w:tc>
        <w:tc>
          <w:tcPr>
            <w:tcW w:w="1839" w:type="dxa"/>
            <w:shd w:val="clear" w:color="auto" w:fill="FFFFFF"/>
            <w:vAlign w:val="center"/>
          </w:tcPr>
          <w:p w14:paraId="00000807"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,16384</w:t>
            </w:r>
          </w:p>
        </w:tc>
      </w:tr>
      <w:tr w:rsidR="00E137EA" w14:paraId="7BF4AB75" w14:textId="77777777">
        <w:trPr>
          <w:trHeight w:val="166"/>
          <w:jc w:val="center"/>
        </w:trPr>
        <w:tc>
          <w:tcPr>
            <w:tcW w:w="1090" w:type="dxa"/>
            <w:vMerge/>
            <w:shd w:val="clear" w:color="auto" w:fill="FFFFFF"/>
            <w:vAlign w:val="center"/>
          </w:tcPr>
          <w:p w14:paraId="00000808"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sz w:val="18"/>
                <w:szCs w:val="18"/>
              </w:rPr>
            </w:pPr>
          </w:p>
        </w:tc>
        <w:tc>
          <w:tcPr>
            <w:tcW w:w="1070" w:type="dxa"/>
            <w:shd w:val="clear" w:color="auto" w:fill="FFFFFF"/>
            <w:vAlign w:val="center"/>
          </w:tcPr>
          <w:p w14:paraId="00000809"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Q5_B</w:t>
            </w:r>
          </w:p>
        </w:tc>
        <w:tc>
          <w:tcPr>
            <w:tcW w:w="1261" w:type="dxa"/>
            <w:shd w:val="clear" w:color="auto" w:fill="FFFFFF"/>
            <w:vAlign w:val="center"/>
          </w:tcPr>
          <w:p w14:paraId="0000080A"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1,5000</w:t>
            </w:r>
          </w:p>
        </w:tc>
        <w:tc>
          <w:tcPr>
            <w:tcW w:w="1261" w:type="dxa"/>
            <w:shd w:val="clear" w:color="auto" w:fill="FFFFFF"/>
            <w:vAlign w:val="center"/>
          </w:tcPr>
          <w:p w14:paraId="0000080B"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778" w:type="dxa"/>
            <w:shd w:val="clear" w:color="auto" w:fill="FFFFFF"/>
            <w:vAlign w:val="center"/>
          </w:tcPr>
          <w:p w14:paraId="0000080C"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,68825</w:t>
            </w:r>
          </w:p>
        </w:tc>
        <w:tc>
          <w:tcPr>
            <w:tcW w:w="1839" w:type="dxa"/>
            <w:shd w:val="clear" w:color="auto" w:fill="FFFFFF"/>
            <w:vAlign w:val="center"/>
          </w:tcPr>
          <w:p w14:paraId="0000080D"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,15390</w:t>
            </w:r>
          </w:p>
        </w:tc>
      </w:tr>
      <w:tr w:rsidR="00E137EA" w14:paraId="7462AB13" w14:textId="77777777">
        <w:trPr>
          <w:trHeight w:val="372"/>
          <w:jc w:val="center"/>
        </w:trPr>
        <w:tc>
          <w:tcPr>
            <w:tcW w:w="1090" w:type="dxa"/>
            <w:vMerge w:val="restart"/>
            <w:shd w:val="clear" w:color="auto" w:fill="FFFFFF"/>
            <w:vAlign w:val="center"/>
          </w:tcPr>
          <w:p w14:paraId="0000080E"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Pair 6</w:t>
            </w:r>
          </w:p>
        </w:tc>
        <w:tc>
          <w:tcPr>
            <w:tcW w:w="1070" w:type="dxa"/>
            <w:shd w:val="clear" w:color="auto" w:fill="FFFFFF"/>
            <w:vAlign w:val="center"/>
          </w:tcPr>
          <w:p w14:paraId="0000080F"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Q6</w:t>
            </w:r>
          </w:p>
        </w:tc>
        <w:tc>
          <w:tcPr>
            <w:tcW w:w="1261" w:type="dxa"/>
            <w:shd w:val="clear" w:color="auto" w:fill="FFFFFF"/>
            <w:vAlign w:val="center"/>
          </w:tcPr>
          <w:p w14:paraId="00000810"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2,2500</w:t>
            </w:r>
          </w:p>
        </w:tc>
        <w:tc>
          <w:tcPr>
            <w:tcW w:w="1261" w:type="dxa"/>
            <w:shd w:val="clear" w:color="auto" w:fill="FFFFFF"/>
            <w:vAlign w:val="center"/>
          </w:tcPr>
          <w:p w14:paraId="00000811"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778" w:type="dxa"/>
            <w:shd w:val="clear" w:color="auto" w:fill="FFFFFF"/>
            <w:vAlign w:val="center"/>
          </w:tcPr>
          <w:p w14:paraId="00000812"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,85070</w:t>
            </w:r>
          </w:p>
        </w:tc>
        <w:tc>
          <w:tcPr>
            <w:tcW w:w="1839" w:type="dxa"/>
            <w:shd w:val="clear" w:color="auto" w:fill="FFFFFF"/>
            <w:vAlign w:val="center"/>
          </w:tcPr>
          <w:p w14:paraId="00000813"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,19022</w:t>
            </w:r>
          </w:p>
        </w:tc>
      </w:tr>
      <w:tr w:rsidR="00E137EA" w14:paraId="0849F69C" w14:textId="77777777">
        <w:trPr>
          <w:trHeight w:val="166"/>
          <w:jc w:val="center"/>
        </w:trPr>
        <w:tc>
          <w:tcPr>
            <w:tcW w:w="1090" w:type="dxa"/>
            <w:vMerge/>
            <w:shd w:val="clear" w:color="auto" w:fill="FFFFFF"/>
            <w:vAlign w:val="center"/>
          </w:tcPr>
          <w:p w14:paraId="00000814"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sz w:val="18"/>
                <w:szCs w:val="18"/>
              </w:rPr>
            </w:pPr>
          </w:p>
        </w:tc>
        <w:tc>
          <w:tcPr>
            <w:tcW w:w="1070" w:type="dxa"/>
            <w:shd w:val="clear" w:color="auto" w:fill="FFFFFF"/>
            <w:vAlign w:val="center"/>
          </w:tcPr>
          <w:p w14:paraId="00000815"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Q6_B</w:t>
            </w:r>
          </w:p>
        </w:tc>
        <w:tc>
          <w:tcPr>
            <w:tcW w:w="1261" w:type="dxa"/>
            <w:shd w:val="clear" w:color="auto" w:fill="FFFFFF"/>
            <w:vAlign w:val="center"/>
          </w:tcPr>
          <w:p w14:paraId="00000816"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1,5000</w:t>
            </w:r>
          </w:p>
        </w:tc>
        <w:tc>
          <w:tcPr>
            <w:tcW w:w="1261" w:type="dxa"/>
            <w:shd w:val="clear" w:color="auto" w:fill="FFFFFF"/>
            <w:vAlign w:val="center"/>
          </w:tcPr>
          <w:p w14:paraId="00000817"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778" w:type="dxa"/>
            <w:shd w:val="clear" w:color="auto" w:fill="FFFFFF"/>
            <w:vAlign w:val="center"/>
          </w:tcPr>
          <w:p w14:paraId="00000818"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,76089</w:t>
            </w:r>
          </w:p>
        </w:tc>
        <w:tc>
          <w:tcPr>
            <w:tcW w:w="1839" w:type="dxa"/>
            <w:shd w:val="clear" w:color="auto" w:fill="FFFFFF"/>
            <w:vAlign w:val="center"/>
          </w:tcPr>
          <w:p w14:paraId="00000819"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,17014</w:t>
            </w:r>
          </w:p>
        </w:tc>
      </w:tr>
      <w:tr w:rsidR="00E137EA" w14:paraId="18867825" w14:textId="77777777">
        <w:trPr>
          <w:trHeight w:val="372"/>
          <w:jc w:val="center"/>
        </w:trPr>
        <w:tc>
          <w:tcPr>
            <w:tcW w:w="1090" w:type="dxa"/>
            <w:vMerge w:val="restart"/>
            <w:shd w:val="clear" w:color="auto" w:fill="FFFFFF"/>
            <w:vAlign w:val="center"/>
          </w:tcPr>
          <w:p w14:paraId="0000081A"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Pair 7</w:t>
            </w:r>
          </w:p>
        </w:tc>
        <w:tc>
          <w:tcPr>
            <w:tcW w:w="1070" w:type="dxa"/>
            <w:shd w:val="clear" w:color="auto" w:fill="FFFFFF"/>
            <w:vAlign w:val="center"/>
          </w:tcPr>
          <w:p w14:paraId="0000081B"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Q7</w:t>
            </w:r>
          </w:p>
        </w:tc>
        <w:tc>
          <w:tcPr>
            <w:tcW w:w="1261" w:type="dxa"/>
            <w:shd w:val="clear" w:color="auto" w:fill="FFFFFF"/>
            <w:vAlign w:val="center"/>
          </w:tcPr>
          <w:p w14:paraId="0000081C"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1,9000</w:t>
            </w:r>
          </w:p>
        </w:tc>
        <w:tc>
          <w:tcPr>
            <w:tcW w:w="1261" w:type="dxa"/>
            <w:shd w:val="clear" w:color="auto" w:fill="FFFFFF"/>
            <w:vAlign w:val="center"/>
          </w:tcPr>
          <w:p w14:paraId="0000081D"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778" w:type="dxa"/>
            <w:shd w:val="clear" w:color="auto" w:fill="FFFFFF"/>
            <w:vAlign w:val="center"/>
          </w:tcPr>
          <w:p w14:paraId="0000081E"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,78807</w:t>
            </w:r>
          </w:p>
        </w:tc>
        <w:tc>
          <w:tcPr>
            <w:tcW w:w="1839" w:type="dxa"/>
            <w:shd w:val="clear" w:color="auto" w:fill="FFFFFF"/>
            <w:vAlign w:val="center"/>
          </w:tcPr>
          <w:p w14:paraId="0000081F"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,17622</w:t>
            </w:r>
          </w:p>
        </w:tc>
      </w:tr>
      <w:tr w:rsidR="00E137EA" w14:paraId="79BBE321" w14:textId="77777777">
        <w:trPr>
          <w:trHeight w:val="166"/>
          <w:jc w:val="center"/>
        </w:trPr>
        <w:tc>
          <w:tcPr>
            <w:tcW w:w="1090" w:type="dxa"/>
            <w:vMerge/>
            <w:shd w:val="clear" w:color="auto" w:fill="FFFFFF"/>
            <w:vAlign w:val="center"/>
          </w:tcPr>
          <w:p w14:paraId="00000820"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sz w:val="18"/>
                <w:szCs w:val="18"/>
              </w:rPr>
            </w:pPr>
          </w:p>
        </w:tc>
        <w:tc>
          <w:tcPr>
            <w:tcW w:w="1070" w:type="dxa"/>
            <w:shd w:val="clear" w:color="auto" w:fill="FFFFFF"/>
            <w:vAlign w:val="center"/>
          </w:tcPr>
          <w:p w14:paraId="00000821"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Q7_B</w:t>
            </w:r>
          </w:p>
        </w:tc>
        <w:tc>
          <w:tcPr>
            <w:tcW w:w="1261" w:type="dxa"/>
            <w:shd w:val="clear" w:color="auto" w:fill="FFFFFF"/>
            <w:vAlign w:val="center"/>
          </w:tcPr>
          <w:p w14:paraId="00000822"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1,2000</w:t>
            </w:r>
          </w:p>
        </w:tc>
        <w:tc>
          <w:tcPr>
            <w:tcW w:w="1261" w:type="dxa"/>
            <w:shd w:val="clear" w:color="auto" w:fill="FFFFFF"/>
            <w:vAlign w:val="center"/>
          </w:tcPr>
          <w:p w14:paraId="00000823"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778" w:type="dxa"/>
            <w:shd w:val="clear" w:color="auto" w:fill="FFFFFF"/>
            <w:vAlign w:val="center"/>
          </w:tcPr>
          <w:p w14:paraId="00000824"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,52315</w:t>
            </w:r>
          </w:p>
        </w:tc>
        <w:tc>
          <w:tcPr>
            <w:tcW w:w="1839" w:type="dxa"/>
            <w:shd w:val="clear" w:color="auto" w:fill="FFFFFF"/>
            <w:vAlign w:val="center"/>
          </w:tcPr>
          <w:p w14:paraId="00000825"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,11698</w:t>
            </w:r>
          </w:p>
        </w:tc>
      </w:tr>
      <w:tr w:rsidR="00E137EA" w14:paraId="380551F7" w14:textId="77777777">
        <w:trPr>
          <w:trHeight w:val="372"/>
          <w:jc w:val="center"/>
        </w:trPr>
        <w:tc>
          <w:tcPr>
            <w:tcW w:w="1090" w:type="dxa"/>
            <w:vMerge w:val="restart"/>
            <w:shd w:val="clear" w:color="auto" w:fill="FFFFFF"/>
            <w:vAlign w:val="center"/>
          </w:tcPr>
          <w:p w14:paraId="00000826"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Pair 8</w:t>
            </w:r>
          </w:p>
        </w:tc>
        <w:tc>
          <w:tcPr>
            <w:tcW w:w="1070" w:type="dxa"/>
            <w:shd w:val="clear" w:color="auto" w:fill="FFFFFF"/>
            <w:vAlign w:val="center"/>
          </w:tcPr>
          <w:p w14:paraId="00000827"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Q8</w:t>
            </w:r>
          </w:p>
        </w:tc>
        <w:tc>
          <w:tcPr>
            <w:tcW w:w="1261" w:type="dxa"/>
            <w:shd w:val="clear" w:color="auto" w:fill="FFFFFF"/>
            <w:vAlign w:val="center"/>
          </w:tcPr>
          <w:p w14:paraId="00000828"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1,4500</w:t>
            </w:r>
          </w:p>
        </w:tc>
        <w:tc>
          <w:tcPr>
            <w:tcW w:w="1261" w:type="dxa"/>
            <w:shd w:val="clear" w:color="auto" w:fill="FFFFFF"/>
            <w:vAlign w:val="center"/>
          </w:tcPr>
          <w:p w14:paraId="00000829"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778" w:type="dxa"/>
            <w:shd w:val="clear" w:color="auto" w:fill="FFFFFF"/>
            <w:vAlign w:val="center"/>
          </w:tcPr>
          <w:p w14:paraId="0000082A"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,68633</w:t>
            </w:r>
          </w:p>
        </w:tc>
        <w:tc>
          <w:tcPr>
            <w:tcW w:w="1839" w:type="dxa"/>
            <w:shd w:val="clear" w:color="auto" w:fill="FFFFFF"/>
            <w:vAlign w:val="center"/>
          </w:tcPr>
          <w:p w14:paraId="0000082B"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,15347</w:t>
            </w:r>
          </w:p>
        </w:tc>
      </w:tr>
      <w:tr w:rsidR="00E137EA" w14:paraId="3F2636A4" w14:textId="77777777">
        <w:trPr>
          <w:trHeight w:val="166"/>
          <w:jc w:val="center"/>
        </w:trPr>
        <w:tc>
          <w:tcPr>
            <w:tcW w:w="1090" w:type="dxa"/>
            <w:vMerge/>
            <w:shd w:val="clear" w:color="auto" w:fill="FFFFFF"/>
            <w:vAlign w:val="center"/>
          </w:tcPr>
          <w:p w14:paraId="0000082C"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sz w:val="18"/>
                <w:szCs w:val="18"/>
              </w:rPr>
            </w:pPr>
          </w:p>
        </w:tc>
        <w:tc>
          <w:tcPr>
            <w:tcW w:w="1070" w:type="dxa"/>
            <w:shd w:val="clear" w:color="auto" w:fill="FFFFFF"/>
            <w:vAlign w:val="center"/>
          </w:tcPr>
          <w:p w14:paraId="0000082D"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Q8_B</w:t>
            </w:r>
          </w:p>
        </w:tc>
        <w:tc>
          <w:tcPr>
            <w:tcW w:w="1261" w:type="dxa"/>
            <w:shd w:val="clear" w:color="auto" w:fill="FFFFFF"/>
            <w:vAlign w:val="center"/>
          </w:tcPr>
          <w:p w14:paraId="0000082E"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1,2000</w:t>
            </w:r>
          </w:p>
        </w:tc>
        <w:tc>
          <w:tcPr>
            <w:tcW w:w="1261" w:type="dxa"/>
            <w:shd w:val="clear" w:color="auto" w:fill="FFFFFF"/>
            <w:vAlign w:val="center"/>
          </w:tcPr>
          <w:p w14:paraId="0000082F"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778" w:type="dxa"/>
            <w:shd w:val="clear" w:color="auto" w:fill="FFFFFF"/>
            <w:vAlign w:val="center"/>
          </w:tcPr>
          <w:p w14:paraId="00000830"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,52315</w:t>
            </w:r>
          </w:p>
        </w:tc>
        <w:tc>
          <w:tcPr>
            <w:tcW w:w="1839" w:type="dxa"/>
            <w:shd w:val="clear" w:color="auto" w:fill="FFFFFF"/>
            <w:vAlign w:val="center"/>
          </w:tcPr>
          <w:p w14:paraId="00000831"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,11698</w:t>
            </w:r>
          </w:p>
        </w:tc>
      </w:tr>
      <w:tr w:rsidR="00E137EA" w14:paraId="380AF71D" w14:textId="77777777">
        <w:trPr>
          <w:trHeight w:val="372"/>
          <w:jc w:val="center"/>
        </w:trPr>
        <w:tc>
          <w:tcPr>
            <w:tcW w:w="1090" w:type="dxa"/>
            <w:vMerge w:val="restart"/>
            <w:shd w:val="clear" w:color="auto" w:fill="FFFFFF"/>
            <w:vAlign w:val="center"/>
          </w:tcPr>
          <w:p w14:paraId="00000832"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Pair 9</w:t>
            </w:r>
          </w:p>
        </w:tc>
        <w:tc>
          <w:tcPr>
            <w:tcW w:w="1070" w:type="dxa"/>
            <w:shd w:val="clear" w:color="auto" w:fill="FFFFFF"/>
            <w:vAlign w:val="center"/>
          </w:tcPr>
          <w:p w14:paraId="00000833"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Q9</w:t>
            </w:r>
          </w:p>
        </w:tc>
        <w:tc>
          <w:tcPr>
            <w:tcW w:w="1261" w:type="dxa"/>
            <w:shd w:val="clear" w:color="auto" w:fill="FFFFFF"/>
            <w:vAlign w:val="center"/>
          </w:tcPr>
          <w:p w14:paraId="00000834"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2,8000</w:t>
            </w:r>
          </w:p>
        </w:tc>
        <w:tc>
          <w:tcPr>
            <w:tcW w:w="1261" w:type="dxa"/>
            <w:shd w:val="clear" w:color="auto" w:fill="FFFFFF"/>
            <w:vAlign w:val="center"/>
          </w:tcPr>
          <w:p w14:paraId="00000835"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778" w:type="dxa"/>
            <w:shd w:val="clear" w:color="auto" w:fill="FFFFFF"/>
            <w:vAlign w:val="center"/>
          </w:tcPr>
          <w:p w14:paraId="00000836"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,41039</w:t>
            </w:r>
          </w:p>
        </w:tc>
        <w:tc>
          <w:tcPr>
            <w:tcW w:w="1839" w:type="dxa"/>
            <w:shd w:val="clear" w:color="auto" w:fill="FFFFFF"/>
            <w:vAlign w:val="center"/>
          </w:tcPr>
          <w:p w14:paraId="00000837"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,09177</w:t>
            </w:r>
          </w:p>
        </w:tc>
      </w:tr>
      <w:tr w:rsidR="00E137EA" w14:paraId="17B6DC98" w14:textId="77777777">
        <w:trPr>
          <w:trHeight w:val="166"/>
          <w:jc w:val="center"/>
        </w:trPr>
        <w:tc>
          <w:tcPr>
            <w:tcW w:w="1090" w:type="dxa"/>
            <w:vMerge/>
            <w:shd w:val="clear" w:color="auto" w:fill="FFFFFF"/>
            <w:vAlign w:val="center"/>
          </w:tcPr>
          <w:p w14:paraId="00000838"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sz w:val="18"/>
                <w:szCs w:val="18"/>
              </w:rPr>
            </w:pPr>
          </w:p>
        </w:tc>
        <w:tc>
          <w:tcPr>
            <w:tcW w:w="1070" w:type="dxa"/>
            <w:shd w:val="clear" w:color="auto" w:fill="FFFFFF"/>
            <w:vAlign w:val="center"/>
          </w:tcPr>
          <w:p w14:paraId="00000839"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Q9_B</w:t>
            </w:r>
          </w:p>
        </w:tc>
        <w:tc>
          <w:tcPr>
            <w:tcW w:w="1261" w:type="dxa"/>
            <w:shd w:val="clear" w:color="auto" w:fill="FFFFFF"/>
            <w:vAlign w:val="center"/>
          </w:tcPr>
          <w:p w14:paraId="0000083A"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1,7500</w:t>
            </w:r>
          </w:p>
        </w:tc>
        <w:tc>
          <w:tcPr>
            <w:tcW w:w="1261" w:type="dxa"/>
            <w:shd w:val="clear" w:color="auto" w:fill="FFFFFF"/>
            <w:vAlign w:val="center"/>
          </w:tcPr>
          <w:p w14:paraId="0000083B"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778" w:type="dxa"/>
            <w:shd w:val="clear" w:color="auto" w:fill="FFFFFF"/>
            <w:vAlign w:val="center"/>
          </w:tcPr>
          <w:p w14:paraId="0000083C"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,78640</w:t>
            </w:r>
          </w:p>
        </w:tc>
        <w:tc>
          <w:tcPr>
            <w:tcW w:w="1839" w:type="dxa"/>
            <w:shd w:val="clear" w:color="auto" w:fill="FFFFFF"/>
            <w:vAlign w:val="center"/>
          </w:tcPr>
          <w:p w14:paraId="0000083D"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,17584</w:t>
            </w:r>
          </w:p>
        </w:tc>
      </w:tr>
      <w:tr w:rsidR="00E137EA" w14:paraId="5D396A84" w14:textId="77777777">
        <w:trPr>
          <w:trHeight w:val="372"/>
          <w:jc w:val="center"/>
        </w:trPr>
        <w:tc>
          <w:tcPr>
            <w:tcW w:w="1090" w:type="dxa"/>
            <w:vMerge w:val="restart"/>
            <w:shd w:val="clear" w:color="auto" w:fill="FFFFFF"/>
            <w:vAlign w:val="center"/>
          </w:tcPr>
          <w:p w14:paraId="0000083E"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Pair 10</w:t>
            </w:r>
          </w:p>
        </w:tc>
        <w:tc>
          <w:tcPr>
            <w:tcW w:w="1070" w:type="dxa"/>
            <w:shd w:val="clear" w:color="auto" w:fill="FFFFFF"/>
            <w:vAlign w:val="center"/>
          </w:tcPr>
          <w:p w14:paraId="0000083F"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Q10</w:t>
            </w:r>
          </w:p>
        </w:tc>
        <w:tc>
          <w:tcPr>
            <w:tcW w:w="1261" w:type="dxa"/>
            <w:shd w:val="clear" w:color="auto" w:fill="FFFFFF"/>
            <w:vAlign w:val="center"/>
          </w:tcPr>
          <w:p w14:paraId="00000840"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2,2500</w:t>
            </w:r>
          </w:p>
        </w:tc>
        <w:tc>
          <w:tcPr>
            <w:tcW w:w="1261" w:type="dxa"/>
            <w:shd w:val="clear" w:color="auto" w:fill="FFFFFF"/>
            <w:vAlign w:val="center"/>
          </w:tcPr>
          <w:p w14:paraId="00000841"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778" w:type="dxa"/>
            <w:shd w:val="clear" w:color="auto" w:fill="FFFFFF"/>
            <w:vAlign w:val="center"/>
          </w:tcPr>
          <w:p w14:paraId="00000842"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,71635</w:t>
            </w:r>
          </w:p>
        </w:tc>
        <w:tc>
          <w:tcPr>
            <w:tcW w:w="1839" w:type="dxa"/>
            <w:shd w:val="clear" w:color="auto" w:fill="FFFFFF"/>
            <w:vAlign w:val="center"/>
          </w:tcPr>
          <w:p w14:paraId="00000843"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,16018</w:t>
            </w:r>
          </w:p>
        </w:tc>
      </w:tr>
      <w:tr w:rsidR="00E137EA" w14:paraId="7EB825BD" w14:textId="77777777">
        <w:trPr>
          <w:trHeight w:val="166"/>
          <w:jc w:val="center"/>
        </w:trPr>
        <w:tc>
          <w:tcPr>
            <w:tcW w:w="1090" w:type="dxa"/>
            <w:vMerge/>
            <w:shd w:val="clear" w:color="auto" w:fill="FFFFFF"/>
            <w:vAlign w:val="center"/>
          </w:tcPr>
          <w:p w14:paraId="00000844"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sz w:val="18"/>
                <w:szCs w:val="18"/>
              </w:rPr>
            </w:pPr>
          </w:p>
        </w:tc>
        <w:tc>
          <w:tcPr>
            <w:tcW w:w="1070" w:type="dxa"/>
            <w:shd w:val="clear" w:color="auto" w:fill="FFFFFF"/>
            <w:vAlign w:val="center"/>
          </w:tcPr>
          <w:p w14:paraId="00000845"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Q10_B</w:t>
            </w:r>
          </w:p>
        </w:tc>
        <w:tc>
          <w:tcPr>
            <w:tcW w:w="1261" w:type="dxa"/>
            <w:shd w:val="clear" w:color="auto" w:fill="FFFFFF"/>
            <w:vAlign w:val="center"/>
          </w:tcPr>
          <w:p w14:paraId="00000846"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1,2500</w:t>
            </w:r>
          </w:p>
        </w:tc>
        <w:tc>
          <w:tcPr>
            <w:tcW w:w="1261" w:type="dxa"/>
            <w:shd w:val="clear" w:color="auto" w:fill="FFFFFF"/>
            <w:vAlign w:val="center"/>
          </w:tcPr>
          <w:p w14:paraId="00000847"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778" w:type="dxa"/>
            <w:shd w:val="clear" w:color="auto" w:fill="FFFFFF"/>
            <w:vAlign w:val="center"/>
          </w:tcPr>
          <w:p w14:paraId="00000848"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,55012</w:t>
            </w:r>
          </w:p>
        </w:tc>
        <w:tc>
          <w:tcPr>
            <w:tcW w:w="1839" w:type="dxa"/>
            <w:shd w:val="clear" w:color="auto" w:fill="FFFFFF"/>
            <w:vAlign w:val="center"/>
          </w:tcPr>
          <w:p w14:paraId="00000849"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,12301</w:t>
            </w:r>
          </w:p>
        </w:tc>
      </w:tr>
      <w:tr w:rsidR="00E137EA" w14:paraId="798CB10D" w14:textId="77777777">
        <w:trPr>
          <w:trHeight w:val="372"/>
          <w:jc w:val="center"/>
        </w:trPr>
        <w:tc>
          <w:tcPr>
            <w:tcW w:w="1090" w:type="dxa"/>
            <w:vMerge w:val="restart"/>
            <w:shd w:val="clear" w:color="auto" w:fill="FFFFFF"/>
            <w:vAlign w:val="center"/>
          </w:tcPr>
          <w:p w14:paraId="0000084A"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Pair 11</w:t>
            </w:r>
          </w:p>
        </w:tc>
        <w:tc>
          <w:tcPr>
            <w:tcW w:w="1070" w:type="dxa"/>
            <w:shd w:val="clear" w:color="auto" w:fill="FFFFFF"/>
            <w:vAlign w:val="center"/>
          </w:tcPr>
          <w:p w14:paraId="0000084B"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Q11</w:t>
            </w:r>
          </w:p>
        </w:tc>
        <w:tc>
          <w:tcPr>
            <w:tcW w:w="1261" w:type="dxa"/>
            <w:shd w:val="clear" w:color="auto" w:fill="FFFFFF"/>
            <w:vAlign w:val="center"/>
          </w:tcPr>
          <w:p w14:paraId="0000084C"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1,7500</w:t>
            </w:r>
          </w:p>
        </w:tc>
        <w:tc>
          <w:tcPr>
            <w:tcW w:w="1261" w:type="dxa"/>
            <w:shd w:val="clear" w:color="auto" w:fill="FFFFFF"/>
            <w:vAlign w:val="center"/>
          </w:tcPr>
          <w:p w14:paraId="0000084D"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778" w:type="dxa"/>
            <w:shd w:val="clear" w:color="auto" w:fill="FFFFFF"/>
            <w:vAlign w:val="center"/>
          </w:tcPr>
          <w:p w14:paraId="0000084E"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,63867</w:t>
            </w:r>
          </w:p>
        </w:tc>
        <w:tc>
          <w:tcPr>
            <w:tcW w:w="1839" w:type="dxa"/>
            <w:shd w:val="clear" w:color="auto" w:fill="FFFFFF"/>
            <w:vAlign w:val="center"/>
          </w:tcPr>
          <w:p w14:paraId="0000084F"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,14281</w:t>
            </w:r>
          </w:p>
        </w:tc>
      </w:tr>
      <w:tr w:rsidR="00E137EA" w14:paraId="2571476B" w14:textId="77777777">
        <w:trPr>
          <w:trHeight w:val="166"/>
          <w:jc w:val="center"/>
        </w:trPr>
        <w:tc>
          <w:tcPr>
            <w:tcW w:w="1090" w:type="dxa"/>
            <w:vMerge/>
            <w:shd w:val="clear" w:color="auto" w:fill="FFFFFF"/>
            <w:vAlign w:val="center"/>
          </w:tcPr>
          <w:p w14:paraId="00000850"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sz w:val="18"/>
                <w:szCs w:val="18"/>
              </w:rPr>
            </w:pPr>
          </w:p>
        </w:tc>
        <w:tc>
          <w:tcPr>
            <w:tcW w:w="1070" w:type="dxa"/>
            <w:shd w:val="clear" w:color="auto" w:fill="FFFFFF"/>
            <w:vAlign w:val="center"/>
          </w:tcPr>
          <w:p w14:paraId="00000851"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Q11_B</w:t>
            </w:r>
          </w:p>
        </w:tc>
        <w:tc>
          <w:tcPr>
            <w:tcW w:w="1261" w:type="dxa"/>
            <w:shd w:val="clear" w:color="auto" w:fill="FFFFFF"/>
            <w:vAlign w:val="center"/>
          </w:tcPr>
          <w:p w14:paraId="00000852"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1,2500</w:t>
            </w:r>
          </w:p>
        </w:tc>
        <w:tc>
          <w:tcPr>
            <w:tcW w:w="1261" w:type="dxa"/>
            <w:shd w:val="clear" w:color="auto" w:fill="FFFFFF"/>
            <w:vAlign w:val="center"/>
          </w:tcPr>
          <w:p w14:paraId="00000853"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778" w:type="dxa"/>
            <w:shd w:val="clear" w:color="auto" w:fill="FFFFFF"/>
            <w:vAlign w:val="center"/>
          </w:tcPr>
          <w:p w14:paraId="00000854"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,55012</w:t>
            </w:r>
          </w:p>
        </w:tc>
        <w:tc>
          <w:tcPr>
            <w:tcW w:w="1839" w:type="dxa"/>
            <w:shd w:val="clear" w:color="auto" w:fill="FFFFFF"/>
            <w:vAlign w:val="center"/>
          </w:tcPr>
          <w:p w14:paraId="00000855"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,12301</w:t>
            </w:r>
          </w:p>
        </w:tc>
      </w:tr>
      <w:tr w:rsidR="00E137EA" w14:paraId="05CDABEA" w14:textId="77777777">
        <w:trPr>
          <w:trHeight w:val="372"/>
          <w:jc w:val="center"/>
        </w:trPr>
        <w:tc>
          <w:tcPr>
            <w:tcW w:w="1090" w:type="dxa"/>
            <w:vMerge w:val="restart"/>
            <w:shd w:val="clear" w:color="auto" w:fill="FFFFFF"/>
            <w:vAlign w:val="center"/>
          </w:tcPr>
          <w:p w14:paraId="00000856"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Pair 12</w:t>
            </w:r>
          </w:p>
        </w:tc>
        <w:tc>
          <w:tcPr>
            <w:tcW w:w="1070" w:type="dxa"/>
            <w:shd w:val="clear" w:color="auto" w:fill="FFFFFF"/>
            <w:vAlign w:val="center"/>
          </w:tcPr>
          <w:p w14:paraId="00000857"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Q12</w:t>
            </w:r>
          </w:p>
        </w:tc>
        <w:tc>
          <w:tcPr>
            <w:tcW w:w="1261" w:type="dxa"/>
            <w:shd w:val="clear" w:color="auto" w:fill="FFFFFF"/>
            <w:vAlign w:val="center"/>
          </w:tcPr>
          <w:p w14:paraId="00000858"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2,2000</w:t>
            </w:r>
          </w:p>
        </w:tc>
        <w:tc>
          <w:tcPr>
            <w:tcW w:w="1261" w:type="dxa"/>
            <w:shd w:val="clear" w:color="auto" w:fill="FFFFFF"/>
            <w:vAlign w:val="center"/>
          </w:tcPr>
          <w:p w14:paraId="00000859"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778" w:type="dxa"/>
            <w:shd w:val="clear" w:color="auto" w:fill="FFFFFF"/>
            <w:vAlign w:val="center"/>
          </w:tcPr>
          <w:p w14:paraId="0000085A"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,76777</w:t>
            </w:r>
          </w:p>
        </w:tc>
        <w:tc>
          <w:tcPr>
            <w:tcW w:w="1839" w:type="dxa"/>
            <w:shd w:val="clear" w:color="auto" w:fill="FFFFFF"/>
            <w:vAlign w:val="center"/>
          </w:tcPr>
          <w:p w14:paraId="0000085B"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,17168</w:t>
            </w:r>
          </w:p>
        </w:tc>
      </w:tr>
      <w:tr w:rsidR="00E137EA" w14:paraId="3E48F3E5" w14:textId="77777777">
        <w:trPr>
          <w:trHeight w:val="166"/>
          <w:jc w:val="center"/>
        </w:trPr>
        <w:tc>
          <w:tcPr>
            <w:tcW w:w="1090" w:type="dxa"/>
            <w:vMerge/>
            <w:shd w:val="clear" w:color="auto" w:fill="FFFFFF"/>
            <w:vAlign w:val="center"/>
          </w:tcPr>
          <w:p w14:paraId="0000085C"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sz w:val="18"/>
                <w:szCs w:val="18"/>
              </w:rPr>
            </w:pPr>
          </w:p>
        </w:tc>
        <w:tc>
          <w:tcPr>
            <w:tcW w:w="1070" w:type="dxa"/>
            <w:shd w:val="clear" w:color="auto" w:fill="FFFFFF"/>
            <w:vAlign w:val="center"/>
          </w:tcPr>
          <w:p w14:paraId="0000085D"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Q12_B</w:t>
            </w:r>
          </w:p>
        </w:tc>
        <w:tc>
          <w:tcPr>
            <w:tcW w:w="1261" w:type="dxa"/>
            <w:shd w:val="clear" w:color="auto" w:fill="FFFFFF"/>
            <w:vAlign w:val="center"/>
          </w:tcPr>
          <w:p w14:paraId="0000085E"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1,4500</w:t>
            </w:r>
          </w:p>
        </w:tc>
        <w:tc>
          <w:tcPr>
            <w:tcW w:w="1261" w:type="dxa"/>
            <w:shd w:val="clear" w:color="auto" w:fill="FFFFFF"/>
            <w:vAlign w:val="center"/>
          </w:tcPr>
          <w:p w14:paraId="0000085F"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778" w:type="dxa"/>
            <w:shd w:val="clear" w:color="auto" w:fill="FFFFFF"/>
            <w:vAlign w:val="center"/>
          </w:tcPr>
          <w:p w14:paraId="00000860"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,60481</w:t>
            </w:r>
          </w:p>
        </w:tc>
        <w:tc>
          <w:tcPr>
            <w:tcW w:w="1839" w:type="dxa"/>
            <w:shd w:val="clear" w:color="auto" w:fill="FFFFFF"/>
            <w:vAlign w:val="center"/>
          </w:tcPr>
          <w:p w14:paraId="00000861"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,13524</w:t>
            </w:r>
          </w:p>
        </w:tc>
      </w:tr>
    </w:tbl>
    <w:p w14:paraId="00000862" w14:textId="77777777" w:rsidR="00E137EA" w:rsidRDefault="00E137EA" w:rsidP="00734819">
      <w:pPr>
        <w:spacing w:after="0"/>
        <w:contextualSpacing/>
        <w:jc w:val="both"/>
        <w:rPr>
          <w:rFonts w:ascii="Times New Roman" w:eastAsia="Times New Roman" w:hAnsi="Times New Roman" w:cs="Times New Roman"/>
          <w:sz w:val="24"/>
          <w:szCs w:val="24"/>
        </w:rPr>
      </w:pPr>
    </w:p>
    <w:p w14:paraId="00000863" w14:textId="097DFE77" w:rsidR="00E137EA" w:rsidRDefault="00BB14FC" w:rsidP="00734819">
      <w:pPr>
        <w:spacing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Οι μέσες τιμές των διαφορώ</w:t>
      </w:r>
      <w:r w:rsidR="00AE3F93">
        <w:rPr>
          <w:rFonts w:ascii="Times New Roman" w:eastAsia="Times New Roman" w:hAnsi="Times New Roman" w:cs="Times New Roman"/>
          <w:sz w:val="24"/>
          <w:szCs w:val="24"/>
        </w:rPr>
        <w:t xml:space="preserve">ν των δύο μετρήσεων πριν και μετά την παρέμβαση εμφανίζονται στον Πίνακα 27 (πχ. για το Pair 1 0,75, για το Pair 2 0,65 κτλ.), μαζί με τις τυπικές αποκλίσεις (πχ. για το Pair 1 0,78, για το Pair 2 0,58  κτλ.), το τυπικό σφάλμα (πχ. για το Pair 1 0,17 για το Pair 2 0,13 κτλ.) και το 95% διάστημα εμπιστοσύνης των διαφορών (πχ. για το Pair 1 0,38 &amp; 1,11). </w:t>
      </w:r>
    </w:p>
    <w:p w14:paraId="00000865" w14:textId="77777777" w:rsidR="00E137EA" w:rsidRDefault="00E137EA" w:rsidP="00734819">
      <w:pPr>
        <w:spacing w:line="360" w:lineRule="auto"/>
        <w:contextualSpacing/>
        <w:jc w:val="both"/>
        <w:rPr>
          <w:rFonts w:ascii="Times New Roman" w:eastAsia="Times New Roman" w:hAnsi="Times New Roman" w:cs="Times New Roman"/>
          <w:sz w:val="24"/>
          <w:szCs w:val="24"/>
        </w:rPr>
      </w:pPr>
    </w:p>
    <w:tbl>
      <w:tblPr>
        <w:tblStyle w:val="34"/>
        <w:tblW w:w="8960" w:type="dxa"/>
        <w:tblInd w:w="-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416"/>
        <w:gridCol w:w="2309"/>
        <w:gridCol w:w="1637"/>
        <w:gridCol w:w="1960"/>
        <w:gridCol w:w="1638"/>
      </w:tblGrid>
      <w:tr w:rsidR="00E137EA" w14:paraId="0FC16166" w14:textId="77777777">
        <w:trPr>
          <w:trHeight w:val="416"/>
        </w:trPr>
        <w:tc>
          <w:tcPr>
            <w:tcW w:w="8960" w:type="dxa"/>
            <w:gridSpan w:val="5"/>
            <w:shd w:val="clear" w:color="auto" w:fill="FFFFFF"/>
          </w:tcPr>
          <w:p w14:paraId="00000866" w14:textId="77777777" w:rsidR="00E137EA" w:rsidRPr="004F5C60" w:rsidRDefault="00AE3F93" w:rsidP="00F7719D">
            <w:pPr>
              <w:pStyle w:val="Heading1"/>
            </w:pPr>
            <w:bookmarkStart w:id="206" w:name="_Toc97933324"/>
            <w:r w:rsidRPr="004F5C60">
              <w:t>Πίνακας 26 Paired Samples Correlations</w:t>
            </w:r>
            <w:bookmarkEnd w:id="206"/>
          </w:p>
          <w:p w14:paraId="00000867" w14:textId="77777777" w:rsidR="00E137EA" w:rsidRDefault="00E137EA" w:rsidP="00734819">
            <w:pPr>
              <w:spacing w:after="0"/>
              <w:ind w:right="60"/>
              <w:contextualSpacing/>
              <w:jc w:val="both"/>
              <w:rPr>
                <w:rFonts w:ascii="Times New Roman" w:eastAsia="Times New Roman" w:hAnsi="Times New Roman" w:cs="Times New Roman"/>
                <w:i/>
                <w:color w:val="000000"/>
                <w:sz w:val="18"/>
                <w:szCs w:val="18"/>
              </w:rPr>
            </w:pPr>
          </w:p>
        </w:tc>
      </w:tr>
      <w:tr w:rsidR="00E137EA" w14:paraId="08C24B4B" w14:textId="77777777">
        <w:trPr>
          <w:trHeight w:val="309"/>
        </w:trPr>
        <w:tc>
          <w:tcPr>
            <w:tcW w:w="3725" w:type="dxa"/>
            <w:gridSpan w:val="2"/>
            <w:shd w:val="clear" w:color="auto" w:fill="FFFFFF"/>
          </w:tcPr>
          <w:p w14:paraId="0000086C" w14:textId="77777777" w:rsidR="00E137EA" w:rsidRDefault="00E137EA" w:rsidP="00734819">
            <w:pPr>
              <w:spacing w:after="0"/>
              <w:ind w:right="60"/>
              <w:contextualSpacing/>
              <w:jc w:val="both"/>
              <w:rPr>
                <w:rFonts w:ascii="Times New Roman" w:eastAsia="Times New Roman" w:hAnsi="Times New Roman" w:cs="Times New Roman"/>
                <w:color w:val="000000"/>
                <w:sz w:val="18"/>
                <w:szCs w:val="18"/>
              </w:rPr>
            </w:pPr>
          </w:p>
        </w:tc>
        <w:tc>
          <w:tcPr>
            <w:tcW w:w="1637" w:type="dxa"/>
            <w:shd w:val="clear" w:color="auto" w:fill="FFFFFF"/>
          </w:tcPr>
          <w:p w14:paraId="0000086E"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N</w:t>
            </w:r>
          </w:p>
        </w:tc>
        <w:tc>
          <w:tcPr>
            <w:tcW w:w="1960" w:type="dxa"/>
            <w:shd w:val="clear" w:color="auto" w:fill="FFFFFF"/>
          </w:tcPr>
          <w:p w14:paraId="0000086F"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Correlation</w:t>
            </w:r>
          </w:p>
        </w:tc>
        <w:tc>
          <w:tcPr>
            <w:tcW w:w="1638" w:type="dxa"/>
            <w:shd w:val="clear" w:color="auto" w:fill="FFFFFF"/>
          </w:tcPr>
          <w:p w14:paraId="00000870"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Sig.</w:t>
            </w:r>
          </w:p>
        </w:tc>
      </w:tr>
      <w:tr w:rsidR="00E137EA" w14:paraId="20CF296E" w14:textId="77777777">
        <w:trPr>
          <w:trHeight w:val="309"/>
        </w:trPr>
        <w:tc>
          <w:tcPr>
            <w:tcW w:w="1416" w:type="dxa"/>
            <w:shd w:val="clear" w:color="auto" w:fill="FFFFFF"/>
            <w:vAlign w:val="center"/>
          </w:tcPr>
          <w:p w14:paraId="00000871"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Pair 1</w:t>
            </w:r>
          </w:p>
        </w:tc>
        <w:tc>
          <w:tcPr>
            <w:tcW w:w="2309" w:type="dxa"/>
            <w:shd w:val="clear" w:color="auto" w:fill="FFFFFF"/>
            <w:vAlign w:val="center"/>
          </w:tcPr>
          <w:p w14:paraId="00000872"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Q1 &amp; Q1_B</w:t>
            </w:r>
          </w:p>
        </w:tc>
        <w:tc>
          <w:tcPr>
            <w:tcW w:w="1637" w:type="dxa"/>
            <w:shd w:val="clear" w:color="auto" w:fill="FFFFFF"/>
            <w:vAlign w:val="center"/>
          </w:tcPr>
          <w:p w14:paraId="00000873"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960" w:type="dxa"/>
            <w:shd w:val="clear" w:color="auto" w:fill="FFFFFF"/>
            <w:vAlign w:val="center"/>
          </w:tcPr>
          <w:p w14:paraId="00000874"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,292</w:t>
            </w:r>
          </w:p>
        </w:tc>
        <w:tc>
          <w:tcPr>
            <w:tcW w:w="1638" w:type="dxa"/>
            <w:shd w:val="clear" w:color="auto" w:fill="FFFFFF"/>
            <w:vAlign w:val="center"/>
          </w:tcPr>
          <w:p w14:paraId="00000875"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,212</w:t>
            </w:r>
          </w:p>
        </w:tc>
      </w:tr>
      <w:tr w:rsidR="00E137EA" w14:paraId="467528BE" w14:textId="77777777">
        <w:trPr>
          <w:trHeight w:val="309"/>
        </w:trPr>
        <w:tc>
          <w:tcPr>
            <w:tcW w:w="1416" w:type="dxa"/>
            <w:shd w:val="clear" w:color="auto" w:fill="FFFFFF"/>
            <w:vAlign w:val="center"/>
          </w:tcPr>
          <w:p w14:paraId="00000876"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Pair 2</w:t>
            </w:r>
          </w:p>
        </w:tc>
        <w:tc>
          <w:tcPr>
            <w:tcW w:w="2309" w:type="dxa"/>
            <w:shd w:val="clear" w:color="auto" w:fill="FFFFFF"/>
            <w:vAlign w:val="center"/>
          </w:tcPr>
          <w:p w14:paraId="00000877"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Q2 &amp; Q2_B</w:t>
            </w:r>
          </w:p>
        </w:tc>
        <w:tc>
          <w:tcPr>
            <w:tcW w:w="1637" w:type="dxa"/>
            <w:shd w:val="clear" w:color="auto" w:fill="FFFFFF"/>
            <w:vAlign w:val="center"/>
          </w:tcPr>
          <w:p w14:paraId="00000878"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960" w:type="dxa"/>
            <w:shd w:val="clear" w:color="auto" w:fill="FFFFFF"/>
            <w:vAlign w:val="center"/>
          </w:tcPr>
          <w:p w14:paraId="00000879"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,599</w:t>
            </w:r>
          </w:p>
        </w:tc>
        <w:tc>
          <w:tcPr>
            <w:tcW w:w="1638" w:type="dxa"/>
            <w:shd w:val="clear" w:color="auto" w:fill="FFFFFF"/>
            <w:vAlign w:val="center"/>
          </w:tcPr>
          <w:p w14:paraId="0000087A"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,005</w:t>
            </w:r>
          </w:p>
        </w:tc>
      </w:tr>
      <w:tr w:rsidR="00E137EA" w14:paraId="17A8DB51" w14:textId="77777777">
        <w:trPr>
          <w:trHeight w:val="309"/>
        </w:trPr>
        <w:tc>
          <w:tcPr>
            <w:tcW w:w="1416" w:type="dxa"/>
            <w:shd w:val="clear" w:color="auto" w:fill="FFFFFF"/>
            <w:vAlign w:val="center"/>
          </w:tcPr>
          <w:p w14:paraId="0000087B"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Pair 3</w:t>
            </w:r>
          </w:p>
        </w:tc>
        <w:tc>
          <w:tcPr>
            <w:tcW w:w="2309" w:type="dxa"/>
            <w:shd w:val="clear" w:color="auto" w:fill="FFFFFF"/>
            <w:vAlign w:val="center"/>
          </w:tcPr>
          <w:p w14:paraId="0000087C"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Q3 &amp; Q3_B</w:t>
            </w:r>
          </w:p>
        </w:tc>
        <w:tc>
          <w:tcPr>
            <w:tcW w:w="1637" w:type="dxa"/>
            <w:shd w:val="clear" w:color="auto" w:fill="FFFFFF"/>
            <w:vAlign w:val="center"/>
          </w:tcPr>
          <w:p w14:paraId="0000087D"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960" w:type="dxa"/>
            <w:shd w:val="clear" w:color="auto" w:fill="FFFFFF"/>
            <w:vAlign w:val="center"/>
          </w:tcPr>
          <w:p w14:paraId="0000087E"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,390</w:t>
            </w:r>
          </w:p>
        </w:tc>
        <w:tc>
          <w:tcPr>
            <w:tcW w:w="1638" w:type="dxa"/>
            <w:shd w:val="clear" w:color="auto" w:fill="FFFFFF"/>
            <w:vAlign w:val="center"/>
          </w:tcPr>
          <w:p w14:paraId="0000087F"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,089</w:t>
            </w:r>
          </w:p>
        </w:tc>
      </w:tr>
      <w:tr w:rsidR="00E137EA" w14:paraId="43F2612E" w14:textId="77777777">
        <w:trPr>
          <w:trHeight w:val="297"/>
        </w:trPr>
        <w:tc>
          <w:tcPr>
            <w:tcW w:w="1416" w:type="dxa"/>
            <w:shd w:val="clear" w:color="auto" w:fill="FFFFFF"/>
            <w:vAlign w:val="center"/>
          </w:tcPr>
          <w:p w14:paraId="00000880"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Pair 4</w:t>
            </w:r>
          </w:p>
        </w:tc>
        <w:tc>
          <w:tcPr>
            <w:tcW w:w="2309" w:type="dxa"/>
            <w:shd w:val="clear" w:color="auto" w:fill="FFFFFF"/>
            <w:vAlign w:val="center"/>
          </w:tcPr>
          <w:p w14:paraId="00000881"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Q4 &amp; Q4_B</w:t>
            </w:r>
          </w:p>
        </w:tc>
        <w:tc>
          <w:tcPr>
            <w:tcW w:w="1637" w:type="dxa"/>
            <w:shd w:val="clear" w:color="auto" w:fill="FFFFFF"/>
            <w:vAlign w:val="center"/>
          </w:tcPr>
          <w:p w14:paraId="00000882"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960" w:type="dxa"/>
            <w:shd w:val="clear" w:color="auto" w:fill="FFFFFF"/>
            <w:vAlign w:val="center"/>
          </w:tcPr>
          <w:p w14:paraId="00000883"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,234</w:t>
            </w:r>
          </w:p>
        </w:tc>
        <w:tc>
          <w:tcPr>
            <w:tcW w:w="1638" w:type="dxa"/>
            <w:shd w:val="clear" w:color="auto" w:fill="FFFFFF"/>
            <w:vAlign w:val="center"/>
          </w:tcPr>
          <w:p w14:paraId="00000884"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,321</w:t>
            </w:r>
          </w:p>
        </w:tc>
      </w:tr>
      <w:tr w:rsidR="00E137EA" w14:paraId="448708BD" w14:textId="77777777">
        <w:trPr>
          <w:trHeight w:val="309"/>
        </w:trPr>
        <w:tc>
          <w:tcPr>
            <w:tcW w:w="1416" w:type="dxa"/>
            <w:shd w:val="clear" w:color="auto" w:fill="FFFFFF"/>
            <w:vAlign w:val="center"/>
          </w:tcPr>
          <w:p w14:paraId="00000885"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Pair 5</w:t>
            </w:r>
          </w:p>
        </w:tc>
        <w:tc>
          <w:tcPr>
            <w:tcW w:w="2309" w:type="dxa"/>
            <w:shd w:val="clear" w:color="auto" w:fill="FFFFFF"/>
            <w:vAlign w:val="center"/>
          </w:tcPr>
          <w:p w14:paraId="00000886"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Q5 &amp; Q5_B</w:t>
            </w:r>
          </w:p>
        </w:tc>
        <w:tc>
          <w:tcPr>
            <w:tcW w:w="1637" w:type="dxa"/>
            <w:shd w:val="clear" w:color="auto" w:fill="FFFFFF"/>
            <w:vAlign w:val="center"/>
          </w:tcPr>
          <w:p w14:paraId="00000887"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960" w:type="dxa"/>
            <w:shd w:val="clear" w:color="auto" w:fill="FFFFFF"/>
            <w:vAlign w:val="center"/>
          </w:tcPr>
          <w:p w14:paraId="00000888"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,417</w:t>
            </w:r>
          </w:p>
        </w:tc>
        <w:tc>
          <w:tcPr>
            <w:tcW w:w="1638" w:type="dxa"/>
            <w:shd w:val="clear" w:color="auto" w:fill="FFFFFF"/>
            <w:vAlign w:val="center"/>
          </w:tcPr>
          <w:p w14:paraId="00000889"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,067</w:t>
            </w:r>
          </w:p>
        </w:tc>
      </w:tr>
      <w:tr w:rsidR="00E137EA" w14:paraId="0B670B23" w14:textId="77777777">
        <w:trPr>
          <w:trHeight w:val="309"/>
        </w:trPr>
        <w:tc>
          <w:tcPr>
            <w:tcW w:w="1416" w:type="dxa"/>
            <w:shd w:val="clear" w:color="auto" w:fill="FFFFFF"/>
            <w:vAlign w:val="center"/>
          </w:tcPr>
          <w:p w14:paraId="0000088A"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Pair 6</w:t>
            </w:r>
          </w:p>
        </w:tc>
        <w:tc>
          <w:tcPr>
            <w:tcW w:w="2309" w:type="dxa"/>
            <w:shd w:val="clear" w:color="auto" w:fill="FFFFFF"/>
            <w:vAlign w:val="center"/>
          </w:tcPr>
          <w:p w14:paraId="0000088B"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Q6 &amp; Q6_B</w:t>
            </w:r>
          </w:p>
        </w:tc>
        <w:tc>
          <w:tcPr>
            <w:tcW w:w="1637" w:type="dxa"/>
            <w:shd w:val="clear" w:color="auto" w:fill="FFFFFF"/>
            <w:vAlign w:val="center"/>
          </w:tcPr>
          <w:p w14:paraId="0000088C"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960" w:type="dxa"/>
            <w:shd w:val="clear" w:color="auto" w:fill="FFFFFF"/>
            <w:vAlign w:val="center"/>
          </w:tcPr>
          <w:p w14:paraId="0000088D"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,203</w:t>
            </w:r>
          </w:p>
        </w:tc>
        <w:tc>
          <w:tcPr>
            <w:tcW w:w="1638" w:type="dxa"/>
            <w:shd w:val="clear" w:color="auto" w:fill="FFFFFF"/>
            <w:vAlign w:val="center"/>
          </w:tcPr>
          <w:p w14:paraId="0000088E"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,390</w:t>
            </w:r>
          </w:p>
        </w:tc>
      </w:tr>
      <w:tr w:rsidR="00E137EA" w14:paraId="0B22F457" w14:textId="77777777">
        <w:trPr>
          <w:trHeight w:val="309"/>
        </w:trPr>
        <w:tc>
          <w:tcPr>
            <w:tcW w:w="1416" w:type="dxa"/>
            <w:shd w:val="clear" w:color="auto" w:fill="FFFFFF"/>
            <w:vAlign w:val="center"/>
          </w:tcPr>
          <w:p w14:paraId="0000088F"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Pair 7</w:t>
            </w:r>
          </w:p>
        </w:tc>
        <w:tc>
          <w:tcPr>
            <w:tcW w:w="2309" w:type="dxa"/>
            <w:shd w:val="clear" w:color="auto" w:fill="FFFFFF"/>
            <w:vAlign w:val="center"/>
          </w:tcPr>
          <w:p w14:paraId="00000890"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Q7 &amp; Q7_B</w:t>
            </w:r>
          </w:p>
        </w:tc>
        <w:tc>
          <w:tcPr>
            <w:tcW w:w="1637" w:type="dxa"/>
            <w:shd w:val="clear" w:color="auto" w:fill="FFFFFF"/>
            <w:vAlign w:val="center"/>
          </w:tcPr>
          <w:p w14:paraId="00000891"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960" w:type="dxa"/>
            <w:shd w:val="clear" w:color="auto" w:fill="FFFFFF"/>
            <w:vAlign w:val="center"/>
          </w:tcPr>
          <w:p w14:paraId="00000892"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,434</w:t>
            </w:r>
          </w:p>
        </w:tc>
        <w:tc>
          <w:tcPr>
            <w:tcW w:w="1638" w:type="dxa"/>
            <w:shd w:val="clear" w:color="auto" w:fill="FFFFFF"/>
            <w:vAlign w:val="center"/>
          </w:tcPr>
          <w:p w14:paraId="00000893"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,056</w:t>
            </w:r>
          </w:p>
        </w:tc>
      </w:tr>
      <w:tr w:rsidR="00E137EA" w14:paraId="5704710A" w14:textId="77777777">
        <w:trPr>
          <w:trHeight w:val="297"/>
        </w:trPr>
        <w:tc>
          <w:tcPr>
            <w:tcW w:w="1416" w:type="dxa"/>
            <w:shd w:val="clear" w:color="auto" w:fill="FFFFFF"/>
            <w:vAlign w:val="center"/>
          </w:tcPr>
          <w:p w14:paraId="00000894"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Pair 8</w:t>
            </w:r>
          </w:p>
        </w:tc>
        <w:tc>
          <w:tcPr>
            <w:tcW w:w="2309" w:type="dxa"/>
            <w:shd w:val="clear" w:color="auto" w:fill="FFFFFF"/>
            <w:vAlign w:val="center"/>
          </w:tcPr>
          <w:p w14:paraId="00000895"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Q8 &amp; Q8_B</w:t>
            </w:r>
          </w:p>
        </w:tc>
        <w:tc>
          <w:tcPr>
            <w:tcW w:w="1637" w:type="dxa"/>
            <w:shd w:val="clear" w:color="auto" w:fill="FFFFFF"/>
            <w:vAlign w:val="center"/>
          </w:tcPr>
          <w:p w14:paraId="00000896"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960" w:type="dxa"/>
            <w:shd w:val="clear" w:color="auto" w:fill="FFFFFF"/>
            <w:vAlign w:val="center"/>
          </w:tcPr>
          <w:p w14:paraId="00000897"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,029</w:t>
            </w:r>
          </w:p>
        </w:tc>
        <w:tc>
          <w:tcPr>
            <w:tcW w:w="1638" w:type="dxa"/>
            <w:shd w:val="clear" w:color="auto" w:fill="FFFFFF"/>
            <w:vAlign w:val="center"/>
          </w:tcPr>
          <w:p w14:paraId="00000898"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,902</w:t>
            </w:r>
          </w:p>
        </w:tc>
      </w:tr>
      <w:tr w:rsidR="00E137EA" w14:paraId="607178C1" w14:textId="77777777">
        <w:trPr>
          <w:trHeight w:val="309"/>
        </w:trPr>
        <w:tc>
          <w:tcPr>
            <w:tcW w:w="1416" w:type="dxa"/>
            <w:shd w:val="clear" w:color="auto" w:fill="FFFFFF"/>
            <w:vAlign w:val="center"/>
          </w:tcPr>
          <w:p w14:paraId="00000899"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Pair 9</w:t>
            </w:r>
          </w:p>
        </w:tc>
        <w:tc>
          <w:tcPr>
            <w:tcW w:w="2309" w:type="dxa"/>
            <w:shd w:val="clear" w:color="auto" w:fill="FFFFFF"/>
            <w:vAlign w:val="center"/>
          </w:tcPr>
          <w:p w14:paraId="0000089A"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Q9 &amp; Q9_B</w:t>
            </w:r>
          </w:p>
        </w:tc>
        <w:tc>
          <w:tcPr>
            <w:tcW w:w="1637" w:type="dxa"/>
            <w:shd w:val="clear" w:color="auto" w:fill="FFFFFF"/>
            <w:vAlign w:val="center"/>
          </w:tcPr>
          <w:p w14:paraId="0000089B"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960" w:type="dxa"/>
            <w:shd w:val="clear" w:color="auto" w:fill="FFFFFF"/>
            <w:vAlign w:val="center"/>
          </w:tcPr>
          <w:p w14:paraId="0000089C"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,000</w:t>
            </w:r>
          </w:p>
        </w:tc>
        <w:tc>
          <w:tcPr>
            <w:tcW w:w="1638" w:type="dxa"/>
            <w:shd w:val="clear" w:color="auto" w:fill="FFFFFF"/>
            <w:vAlign w:val="center"/>
          </w:tcPr>
          <w:p w14:paraId="0000089D"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1,000</w:t>
            </w:r>
          </w:p>
        </w:tc>
      </w:tr>
      <w:tr w:rsidR="00E137EA" w14:paraId="7C326212" w14:textId="77777777">
        <w:trPr>
          <w:trHeight w:val="309"/>
        </w:trPr>
        <w:tc>
          <w:tcPr>
            <w:tcW w:w="1416" w:type="dxa"/>
            <w:shd w:val="clear" w:color="auto" w:fill="FFFFFF"/>
            <w:vAlign w:val="center"/>
          </w:tcPr>
          <w:p w14:paraId="0000089E"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Pair 10</w:t>
            </w:r>
          </w:p>
        </w:tc>
        <w:tc>
          <w:tcPr>
            <w:tcW w:w="2309" w:type="dxa"/>
            <w:shd w:val="clear" w:color="auto" w:fill="FFFFFF"/>
            <w:vAlign w:val="center"/>
          </w:tcPr>
          <w:p w14:paraId="0000089F"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Q10 &amp; Q10_B</w:t>
            </w:r>
          </w:p>
        </w:tc>
        <w:tc>
          <w:tcPr>
            <w:tcW w:w="1637" w:type="dxa"/>
            <w:shd w:val="clear" w:color="auto" w:fill="FFFFFF"/>
            <w:vAlign w:val="center"/>
          </w:tcPr>
          <w:p w14:paraId="000008A0"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960" w:type="dxa"/>
            <w:shd w:val="clear" w:color="auto" w:fill="FFFFFF"/>
            <w:vAlign w:val="center"/>
          </w:tcPr>
          <w:p w14:paraId="000008A1"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,501</w:t>
            </w:r>
          </w:p>
        </w:tc>
        <w:tc>
          <w:tcPr>
            <w:tcW w:w="1638" w:type="dxa"/>
            <w:shd w:val="clear" w:color="auto" w:fill="FFFFFF"/>
            <w:vAlign w:val="center"/>
          </w:tcPr>
          <w:p w14:paraId="000008A2"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,024</w:t>
            </w:r>
          </w:p>
        </w:tc>
      </w:tr>
      <w:tr w:rsidR="00E137EA" w14:paraId="33E94433" w14:textId="77777777">
        <w:trPr>
          <w:trHeight w:val="309"/>
        </w:trPr>
        <w:tc>
          <w:tcPr>
            <w:tcW w:w="1416" w:type="dxa"/>
            <w:shd w:val="clear" w:color="auto" w:fill="FFFFFF"/>
            <w:vAlign w:val="center"/>
          </w:tcPr>
          <w:p w14:paraId="000008A3"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Pair 11</w:t>
            </w:r>
          </w:p>
        </w:tc>
        <w:tc>
          <w:tcPr>
            <w:tcW w:w="2309" w:type="dxa"/>
            <w:shd w:val="clear" w:color="auto" w:fill="FFFFFF"/>
            <w:vAlign w:val="center"/>
          </w:tcPr>
          <w:p w14:paraId="000008A4"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Q11 &amp; Q11_B</w:t>
            </w:r>
          </w:p>
        </w:tc>
        <w:tc>
          <w:tcPr>
            <w:tcW w:w="1637" w:type="dxa"/>
            <w:shd w:val="clear" w:color="auto" w:fill="FFFFFF"/>
            <w:vAlign w:val="center"/>
          </w:tcPr>
          <w:p w14:paraId="000008A5"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960" w:type="dxa"/>
            <w:shd w:val="clear" w:color="auto" w:fill="FFFFFF"/>
            <w:vAlign w:val="center"/>
          </w:tcPr>
          <w:p w14:paraId="000008A6"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,187</w:t>
            </w:r>
          </w:p>
        </w:tc>
        <w:tc>
          <w:tcPr>
            <w:tcW w:w="1638" w:type="dxa"/>
            <w:shd w:val="clear" w:color="auto" w:fill="FFFFFF"/>
            <w:vAlign w:val="center"/>
          </w:tcPr>
          <w:p w14:paraId="000008A7"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,429</w:t>
            </w:r>
          </w:p>
        </w:tc>
      </w:tr>
      <w:tr w:rsidR="00E137EA" w14:paraId="16EA3584" w14:textId="77777777">
        <w:trPr>
          <w:trHeight w:val="309"/>
        </w:trPr>
        <w:tc>
          <w:tcPr>
            <w:tcW w:w="1416" w:type="dxa"/>
            <w:shd w:val="clear" w:color="auto" w:fill="FFFFFF"/>
            <w:vAlign w:val="center"/>
          </w:tcPr>
          <w:p w14:paraId="000008A8"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Pair 12</w:t>
            </w:r>
          </w:p>
        </w:tc>
        <w:tc>
          <w:tcPr>
            <w:tcW w:w="2309" w:type="dxa"/>
            <w:shd w:val="clear" w:color="auto" w:fill="FFFFFF"/>
            <w:vAlign w:val="center"/>
          </w:tcPr>
          <w:p w14:paraId="000008A9"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Q12 &amp; Q12_B</w:t>
            </w:r>
          </w:p>
        </w:tc>
        <w:tc>
          <w:tcPr>
            <w:tcW w:w="1637" w:type="dxa"/>
            <w:shd w:val="clear" w:color="auto" w:fill="FFFFFF"/>
            <w:vAlign w:val="center"/>
          </w:tcPr>
          <w:p w14:paraId="000008AA"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w:t>
            </w:r>
          </w:p>
        </w:tc>
        <w:tc>
          <w:tcPr>
            <w:tcW w:w="1960" w:type="dxa"/>
            <w:shd w:val="clear" w:color="auto" w:fill="FFFFFF"/>
            <w:vAlign w:val="center"/>
          </w:tcPr>
          <w:p w14:paraId="000008AB"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,136</w:t>
            </w:r>
          </w:p>
        </w:tc>
        <w:tc>
          <w:tcPr>
            <w:tcW w:w="1638" w:type="dxa"/>
            <w:shd w:val="clear" w:color="auto" w:fill="FFFFFF"/>
            <w:vAlign w:val="center"/>
          </w:tcPr>
          <w:p w14:paraId="000008AC"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,567</w:t>
            </w:r>
          </w:p>
        </w:tc>
      </w:tr>
    </w:tbl>
    <w:p w14:paraId="000008AD" w14:textId="77777777" w:rsidR="00E137EA" w:rsidRDefault="00E137EA" w:rsidP="00734819">
      <w:pPr>
        <w:spacing w:after="0" w:line="240" w:lineRule="auto"/>
        <w:contextualSpacing/>
        <w:jc w:val="both"/>
        <w:rPr>
          <w:rFonts w:ascii="Times New Roman" w:eastAsia="Times New Roman" w:hAnsi="Times New Roman" w:cs="Times New Roman"/>
          <w:sz w:val="24"/>
          <w:szCs w:val="24"/>
        </w:rPr>
      </w:pPr>
    </w:p>
    <w:p w14:paraId="000008AE" w14:textId="77777777" w:rsidR="00E137EA" w:rsidRDefault="00E137EA" w:rsidP="00734819">
      <w:pPr>
        <w:spacing w:after="0" w:line="240" w:lineRule="auto"/>
        <w:contextualSpacing/>
        <w:jc w:val="both"/>
        <w:rPr>
          <w:rFonts w:ascii="Times New Roman" w:eastAsia="Times New Roman" w:hAnsi="Times New Roman" w:cs="Times New Roman"/>
          <w:sz w:val="24"/>
          <w:szCs w:val="24"/>
        </w:rPr>
      </w:pPr>
    </w:p>
    <w:tbl>
      <w:tblPr>
        <w:tblStyle w:val="33"/>
        <w:tblW w:w="8928"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624"/>
        <w:gridCol w:w="973"/>
        <w:gridCol w:w="923"/>
        <w:gridCol w:w="889"/>
        <w:gridCol w:w="977"/>
        <w:gridCol w:w="1049"/>
        <w:gridCol w:w="1053"/>
        <w:gridCol w:w="722"/>
        <w:gridCol w:w="722"/>
        <w:gridCol w:w="996"/>
      </w:tblGrid>
      <w:tr w:rsidR="00E137EA" w14:paraId="3213CC64" w14:textId="77777777">
        <w:trPr>
          <w:trHeight w:val="429"/>
        </w:trPr>
        <w:tc>
          <w:tcPr>
            <w:tcW w:w="8928" w:type="dxa"/>
            <w:gridSpan w:val="10"/>
            <w:tcBorders>
              <w:top w:val="nil"/>
              <w:left w:val="nil"/>
              <w:bottom w:val="single" w:sz="4" w:space="0" w:color="000000"/>
              <w:right w:val="nil"/>
            </w:tcBorders>
            <w:shd w:val="clear" w:color="auto" w:fill="FFFFFF"/>
          </w:tcPr>
          <w:p w14:paraId="000008AF" w14:textId="77777777" w:rsidR="00E137EA" w:rsidRDefault="00AE3F93" w:rsidP="00F7719D">
            <w:pPr>
              <w:pStyle w:val="Heading1"/>
            </w:pPr>
            <w:bookmarkStart w:id="207" w:name="_Toc97933325"/>
            <w:r>
              <w:t>Πίνακας 27 Paired Samples Test</w:t>
            </w:r>
            <w:bookmarkEnd w:id="207"/>
          </w:p>
        </w:tc>
      </w:tr>
      <w:tr w:rsidR="00E137EA" w14:paraId="3C94DE16" w14:textId="77777777">
        <w:trPr>
          <w:trHeight w:val="416"/>
        </w:trPr>
        <w:tc>
          <w:tcPr>
            <w:tcW w:w="1597" w:type="dxa"/>
            <w:gridSpan w:val="2"/>
            <w:vMerge w:val="restart"/>
            <w:tcBorders>
              <w:top w:val="single" w:sz="4" w:space="0" w:color="000000"/>
              <w:left w:val="single" w:sz="4" w:space="0" w:color="000000"/>
              <w:bottom w:val="single" w:sz="4" w:space="0" w:color="000000"/>
              <w:right w:val="single" w:sz="4" w:space="0" w:color="000000"/>
            </w:tcBorders>
            <w:shd w:val="clear" w:color="auto" w:fill="FFFFFF"/>
          </w:tcPr>
          <w:p w14:paraId="000008B9" w14:textId="77777777" w:rsidR="00E137EA" w:rsidRDefault="00E137EA" w:rsidP="00734819">
            <w:pPr>
              <w:spacing w:after="0"/>
              <w:ind w:right="60"/>
              <w:contextualSpacing/>
              <w:jc w:val="both"/>
              <w:rPr>
                <w:rFonts w:ascii="Times New Roman" w:eastAsia="Times New Roman" w:hAnsi="Times New Roman" w:cs="Times New Roman"/>
                <w:color w:val="000000"/>
                <w:sz w:val="18"/>
                <w:szCs w:val="18"/>
              </w:rPr>
            </w:pPr>
          </w:p>
        </w:tc>
        <w:tc>
          <w:tcPr>
            <w:tcW w:w="4891" w:type="dxa"/>
            <w:gridSpan w:val="5"/>
            <w:tcBorders>
              <w:top w:val="single" w:sz="4" w:space="0" w:color="000000"/>
              <w:left w:val="single" w:sz="4" w:space="0" w:color="000000"/>
              <w:bottom w:val="single" w:sz="4" w:space="0" w:color="000000"/>
              <w:right w:val="single" w:sz="4" w:space="0" w:color="000000"/>
            </w:tcBorders>
            <w:shd w:val="clear" w:color="auto" w:fill="FFFFFF"/>
          </w:tcPr>
          <w:p w14:paraId="000008BB"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PairedDifferences</w:t>
            </w:r>
          </w:p>
        </w:tc>
        <w:tc>
          <w:tcPr>
            <w:tcW w:w="722" w:type="dxa"/>
            <w:vMerge w:val="restart"/>
            <w:tcBorders>
              <w:top w:val="single" w:sz="4" w:space="0" w:color="000000"/>
              <w:left w:val="single" w:sz="4" w:space="0" w:color="000000"/>
              <w:bottom w:val="single" w:sz="4" w:space="0" w:color="000000"/>
              <w:right w:val="single" w:sz="4" w:space="0" w:color="000000"/>
            </w:tcBorders>
            <w:shd w:val="clear" w:color="auto" w:fill="FFFFFF"/>
          </w:tcPr>
          <w:p w14:paraId="000008C0"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t</w:t>
            </w:r>
          </w:p>
        </w:tc>
        <w:tc>
          <w:tcPr>
            <w:tcW w:w="722" w:type="dxa"/>
            <w:vMerge w:val="restart"/>
            <w:tcBorders>
              <w:top w:val="single" w:sz="4" w:space="0" w:color="000000"/>
              <w:left w:val="single" w:sz="4" w:space="0" w:color="000000"/>
              <w:bottom w:val="single" w:sz="4" w:space="0" w:color="000000"/>
              <w:right w:val="single" w:sz="4" w:space="0" w:color="000000"/>
            </w:tcBorders>
            <w:shd w:val="clear" w:color="auto" w:fill="FFFFFF"/>
          </w:tcPr>
          <w:p w14:paraId="000008C1"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df</w:t>
            </w:r>
          </w:p>
        </w:tc>
        <w:tc>
          <w:tcPr>
            <w:tcW w:w="996" w:type="dxa"/>
            <w:vMerge w:val="restart"/>
            <w:tcBorders>
              <w:top w:val="single" w:sz="4" w:space="0" w:color="000000"/>
              <w:left w:val="single" w:sz="4" w:space="0" w:color="000000"/>
              <w:bottom w:val="single" w:sz="4" w:space="0" w:color="000000"/>
              <w:right w:val="single" w:sz="4" w:space="0" w:color="000000"/>
            </w:tcBorders>
            <w:shd w:val="clear" w:color="auto" w:fill="FFFFFF"/>
          </w:tcPr>
          <w:p w14:paraId="000008C2"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Sig. (2-tailed)</w:t>
            </w:r>
          </w:p>
        </w:tc>
      </w:tr>
      <w:tr w:rsidR="00E137EA" w:rsidRPr="00F56E85" w14:paraId="3618CFF4" w14:textId="77777777">
        <w:trPr>
          <w:trHeight w:val="192"/>
        </w:trPr>
        <w:tc>
          <w:tcPr>
            <w:tcW w:w="1597" w:type="dxa"/>
            <w:gridSpan w:val="2"/>
            <w:vMerge/>
            <w:tcBorders>
              <w:top w:val="single" w:sz="4" w:space="0" w:color="000000"/>
              <w:left w:val="single" w:sz="4" w:space="0" w:color="000000"/>
              <w:bottom w:val="single" w:sz="4" w:space="0" w:color="000000"/>
              <w:right w:val="single" w:sz="4" w:space="0" w:color="000000"/>
            </w:tcBorders>
            <w:shd w:val="clear" w:color="auto" w:fill="FFFFFF"/>
          </w:tcPr>
          <w:p w14:paraId="000008C3"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sz w:val="18"/>
                <w:szCs w:val="18"/>
              </w:rPr>
            </w:pPr>
          </w:p>
        </w:tc>
        <w:tc>
          <w:tcPr>
            <w:tcW w:w="923" w:type="dxa"/>
            <w:vMerge w:val="restart"/>
            <w:tcBorders>
              <w:top w:val="single" w:sz="4" w:space="0" w:color="000000"/>
              <w:left w:val="single" w:sz="4" w:space="0" w:color="000000"/>
              <w:bottom w:val="single" w:sz="4" w:space="0" w:color="000000"/>
              <w:right w:val="single" w:sz="4" w:space="0" w:color="000000"/>
            </w:tcBorders>
            <w:shd w:val="clear" w:color="auto" w:fill="FFFFFF"/>
          </w:tcPr>
          <w:p w14:paraId="000008C5"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Mean</w:t>
            </w:r>
          </w:p>
        </w:tc>
        <w:tc>
          <w:tcPr>
            <w:tcW w:w="889" w:type="dxa"/>
            <w:vMerge w:val="restart"/>
            <w:tcBorders>
              <w:top w:val="single" w:sz="4" w:space="0" w:color="000000"/>
              <w:left w:val="single" w:sz="4" w:space="0" w:color="000000"/>
              <w:bottom w:val="single" w:sz="4" w:space="0" w:color="000000"/>
              <w:right w:val="single" w:sz="4" w:space="0" w:color="000000"/>
            </w:tcBorders>
            <w:shd w:val="clear" w:color="auto" w:fill="FFFFFF"/>
          </w:tcPr>
          <w:p w14:paraId="000008C6"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Std. Deviation</w:t>
            </w:r>
          </w:p>
        </w:tc>
        <w:tc>
          <w:tcPr>
            <w:tcW w:w="977" w:type="dxa"/>
            <w:vMerge w:val="restart"/>
            <w:tcBorders>
              <w:top w:val="single" w:sz="4" w:space="0" w:color="000000"/>
              <w:left w:val="single" w:sz="4" w:space="0" w:color="000000"/>
              <w:bottom w:val="single" w:sz="4" w:space="0" w:color="000000"/>
              <w:right w:val="single" w:sz="4" w:space="0" w:color="000000"/>
            </w:tcBorders>
            <w:shd w:val="clear" w:color="auto" w:fill="FFFFFF"/>
          </w:tcPr>
          <w:p w14:paraId="000008C7"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Std. ErrorMean</w:t>
            </w:r>
          </w:p>
        </w:tc>
        <w:tc>
          <w:tcPr>
            <w:tcW w:w="2102" w:type="dxa"/>
            <w:gridSpan w:val="2"/>
            <w:tcBorders>
              <w:top w:val="single" w:sz="4" w:space="0" w:color="000000"/>
              <w:left w:val="single" w:sz="4" w:space="0" w:color="000000"/>
              <w:bottom w:val="single" w:sz="4" w:space="0" w:color="000000"/>
              <w:right w:val="single" w:sz="4" w:space="0" w:color="000000"/>
            </w:tcBorders>
            <w:shd w:val="clear" w:color="auto" w:fill="FFFFFF"/>
          </w:tcPr>
          <w:p w14:paraId="000008C8" w14:textId="77777777" w:rsidR="00E137EA" w:rsidRPr="000F09AE" w:rsidRDefault="00AE3F93" w:rsidP="00734819">
            <w:pPr>
              <w:spacing w:after="0"/>
              <w:ind w:right="60"/>
              <w:contextualSpacing/>
              <w:jc w:val="both"/>
              <w:rPr>
                <w:rFonts w:ascii="Times New Roman" w:eastAsia="Times New Roman" w:hAnsi="Times New Roman" w:cs="Times New Roman"/>
                <w:color w:val="000000"/>
                <w:sz w:val="18"/>
                <w:szCs w:val="18"/>
                <w:lang w:val="en-US"/>
              </w:rPr>
            </w:pPr>
            <w:r w:rsidRPr="000F09AE">
              <w:rPr>
                <w:rFonts w:ascii="Times New Roman" w:eastAsia="Times New Roman" w:hAnsi="Times New Roman" w:cs="Times New Roman"/>
                <w:color w:val="000000"/>
                <w:sz w:val="18"/>
                <w:szCs w:val="18"/>
                <w:lang w:val="en-US"/>
              </w:rPr>
              <w:t>95% Confidence Interval of the Difference</w:t>
            </w:r>
          </w:p>
        </w:tc>
        <w:tc>
          <w:tcPr>
            <w:tcW w:w="722" w:type="dxa"/>
            <w:vMerge/>
            <w:tcBorders>
              <w:top w:val="single" w:sz="4" w:space="0" w:color="000000"/>
              <w:left w:val="single" w:sz="4" w:space="0" w:color="000000"/>
              <w:bottom w:val="single" w:sz="4" w:space="0" w:color="000000"/>
              <w:right w:val="single" w:sz="4" w:space="0" w:color="000000"/>
            </w:tcBorders>
            <w:shd w:val="clear" w:color="auto" w:fill="FFFFFF"/>
          </w:tcPr>
          <w:p w14:paraId="000008CA" w14:textId="77777777" w:rsidR="00E137EA" w:rsidRPr="000F09AE"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sz w:val="18"/>
                <w:szCs w:val="18"/>
                <w:lang w:val="en-US"/>
              </w:rPr>
            </w:pPr>
          </w:p>
        </w:tc>
        <w:tc>
          <w:tcPr>
            <w:tcW w:w="722" w:type="dxa"/>
            <w:vMerge/>
            <w:tcBorders>
              <w:top w:val="single" w:sz="4" w:space="0" w:color="000000"/>
              <w:left w:val="single" w:sz="4" w:space="0" w:color="000000"/>
              <w:bottom w:val="single" w:sz="4" w:space="0" w:color="000000"/>
              <w:right w:val="single" w:sz="4" w:space="0" w:color="000000"/>
            </w:tcBorders>
            <w:shd w:val="clear" w:color="auto" w:fill="FFFFFF"/>
          </w:tcPr>
          <w:p w14:paraId="000008CB" w14:textId="77777777" w:rsidR="00E137EA" w:rsidRPr="000F09AE"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sz w:val="18"/>
                <w:szCs w:val="18"/>
                <w:lang w:val="en-US"/>
              </w:rPr>
            </w:pPr>
          </w:p>
        </w:tc>
        <w:tc>
          <w:tcPr>
            <w:tcW w:w="996" w:type="dxa"/>
            <w:vMerge/>
            <w:tcBorders>
              <w:top w:val="single" w:sz="4" w:space="0" w:color="000000"/>
              <w:left w:val="single" w:sz="4" w:space="0" w:color="000000"/>
              <w:bottom w:val="single" w:sz="4" w:space="0" w:color="000000"/>
              <w:right w:val="single" w:sz="4" w:space="0" w:color="000000"/>
            </w:tcBorders>
            <w:shd w:val="clear" w:color="auto" w:fill="FFFFFF"/>
          </w:tcPr>
          <w:p w14:paraId="000008CC" w14:textId="77777777" w:rsidR="00E137EA" w:rsidRPr="000F09AE"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sz w:val="18"/>
                <w:szCs w:val="18"/>
                <w:lang w:val="en-US"/>
              </w:rPr>
            </w:pPr>
          </w:p>
        </w:tc>
      </w:tr>
      <w:tr w:rsidR="00E137EA" w14:paraId="70EE94EF" w14:textId="77777777">
        <w:trPr>
          <w:trHeight w:val="192"/>
        </w:trPr>
        <w:tc>
          <w:tcPr>
            <w:tcW w:w="1597" w:type="dxa"/>
            <w:gridSpan w:val="2"/>
            <w:vMerge/>
            <w:tcBorders>
              <w:top w:val="single" w:sz="4" w:space="0" w:color="000000"/>
              <w:left w:val="single" w:sz="4" w:space="0" w:color="000000"/>
              <w:bottom w:val="single" w:sz="4" w:space="0" w:color="000000"/>
              <w:right w:val="single" w:sz="4" w:space="0" w:color="000000"/>
            </w:tcBorders>
            <w:shd w:val="clear" w:color="auto" w:fill="FFFFFF"/>
          </w:tcPr>
          <w:p w14:paraId="000008CD" w14:textId="77777777" w:rsidR="00E137EA" w:rsidRPr="000F09AE"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sz w:val="18"/>
                <w:szCs w:val="18"/>
                <w:lang w:val="en-US"/>
              </w:rPr>
            </w:pPr>
          </w:p>
        </w:tc>
        <w:tc>
          <w:tcPr>
            <w:tcW w:w="923" w:type="dxa"/>
            <w:vMerge/>
            <w:tcBorders>
              <w:top w:val="single" w:sz="4" w:space="0" w:color="000000"/>
              <w:left w:val="single" w:sz="4" w:space="0" w:color="000000"/>
              <w:bottom w:val="single" w:sz="4" w:space="0" w:color="000000"/>
              <w:right w:val="single" w:sz="4" w:space="0" w:color="000000"/>
            </w:tcBorders>
            <w:shd w:val="clear" w:color="auto" w:fill="FFFFFF"/>
          </w:tcPr>
          <w:p w14:paraId="000008CF" w14:textId="77777777" w:rsidR="00E137EA" w:rsidRPr="000F09AE"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sz w:val="18"/>
                <w:szCs w:val="18"/>
                <w:lang w:val="en-US"/>
              </w:rPr>
            </w:pPr>
          </w:p>
        </w:tc>
        <w:tc>
          <w:tcPr>
            <w:tcW w:w="889" w:type="dxa"/>
            <w:vMerge/>
            <w:tcBorders>
              <w:top w:val="single" w:sz="4" w:space="0" w:color="000000"/>
              <w:left w:val="single" w:sz="4" w:space="0" w:color="000000"/>
              <w:bottom w:val="single" w:sz="4" w:space="0" w:color="000000"/>
              <w:right w:val="single" w:sz="4" w:space="0" w:color="000000"/>
            </w:tcBorders>
            <w:shd w:val="clear" w:color="auto" w:fill="FFFFFF"/>
          </w:tcPr>
          <w:p w14:paraId="000008D0" w14:textId="77777777" w:rsidR="00E137EA" w:rsidRPr="000F09AE"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sz w:val="18"/>
                <w:szCs w:val="18"/>
                <w:lang w:val="en-US"/>
              </w:rPr>
            </w:pPr>
          </w:p>
        </w:tc>
        <w:tc>
          <w:tcPr>
            <w:tcW w:w="977" w:type="dxa"/>
            <w:vMerge/>
            <w:tcBorders>
              <w:top w:val="single" w:sz="4" w:space="0" w:color="000000"/>
              <w:left w:val="single" w:sz="4" w:space="0" w:color="000000"/>
              <w:bottom w:val="single" w:sz="4" w:space="0" w:color="000000"/>
              <w:right w:val="single" w:sz="4" w:space="0" w:color="000000"/>
            </w:tcBorders>
            <w:shd w:val="clear" w:color="auto" w:fill="FFFFFF"/>
          </w:tcPr>
          <w:p w14:paraId="000008D1" w14:textId="77777777" w:rsidR="00E137EA" w:rsidRPr="000F09AE"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sz w:val="18"/>
                <w:szCs w:val="18"/>
                <w:lang w:val="en-US"/>
              </w:rPr>
            </w:pPr>
          </w:p>
        </w:tc>
        <w:tc>
          <w:tcPr>
            <w:tcW w:w="1049" w:type="dxa"/>
            <w:tcBorders>
              <w:top w:val="single" w:sz="4" w:space="0" w:color="000000"/>
              <w:left w:val="single" w:sz="4" w:space="0" w:color="000000"/>
              <w:bottom w:val="single" w:sz="4" w:space="0" w:color="000000"/>
              <w:right w:val="single" w:sz="4" w:space="0" w:color="000000"/>
            </w:tcBorders>
            <w:shd w:val="clear" w:color="auto" w:fill="FFFFFF"/>
          </w:tcPr>
          <w:p w14:paraId="000008D2"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Lower</w:t>
            </w:r>
          </w:p>
        </w:tc>
        <w:tc>
          <w:tcPr>
            <w:tcW w:w="1053" w:type="dxa"/>
            <w:tcBorders>
              <w:top w:val="single" w:sz="4" w:space="0" w:color="000000"/>
              <w:left w:val="single" w:sz="4" w:space="0" w:color="000000"/>
              <w:bottom w:val="single" w:sz="4" w:space="0" w:color="000000"/>
              <w:right w:val="single" w:sz="4" w:space="0" w:color="000000"/>
            </w:tcBorders>
            <w:shd w:val="clear" w:color="auto" w:fill="FFFFFF"/>
          </w:tcPr>
          <w:p w14:paraId="000008D3"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Upper</w:t>
            </w:r>
          </w:p>
        </w:tc>
        <w:tc>
          <w:tcPr>
            <w:tcW w:w="722" w:type="dxa"/>
            <w:vMerge/>
            <w:tcBorders>
              <w:top w:val="single" w:sz="4" w:space="0" w:color="000000"/>
              <w:left w:val="single" w:sz="4" w:space="0" w:color="000000"/>
              <w:bottom w:val="single" w:sz="4" w:space="0" w:color="000000"/>
              <w:right w:val="single" w:sz="4" w:space="0" w:color="000000"/>
            </w:tcBorders>
            <w:shd w:val="clear" w:color="auto" w:fill="FFFFFF"/>
          </w:tcPr>
          <w:p w14:paraId="000008D4"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sz w:val="18"/>
                <w:szCs w:val="18"/>
              </w:rPr>
            </w:pPr>
          </w:p>
        </w:tc>
        <w:tc>
          <w:tcPr>
            <w:tcW w:w="722" w:type="dxa"/>
            <w:vMerge/>
            <w:tcBorders>
              <w:top w:val="single" w:sz="4" w:space="0" w:color="000000"/>
              <w:left w:val="single" w:sz="4" w:space="0" w:color="000000"/>
              <w:bottom w:val="single" w:sz="4" w:space="0" w:color="000000"/>
              <w:right w:val="single" w:sz="4" w:space="0" w:color="000000"/>
            </w:tcBorders>
            <w:shd w:val="clear" w:color="auto" w:fill="FFFFFF"/>
          </w:tcPr>
          <w:p w14:paraId="000008D5"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sz w:val="18"/>
                <w:szCs w:val="18"/>
              </w:rPr>
            </w:pPr>
          </w:p>
        </w:tc>
        <w:tc>
          <w:tcPr>
            <w:tcW w:w="996" w:type="dxa"/>
            <w:vMerge/>
            <w:tcBorders>
              <w:top w:val="single" w:sz="4" w:space="0" w:color="000000"/>
              <w:left w:val="single" w:sz="4" w:space="0" w:color="000000"/>
              <w:bottom w:val="single" w:sz="4" w:space="0" w:color="000000"/>
              <w:right w:val="single" w:sz="4" w:space="0" w:color="000000"/>
            </w:tcBorders>
            <w:shd w:val="clear" w:color="auto" w:fill="FFFFFF"/>
          </w:tcPr>
          <w:p w14:paraId="000008D6"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sz w:val="18"/>
                <w:szCs w:val="18"/>
              </w:rPr>
            </w:pPr>
          </w:p>
        </w:tc>
      </w:tr>
      <w:tr w:rsidR="00E137EA" w14:paraId="0BD4981A" w14:textId="77777777">
        <w:trPr>
          <w:trHeight w:val="416"/>
        </w:trPr>
        <w:tc>
          <w:tcPr>
            <w:tcW w:w="62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8D7"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Pair 1</w:t>
            </w:r>
          </w:p>
        </w:tc>
        <w:tc>
          <w:tcPr>
            <w:tcW w:w="97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8D8"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Q1 - Q1_B</w:t>
            </w:r>
          </w:p>
        </w:tc>
        <w:tc>
          <w:tcPr>
            <w:tcW w:w="92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8D9"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,75000</w:t>
            </w:r>
          </w:p>
        </w:tc>
        <w:tc>
          <w:tcPr>
            <w:tcW w:w="88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8DA"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,78640</w:t>
            </w:r>
          </w:p>
        </w:tc>
        <w:tc>
          <w:tcPr>
            <w:tcW w:w="97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8DB"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,17584</w:t>
            </w:r>
          </w:p>
        </w:tc>
        <w:tc>
          <w:tcPr>
            <w:tcW w:w="104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8DC"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,38195</w:t>
            </w:r>
          </w:p>
        </w:tc>
        <w:tc>
          <w:tcPr>
            <w:tcW w:w="105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8DD"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1,11805</w:t>
            </w:r>
          </w:p>
        </w:tc>
        <w:tc>
          <w:tcPr>
            <w:tcW w:w="72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8DE"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4,265</w:t>
            </w:r>
          </w:p>
        </w:tc>
        <w:tc>
          <w:tcPr>
            <w:tcW w:w="72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8DF"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19</w:t>
            </w:r>
          </w:p>
        </w:tc>
        <w:tc>
          <w:tcPr>
            <w:tcW w:w="99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8E0"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,000</w:t>
            </w:r>
          </w:p>
        </w:tc>
      </w:tr>
      <w:tr w:rsidR="00E137EA" w14:paraId="75DBD9E9" w14:textId="77777777">
        <w:trPr>
          <w:trHeight w:val="429"/>
        </w:trPr>
        <w:tc>
          <w:tcPr>
            <w:tcW w:w="62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8E1"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Pair 2</w:t>
            </w:r>
          </w:p>
        </w:tc>
        <w:tc>
          <w:tcPr>
            <w:tcW w:w="97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8E2"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Q2 - Q2_B</w:t>
            </w:r>
          </w:p>
        </w:tc>
        <w:tc>
          <w:tcPr>
            <w:tcW w:w="92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8E3"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,65000</w:t>
            </w:r>
          </w:p>
        </w:tc>
        <w:tc>
          <w:tcPr>
            <w:tcW w:w="88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8E4"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,58714</w:t>
            </w:r>
          </w:p>
        </w:tc>
        <w:tc>
          <w:tcPr>
            <w:tcW w:w="97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8E5"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,13129</w:t>
            </w:r>
          </w:p>
        </w:tc>
        <w:tc>
          <w:tcPr>
            <w:tcW w:w="104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8E6"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,37521</w:t>
            </w:r>
          </w:p>
        </w:tc>
        <w:tc>
          <w:tcPr>
            <w:tcW w:w="105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8E7"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,92479</w:t>
            </w:r>
          </w:p>
        </w:tc>
        <w:tc>
          <w:tcPr>
            <w:tcW w:w="72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8E8"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4,951</w:t>
            </w:r>
          </w:p>
        </w:tc>
        <w:tc>
          <w:tcPr>
            <w:tcW w:w="72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8E9"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19</w:t>
            </w:r>
          </w:p>
        </w:tc>
        <w:tc>
          <w:tcPr>
            <w:tcW w:w="99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8EA"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,000</w:t>
            </w:r>
          </w:p>
        </w:tc>
      </w:tr>
      <w:tr w:rsidR="00E137EA" w14:paraId="0E43AFE4" w14:textId="77777777">
        <w:trPr>
          <w:trHeight w:val="416"/>
        </w:trPr>
        <w:tc>
          <w:tcPr>
            <w:tcW w:w="62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8EB"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Pair 3</w:t>
            </w:r>
          </w:p>
        </w:tc>
        <w:tc>
          <w:tcPr>
            <w:tcW w:w="97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8EC"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Q3 - Q3_B</w:t>
            </w:r>
          </w:p>
        </w:tc>
        <w:tc>
          <w:tcPr>
            <w:tcW w:w="92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8ED"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,75000</w:t>
            </w:r>
          </w:p>
        </w:tc>
        <w:tc>
          <w:tcPr>
            <w:tcW w:w="88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8EE"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,78640</w:t>
            </w:r>
          </w:p>
        </w:tc>
        <w:tc>
          <w:tcPr>
            <w:tcW w:w="97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8EF"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,17584</w:t>
            </w:r>
          </w:p>
        </w:tc>
        <w:tc>
          <w:tcPr>
            <w:tcW w:w="104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8F0"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,38195</w:t>
            </w:r>
          </w:p>
        </w:tc>
        <w:tc>
          <w:tcPr>
            <w:tcW w:w="105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8F1"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1,11805</w:t>
            </w:r>
          </w:p>
        </w:tc>
        <w:tc>
          <w:tcPr>
            <w:tcW w:w="72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8F2"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4,265</w:t>
            </w:r>
          </w:p>
        </w:tc>
        <w:tc>
          <w:tcPr>
            <w:tcW w:w="72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8F3"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19</w:t>
            </w:r>
          </w:p>
        </w:tc>
        <w:tc>
          <w:tcPr>
            <w:tcW w:w="99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8F4"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,000</w:t>
            </w:r>
          </w:p>
        </w:tc>
      </w:tr>
      <w:tr w:rsidR="00E137EA" w14:paraId="55BF7533" w14:textId="77777777">
        <w:trPr>
          <w:trHeight w:val="429"/>
        </w:trPr>
        <w:tc>
          <w:tcPr>
            <w:tcW w:w="62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8F5"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Pair 4</w:t>
            </w:r>
          </w:p>
        </w:tc>
        <w:tc>
          <w:tcPr>
            <w:tcW w:w="97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8F6"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Q4 - Q4_B</w:t>
            </w:r>
          </w:p>
        </w:tc>
        <w:tc>
          <w:tcPr>
            <w:tcW w:w="92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8F7"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,30000</w:t>
            </w:r>
          </w:p>
        </w:tc>
        <w:tc>
          <w:tcPr>
            <w:tcW w:w="88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8F8"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,80131</w:t>
            </w:r>
          </w:p>
        </w:tc>
        <w:tc>
          <w:tcPr>
            <w:tcW w:w="97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8F9"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,17918</w:t>
            </w:r>
          </w:p>
        </w:tc>
        <w:tc>
          <w:tcPr>
            <w:tcW w:w="104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8FA"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-,07503</w:t>
            </w:r>
          </w:p>
        </w:tc>
        <w:tc>
          <w:tcPr>
            <w:tcW w:w="105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8FB"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,67503</w:t>
            </w:r>
          </w:p>
        </w:tc>
        <w:tc>
          <w:tcPr>
            <w:tcW w:w="72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8FC"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1,674</w:t>
            </w:r>
          </w:p>
        </w:tc>
        <w:tc>
          <w:tcPr>
            <w:tcW w:w="72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8FD"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19</w:t>
            </w:r>
          </w:p>
        </w:tc>
        <w:tc>
          <w:tcPr>
            <w:tcW w:w="99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8FE"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,110</w:t>
            </w:r>
          </w:p>
        </w:tc>
      </w:tr>
      <w:tr w:rsidR="00E137EA" w14:paraId="2D000849" w14:textId="77777777">
        <w:trPr>
          <w:trHeight w:val="416"/>
        </w:trPr>
        <w:tc>
          <w:tcPr>
            <w:tcW w:w="62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8FF"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Pair 5</w:t>
            </w:r>
          </w:p>
        </w:tc>
        <w:tc>
          <w:tcPr>
            <w:tcW w:w="97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00"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Q5 - Q5_B</w:t>
            </w:r>
          </w:p>
        </w:tc>
        <w:tc>
          <w:tcPr>
            <w:tcW w:w="92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01"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,80000</w:t>
            </w:r>
          </w:p>
        </w:tc>
        <w:tc>
          <w:tcPr>
            <w:tcW w:w="88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02"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,76777</w:t>
            </w:r>
          </w:p>
        </w:tc>
        <w:tc>
          <w:tcPr>
            <w:tcW w:w="97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03"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,17168</w:t>
            </w:r>
          </w:p>
        </w:tc>
        <w:tc>
          <w:tcPr>
            <w:tcW w:w="104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04"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,44067</w:t>
            </w:r>
          </w:p>
        </w:tc>
        <w:tc>
          <w:tcPr>
            <w:tcW w:w="105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05"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1,15933</w:t>
            </w:r>
          </w:p>
        </w:tc>
        <w:tc>
          <w:tcPr>
            <w:tcW w:w="72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06"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4,660</w:t>
            </w:r>
          </w:p>
        </w:tc>
        <w:tc>
          <w:tcPr>
            <w:tcW w:w="72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07"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19</w:t>
            </w:r>
          </w:p>
        </w:tc>
        <w:tc>
          <w:tcPr>
            <w:tcW w:w="99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08"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,000</w:t>
            </w:r>
          </w:p>
        </w:tc>
      </w:tr>
      <w:tr w:rsidR="00E137EA" w14:paraId="754A9B6D" w14:textId="77777777">
        <w:trPr>
          <w:trHeight w:val="429"/>
        </w:trPr>
        <w:tc>
          <w:tcPr>
            <w:tcW w:w="62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09"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lastRenderedPageBreak/>
              <w:t>Pair 6</w:t>
            </w:r>
          </w:p>
        </w:tc>
        <w:tc>
          <w:tcPr>
            <w:tcW w:w="97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0A"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Q6 - Q6_B</w:t>
            </w:r>
          </w:p>
        </w:tc>
        <w:tc>
          <w:tcPr>
            <w:tcW w:w="92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0B"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,75000</w:t>
            </w:r>
          </w:p>
        </w:tc>
        <w:tc>
          <w:tcPr>
            <w:tcW w:w="88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0C"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1,01955</w:t>
            </w:r>
          </w:p>
        </w:tc>
        <w:tc>
          <w:tcPr>
            <w:tcW w:w="97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0D"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,22798</w:t>
            </w:r>
          </w:p>
        </w:tc>
        <w:tc>
          <w:tcPr>
            <w:tcW w:w="104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0E"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,27284</w:t>
            </w:r>
          </w:p>
        </w:tc>
        <w:tc>
          <w:tcPr>
            <w:tcW w:w="105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0F"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1,22716</w:t>
            </w:r>
          </w:p>
        </w:tc>
        <w:tc>
          <w:tcPr>
            <w:tcW w:w="72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10"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3,290</w:t>
            </w:r>
          </w:p>
        </w:tc>
        <w:tc>
          <w:tcPr>
            <w:tcW w:w="72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11"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19</w:t>
            </w:r>
          </w:p>
        </w:tc>
        <w:tc>
          <w:tcPr>
            <w:tcW w:w="99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12"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,004</w:t>
            </w:r>
          </w:p>
        </w:tc>
      </w:tr>
      <w:tr w:rsidR="00E137EA" w14:paraId="4A39ACAB" w14:textId="77777777">
        <w:trPr>
          <w:trHeight w:val="429"/>
        </w:trPr>
        <w:tc>
          <w:tcPr>
            <w:tcW w:w="62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13"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Pair 7</w:t>
            </w:r>
          </w:p>
        </w:tc>
        <w:tc>
          <w:tcPr>
            <w:tcW w:w="97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14"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Q7 - Q7_B</w:t>
            </w:r>
          </w:p>
        </w:tc>
        <w:tc>
          <w:tcPr>
            <w:tcW w:w="92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15"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,70000</w:t>
            </w:r>
          </w:p>
        </w:tc>
        <w:tc>
          <w:tcPr>
            <w:tcW w:w="88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16"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,73270</w:t>
            </w:r>
          </w:p>
        </w:tc>
        <w:tc>
          <w:tcPr>
            <w:tcW w:w="97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17"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,16384</w:t>
            </w:r>
          </w:p>
        </w:tc>
        <w:tc>
          <w:tcPr>
            <w:tcW w:w="104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18"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,35709</w:t>
            </w:r>
          </w:p>
        </w:tc>
        <w:tc>
          <w:tcPr>
            <w:tcW w:w="105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19"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1,04291</w:t>
            </w:r>
          </w:p>
        </w:tc>
        <w:tc>
          <w:tcPr>
            <w:tcW w:w="72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1A"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4,273</w:t>
            </w:r>
          </w:p>
        </w:tc>
        <w:tc>
          <w:tcPr>
            <w:tcW w:w="72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1B"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19</w:t>
            </w:r>
          </w:p>
        </w:tc>
        <w:tc>
          <w:tcPr>
            <w:tcW w:w="99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1C"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,000</w:t>
            </w:r>
          </w:p>
        </w:tc>
      </w:tr>
      <w:tr w:rsidR="00E137EA" w14:paraId="21A1F091" w14:textId="77777777">
        <w:trPr>
          <w:trHeight w:val="429"/>
        </w:trPr>
        <w:tc>
          <w:tcPr>
            <w:tcW w:w="62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1D"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Pair 8</w:t>
            </w:r>
          </w:p>
        </w:tc>
        <w:tc>
          <w:tcPr>
            <w:tcW w:w="97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1E"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Q8 - Q8_B</w:t>
            </w:r>
          </w:p>
        </w:tc>
        <w:tc>
          <w:tcPr>
            <w:tcW w:w="92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1F"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,25000</w:t>
            </w:r>
          </w:p>
        </w:tc>
        <w:tc>
          <w:tcPr>
            <w:tcW w:w="88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20"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,85070</w:t>
            </w:r>
          </w:p>
        </w:tc>
        <w:tc>
          <w:tcPr>
            <w:tcW w:w="97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21"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,19022</w:t>
            </w:r>
          </w:p>
        </w:tc>
        <w:tc>
          <w:tcPr>
            <w:tcW w:w="104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22"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-,14814</w:t>
            </w:r>
          </w:p>
        </w:tc>
        <w:tc>
          <w:tcPr>
            <w:tcW w:w="105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23"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,64814</w:t>
            </w:r>
          </w:p>
        </w:tc>
        <w:tc>
          <w:tcPr>
            <w:tcW w:w="72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24"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1,314</w:t>
            </w:r>
          </w:p>
        </w:tc>
        <w:tc>
          <w:tcPr>
            <w:tcW w:w="72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25"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19</w:t>
            </w:r>
          </w:p>
        </w:tc>
        <w:tc>
          <w:tcPr>
            <w:tcW w:w="99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26"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,204</w:t>
            </w:r>
          </w:p>
        </w:tc>
      </w:tr>
      <w:tr w:rsidR="00E137EA" w14:paraId="5C96B959" w14:textId="77777777">
        <w:trPr>
          <w:trHeight w:val="429"/>
        </w:trPr>
        <w:tc>
          <w:tcPr>
            <w:tcW w:w="62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27"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Pair 9</w:t>
            </w:r>
          </w:p>
        </w:tc>
        <w:tc>
          <w:tcPr>
            <w:tcW w:w="97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28"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Q9 - Q9_B</w:t>
            </w:r>
          </w:p>
        </w:tc>
        <w:tc>
          <w:tcPr>
            <w:tcW w:w="92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29"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1,05000</w:t>
            </w:r>
          </w:p>
        </w:tc>
        <w:tc>
          <w:tcPr>
            <w:tcW w:w="88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2A"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,88704</w:t>
            </w:r>
          </w:p>
        </w:tc>
        <w:tc>
          <w:tcPr>
            <w:tcW w:w="97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2B"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,19835</w:t>
            </w:r>
          </w:p>
        </w:tc>
        <w:tc>
          <w:tcPr>
            <w:tcW w:w="104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2C"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,63485</w:t>
            </w:r>
          </w:p>
        </w:tc>
        <w:tc>
          <w:tcPr>
            <w:tcW w:w="105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2D"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1,46515</w:t>
            </w:r>
          </w:p>
        </w:tc>
        <w:tc>
          <w:tcPr>
            <w:tcW w:w="72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2E"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5,294</w:t>
            </w:r>
          </w:p>
        </w:tc>
        <w:tc>
          <w:tcPr>
            <w:tcW w:w="72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2F"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19</w:t>
            </w:r>
          </w:p>
        </w:tc>
        <w:tc>
          <w:tcPr>
            <w:tcW w:w="99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30"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,000</w:t>
            </w:r>
          </w:p>
        </w:tc>
      </w:tr>
      <w:tr w:rsidR="00E137EA" w14:paraId="1D5180E6" w14:textId="77777777">
        <w:trPr>
          <w:trHeight w:val="429"/>
        </w:trPr>
        <w:tc>
          <w:tcPr>
            <w:tcW w:w="62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31"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Pair 10</w:t>
            </w:r>
          </w:p>
        </w:tc>
        <w:tc>
          <w:tcPr>
            <w:tcW w:w="97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32"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Q10 - Q10_B</w:t>
            </w:r>
          </w:p>
        </w:tc>
        <w:tc>
          <w:tcPr>
            <w:tcW w:w="92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33"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1,00000</w:t>
            </w:r>
          </w:p>
        </w:tc>
        <w:tc>
          <w:tcPr>
            <w:tcW w:w="88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34"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,64889</w:t>
            </w:r>
          </w:p>
        </w:tc>
        <w:tc>
          <w:tcPr>
            <w:tcW w:w="97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35"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,14510</w:t>
            </w:r>
          </w:p>
        </w:tc>
        <w:tc>
          <w:tcPr>
            <w:tcW w:w="104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36"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,69631</w:t>
            </w:r>
          </w:p>
        </w:tc>
        <w:tc>
          <w:tcPr>
            <w:tcW w:w="105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37"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1,30369</w:t>
            </w:r>
          </w:p>
        </w:tc>
        <w:tc>
          <w:tcPr>
            <w:tcW w:w="72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38"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6,892</w:t>
            </w:r>
          </w:p>
        </w:tc>
        <w:tc>
          <w:tcPr>
            <w:tcW w:w="72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39"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19</w:t>
            </w:r>
          </w:p>
        </w:tc>
        <w:tc>
          <w:tcPr>
            <w:tcW w:w="99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3A"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,000</w:t>
            </w:r>
          </w:p>
        </w:tc>
      </w:tr>
      <w:tr w:rsidR="00E137EA" w14:paraId="5ACAAACE" w14:textId="77777777">
        <w:trPr>
          <w:trHeight w:val="429"/>
        </w:trPr>
        <w:tc>
          <w:tcPr>
            <w:tcW w:w="62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3B"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Pair 11</w:t>
            </w:r>
          </w:p>
        </w:tc>
        <w:tc>
          <w:tcPr>
            <w:tcW w:w="97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3C"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Q11 - Q11_B</w:t>
            </w:r>
          </w:p>
        </w:tc>
        <w:tc>
          <w:tcPr>
            <w:tcW w:w="92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3D"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,50000</w:t>
            </w:r>
          </w:p>
        </w:tc>
        <w:tc>
          <w:tcPr>
            <w:tcW w:w="88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3E"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,76089</w:t>
            </w:r>
          </w:p>
        </w:tc>
        <w:tc>
          <w:tcPr>
            <w:tcW w:w="97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3F"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,17014</w:t>
            </w:r>
          </w:p>
        </w:tc>
        <w:tc>
          <w:tcPr>
            <w:tcW w:w="104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40"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,14389</w:t>
            </w:r>
          </w:p>
        </w:tc>
        <w:tc>
          <w:tcPr>
            <w:tcW w:w="105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41"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,85611</w:t>
            </w:r>
          </w:p>
        </w:tc>
        <w:tc>
          <w:tcPr>
            <w:tcW w:w="72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42"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2,939</w:t>
            </w:r>
          </w:p>
        </w:tc>
        <w:tc>
          <w:tcPr>
            <w:tcW w:w="72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43"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19</w:t>
            </w:r>
          </w:p>
        </w:tc>
        <w:tc>
          <w:tcPr>
            <w:tcW w:w="99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44"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,008</w:t>
            </w:r>
          </w:p>
        </w:tc>
      </w:tr>
      <w:tr w:rsidR="00E137EA" w14:paraId="2C0783F8" w14:textId="77777777">
        <w:trPr>
          <w:trHeight w:val="429"/>
        </w:trPr>
        <w:tc>
          <w:tcPr>
            <w:tcW w:w="62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45"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Pair 12</w:t>
            </w:r>
          </w:p>
        </w:tc>
        <w:tc>
          <w:tcPr>
            <w:tcW w:w="97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46"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Q12 - Q12_B</w:t>
            </w:r>
          </w:p>
        </w:tc>
        <w:tc>
          <w:tcPr>
            <w:tcW w:w="92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47"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,75000</w:t>
            </w:r>
          </w:p>
        </w:tc>
        <w:tc>
          <w:tcPr>
            <w:tcW w:w="88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48"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,91047</w:t>
            </w:r>
          </w:p>
        </w:tc>
        <w:tc>
          <w:tcPr>
            <w:tcW w:w="97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49"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,20359</w:t>
            </w:r>
          </w:p>
        </w:tc>
        <w:tc>
          <w:tcPr>
            <w:tcW w:w="104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4A"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,32389</w:t>
            </w:r>
          </w:p>
        </w:tc>
        <w:tc>
          <w:tcPr>
            <w:tcW w:w="105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4B"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1,17611</w:t>
            </w:r>
          </w:p>
        </w:tc>
        <w:tc>
          <w:tcPr>
            <w:tcW w:w="72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4C"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3,684</w:t>
            </w:r>
          </w:p>
        </w:tc>
        <w:tc>
          <w:tcPr>
            <w:tcW w:w="72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4D"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19</w:t>
            </w:r>
          </w:p>
        </w:tc>
        <w:tc>
          <w:tcPr>
            <w:tcW w:w="99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4E" w14:textId="77777777" w:rsidR="00E137EA" w:rsidRDefault="00AE3F93" w:rsidP="00734819">
            <w:pPr>
              <w:spacing w:after="0"/>
              <w:ind w:right="60"/>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,002</w:t>
            </w:r>
          </w:p>
        </w:tc>
      </w:tr>
    </w:tbl>
    <w:p w14:paraId="0000094F" w14:textId="77777777" w:rsidR="00E137EA" w:rsidRDefault="00E137EA" w:rsidP="00734819">
      <w:pPr>
        <w:spacing w:after="0" w:line="240" w:lineRule="auto"/>
        <w:contextualSpacing/>
        <w:jc w:val="both"/>
        <w:rPr>
          <w:rFonts w:ascii="Times New Roman" w:eastAsia="Times New Roman" w:hAnsi="Times New Roman" w:cs="Times New Roman"/>
          <w:b/>
          <w:color w:val="000000"/>
          <w:sz w:val="24"/>
          <w:szCs w:val="24"/>
        </w:rPr>
      </w:pPr>
    </w:p>
    <w:p w14:paraId="00000950" w14:textId="77777777" w:rsidR="00E137EA" w:rsidRDefault="00E137EA" w:rsidP="00734819">
      <w:pPr>
        <w:spacing w:after="0" w:line="240" w:lineRule="auto"/>
        <w:contextualSpacing/>
        <w:jc w:val="both"/>
        <w:rPr>
          <w:rFonts w:ascii="Times New Roman" w:eastAsia="Times New Roman" w:hAnsi="Times New Roman" w:cs="Times New Roman"/>
          <w:b/>
          <w:color w:val="000000"/>
          <w:sz w:val="24"/>
          <w:szCs w:val="24"/>
        </w:rPr>
      </w:pPr>
    </w:p>
    <w:p w14:paraId="00000951" w14:textId="3B61D456" w:rsidR="00E137EA" w:rsidRDefault="00AE3F93" w:rsidP="00734819">
      <w:pPr>
        <w:pStyle w:val="Heading1"/>
        <w:ind w:left="0" w:firstLine="0"/>
        <w:contextualSpacing/>
      </w:pPr>
      <w:bookmarkStart w:id="208" w:name="_3tbugp1" w:colFirst="0" w:colLast="0"/>
      <w:bookmarkStart w:id="209" w:name="_Toc97568873"/>
      <w:bookmarkStart w:id="210" w:name="_Toc97933326"/>
      <w:bookmarkEnd w:id="208"/>
      <w:r>
        <w:t>4.5 Έλεγχος συχνοτήτων πριν και μετά τις παρεμβάσεις (Νηπιαγωγός)</w:t>
      </w:r>
      <w:bookmarkEnd w:id="209"/>
      <w:bookmarkEnd w:id="210"/>
    </w:p>
    <w:p w14:paraId="00000952" w14:textId="77777777" w:rsidR="00E137EA" w:rsidRDefault="00E137EA" w:rsidP="00734819">
      <w:pPr>
        <w:spacing w:after="0" w:line="240" w:lineRule="auto"/>
        <w:contextualSpacing/>
        <w:jc w:val="both"/>
        <w:rPr>
          <w:rFonts w:ascii="Times New Roman" w:eastAsia="Times New Roman" w:hAnsi="Times New Roman" w:cs="Times New Roman"/>
          <w:b/>
          <w:color w:val="000000"/>
          <w:sz w:val="24"/>
          <w:szCs w:val="24"/>
        </w:rPr>
      </w:pPr>
    </w:p>
    <w:p w14:paraId="00000953" w14:textId="7629FB36" w:rsidR="00E137EA" w:rsidRDefault="00AE3F93" w:rsidP="00734819">
      <w:pPr>
        <w:spacing w:after="0"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Στη συνέχεια, παρουσιάζονται σχηματικά οι συχνότητες των απαντήσεων για το σύνολο των 12 ερωτήσεων καθώς και τα διαγράμματα αυτών. Επιλέχθηκαν όλες οι ερωτήσεις προς ανάλυση διότι και στις 12, με εξαίρεση την ερώτηση Q8 η επικρατούσα τιμή της οποίας παραμένει σταθερή πριν και μετά την παρέμβαση, σημειώθηκε ταυτόχρονη διαφορά του μέσου όρου αλλά και της επικρατούσας τιμής κατά τ</w:t>
      </w:r>
      <w:r w:rsidR="00BB14FC">
        <w:rPr>
          <w:rFonts w:ascii="Times New Roman" w:eastAsia="Times New Roman" w:hAnsi="Times New Roman" w:cs="Times New Roman"/>
          <w:sz w:val="24"/>
          <w:szCs w:val="24"/>
        </w:rPr>
        <w:t>η</w:t>
      </w:r>
      <w:r>
        <w:rPr>
          <w:rFonts w:ascii="Times New Roman" w:eastAsia="Times New Roman" w:hAnsi="Times New Roman" w:cs="Times New Roman"/>
          <w:sz w:val="24"/>
          <w:szCs w:val="24"/>
        </w:rPr>
        <w:t xml:space="preserve"> σύγκριση των απαντήσεων πριν και μετά την παρέμβαση. </w:t>
      </w:r>
    </w:p>
    <w:p w14:paraId="00000954" w14:textId="77777777" w:rsidR="00E137EA" w:rsidRDefault="00E137EA" w:rsidP="00734819">
      <w:pPr>
        <w:spacing w:after="0" w:line="360" w:lineRule="auto"/>
        <w:contextualSpacing/>
        <w:jc w:val="both"/>
        <w:rPr>
          <w:rFonts w:ascii="Times New Roman" w:eastAsia="Times New Roman" w:hAnsi="Times New Roman" w:cs="Times New Roman"/>
          <w:sz w:val="24"/>
          <w:szCs w:val="24"/>
        </w:rPr>
      </w:pPr>
    </w:p>
    <w:p w14:paraId="00000956" w14:textId="77777777" w:rsidR="00E137EA" w:rsidRDefault="00E137EA" w:rsidP="00734819">
      <w:pPr>
        <w:spacing w:after="0" w:line="360" w:lineRule="auto"/>
        <w:contextualSpacing/>
        <w:jc w:val="both"/>
        <w:rPr>
          <w:rFonts w:ascii="Times New Roman" w:eastAsia="Times New Roman" w:hAnsi="Times New Roman" w:cs="Times New Roman"/>
          <w:sz w:val="24"/>
          <w:szCs w:val="24"/>
        </w:rPr>
      </w:pPr>
    </w:p>
    <w:p w14:paraId="00000957" w14:textId="77777777" w:rsidR="00E137EA" w:rsidRDefault="00AE3F93" w:rsidP="00734819">
      <w:pPr>
        <w:spacing w:after="0" w:line="360" w:lineRule="auto"/>
        <w:contextualSpacing/>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Ερώτηση 1 Λέει δεν θα παίζω μαζί σου/ δεν θα είμαι φίλος-η σου αν δεν κάνεις ότι σου ζητήσω</w:t>
      </w:r>
    </w:p>
    <w:p w14:paraId="00000958" w14:textId="664C0093" w:rsidR="00E137EA" w:rsidRPr="008C64E7" w:rsidRDefault="00BB14FC" w:rsidP="00734819">
      <w:pPr>
        <w:spacing w:after="0" w:line="360" w:lineRule="auto"/>
        <w:contextualSpacing/>
        <w:jc w:val="both"/>
        <w:rPr>
          <w:rFonts w:ascii="Times New Roman" w:eastAsia="Times New Roman" w:hAnsi="Times New Roman" w:cs="Times New Roman"/>
          <w:sz w:val="24"/>
          <w:szCs w:val="24"/>
        </w:rPr>
      </w:pPr>
      <w:r w:rsidRPr="008C64E7">
        <w:rPr>
          <w:rFonts w:ascii="Times New Roman" w:eastAsia="Times New Roman" w:hAnsi="Times New Roman" w:cs="Times New Roman"/>
          <w:sz w:val="24"/>
          <w:szCs w:val="24"/>
        </w:rPr>
        <w:t>Από τη</w:t>
      </w:r>
      <w:r w:rsidR="00AE3F93" w:rsidRPr="008C64E7">
        <w:rPr>
          <w:rFonts w:ascii="Times New Roman" w:eastAsia="Times New Roman" w:hAnsi="Times New Roman" w:cs="Times New Roman"/>
          <w:sz w:val="24"/>
          <w:szCs w:val="24"/>
        </w:rPr>
        <w:t xml:space="preserve"> σύγκριση των πινάκων συχνοτήτων 28 και 29 παρατηρούμε ότι αυξάνεται μετά την παρέμβαση η συχνότητα της τιμής 1 (= καθόλου χαρακτηριστικό). Συγκεκριμένα μετά την παρέμβαση 17 στα 20 παιδιά δεν εκφράζουν απειλητική συμπε</w:t>
      </w:r>
      <w:r w:rsidRPr="008C64E7">
        <w:rPr>
          <w:rFonts w:ascii="Times New Roman" w:eastAsia="Times New Roman" w:hAnsi="Times New Roman" w:cs="Times New Roman"/>
          <w:sz w:val="24"/>
          <w:szCs w:val="24"/>
        </w:rPr>
        <w:t>ριφορά απέναντι στα άλλα παιδιά</w:t>
      </w:r>
      <w:r w:rsidR="00AE3F93" w:rsidRPr="008C64E7">
        <w:rPr>
          <w:rFonts w:ascii="Times New Roman" w:eastAsia="Times New Roman" w:hAnsi="Times New Roman" w:cs="Times New Roman"/>
          <w:sz w:val="24"/>
          <w:szCs w:val="24"/>
        </w:rPr>
        <w:t xml:space="preserve"> με σκοπό την απομόνωση αυτών από το παιχνίδ</w:t>
      </w:r>
      <w:r w:rsidRPr="008C64E7">
        <w:rPr>
          <w:rFonts w:ascii="Times New Roman" w:eastAsia="Times New Roman" w:hAnsi="Times New Roman" w:cs="Times New Roman"/>
          <w:sz w:val="24"/>
          <w:szCs w:val="24"/>
        </w:rPr>
        <w:t>ι και ταυτόχρονα δεν επιδιώκουν</w:t>
      </w:r>
      <w:r w:rsidR="00AE3F93" w:rsidRPr="008C64E7">
        <w:rPr>
          <w:rFonts w:ascii="Times New Roman" w:eastAsia="Times New Roman" w:hAnsi="Times New Roman" w:cs="Times New Roman"/>
          <w:sz w:val="24"/>
          <w:szCs w:val="24"/>
        </w:rPr>
        <w:t xml:space="preserve"> την πρόκληση βλάβης στις κοινωνικές σχέσεις κάποιου άλλου παιδιού για να καλύψουν τις δικές τους ανάγκες. Η μεταβολή των συχνοτήτων επιβεβαιώνεται και μέσα από τη σύγκριση των γραφημάτων 9 και 10 όπου διαπιστώνουμε</w:t>
      </w:r>
      <w:r w:rsidRPr="008C64E7">
        <w:rPr>
          <w:rFonts w:ascii="Times New Roman" w:eastAsia="Times New Roman" w:hAnsi="Times New Roman" w:cs="Times New Roman"/>
          <w:sz w:val="24"/>
          <w:szCs w:val="24"/>
        </w:rPr>
        <w:t xml:space="preserve"> τη</w:t>
      </w:r>
      <w:r w:rsidR="00AE3F93" w:rsidRPr="008C64E7">
        <w:rPr>
          <w:rFonts w:ascii="Times New Roman" w:eastAsia="Times New Roman" w:hAnsi="Times New Roman" w:cs="Times New Roman"/>
          <w:sz w:val="24"/>
          <w:szCs w:val="24"/>
        </w:rPr>
        <w:t xml:space="preserve"> μετατόπιση των απαντήσεων της νηπιαγωγού μετά την παρέμβαση προς τα αριστερά του άξονα. Επομένως, γίνεται φανερό ότι τα παιδιά μετά την παρέμβαση τείνουν να </w:t>
      </w:r>
      <w:r w:rsidRPr="008C64E7">
        <w:rPr>
          <w:rFonts w:ascii="Times New Roman" w:eastAsia="Times New Roman" w:hAnsi="Times New Roman" w:cs="Times New Roman"/>
          <w:sz w:val="24"/>
          <w:szCs w:val="24"/>
        </w:rPr>
        <w:t xml:space="preserve">επιδεικνύουν πιο ηπία συμπεριφορά </w:t>
      </w:r>
      <w:r w:rsidR="00AE3F93" w:rsidRPr="008C64E7">
        <w:rPr>
          <w:rFonts w:ascii="Times New Roman" w:eastAsia="Times New Roman" w:hAnsi="Times New Roman" w:cs="Times New Roman"/>
          <w:sz w:val="24"/>
          <w:szCs w:val="24"/>
        </w:rPr>
        <w:t xml:space="preserve"> απέναντι στα άλλα παιδιά.</w:t>
      </w:r>
    </w:p>
    <w:p w14:paraId="00000959" w14:textId="77777777" w:rsidR="00E137EA" w:rsidRDefault="00E137EA" w:rsidP="00734819">
      <w:pPr>
        <w:spacing w:after="0" w:line="240" w:lineRule="auto"/>
        <w:contextualSpacing/>
        <w:jc w:val="both"/>
        <w:rPr>
          <w:rFonts w:ascii="Times New Roman" w:eastAsia="Times New Roman" w:hAnsi="Times New Roman" w:cs="Times New Roman"/>
          <w:b/>
          <w:color w:val="000000"/>
          <w:sz w:val="24"/>
          <w:szCs w:val="24"/>
        </w:rPr>
      </w:pPr>
    </w:p>
    <w:tbl>
      <w:tblPr>
        <w:tblStyle w:val="32"/>
        <w:tblW w:w="8517" w:type="dxa"/>
        <w:tblInd w:w="0" w:type="dxa"/>
        <w:tblLayout w:type="fixed"/>
        <w:tblLook w:val="0000" w:firstRow="0" w:lastRow="0" w:firstColumn="0" w:lastColumn="0" w:noHBand="0" w:noVBand="0"/>
      </w:tblPr>
      <w:tblGrid>
        <w:gridCol w:w="952"/>
        <w:gridCol w:w="953"/>
        <w:gridCol w:w="1488"/>
        <w:gridCol w:w="1311"/>
        <w:gridCol w:w="1787"/>
        <w:gridCol w:w="2026"/>
      </w:tblGrid>
      <w:tr w:rsidR="00E137EA" w14:paraId="375E807C" w14:textId="77777777">
        <w:trPr>
          <w:trHeight w:val="263"/>
        </w:trPr>
        <w:tc>
          <w:tcPr>
            <w:tcW w:w="8517" w:type="dxa"/>
            <w:gridSpan w:val="6"/>
            <w:tcBorders>
              <w:bottom w:val="single" w:sz="4" w:space="0" w:color="000000"/>
            </w:tcBorders>
            <w:shd w:val="clear" w:color="auto" w:fill="FFFFFF"/>
          </w:tcPr>
          <w:p w14:paraId="0000095A" w14:textId="77777777" w:rsidR="00E137EA" w:rsidRDefault="00AE3F93" w:rsidP="00F7719D">
            <w:pPr>
              <w:pStyle w:val="Heading1"/>
            </w:pPr>
            <w:bookmarkStart w:id="211" w:name="_Toc97933327"/>
            <w:r>
              <w:lastRenderedPageBreak/>
              <w:t>Πίνακας 28 Q1_ΠΡΙΝ</w:t>
            </w:r>
            <w:bookmarkEnd w:id="211"/>
          </w:p>
        </w:tc>
      </w:tr>
      <w:tr w:rsidR="00E137EA" w14:paraId="3F73E226" w14:textId="77777777">
        <w:trPr>
          <w:trHeight w:val="516"/>
        </w:trPr>
        <w:tc>
          <w:tcPr>
            <w:tcW w:w="1905" w:type="dxa"/>
            <w:gridSpan w:val="2"/>
            <w:tcBorders>
              <w:top w:val="single" w:sz="4" w:space="0" w:color="000000"/>
              <w:left w:val="single" w:sz="4" w:space="0" w:color="000000"/>
              <w:bottom w:val="single" w:sz="4" w:space="0" w:color="000000"/>
              <w:right w:val="single" w:sz="4" w:space="0" w:color="000000"/>
            </w:tcBorders>
            <w:shd w:val="clear" w:color="auto" w:fill="FFFFFF"/>
          </w:tcPr>
          <w:p w14:paraId="00000960" w14:textId="77777777" w:rsidR="00E137EA" w:rsidRDefault="00E137EA" w:rsidP="00734819">
            <w:pPr>
              <w:spacing w:after="0"/>
              <w:ind w:right="60"/>
              <w:contextualSpacing/>
              <w:jc w:val="both"/>
              <w:rPr>
                <w:rFonts w:ascii="Times New Roman" w:eastAsia="Times New Roman" w:hAnsi="Times New Roman" w:cs="Times New Roman"/>
                <w:color w:val="000000"/>
              </w:rPr>
            </w:pPr>
          </w:p>
        </w:tc>
        <w:tc>
          <w:tcPr>
            <w:tcW w:w="1488" w:type="dxa"/>
            <w:tcBorders>
              <w:top w:val="single" w:sz="4" w:space="0" w:color="000000"/>
              <w:left w:val="single" w:sz="4" w:space="0" w:color="000000"/>
              <w:bottom w:val="single" w:sz="4" w:space="0" w:color="000000"/>
              <w:right w:val="single" w:sz="4" w:space="0" w:color="000000"/>
            </w:tcBorders>
            <w:shd w:val="clear" w:color="auto" w:fill="FFFFFF"/>
          </w:tcPr>
          <w:p w14:paraId="00000962"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Frequency</w:t>
            </w:r>
          </w:p>
        </w:tc>
        <w:tc>
          <w:tcPr>
            <w:tcW w:w="1311" w:type="dxa"/>
            <w:tcBorders>
              <w:top w:val="single" w:sz="4" w:space="0" w:color="000000"/>
              <w:left w:val="single" w:sz="4" w:space="0" w:color="000000"/>
              <w:bottom w:val="single" w:sz="4" w:space="0" w:color="000000"/>
              <w:right w:val="single" w:sz="4" w:space="0" w:color="000000"/>
            </w:tcBorders>
            <w:shd w:val="clear" w:color="auto" w:fill="FFFFFF"/>
          </w:tcPr>
          <w:p w14:paraId="00000963"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Percent</w:t>
            </w:r>
          </w:p>
        </w:tc>
        <w:tc>
          <w:tcPr>
            <w:tcW w:w="1787" w:type="dxa"/>
            <w:tcBorders>
              <w:top w:val="single" w:sz="4" w:space="0" w:color="000000"/>
              <w:left w:val="single" w:sz="4" w:space="0" w:color="000000"/>
              <w:bottom w:val="single" w:sz="4" w:space="0" w:color="000000"/>
              <w:right w:val="single" w:sz="4" w:space="0" w:color="000000"/>
            </w:tcBorders>
            <w:shd w:val="clear" w:color="auto" w:fill="FFFFFF"/>
          </w:tcPr>
          <w:p w14:paraId="00000964"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ValidPercent</w:t>
            </w:r>
          </w:p>
        </w:tc>
        <w:tc>
          <w:tcPr>
            <w:tcW w:w="2026" w:type="dxa"/>
            <w:tcBorders>
              <w:top w:val="single" w:sz="4" w:space="0" w:color="000000"/>
              <w:left w:val="single" w:sz="4" w:space="0" w:color="000000"/>
              <w:bottom w:val="single" w:sz="4" w:space="0" w:color="000000"/>
              <w:right w:val="single" w:sz="4" w:space="0" w:color="000000"/>
            </w:tcBorders>
            <w:shd w:val="clear" w:color="auto" w:fill="FFFFFF"/>
          </w:tcPr>
          <w:p w14:paraId="00000965"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CumulativePercent</w:t>
            </w:r>
          </w:p>
        </w:tc>
      </w:tr>
      <w:tr w:rsidR="00E137EA" w14:paraId="5BB7A21F" w14:textId="77777777">
        <w:trPr>
          <w:trHeight w:val="263"/>
        </w:trPr>
        <w:tc>
          <w:tcPr>
            <w:tcW w:w="952"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00000966"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Valid</w:t>
            </w:r>
          </w:p>
        </w:tc>
        <w:tc>
          <w:tcPr>
            <w:tcW w:w="95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67"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48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68"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6</w:t>
            </w:r>
          </w:p>
        </w:tc>
        <w:tc>
          <w:tcPr>
            <w:tcW w:w="131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69"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c>
          <w:tcPr>
            <w:tcW w:w="178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6A"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c>
          <w:tcPr>
            <w:tcW w:w="202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6B"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r>
      <w:tr w:rsidR="00E137EA" w14:paraId="2ED362B1" w14:textId="77777777">
        <w:trPr>
          <w:trHeight w:val="117"/>
        </w:trPr>
        <w:tc>
          <w:tcPr>
            <w:tcW w:w="952"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96C"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5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6D"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48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6E"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9</w:t>
            </w:r>
          </w:p>
        </w:tc>
        <w:tc>
          <w:tcPr>
            <w:tcW w:w="131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6F"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45,0</w:t>
            </w:r>
          </w:p>
        </w:tc>
        <w:tc>
          <w:tcPr>
            <w:tcW w:w="178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70"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45,0</w:t>
            </w:r>
          </w:p>
        </w:tc>
        <w:tc>
          <w:tcPr>
            <w:tcW w:w="202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71"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75,0</w:t>
            </w:r>
          </w:p>
        </w:tc>
      </w:tr>
      <w:tr w:rsidR="00E137EA" w14:paraId="7E7DFB8F" w14:textId="77777777">
        <w:trPr>
          <w:trHeight w:val="117"/>
        </w:trPr>
        <w:tc>
          <w:tcPr>
            <w:tcW w:w="952"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972"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5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73"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c>
          <w:tcPr>
            <w:tcW w:w="148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74"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5</w:t>
            </w:r>
          </w:p>
        </w:tc>
        <w:tc>
          <w:tcPr>
            <w:tcW w:w="131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75"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25,0</w:t>
            </w:r>
          </w:p>
        </w:tc>
        <w:tc>
          <w:tcPr>
            <w:tcW w:w="178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76"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25,0</w:t>
            </w:r>
          </w:p>
        </w:tc>
        <w:tc>
          <w:tcPr>
            <w:tcW w:w="202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77"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r>
      <w:tr w:rsidR="00E137EA" w14:paraId="4228A64B" w14:textId="77777777">
        <w:trPr>
          <w:trHeight w:val="117"/>
        </w:trPr>
        <w:tc>
          <w:tcPr>
            <w:tcW w:w="952"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978"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5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79"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Total</w:t>
            </w:r>
          </w:p>
        </w:tc>
        <w:tc>
          <w:tcPr>
            <w:tcW w:w="148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7A"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w:t>
            </w:r>
          </w:p>
        </w:tc>
        <w:tc>
          <w:tcPr>
            <w:tcW w:w="131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7B"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c>
          <w:tcPr>
            <w:tcW w:w="178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7C"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c>
          <w:tcPr>
            <w:tcW w:w="2026" w:type="dxa"/>
            <w:tcBorders>
              <w:top w:val="single" w:sz="4" w:space="0" w:color="000000"/>
              <w:left w:val="single" w:sz="4" w:space="0" w:color="000000"/>
              <w:bottom w:val="single" w:sz="4" w:space="0" w:color="000000"/>
              <w:right w:val="single" w:sz="4" w:space="0" w:color="000000"/>
            </w:tcBorders>
            <w:shd w:val="clear" w:color="auto" w:fill="FFFFFF"/>
          </w:tcPr>
          <w:p w14:paraId="0000097D" w14:textId="77777777" w:rsidR="00E137EA" w:rsidRDefault="00E137EA" w:rsidP="00734819">
            <w:pPr>
              <w:spacing w:after="0" w:line="240" w:lineRule="auto"/>
              <w:contextualSpacing/>
              <w:jc w:val="both"/>
              <w:rPr>
                <w:rFonts w:ascii="Times New Roman" w:eastAsia="Times New Roman" w:hAnsi="Times New Roman" w:cs="Times New Roman"/>
              </w:rPr>
            </w:pPr>
          </w:p>
        </w:tc>
      </w:tr>
    </w:tbl>
    <w:p w14:paraId="0000097E" w14:textId="77777777" w:rsidR="00E137EA" w:rsidRDefault="00E137EA" w:rsidP="00734819">
      <w:pPr>
        <w:spacing w:after="0" w:line="240" w:lineRule="auto"/>
        <w:contextualSpacing/>
        <w:jc w:val="both"/>
        <w:rPr>
          <w:rFonts w:ascii="Times New Roman" w:eastAsia="Times New Roman" w:hAnsi="Times New Roman" w:cs="Times New Roman"/>
        </w:rPr>
      </w:pPr>
    </w:p>
    <w:p w14:paraId="0000097F" w14:textId="77777777" w:rsidR="00E137EA" w:rsidRDefault="00E137EA" w:rsidP="00734819">
      <w:pPr>
        <w:spacing w:after="0" w:line="240" w:lineRule="auto"/>
        <w:contextualSpacing/>
        <w:jc w:val="both"/>
        <w:rPr>
          <w:rFonts w:ascii="Times New Roman" w:eastAsia="Times New Roman" w:hAnsi="Times New Roman" w:cs="Times New Roman"/>
        </w:rPr>
      </w:pPr>
    </w:p>
    <w:p w14:paraId="00000980" w14:textId="77777777" w:rsidR="00E137EA" w:rsidRDefault="00E137EA" w:rsidP="00734819">
      <w:pPr>
        <w:spacing w:after="0" w:line="240" w:lineRule="auto"/>
        <w:contextualSpacing/>
        <w:jc w:val="both"/>
        <w:rPr>
          <w:rFonts w:ascii="Times New Roman" w:eastAsia="Times New Roman" w:hAnsi="Times New Roman" w:cs="Times New Roman"/>
        </w:rPr>
      </w:pPr>
    </w:p>
    <w:tbl>
      <w:tblPr>
        <w:tblStyle w:val="31"/>
        <w:tblW w:w="8457" w:type="dxa"/>
        <w:tblInd w:w="0" w:type="dxa"/>
        <w:tblLayout w:type="fixed"/>
        <w:tblLook w:val="0000" w:firstRow="0" w:lastRow="0" w:firstColumn="0" w:lastColumn="0" w:noHBand="0" w:noVBand="0"/>
      </w:tblPr>
      <w:tblGrid>
        <w:gridCol w:w="959"/>
        <w:gridCol w:w="959"/>
        <w:gridCol w:w="1500"/>
        <w:gridCol w:w="1319"/>
        <w:gridCol w:w="1800"/>
        <w:gridCol w:w="1920"/>
      </w:tblGrid>
      <w:tr w:rsidR="00E137EA" w14:paraId="2C806323" w14:textId="77777777">
        <w:trPr>
          <w:trHeight w:val="337"/>
        </w:trPr>
        <w:tc>
          <w:tcPr>
            <w:tcW w:w="8457" w:type="dxa"/>
            <w:gridSpan w:val="6"/>
            <w:tcBorders>
              <w:bottom w:val="single" w:sz="4" w:space="0" w:color="000000"/>
            </w:tcBorders>
            <w:shd w:val="clear" w:color="auto" w:fill="FFFFFF"/>
          </w:tcPr>
          <w:p w14:paraId="00000981" w14:textId="77777777" w:rsidR="00E137EA" w:rsidRDefault="00AE3F93" w:rsidP="00F7719D">
            <w:pPr>
              <w:pStyle w:val="Heading1"/>
            </w:pPr>
            <w:bookmarkStart w:id="212" w:name="_Toc97933328"/>
            <w:r>
              <w:t>Πίνακας 29 Q1_ΜΕΤΑ</w:t>
            </w:r>
            <w:bookmarkEnd w:id="212"/>
          </w:p>
        </w:tc>
      </w:tr>
      <w:tr w:rsidR="00E137EA" w14:paraId="54681207" w14:textId="77777777">
        <w:trPr>
          <w:trHeight w:val="660"/>
        </w:trPr>
        <w:tc>
          <w:tcPr>
            <w:tcW w:w="1918" w:type="dxa"/>
            <w:gridSpan w:val="2"/>
            <w:tcBorders>
              <w:top w:val="single" w:sz="4" w:space="0" w:color="000000"/>
              <w:left w:val="single" w:sz="4" w:space="0" w:color="000000"/>
              <w:bottom w:val="single" w:sz="4" w:space="0" w:color="000000"/>
              <w:right w:val="single" w:sz="4" w:space="0" w:color="000000"/>
            </w:tcBorders>
            <w:shd w:val="clear" w:color="auto" w:fill="FFFFFF"/>
          </w:tcPr>
          <w:p w14:paraId="00000987" w14:textId="77777777" w:rsidR="00E137EA" w:rsidRDefault="00E137EA" w:rsidP="00734819">
            <w:pPr>
              <w:spacing w:after="0"/>
              <w:ind w:right="60"/>
              <w:contextualSpacing/>
              <w:jc w:val="both"/>
              <w:rPr>
                <w:rFonts w:ascii="Times New Roman" w:eastAsia="Times New Roman" w:hAnsi="Times New Roman" w:cs="Times New Roman"/>
                <w:color w:val="000000"/>
              </w:rPr>
            </w:pPr>
          </w:p>
        </w:tc>
        <w:tc>
          <w:tcPr>
            <w:tcW w:w="1500" w:type="dxa"/>
            <w:tcBorders>
              <w:top w:val="single" w:sz="4" w:space="0" w:color="000000"/>
              <w:left w:val="single" w:sz="4" w:space="0" w:color="000000"/>
              <w:bottom w:val="single" w:sz="4" w:space="0" w:color="000000"/>
              <w:right w:val="single" w:sz="4" w:space="0" w:color="000000"/>
            </w:tcBorders>
            <w:shd w:val="clear" w:color="auto" w:fill="FFFFFF"/>
          </w:tcPr>
          <w:p w14:paraId="00000989"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Frequency</w:t>
            </w:r>
          </w:p>
        </w:tc>
        <w:tc>
          <w:tcPr>
            <w:tcW w:w="1319" w:type="dxa"/>
            <w:tcBorders>
              <w:top w:val="single" w:sz="4" w:space="0" w:color="000000"/>
              <w:left w:val="single" w:sz="4" w:space="0" w:color="000000"/>
              <w:bottom w:val="single" w:sz="4" w:space="0" w:color="000000"/>
              <w:right w:val="single" w:sz="4" w:space="0" w:color="000000"/>
            </w:tcBorders>
            <w:shd w:val="clear" w:color="auto" w:fill="FFFFFF"/>
          </w:tcPr>
          <w:p w14:paraId="0000098A"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Percent</w:t>
            </w:r>
          </w:p>
        </w:tc>
        <w:tc>
          <w:tcPr>
            <w:tcW w:w="1800" w:type="dxa"/>
            <w:tcBorders>
              <w:top w:val="single" w:sz="4" w:space="0" w:color="000000"/>
              <w:left w:val="single" w:sz="4" w:space="0" w:color="000000"/>
              <w:bottom w:val="single" w:sz="4" w:space="0" w:color="000000"/>
              <w:right w:val="single" w:sz="4" w:space="0" w:color="000000"/>
            </w:tcBorders>
            <w:shd w:val="clear" w:color="auto" w:fill="FFFFFF"/>
          </w:tcPr>
          <w:p w14:paraId="0000098B"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Valid Percent</w:t>
            </w:r>
          </w:p>
        </w:tc>
        <w:tc>
          <w:tcPr>
            <w:tcW w:w="1920" w:type="dxa"/>
            <w:tcBorders>
              <w:top w:val="single" w:sz="4" w:space="0" w:color="000000"/>
              <w:left w:val="single" w:sz="4" w:space="0" w:color="000000"/>
              <w:bottom w:val="single" w:sz="4" w:space="0" w:color="000000"/>
              <w:right w:val="single" w:sz="4" w:space="0" w:color="000000"/>
            </w:tcBorders>
            <w:shd w:val="clear" w:color="auto" w:fill="FFFFFF"/>
          </w:tcPr>
          <w:p w14:paraId="0000098C"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Cumulative Percent</w:t>
            </w:r>
          </w:p>
        </w:tc>
      </w:tr>
      <w:tr w:rsidR="00E137EA" w14:paraId="378867FE" w14:textId="77777777">
        <w:trPr>
          <w:trHeight w:val="337"/>
        </w:trPr>
        <w:tc>
          <w:tcPr>
            <w:tcW w:w="95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0000098D"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Valid</w:t>
            </w:r>
          </w:p>
        </w:tc>
        <w:tc>
          <w:tcPr>
            <w:tcW w:w="95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8E"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50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8F"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17</w:t>
            </w:r>
          </w:p>
        </w:tc>
        <w:tc>
          <w:tcPr>
            <w:tcW w:w="131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90"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85,0</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91"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85,0</w:t>
            </w:r>
          </w:p>
        </w:tc>
        <w:tc>
          <w:tcPr>
            <w:tcW w:w="19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92"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85,0</w:t>
            </w:r>
          </w:p>
        </w:tc>
      </w:tr>
      <w:tr w:rsidR="00E137EA" w14:paraId="070A3FC3" w14:textId="77777777">
        <w:trPr>
          <w:trHeight w:val="149"/>
        </w:trPr>
        <w:tc>
          <w:tcPr>
            <w:tcW w:w="95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993"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5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94"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50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95"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31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96"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97"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9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98"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95,0</w:t>
            </w:r>
          </w:p>
        </w:tc>
      </w:tr>
      <w:tr w:rsidR="00E137EA" w14:paraId="2F3CD011" w14:textId="77777777">
        <w:trPr>
          <w:trHeight w:val="149"/>
        </w:trPr>
        <w:tc>
          <w:tcPr>
            <w:tcW w:w="95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999"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5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9A"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c>
          <w:tcPr>
            <w:tcW w:w="150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9B"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131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9C"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5,0</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9D"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5,0</w:t>
            </w:r>
          </w:p>
        </w:tc>
        <w:tc>
          <w:tcPr>
            <w:tcW w:w="19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9E"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r>
      <w:tr w:rsidR="00E137EA" w14:paraId="4B06E6CE" w14:textId="77777777">
        <w:trPr>
          <w:trHeight w:val="149"/>
        </w:trPr>
        <w:tc>
          <w:tcPr>
            <w:tcW w:w="95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99F"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5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A0"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Total</w:t>
            </w:r>
          </w:p>
        </w:tc>
        <w:tc>
          <w:tcPr>
            <w:tcW w:w="150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A1"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w:t>
            </w:r>
          </w:p>
        </w:tc>
        <w:tc>
          <w:tcPr>
            <w:tcW w:w="131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A2"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A3"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c>
          <w:tcPr>
            <w:tcW w:w="1920" w:type="dxa"/>
            <w:tcBorders>
              <w:top w:val="single" w:sz="4" w:space="0" w:color="000000"/>
              <w:left w:val="single" w:sz="4" w:space="0" w:color="000000"/>
              <w:bottom w:val="single" w:sz="4" w:space="0" w:color="000000"/>
              <w:right w:val="single" w:sz="4" w:space="0" w:color="000000"/>
            </w:tcBorders>
            <w:shd w:val="clear" w:color="auto" w:fill="FFFFFF"/>
          </w:tcPr>
          <w:p w14:paraId="000009A4" w14:textId="77777777" w:rsidR="00E137EA" w:rsidRDefault="00E137EA" w:rsidP="00734819">
            <w:pPr>
              <w:spacing w:after="0" w:line="240" w:lineRule="auto"/>
              <w:contextualSpacing/>
              <w:jc w:val="both"/>
              <w:rPr>
                <w:rFonts w:ascii="Times New Roman" w:eastAsia="Times New Roman" w:hAnsi="Times New Roman" w:cs="Times New Roman"/>
              </w:rPr>
            </w:pPr>
          </w:p>
        </w:tc>
      </w:tr>
    </w:tbl>
    <w:p w14:paraId="000009A5" w14:textId="77777777" w:rsidR="00E137EA" w:rsidRDefault="00E137EA" w:rsidP="00734819">
      <w:pPr>
        <w:spacing w:after="0" w:line="240" w:lineRule="auto"/>
        <w:contextualSpacing/>
        <w:jc w:val="both"/>
        <w:rPr>
          <w:rFonts w:ascii="Times New Roman" w:eastAsia="Times New Roman" w:hAnsi="Times New Roman" w:cs="Times New Roman"/>
        </w:rPr>
      </w:pPr>
    </w:p>
    <w:p w14:paraId="000009A6" w14:textId="77777777" w:rsidR="00E137EA" w:rsidRDefault="00AE3F93" w:rsidP="00734819">
      <w:pPr>
        <w:spacing w:after="0"/>
        <w:contextualSpacing/>
        <w:jc w:val="both"/>
        <w:rPr>
          <w:rFonts w:ascii="Times New Roman" w:eastAsia="Times New Roman" w:hAnsi="Times New Roman" w:cs="Times New Roman"/>
          <w:i/>
        </w:rPr>
      </w:pPr>
      <w:r>
        <w:rPr>
          <w:rFonts w:ascii="Times New Roman" w:eastAsia="Times New Roman" w:hAnsi="Times New Roman" w:cs="Times New Roman"/>
          <w:i/>
        </w:rPr>
        <w:t>Γράφημα 9 Συχνότητες τιμών πριν την παρέμβαση, Ερώτηση 1</w:t>
      </w:r>
    </w:p>
    <w:p w14:paraId="000009A7" w14:textId="77777777" w:rsidR="00E137EA" w:rsidRDefault="00AE3F93" w:rsidP="00734819">
      <w:pPr>
        <w:spacing w:after="0" w:line="240" w:lineRule="auto"/>
        <w:contextualSpacing/>
        <w:jc w:val="both"/>
        <w:rPr>
          <w:rFonts w:ascii="Times New Roman" w:eastAsia="Times New Roman" w:hAnsi="Times New Roman" w:cs="Times New Roman"/>
        </w:rPr>
      </w:pPr>
      <w:r>
        <w:rPr>
          <w:rFonts w:ascii="Times New Roman" w:eastAsia="Times New Roman" w:hAnsi="Times New Roman" w:cs="Times New Roman"/>
          <w:noProof/>
          <w:lang w:val="en-US" w:eastAsia="en-US"/>
        </w:rPr>
        <w:drawing>
          <wp:inline distT="0" distB="0" distL="0" distR="0" wp14:anchorId="4130AF6B" wp14:editId="03C66B26">
            <wp:extent cx="3651442" cy="2920910"/>
            <wp:effectExtent l="0" t="0" r="0" b="0"/>
            <wp:docPr id="29"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20"/>
                    <a:srcRect/>
                    <a:stretch>
                      <a:fillRect/>
                    </a:stretch>
                  </pic:blipFill>
                  <pic:spPr>
                    <a:xfrm>
                      <a:off x="0" y="0"/>
                      <a:ext cx="3651442" cy="2920910"/>
                    </a:xfrm>
                    <a:prstGeom prst="rect">
                      <a:avLst/>
                    </a:prstGeom>
                    <a:ln/>
                  </pic:spPr>
                </pic:pic>
              </a:graphicData>
            </a:graphic>
          </wp:inline>
        </w:drawing>
      </w:r>
    </w:p>
    <w:p w14:paraId="000009A8" w14:textId="77777777" w:rsidR="00E137EA" w:rsidRDefault="00AE3F93" w:rsidP="009A1E5D">
      <w:pPr>
        <w:pStyle w:val="Heading1"/>
      </w:pPr>
      <w:bookmarkStart w:id="213" w:name="_Toc97933329"/>
      <w:r>
        <w:lastRenderedPageBreak/>
        <w:t>Γράφημα 10 Συχνότητες τιμών μετά την παρέμβαση, Ερώτηση 1</w:t>
      </w:r>
      <w:bookmarkEnd w:id="213"/>
    </w:p>
    <w:p w14:paraId="000009AB" w14:textId="4BA7E95E" w:rsidR="00E137EA" w:rsidRPr="00BB14FC" w:rsidRDefault="00AE3F93" w:rsidP="00734819">
      <w:pPr>
        <w:spacing w:after="0" w:line="24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eastAsia="en-US"/>
        </w:rPr>
        <w:drawing>
          <wp:inline distT="0" distB="0" distL="0" distR="0" wp14:anchorId="6E094B06" wp14:editId="75900430">
            <wp:extent cx="3503357" cy="2803694"/>
            <wp:effectExtent l="0" t="0" r="0" b="0"/>
            <wp:docPr id="27"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21"/>
                    <a:srcRect/>
                    <a:stretch>
                      <a:fillRect/>
                    </a:stretch>
                  </pic:blipFill>
                  <pic:spPr>
                    <a:xfrm>
                      <a:off x="0" y="0"/>
                      <a:ext cx="3503357" cy="2803694"/>
                    </a:xfrm>
                    <a:prstGeom prst="rect">
                      <a:avLst/>
                    </a:prstGeom>
                    <a:ln/>
                  </pic:spPr>
                </pic:pic>
              </a:graphicData>
            </a:graphic>
          </wp:inline>
        </w:drawing>
      </w:r>
    </w:p>
    <w:p w14:paraId="000009AC" w14:textId="77777777" w:rsidR="00E137EA" w:rsidRDefault="00E137EA" w:rsidP="00734819">
      <w:pPr>
        <w:spacing w:after="0" w:line="240" w:lineRule="auto"/>
        <w:contextualSpacing/>
        <w:jc w:val="both"/>
        <w:rPr>
          <w:rFonts w:ascii="Times New Roman" w:eastAsia="Times New Roman" w:hAnsi="Times New Roman" w:cs="Times New Roman"/>
        </w:rPr>
      </w:pPr>
    </w:p>
    <w:p w14:paraId="000009AD" w14:textId="77777777" w:rsidR="00E137EA" w:rsidRDefault="00AE3F93" w:rsidP="00734819">
      <w:pPr>
        <w:spacing w:after="0" w:line="240" w:lineRule="auto"/>
        <w:contextualSpacing/>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Ερώτηση 2 Κλοτσάει ή χτυπάει τους άλλους</w:t>
      </w:r>
    </w:p>
    <w:p w14:paraId="000009AE" w14:textId="77777777" w:rsidR="00E137EA" w:rsidRDefault="00E137EA" w:rsidP="00734819">
      <w:pPr>
        <w:spacing w:after="0" w:line="240" w:lineRule="auto"/>
        <w:contextualSpacing/>
        <w:jc w:val="both"/>
        <w:rPr>
          <w:rFonts w:ascii="Times New Roman" w:eastAsia="Times New Roman" w:hAnsi="Times New Roman" w:cs="Times New Roman"/>
          <w:b/>
          <w:i/>
          <w:sz w:val="24"/>
          <w:szCs w:val="24"/>
        </w:rPr>
      </w:pPr>
    </w:p>
    <w:p w14:paraId="000009AF" w14:textId="0E9D8299" w:rsidR="00E137EA" w:rsidRDefault="00AE3F93" w:rsidP="00734819">
      <w:pPr>
        <w:spacing w:after="0"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Ακολούθως και σε αυτήν την ερώτηση (Γράφημα 11 και 12) υπήρξε μετατόπιση των απαντήσεων προς τα αριστερά, προς την τιμή 1. Αναλύοντας τις συχνότητες των δεδομένων (Πίνακας 30 και 31) παρατηρούμε σημαντική βελτίωση μετά την παρέμβαση καθώς τ</w:t>
      </w:r>
      <w:r w:rsidR="00BB14FC">
        <w:rPr>
          <w:rFonts w:ascii="Times New Roman" w:eastAsia="Times New Roman" w:hAnsi="Times New Roman" w:cs="Times New Roman"/>
          <w:sz w:val="24"/>
          <w:szCs w:val="24"/>
        </w:rPr>
        <w:t xml:space="preserve">ο 80% των παιδιών σύμφωνα με τη </w:t>
      </w:r>
      <w:r>
        <w:rPr>
          <w:rFonts w:ascii="Times New Roman" w:eastAsia="Times New Roman" w:hAnsi="Times New Roman" w:cs="Times New Roman"/>
          <w:sz w:val="24"/>
          <w:szCs w:val="24"/>
        </w:rPr>
        <w:t xml:space="preserve">νηπιαγωγό δεν χρησιμοποιούν σωματική βία ή αλλιώς φυσική επιθετικότητα η οποία μπορεί να περιλαμβάνει κλοτσιές και χτυπήματα. Εν συνεχεία, ενώ πριν την παρέμβαση 4 στα 20 παιδιά είχαν ως κύριο χαρακτηριστικό την άσκηση σωματικής επιθετικότητας μετά την παρέμβαση μόνο 1 παιδί εξακολουθεί να επιδιώκει την πρόκληση σωματικού πόνου απέναντι στα παιδιά. </w:t>
      </w:r>
    </w:p>
    <w:p w14:paraId="000009B0" w14:textId="77777777" w:rsidR="00E137EA" w:rsidRDefault="00E137EA" w:rsidP="00734819">
      <w:pPr>
        <w:spacing w:after="0" w:line="240" w:lineRule="auto"/>
        <w:contextualSpacing/>
        <w:jc w:val="both"/>
        <w:rPr>
          <w:rFonts w:ascii="Times New Roman" w:eastAsia="Times New Roman" w:hAnsi="Times New Roman" w:cs="Times New Roman"/>
        </w:rPr>
      </w:pPr>
    </w:p>
    <w:tbl>
      <w:tblPr>
        <w:tblStyle w:val="30"/>
        <w:tblW w:w="8528" w:type="dxa"/>
        <w:tblInd w:w="5" w:type="dxa"/>
        <w:tblLayout w:type="fixed"/>
        <w:tblLook w:val="0000" w:firstRow="0" w:lastRow="0" w:firstColumn="0" w:lastColumn="0" w:noHBand="0" w:noVBand="0"/>
      </w:tblPr>
      <w:tblGrid>
        <w:gridCol w:w="961"/>
        <w:gridCol w:w="968"/>
        <w:gridCol w:w="1513"/>
        <w:gridCol w:w="1332"/>
        <w:gridCol w:w="1816"/>
        <w:gridCol w:w="1938"/>
      </w:tblGrid>
      <w:tr w:rsidR="00E137EA" w14:paraId="62D14360" w14:textId="77777777">
        <w:trPr>
          <w:trHeight w:val="382"/>
        </w:trPr>
        <w:tc>
          <w:tcPr>
            <w:tcW w:w="8528" w:type="dxa"/>
            <w:gridSpan w:val="6"/>
            <w:tcBorders>
              <w:bottom w:val="single" w:sz="4" w:space="0" w:color="000000"/>
            </w:tcBorders>
            <w:shd w:val="clear" w:color="auto" w:fill="FFFFFF"/>
          </w:tcPr>
          <w:p w14:paraId="000009B1" w14:textId="77777777" w:rsidR="00E137EA" w:rsidRDefault="00AE3F93" w:rsidP="00F7719D">
            <w:pPr>
              <w:pStyle w:val="Heading1"/>
            </w:pPr>
            <w:bookmarkStart w:id="214" w:name="_Toc97933330"/>
            <w:r>
              <w:t>Πίνακας 30 Q2_ΠΡΙΝ</w:t>
            </w:r>
            <w:bookmarkEnd w:id="214"/>
          </w:p>
        </w:tc>
      </w:tr>
      <w:tr w:rsidR="00E137EA" w14:paraId="1112B237" w14:textId="77777777">
        <w:trPr>
          <w:trHeight w:val="757"/>
        </w:trPr>
        <w:tc>
          <w:tcPr>
            <w:tcW w:w="1929" w:type="dxa"/>
            <w:gridSpan w:val="2"/>
            <w:tcBorders>
              <w:top w:val="single" w:sz="4" w:space="0" w:color="000000"/>
              <w:left w:val="single" w:sz="4" w:space="0" w:color="000000"/>
              <w:bottom w:val="single" w:sz="4" w:space="0" w:color="000000"/>
              <w:right w:val="single" w:sz="4" w:space="0" w:color="000000"/>
            </w:tcBorders>
            <w:shd w:val="clear" w:color="auto" w:fill="FFFFFF"/>
          </w:tcPr>
          <w:p w14:paraId="000009B7" w14:textId="77777777" w:rsidR="00E137EA" w:rsidRDefault="00E137EA" w:rsidP="00734819">
            <w:pPr>
              <w:spacing w:after="0" w:line="240" w:lineRule="auto"/>
              <w:ind w:right="60"/>
              <w:contextualSpacing/>
              <w:jc w:val="both"/>
              <w:rPr>
                <w:rFonts w:ascii="Times New Roman" w:eastAsia="Times New Roman" w:hAnsi="Times New Roman" w:cs="Times New Roman"/>
                <w:color w:val="000000"/>
              </w:rPr>
            </w:pPr>
          </w:p>
        </w:tc>
        <w:tc>
          <w:tcPr>
            <w:tcW w:w="1513" w:type="dxa"/>
            <w:tcBorders>
              <w:top w:val="single" w:sz="4" w:space="0" w:color="000000"/>
              <w:left w:val="single" w:sz="4" w:space="0" w:color="000000"/>
              <w:bottom w:val="single" w:sz="4" w:space="0" w:color="000000"/>
              <w:right w:val="single" w:sz="4" w:space="0" w:color="000000"/>
            </w:tcBorders>
            <w:shd w:val="clear" w:color="auto" w:fill="FFFFFF"/>
          </w:tcPr>
          <w:p w14:paraId="000009B9"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Frequency</w:t>
            </w:r>
          </w:p>
        </w:tc>
        <w:tc>
          <w:tcPr>
            <w:tcW w:w="1332" w:type="dxa"/>
            <w:tcBorders>
              <w:top w:val="single" w:sz="4" w:space="0" w:color="000000"/>
              <w:left w:val="single" w:sz="4" w:space="0" w:color="000000"/>
              <w:bottom w:val="single" w:sz="4" w:space="0" w:color="000000"/>
              <w:right w:val="single" w:sz="4" w:space="0" w:color="000000"/>
            </w:tcBorders>
            <w:shd w:val="clear" w:color="auto" w:fill="FFFFFF"/>
          </w:tcPr>
          <w:p w14:paraId="000009BA"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Percent</w:t>
            </w:r>
          </w:p>
        </w:tc>
        <w:tc>
          <w:tcPr>
            <w:tcW w:w="1816" w:type="dxa"/>
            <w:tcBorders>
              <w:top w:val="single" w:sz="4" w:space="0" w:color="000000"/>
              <w:left w:val="single" w:sz="4" w:space="0" w:color="000000"/>
              <w:bottom w:val="single" w:sz="4" w:space="0" w:color="000000"/>
              <w:right w:val="single" w:sz="4" w:space="0" w:color="000000"/>
            </w:tcBorders>
            <w:shd w:val="clear" w:color="auto" w:fill="FFFFFF"/>
          </w:tcPr>
          <w:p w14:paraId="000009BB"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ValidPercent</w:t>
            </w:r>
          </w:p>
        </w:tc>
        <w:tc>
          <w:tcPr>
            <w:tcW w:w="1938" w:type="dxa"/>
            <w:tcBorders>
              <w:top w:val="single" w:sz="4" w:space="0" w:color="000000"/>
              <w:left w:val="single" w:sz="4" w:space="0" w:color="000000"/>
              <w:bottom w:val="single" w:sz="4" w:space="0" w:color="000000"/>
              <w:right w:val="single" w:sz="4" w:space="0" w:color="000000"/>
            </w:tcBorders>
            <w:shd w:val="clear" w:color="auto" w:fill="FFFFFF"/>
          </w:tcPr>
          <w:p w14:paraId="000009BC"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CumulativePercent</w:t>
            </w:r>
          </w:p>
        </w:tc>
      </w:tr>
      <w:tr w:rsidR="00E137EA" w14:paraId="154B9085" w14:textId="77777777">
        <w:trPr>
          <w:trHeight w:val="382"/>
        </w:trPr>
        <w:tc>
          <w:tcPr>
            <w:tcW w:w="961"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000009BD"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Valid</w:t>
            </w:r>
          </w:p>
        </w:tc>
        <w:tc>
          <w:tcPr>
            <w:tcW w:w="96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BE"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51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BF"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6</w:t>
            </w:r>
          </w:p>
        </w:tc>
        <w:tc>
          <w:tcPr>
            <w:tcW w:w="133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C0"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c>
          <w:tcPr>
            <w:tcW w:w="181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C1"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c>
          <w:tcPr>
            <w:tcW w:w="193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C2"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r>
      <w:tr w:rsidR="00E137EA" w14:paraId="0EF3FC10" w14:textId="77777777">
        <w:trPr>
          <w:trHeight w:val="173"/>
        </w:trPr>
        <w:tc>
          <w:tcPr>
            <w:tcW w:w="961"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9C3"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6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C4"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51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C5"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w:t>
            </w:r>
          </w:p>
        </w:tc>
        <w:tc>
          <w:tcPr>
            <w:tcW w:w="133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C6"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50,0</w:t>
            </w:r>
          </w:p>
        </w:tc>
        <w:tc>
          <w:tcPr>
            <w:tcW w:w="181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C7"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50,0</w:t>
            </w:r>
          </w:p>
        </w:tc>
        <w:tc>
          <w:tcPr>
            <w:tcW w:w="193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C8"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80,0</w:t>
            </w:r>
          </w:p>
        </w:tc>
      </w:tr>
      <w:tr w:rsidR="00E137EA" w14:paraId="411998B3" w14:textId="77777777">
        <w:trPr>
          <w:trHeight w:val="173"/>
        </w:trPr>
        <w:tc>
          <w:tcPr>
            <w:tcW w:w="961"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9C9"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6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CA"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c>
          <w:tcPr>
            <w:tcW w:w="151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CB"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4</w:t>
            </w:r>
          </w:p>
        </w:tc>
        <w:tc>
          <w:tcPr>
            <w:tcW w:w="133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CC"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81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CD"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93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CE"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r>
      <w:tr w:rsidR="00E137EA" w14:paraId="0E03EF49" w14:textId="77777777">
        <w:trPr>
          <w:trHeight w:val="28"/>
        </w:trPr>
        <w:tc>
          <w:tcPr>
            <w:tcW w:w="961"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9CF"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6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D0"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Total</w:t>
            </w:r>
          </w:p>
        </w:tc>
        <w:tc>
          <w:tcPr>
            <w:tcW w:w="151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D1"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w:t>
            </w:r>
          </w:p>
        </w:tc>
        <w:tc>
          <w:tcPr>
            <w:tcW w:w="133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D2"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c>
          <w:tcPr>
            <w:tcW w:w="181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D3"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c>
          <w:tcPr>
            <w:tcW w:w="1938" w:type="dxa"/>
            <w:tcBorders>
              <w:top w:val="single" w:sz="4" w:space="0" w:color="000000"/>
              <w:left w:val="single" w:sz="4" w:space="0" w:color="000000"/>
              <w:bottom w:val="single" w:sz="4" w:space="0" w:color="000000"/>
              <w:right w:val="single" w:sz="4" w:space="0" w:color="000000"/>
            </w:tcBorders>
            <w:shd w:val="clear" w:color="auto" w:fill="FFFFFF"/>
          </w:tcPr>
          <w:p w14:paraId="000009D4" w14:textId="77777777" w:rsidR="00E137EA" w:rsidRDefault="00E137EA" w:rsidP="00734819">
            <w:pPr>
              <w:spacing w:after="0" w:line="240" w:lineRule="auto"/>
              <w:contextualSpacing/>
              <w:jc w:val="both"/>
              <w:rPr>
                <w:rFonts w:ascii="Times New Roman" w:eastAsia="Times New Roman" w:hAnsi="Times New Roman" w:cs="Times New Roman"/>
              </w:rPr>
            </w:pPr>
          </w:p>
        </w:tc>
      </w:tr>
    </w:tbl>
    <w:p w14:paraId="000009D5" w14:textId="77777777" w:rsidR="00E137EA" w:rsidRDefault="00E137EA" w:rsidP="00734819">
      <w:pPr>
        <w:spacing w:after="0" w:line="240" w:lineRule="auto"/>
        <w:contextualSpacing/>
        <w:jc w:val="both"/>
        <w:rPr>
          <w:rFonts w:ascii="Times New Roman" w:eastAsia="Times New Roman" w:hAnsi="Times New Roman" w:cs="Times New Roman"/>
        </w:rPr>
      </w:pPr>
    </w:p>
    <w:p w14:paraId="000009D6" w14:textId="77777777" w:rsidR="00E137EA" w:rsidRDefault="00E137EA" w:rsidP="00734819">
      <w:pPr>
        <w:spacing w:after="0" w:line="240" w:lineRule="auto"/>
        <w:contextualSpacing/>
        <w:jc w:val="both"/>
        <w:rPr>
          <w:rFonts w:ascii="Times New Roman" w:eastAsia="Times New Roman" w:hAnsi="Times New Roman" w:cs="Times New Roman"/>
        </w:rPr>
      </w:pPr>
    </w:p>
    <w:p w14:paraId="000009D7" w14:textId="77777777" w:rsidR="00E137EA" w:rsidRDefault="00E137EA" w:rsidP="00734819">
      <w:pPr>
        <w:spacing w:after="0" w:line="240" w:lineRule="auto"/>
        <w:contextualSpacing/>
        <w:jc w:val="both"/>
        <w:rPr>
          <w:rFonts w:ascii="Times New Roman" w:eastAsia="Times New Roman" w:hAnsi="Times New Roman" w:cs="Times New Roman"/>
        </w:rPr>
      </w:pPr>
    </w:p>
    <w:tbl>
      <w:tblPr>
        <w:tblStyle w:val="29"/>
        <w:tblW w:w="8721"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989"/>
        <w:gridCol w:w="989"/>
        <w:gridCol w:w="1546"/>
        <w:gridCol w:w="1360"/>
        <w:gridCol w:w="1856"/>
        <w:gridCol w:w="1981"/>
      </w:tblGrid>
      <w:tr w:rsidR="00E137EA" w14:paraId="47FF7858" w14:textId="77777777">
        <w:trPr>
          <w:trHeight w:val="282"/>
        </w:trPr>
        <w:tc>
          <w:tcPr>
            <w:tcW w:w="8721" w:type="dxa"/>
            <w:gridSpan w:val="6"/>
            <w:tcBorders>
              <w:top w:val="nil"/>
              <w:left w:val="nil"/>
              <w:bottom w:val="single" w:sz="4" w:space="0" w:color="000000"/>
              <w:right w:val="nil"/>
            </w:tcBorders>
            <w:shd w:val="clear" w:color="auto" w:fill="FFFFFF"/>
          </w:tcPr>
          <w:p w14:paraId="000009D8" w14:textId="77777777" w:rsidR="00E137EA" w:rsidRDefault="00AE3F93" w:rsidP="00F7719D">
            <w:pPr>
              <w:pStyle w:val="Heading1"/>
            </w:pPr>
            <w:bookmarkStart w:id="215" w:name="_Toc97933331"/>
            <w:r>
              <w:t>Πίνακας 31 Q2_ΜΕΤΑ</w:t>
            </w:r>
            <w:bookmarkEnd w:id="215"/>
          </w:p>
        </w:tc>
      </w:tr>
      <w:tr w:rsidR="00E137EA" w14:paraId="2EB8A3FB" w14:textId="77777777">
        <w:trPr>
          <w:trHeight w:val="576"/>
        </w:trPr>
        <w:tc>
          <w:tcPr>
            <w:tcW w:w="1978" w:type="dxa"/>
            <w:gridSpan w:val="2"/>
            <w:tcBorders>
              <w:top w:val="single" w:sz="4" w:space="0" w:color="000000"/>
              <w:left w:val="single" w:sz="4" w:space="0" w:color="000000"/>
              <w:bottom w:val="single" w:sz="4" w:space="0" w:color="000000"/>
              <w:right w:val="single" w:sz="4" w:space="0" w:color="000000"/>
            </w:tcBorders>
            <w:shd w:val="clear" w:color="auto" w:fill="FFFFFF"/>
          </w:tcPr>
          <w:p w14:paraId="000009DE" w14:textId="77777777" w:rsidR="00E137EA" w:rsidRDefault="00E137EA" w:rsidP="00734819">
            <w:pPr>
              <w:spacing w:after="0"/>
              <w:ind w:right="60"/>
              <w:contextualSpacing/>
              <w:jc w:val="both"/>
              <w:rPr>
                <w:rFonts w:ascii="Times New Roman" w:eastAsia="Times New Roman" w:hAnsi="Times New Roman" w:cs="Times New Roman"/>
                <w:color w:val="000000"/>
              </w:rPr>
            </w:pPr>
          </w:p>
        </w:tc>
        <w:tc>
          <w:tcPr>
            <w:tcW w:w="1546" w:type="dxa"/>
            <w:tcBorders>
              <w:top w:val="single" w:sz="4" w:space="0" w:color="000000"/>
              <w:left w:val="single" w:sz="4" w:space="0" w:color="000000"/>
              <w:bottom w:val="single" w:sz="4" w:space="0" w:color="000000"/>
              <w:right w:val="single" w:sz="4" w:space="0" w:color="000000"/>
            </w:tcBorders>
            <w:shd w:val="clear" w:color="auto" w:fill="FFFFFF"/>
          </w:tcPr>
          <w:p w14:paraId="000009E0"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Frequency</w:t>
            </w:r>
          </w:p>
        </w:tc>
        <w:tc>
          <w:tcPr>
            <w:tcW w:w="1360" w:type="dxa"/>
            <w:tcBorders>
              <w:top w:val="single" w:sz="4" w:space="0" w:color="000000"/>
              <w:left w:val="single" w:sz="4" w:space="0" w:color="000000"/>
              <w:bottom w:val="single" w:sz="4" w:space="0" w:color="000000"/>
              <w:right w:val="single" w:sz="4" w:space="0" w:color="000000"/>
            </w:tcBorders>
            <w:shd w:val="clear" w:color="auto" w:fill="FFFFFF"/>
          </w:tcPr>
          <w:p w14:paraId="000009E1"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Percent</w:t>
            </w:r>
          </w:p>
        </w:tc>
        <w:tc>
          <w:tcPr>
            <w:tcW w:w="1856" w:type="dxa"/>
            <w:tcBorders>
              <w:top w:val="single" w:sz="4" w:space="0" w:color="000000"/>
              <w:left w:val="single" w:sz="4" w:space="0" w:color="000000"/>
              <w:bottom w:val="single" w:sz="4" w:space="0" w:color="000000"/>
              <w:right w:val="single" w:sz="4" w:space="0" w:color="000000"/>
            </w:tcBorders>
            <w:shd w:val="clear" w:color="auto" w:fill="FFFFFF"/>
          </w:tcPr>
          <w:p w14:paraId="000009E2"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Valid Percent</w:t>
            </w:r>
          </w:p>
        </w:tc>
        <w:tc>
          <w:tcPr>
            <w:tcW w:w="1981" w:type="dxa"/>
            <w:tcBorders>
              <w:top w:val="single" w:sz="4" w:space="0" w:color="000000"/>
              <w:left w:val="single" w:sz="4" w:space="0" w:color="000000"/>
              <w:bottom w:val="single" w:sz="4" w:space="0" w:color="000000"/>
              <w:right w:val="single" w:sz="4" w:space="0" w:color="000000"/>
            </w:tcBorders>
            <w:shd w:val="clear" w:color="auto" w:fill="FFFFFF"/>
          </w:tcPr>
          <w:p w14:paraId="000009E3"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Cumulative Percent</w:t>
            </w:r>
          </w:p>
        </w:tc>
      </w:tr>
      <w:tr w:rsidR="00E137EA" w14:paraId="7C77B01E" w14:textId="77777777">
        <w:trPr>
          <w:trHeight w:val="282"/>
        </w:trPr>
        <w:tc>
          <w:tcPr>
            <w:tcW w:w="98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000009E4"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Valid</w:t>
            </w:r>
          </w:p>
        </w:tc>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E5"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54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E6"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16</w:t>
            </w:r>
          </w:p>
        </w:tc>
        <w:tc>
          <w:tcPr>
            <w:tcW w:w="136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E7"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80,0</w:t>
            </w:r>
          </w:p>
        </w:tc>
        <w:tc>
          <w:tcPr>
            <w:tcW w:w="185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E8"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80,0</w:t>
            </w:r>
          </w:p>
        </w:tc>
        <w:tc>
          <w:tcPr>
            <w:tcW w:w="198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E9"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80,0</w:t>
            </w:r>
          </w:p>
        </w:tc>
      </w:tr>
      <w:tr w:rsidR="00E137EA" w14:paraId="16AC6A3C" w14:textId="77777777">
        <w:trPr>
          <w:trHeight w:val="130"/>
        </w:trPr>
        <w:tc>
          <w:tcPr>
            <w:tcW w:w="98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9EA"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EB"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54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EC"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136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ED"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15,0</w:t>
            </w:r>
          </w:p>
        </w:tc>
        <w:tc>
          <w:tcPr>
            <w:tcW w:w="185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EE"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15,0</w:t>
            </w:r>
          </w:p>
        </w:tc>
        <w:tc>
          <w:tcPr>
            <w:tcW w:w="198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EF"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95,0</w:t>
            </w:r>
          </w:p>
        </w:tc>
      </w:tr>
      <w:tr w:rsidR="00E137EA" w14:paraId="6F7432AC" w14:textId="77777777">
        <w:trPr>
          <w:trHeight w:val="130"/>
        </w:trPr>
        <w:tc>
          <w:tcPr>
            <w:tcW w:w="98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9F0"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F1"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c>
          <w:tcPr>
            <w:tcW w:w="154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F2"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136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F3"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5,0</w:t>
            </w:r>
          </w:p>
        </w:tc>
        <w:tc>
          <w:tcPr>
            <w:tcW w:w="185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F4"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5,0</w:t>
            </w:r>
          </w:p>
        </w:tc>
        <w:tc>
          <w:tcPr>
            <w:tcW w:w="198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F5"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r>
      <w:tr w:rsidR="00E137EA" w14:paraId="57C8D723" w14:textId="77777777">
        <w:trPr>
          <w:trHeight w:val="130"/>
        </w:trPr>
        <w:tc>
          <w:tcPr>
            <w:tcW w:w="98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9F6"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F7"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Total</w:t>
            </w:r>
          </w:p>
        </w:tc>
        <w:tc>
          <w:tcPr>
            <w:tcW w:w="154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F8"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w:t>
            </w:r>
          </w:p>
        </w:tc>
        <w:tc>
          <w:tcPr>
            <w:tcW w:w="136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F9"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c>
          <w:tcPr>
            <w:tcW w:w="185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9FA"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c>
          <w:tcPr>
            <w:tcW w:w="1981" w:type="dxa"/>
            <w:tcBorders>
              <w:top w:val="single" w:sz="4" w:space="0" w:color="000000"/>
              <w:left w:val="single" w:sz="4" w:space="0" w:color="000000"/>
              <w:bottom w:val="single" w:sz="4" w:space="0" w:color="000000"/>
              <w:right w:val="single" w:sz="4" w:space="0" w:color="000000"/>
            </w:tcBorders>
            <w:shd w:val="clear" w:color="auto" w:fill="FFFFFF"/>
          </w:tcPr>
          <w:p w14:paraId="000009FB" w14:textId="77777777" w:rsidR="00E137EA" w:rsidRDefault="00E137EA" w:rsidP="00734819">
            <w:pPr>
              <w:spacing w:after="0" w:line="240" w:lineRule="auto"/>
              <w:contextualSpacing/>
              <w:jc w:val="both"/>
              <w:rPr>
                <w:rFonts w:ascii="Times New Roman" w:eastAsia="Times New Roman" w:hAnsi="Times New Roman" w:cs="Times New Roman"/>
              </w:rPr>
            </w:pPr>
          </w:p>
        </w:tc>
      </w:tr>
    </w:tbl>
    <w:p w14:paraId="000009FC" w14:textId="77777777" w:rsidR="00E137EA" w:rsidRDefault="00E137EA" w:rsidP="00734819">
      <w:pPr>
        <w:spacing w:after="0"/>
        <w:contextualSpacing/>
        <w:jc w:val="both"/>
        <w:rPr>
          <w:rFonts w:ascii="Times New Roman" w:eastAsia="Times New Roman" w:hAnsi="Times New Roman" w:cs="Times New Roman"/>
        </w:rPr>
      </w:pPr>
    </w:p>
    <w:p w14:paraId="5E53D2D0" w14:textId="77777777" w:rsidR="00BB14FC" w:rsidRDefault="00BB14FC" w:rsidP="00734819">
      <w:pPr>
        <w:spacing w:after="0"/>
        <w:contextualSpacing/>
        <w:jc w:val="both"/>
        <w:rPr>
          <w:rFonts w:ascii="Times New Roman" w:eastAsia="Times New Roman" w:hAnsi="Times New Roman" w:cs="Times New Roman"/>
          <w:i/>
        </w:rPr>
      </w:pPr>
    </w:p>
    <w:p w14:paraId="216DDA78" w14:textId="77777777" w:rsidR="00BB14FC" w:rsidRDefault="00BB14FC" w:rsidP="00734819">
      <w:pPr>
        <w:spacing w:after="0"/>
        <w:contextualSpacing/>
        <w:jc w:val="both"/>
        <w:rPr>
          <w:rFonts w:ascii="Times New Roman" w:eastAsia="Times New Roman" w:hAnsi="Times New Roman" w:cs="Times New Roman"/>
          <w:i/>
        </w:rPr>
      </w:pPr>
    </w:p>
    <w:p w14:paraId="000009FD" w14:textId="5B231A40" w:rsidR="00E137EA" w:rsidRDefault="00AE3F93" w:rsidP="009A1E5D">
      <w:pPr>
        <w:pStyle w:val="Heading1"/>
      </w:pPr>
      <w:bookmarkStart w:id="216" w:name="_Toc97933332"/>
      <w:r>
        <w:t>Γράφημα 11, Συχνότητες τιμών πριν την παρέμβαση,</w:t>
      </w:r>
      <w:r w:rsidR="00D254C2">
        <w:t xml:space="preserve"> </w:t>
      </w:r>
      <w:r>
        <w:t>Ερώτηση 2</w:t>
      </w:r>
      <w:bookmarkEnd w:id="216"/>
    </w:p>
    <w:p w14:paraId="000009FE" w14:textId="77777777" w:rsidR="00E137EA" w:rsidRDefault="00E137EA" w:rsidP="00734819">
      <w:pPr>
        <w:spacing w:after="0"/>
        <w:contextualSpacing/>
        <w:jc w:val="both"/>
        <w:rPr>
          <w:rFonts w:ascii="Times New Roman" w:eastAsia="Times New Roman" w:hAnsi="Times New Roman" w:cs="Times New Roman"/>
        </w:rPr>
      </w:pPr>
    </w:p>
    <w:p w14:paraId="000009FF" w14:textId="3A38453B" w:rsidR="00E137EA" w:rsidRDefault="00E137EA" w:rsidP="00734819">
      <w:pPr>
        <w:spacing w:after="0" w:line="240" w:lineRule="auto"/>
        <w:contextualSpacing/>
        <w:jc w:val="both"/>
        <w:rPr>
          <w:rFonts w:ascii="Times New Roman" w:eastAsia="Times New Roman" w:hAnsi="Times New Roman" w:cs="Times New Roman"/>
        </w:rPr>
      </w:pPr>
    </w:p>
    <w:p w14:paraId="00000A00" w14:textId="77777777" w:rsidR="00E137EA" w:rsidRDefault="00E137EA" w:rsidP="00734819">
      <w:pPr>
        <w:spacing w:after="0" w:line="240" w:lineRule="auto"/>
        <w:contextualSpacing/>
        <w:jc w:val="both"/>
        <w:rPr>
          <w:rFonts w:ascii="Times New Roman" w:eastAsia="Times New Roman" w:hAnsi="Times New Roman" w:cs="Times New Roman"/>
        </w:rPr>
      </w:pPr>
    </w:p>
    <w:p w14:paraId="00000A01" w14:textId="61558D7A" w:rsidR="00E137EA" w:rsidRDefault="00BB14FC" w:rsidP="00734819">
      <w:pPr>
        <w:spacing w:after="0" w:line="240" w:lineRule="auto"/>
        <w:contextualSpacing/>
        <w:jc w:val="both"/>
        <w:rPr>
          <w:rFonts w:ascii="Times New Roman" w:eastAsia="Times New Roman" w:hAnsi="Times New Roman" w:cs="Times New Roman"/>
        </w:rPr>
      </w:pPr>
      <w:r>
        <w:rPr>
          <w:rFonts w:ascii="Times New Roman" w:eastAsia="Times New Roman" w:hAnsi="Times New Roman" w:cs="Times New Roman"/>
          <w:noProof/>
          <w:lang w:val="en-US" w:eastAsia="en-US"/>
        </w:rPr>
        <w:drawing>
          <wp:inline distT="0" distB="0" distL="0" distR="0" wp14:anchorId="2C20E6B0" wp14:editId="2587AF1C">
            <wp:extent cx="3499485" cy="2548255"/>
            <wp:effectExtent l="0" t="0" r="5715" b="4445"/>
            <wp:docPr id="39" name="Εικόνα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499485" cy="2548255"/>
                    </a:xfrm>
                    <a:prstGeom prst="rect">
                      <a:avLst/>
                    </a:prstGeom>
                    <a:noFill/>
                  </pic:spPr>
                </pic:pic>
              </a:graphicData>
            </a:graphic>
          </wp:inline>
        </w:drawing>
      </w:r>
    </w:p>
    <w:p w14:paraId="00000A02" w14:textId="77777777" w:rsidR="00E137EA" w:rsidRDefault="00E137EA" w:rsidP="00734819">
      <w:pPr>
        <w:spacing w:after="0" w:line="240" w:lineRule="auto"/>
        <w:contextualSpacing/>
        <w:jc w:val="both"/>
        <w:rPr>
          <w:rFonts w:ascii="Times New Roman" w:eastAsia="Times New Roman" w:hAnsi="Times New Roman" w:cs="Times New Roman"/>
        </w:rPr>
      </w:pPr>
    </w:p>
    <w:p w14:paraId="00000A03" w14:textId="77777777" w:rsidR="00E137EA" w:rsidRDefault="00E137EA" w:rsidP="00734819">
      <w:pPr>
        <w:spacing w:after="0" w:line="240" w:lineRule="auto"/>
        <w:contextualSpacing/>
        <w:jc w:val="both"/>
        <w:rPr>
          <w:rFonts w:ascii="Times New Roman" w:eastAsia="Times New Roman" w:hAnsi="Times New Roman" w:cs="Times New Roman"/>
        </w:rPr>
      </w:pPr>
    </w:p>
    <w:p w14:paraId="00000A04" w14:textId="77777777" w:rsidR="00E137EA" w:rsidRDefault="00E137EA" w:rsidP="00734819">
      <w:pPr>
        <w:spacing w:after="0" w:line="240" w:lineRule="auto"/>
        <w:contextualSpacing/>
        <w:jc w:val="both"/>
        <w:rPr>
          <w:rFonts w:ascii="Times New Roman" w:eastAsia="Times New Roman" w:hAnsi="Times New Roman" w:cs="Times New Roman"/>
        </w:rPr>
      </w:pPr>
    </w:p>
    <w:p w14:paraId="00000A05" w14:textId="77777777" w:rsidR="00E137EA" w:rsidRDefault="00E137EA" w:rsidP="00734819">
      <w:pPr>
        <w:spacing w:after="0" w:line="240" w:lineRule="auto"/>
        <w:contextualSpacing/>
        <w:jc w:val="both"/>
        <w:rPr>
          <w:rFonts w:ascii="Times New Roman" w:eastAsia="Times New Roman" w:hAnsi="Times New Roman" w:cs="Times New Roman"/>
        </w:rPr>
      </w:pPr>
    </w:p>
    <w:tbl>
      <w:tblPr>
        <w:tblStyle w:val="28"/>
        <w:tblW w:w="877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994"/>
        <w:gridCol w:w="995"/>
        <w:gridCol w:w="1555"/>
        <w:gridCol w:w="1369"/>
        <w:gridCol w:w="1866"/>
        <w:gridCol w:w="1991"/>
      </w:tblGrid>
      <w:tr w:rsidR="00E137EA" w14:paraId="4EF22DDC" w14:textId="77777777">
        <w:trPr>
          <w:trHeight w:val="933"/>
        </w:trPr>
        <w:tc>
          <w:tcPr>
            <w:tcW w:w="8770" w:type="dxa"/>
            <w:gridSpan w:val="6"/>
            <w:tcBorders>
              <w:top w:val="nil"/>
              <w:left w:val="nil"/>
              <w:bottom w:val="single" w:sz="4" w:space="0" w:color="000000"/>
              <w:right w:val="nil"/>
            </w:tcBorders>
            <w:shd w:val="clear" w:color="auto" w:fill="FFFFFF"/>
          </w:tcPr>
          <w:p w14:paraId="00000A06" w14:textId="679B005D" w:rsidR="00E137EA" w:rsidRDefault="00AE3F93" w:rsidP="00C90DE5">
            <w:pPr>
              <w:pStyle w:val="Heading4"/>
            </w:pPr>
            <w:r>
              <w:lastRenderedPageBreak/>
              <w:t>Γράφημα 12,  Συχνότητες τιμών μετά την παρέμβαση</w:t>
            </w:r>
            <w:r w:rsidR="00D254C2">
              <w:rPr>
                <w:color w:val="FF0000"/>
              </w:rPr>
              <w:t xml:space="preserve">, </w:t>
            </w:r>
            <w:r>
              <w:t>Ερώτηση 2</w:t>
            </w:r>
          </w:p>
          <w:p w14:paraId="00000A07" w14:textId="77777777" w:rsidR="00E137EA" w:rsidRDefault="00E137EA" w:rsidP="00734819">
            <w:pPr>
              <w:spacing w:after="0" w:line="240" w:lineRule="auto"/>
              <w:contextualSpacing/>
              <w:jc w:val="both"/>
              <w:rPr>
                <w:rFonts w:ascii="Times New Roman" w:eastAsia="Times New Roman" w:hAnsi="Times New Roman" w:cs="Times New Roman"/>
                <w:sz w:val="24"/>
                <w:szCs w:val="24"/>
              </w:rPr>
            </w:pPr>
          </w:p>
          <w:p w14:paraId="00000A08" w14:textId="77777777" w:rsidR="00E137EA" w:rsidRDefault="00E137EA" w:rsidP="00734819">
            <w:pPr>
              <w:spacing w:after="0" w:line="240" w:lineRule="auto"/>
              <w:contextualSpacing/>
              <w:jc w:val="both"/>
              <w:rPr>
                <w:rFonts w:ascii="Times New Roman" w:eastAsia="Times New Roman" w:hAnsi="Times New Roman" w:cs="Times New Roman"/>
                <w:sz w:val="24"/>
                <w:szCs w:val="24"/>
              </w:rPr>
            </w:pPr>
          </w:p>
          <w:p w14:paraId="00000A09" w14:textId="77777777" w:rsidR="00E137EA" w:rsidRDefault="00AE3F93" w:rsidP="00734819">
            <w:pPr>
              <w:spacing w:line="360" w:lineRule="auto"/>
              <w:ind w:right="60"/>
              <w:contextualSpacing/>
              <w:jc w:val="both"/>
              <w:rPr>
                <w:rFonts w:ascii="Times New Roman" w:eastAsia="Times New Roman" w:hAnsi="Times New Roman" w:cs="Times New Roman"/>
                <w:b/>
                <w:i/>
                <w:color w:val="000000"/>
                <w:sz w:val="24"/>
                <w:szCs w:val="24"/>
              </w:rPr>
            </w:pPr>
            <w:r>
              <w:rPr>
                <w:rFonts w:ascii="Times New Roman" w:eastAsia="Times New Roman" w:hAnsi="Times New Roman" w:cs="Times New Roman"/>
                <w:noProof/>
                <w:sz w:val="24"/>
                <w:szCs w:val="24"/>
                <w:lang w:val="en-US" w:eastAsia="en-US"/>
              </w:rPr>
              <w:drawing>
                <wp:inline distT="0" distB="0" distL="0" distR="0" wp14:anchorId="71EC9C8E" wp14:editId="1D3EFB22">
                  <wp:extent cx="3555794" cy="2921998"/>
                  <wp:effectExtent l="0" t="0" r="0" b="0"/>
                  <wp:docPr id="30"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23"/>
                          <a:srcRect/>
                          <a:stretch>
                            <a:fillRect/>
                          </a:stretch>
                        </pic:blipFill>
                        <pic:spPr>
                          <a:xfrm>
                            <a:off x="0" y="0"/>
                            <a:ext cx="3555794" cy="2921998"/>
                          </a:xfrm>
                          <a:prstGeom prst="rect">
                            <a:avLst/>
                          </a:prstGeom>
                          <a:ln/>
                        </pic:spPr>
                      </pic:pic>
                    </a:graphicData>
                  </a:graphic>
                </wp:inline>
              </w:drawing>
            </w:r>
          </w:p>
          <w:p w14:paraId="00000A0A" w14:textId="77777777" w:rsidR="00E137EA" w:rsidRDefault="00AE3F93" w:rsidP="00734819">
            <w:pPr>
              <w:spacing w:line="360" w:lineRule="auto"/>
              <w:ind w:right="60"/>
              <w:contextualSpacing/>
              <w:jc w:val="both"/>
              <w:rPr>
                <w:rFonts w:ascii="Times New Roman" w:eastAsia="Times New Roman" w:hAnsi="Times New Roman" w:cs="Times New Roman"/>
                <w:b/>
                <w:i/>
                <w:color w:val="000000"/>
                <w:sz w:val="24"/>
                <w:szCs w:val="24"/>
              </w:rPr>
            </w:pPr>
            <w:r>
              <w:rPr>
                <w:rFonts w:ascii="Times New Roman" w:eastAsia="Times New Roman" w:hAnsi="Times New Roman" w:cs="Times New Roman"/>
                <w:b/>
                <w:i/>
                <w:color w:val="000000"/>
                <w:sz w:val="24"/>
                <w:szCs w:val="24"/>
              </w:rPr>
              <w:t>Ερώτηση 3  Λέει στους άλλους «Να μην παίζεται/να μην είστε φίλοι με τον/την…»</w:t>
            </w:r>
          </w:p>
          <w:p w14:paraId="00000A0B" w14:textId="6D9163FE" w:rsidR="00E137EA" w:rsidRDefault="00AE3F93" w:rsidP="00734819">
            <w:pPr>
              <w:spacing w:line="360" w:lineRule="auto"/>
              <w:ind w:right="60"/>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Σημαντικές διαφοροποιήσεις παρατηρούμε και στις απαντήσεις της ερώτησης 3. Όπως διακρίνουμε από τον Πίνακα 32 και 33 μετά την παρέμβαση της </w:t>
            </w:r>
            <w:r w:rsidR="0071632A">
              <w:rPr>
                <w:rFonts w:ascii="Times New Roman" w:eastAsia="Times New Roman" w:hAnsi="Times New Roman" w:cs="Times New Roman"/>
                <w:color w:val="000000"/>
                <w:sz w:val="24"/>
                <w:szCs w:val="24"/>
              </w:rPr>
              <w:t xml:space="preserve">persona doll </w:t>
            </w:r>
            <w:r>
              <w:rPr>
                <w:rFonts w:ascii="Times New Roman" w:eastAsia="Times New Roman" w:hAnsi="Times New Roman" w:cs="Times New Roman"/>
                <w:color w:val="000000"/>
                <w:sz w:val="24"/>
                <w:szCs w:val="24"/>
              </w:rPr>
              <w:t>μόνο 4 στα 20 παιδιά δηλαδή το 20% του συνόλου ακολουθούν έμμεση επιθετική συμπεριφορά άλλοτε πιο φανερά και άλλοτε πιο περιορισμένα με σκοπό την πρόκληση βλάβης στις κοινωνικές σχέσεις ενός παιδιού. Αντιθέτως το 80% των παιδιών δεν ακολουθούν ενέργειες που θα οδηγήσουν στον κοινωνικό αποκ</w:t>
            </w:r>
            <w:r w:rsidR="00BB14FC">
              <w:rPr>
                <w:rFonts w:ascii="Times New Roman" w:eastAsia="Times New Roman" w:hAnsi="Times New Roman" w:cs="Times New Roman"/>
                <w:color w:val="000000"/>
                <w:sz w:val="24"/>
                <w:szCs w:val="24"/>
              </w:rPr>
              <w:t>λεισμό κάποιου άλλου παιδιού βλάπτοντάς</w:t>
            </w:r>
            <w:r>
              <w:rPr>
                <w:rFonts w:ascii="Times New Roman" w:eastAsia="Times New Roman" w:hAnsi="Times New Roman" w:cs="Times New Roman"/>
                <w:color w:val="000000"/>
                <w:sz w:val="24"/>
                <w:szCs w:val="24"/>
              </w:rPr>
              <w:t xml:space="preserve"> το. Επομένως για άλλη μια φορά επιβεβαιώνεται η θετική επιρροή της χρήσης της </w:t>
            </w:r>
            <w:r w:rsidR="0071632A">
              <w:rPr>
                <w:rFonts w:ascii="Times New Roman" w:eastAsia="Times New Roman" w:hAnsi="Times New Roman" w:cs="Times New Roman"/>
                <w:color w:val="000000"/>
                <w:sz w:val="24"/>
                <w:szCs w:val="24"/>
              </w:rPr>
              <w:t xml:space="preserve">persona doll </w:t>
            </w:r>
            <w:r>
              <w:rPr>
                <w:rFonts w:ascii="Times New Roman" w:eastAsia="Times New Roman" w:hAnsi="Times New Roman" w:cs="Times New Roman"/>
                <w:color w:val="000000"/>
                <w:sz w:val="24"/>
                <w:szCs w:val="24"/>
              </w:rPr>
              <w:t xml:space="preserve">στην τάξη. </w:t>
            </w:r>
          </w:p>
          <w:p w14:paraId="00000A0C" w14:textId="77777777" w:rsidR="00E137EA" w:rsidRDefault="00E137EA" w:rsidP="00734819">
            <w:pPr>
              <w:spacing w:line="360" w:lineRule="auto"/>
              <w:ind w:right="60"/>
              <w:contextualSpacing/>
              <w:jc w:val="both"/>
              <w:rPr>
                <w:rFonts w:ascii="Times New Roman" w:eastAsia="Times New Roman" w:hAnsi="Times New Roman" w:cs="Times New Roman"/>
                <w:b/>
                <w:color w:val="000000"/>
              </w:rPr>
            </w:pPr>
          </w:p>
          <w:p w14:paraId="00000A0D" w14:textId="77777777" w:rsidR="00E137EA" w:rsidRDefault="00AE3F93" w:rsidP="00F7719D">
            <w:pPr>
              <w:pStyle w:val="Heading1"/>
            </w:pPr>
            <w:bookmarkStart w:id="217" w:name="_Toc97933333"/>
            <w:r>
              <w:t>Πίνακας 32 Q3_ΠΡΙΝ</w:t>
            </w:r>
            <w:bookmarkEnd w:id="217"/>
          </w:p>
        </w:tc>
      </w:tr>
      <w:tr w:rsidR="00E137EA" w14:paraId="3BD62A16" w14:textId="77777777">
        <w:trPr>
          <w:trHeight w:val="623"/>
        </w:trPr>
        <w:tc>
          <w:tcPr>
            <w:tcW w:w="1989" w:type="dxa"/>
            <w:gridSpan w:val="2"/>
            <w:tcBorders>
              <w:top w:val="single" w:sz="4" w:space="0" w:color="000000"/>
              <w:left w:val="single" w:sz="4" w:space="0" w:color="000000"/>
              <w:bottom w:val="single" w:sz="4" w:space="0" w:color="000000"/>
              <w:right w:val="single" w:sz="4" w:space="0" w:color="000000"/>
            </w:tcBorders>
            <w:shd w:val="clear" w:color="auto" w:fill="FFFFFF"/>
          </w:tcPr>
          <w:p w14:paraId="00000A13" w14:textId="77777777" w:rsidR="00E137EA" w:rsidRDefault="00E137EA" w:rsidP="00734819">
            <w:pPr>
              <w:spacing w:after="0" w:line="240" w:lineRule="auto"/>
              <w:ind w:right="60"/>
              <w:contextualSpacing/>
              <w:jc w:val="both"/>
              <w:rPr>
                <w:rFonts w:ascii="Times New Roman" w:eastAsia="Times New Roman" w:hAnsi="Times New Roman" w:cs="Times New Roman"/>
                <w:color w:val="000000"/>
              </w:rPr>
            </w:pPr>
          </w:p>
        </w:tc>
        <w:tc>
          <w:tcPr>
            <w:tcW w:w="1555" w:type="dxa"/>
            <w:tcBorders>
              <w:top w:val="single" w:sz="4" w:space="0" w:color="000000"/>
              <w:left w:val="single" w:sz="4" w:space="0" w:color="000000"/>
              <w:bottom w:val="single" w:sz="4" w:space="0" w:color="000000"/>
              <w:right w:val="single" w:sz="4" w:space="0" w:color="000000"/>
            </w:tcBorders>
            <w:shd w:val="clear" w:color="auto" w:fill="FFFFFF"/>
          </w:tcPr>
          <w:p w14:paraId="00000A15"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Frequency</w:t>
            </w:r>
          </w:p>
        </w:tc>
        <w:tc>
          <w:tcPr>
            <w:tcW w:w="1369" w:type="dxa"/>
            <w:tcBorders>
              <w:top w:val="single" w:sz="4" w:space="0" w:color="000000"/>
              <w:left w:val="single" w:sz="4" w:space="0" w:color="000000"/>
              <w:bottom w:val="single" w:sz="4" w:space="0" w:color="000000"/>
              <w:right w:val="single" w:sz="4" w:space="0" w:color="000000"/>
            </w:tcBorders>
            <w:shd w:val="clear" w:color="auto" w:fill="FFFFFF"/>
          </w:tcPr>
          <w:p w14:paraId="00000A16"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Percent</w:t>
            </w:r>
          </w:p>
        </w:tc>
        <w:tc>
          <w:tcPr>
            <w:tcW w:w="1866" w:type="dxa"/>
            <w:tcBorders>
              <w:top w:val="single" w:sz="4" w:space="0" w:color="000000"/>
              <w:left w:val="single" w:sz="4" w:space="0" w:color="000000"/>
              <w:bottom w:val="single" w:sz="4" w:space="0" w:color="000000"/>
              <w:right w:val="single" w:sz="4" w:space="0" w:color="000000"/>
            </w:tcBorders>
            <w:shd w:val="clear" w:color="auto" w:fill="FFFFFF"/>
          </w:tcPr>
          <w:p w14:paraId="00000A17"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ValidPercent</w:t>
            </w:r>
          </w:p>
        </w:tc>
        <w:tc>
          <w:tcPr>
            <w:tcW w:w="1991" w:type="dxa"/>
            <w:tcBorders>
              <w:top w:val="single" w:sz="4" w:space="0" w:color="000000"/>
              <w:left w:val="single" w:sz="4" w:space="0" w:color="000000"/>
              <w:bottom w:val="single" w:sz="4" w:space="0" w:color="000000"/>
              <w:right w:val="single" w:sz="4" w:space="0" w:color="000000"/>
            </w:tcBorders>
            <w:shd w:val="clear" w:color="auto" w:fill="FFFFFF"/>
          </w:tcPr>
          <w:p w14:paraId="00000A18"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CumulativePercent</w:t>
            </w:r>
          </w:p>
        </w:tc>
      </w:tr>
      <w:tr w:rsidR="00E137EA" w14:paraId="22196DAE" w14:textId="77777777">
        <w:trPr>
          <w:trHeight w:val="311"/>
        </w:trPr>
        <w:tc>
          <w:tcPr>
            <w:tcW w:w="99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00000A19"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Valid</w:t>
            </w:r>
          </w:p>
        </w:tc>
        <w:tc>
          <w:tcPr>
            <w:tcW w:w="99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1A"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55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1B"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5</w:t>
            </w:r>
          </w:p>
        </w:tc>
        <w:tc>
          <w:tcPr>
            <w:tcW w:w="13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1C"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25,0</w:t>
            </w:r>
          </w:p>
        </w:tc>
        <w:tc>
          <w:tcPr>
            <w:tcW w:w="186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1D"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25,0</w:t>
            </w:r>
          </w:p>
        </w:tc>
        <w:tc>
          <w:tcPr>
            <w:tcW w:w="19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1E"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25,0</w:t>
            </w:r>
          </w:p>
        </w:tc>
      </w:tr>
      <w:tr w:rsidR="00E137EA" w14:paraId="44915DF7" w14:textId="77777777">
        <w:trPr>
          <w:trHeight w:val="179"/>
        </w:trPr>
        <w:tc>
          <w:tcPr>
            <w:tcW w:w="99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A1F"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9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20"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55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21"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9</w:t>
            </w:r>
          </w:p>
        </w:tc>
        <w:tc>
          <w:tcPr>
            <w:tcW w:w="13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22"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45,0</w:t>
            </w:r>
          </w:p>
        </w:tc>
        <w:tc>
          <w:tcPr>
            <w:tcW w:w="186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23"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45,0</w:t>
            </w:r>
          </w:p>
        </w:tc>
        <w:tc>
          <w:tcPr>
            <w:tcW w:w="19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24"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70,0</w:t>
            </w:r>
          </w:p>
        </w:tc>
      </w:tr>
      <w:tr w:rsidR="00E137EA" w14:paraId="17CE9796" w14:textId="77777777">
        <w:trPr>
          <w:trHeight w:val="179"/>
        </w:trPr>
        <w:tc>
          <w:tcPr>
            <w:tcW w:w="99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A25"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9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26"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c>
          <w:tcPr>
            <w:tcW w:w="155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27"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6</w:t>
            </w:r>
          </w:p>
        </w:tc>
        <w:tc>
          <w:tcPr>
            <w:tcW w:w="13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28"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c>
          <w:tcPr>
            <w:tcW w:w="186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29"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c>
          <w:tcPr>
            <w:tcW w:w="19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2A"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r>
      <w:tr w:rsidR="00E137EA" w14:paraId="6B9A1A93" w14:textId="77777777">
        <w:trPr>
          <w:trHeight w:val="179"/>
        </w:trPr>
        <w:tc>
          <w:tcPr>
            <w:tcW w:w="99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A2B"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9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2C"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Total</w:t>
            </w:r>
          </w:p>
        </w:tc>
        <w:tc>
          <w:tcPr>
            <w:tcW w:w="155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2D"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w:t>
            </w:r>
          </w:p>
        </w:tc>
        <w:tc>
          <w:tcPr>
            <w:tcW w:w="13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2E"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c>
          <w:tcPr>
            <w:tcW w:w="186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2F"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c>
          <w:tcPr>
            <w:tcW w:w="1991" w:type="dxa"/>
            <w:tcBorders>
              <w:top w:val="single" w:sz="4" w:space="0" w:color="000000"/>
              <w:left w:val="single" w:sz="4" w:space="0" w:color="000000"/>
              <w:bottom w:val="single" w:sz="4" w:space="0" w:color="000000"/>
              <w:right w:val="single" w:sz="4" w:space="0" w:color="000000"/>
            </w:tcBorders>
            <w:shd w:val="clear" w:color="auto" w:fill="FFFFFF"/>
          </w:tcPr>
          <w:p w14:paraId="00000A30" w14:textId="77777777" w:rsidR="00E137EA" w:rsidRDefault="00E137EA" w:rsidP="00734819">
            <w:pPr>
              <w:spacing w:after="0" w:line="240" w:lineRule="auto"/>
              <w:contextualSpacing/>
              <w:jc w:val="both"/>
              <w:rPr>
                <w:rFonts w:ascii="Times New Roman" w:eastAsia="Times New Roman" w:hAnsi="Times New Roman" w:cs="Times New Roman"/>
              </w:rPr>
            </w:pPr>
          </w:p>
        </w:tc>
      </w:tr>
    </w:tbl>
    <w:p w14:paraId="00000A31" w14:textId="77777777" w:rsidR="00E137EA" w:rsidRDefault="00E137EA" w:rsidP="00734819">
      <w:pPr>
        <w:spacing w:after="0" w:line="240" w:lineRule="auto"/>
        <w:contextualSpacing/>
        <w:jc w:val="both"/>
        <w:rPr>
          <w:rFonts w:ascii="Times New Roman" w:eastAsia="Times New Roman" w:hAnsi="Times New Roman" w:cs="Times New Roman"/>
          <w:sz w:val="24"/>
          <w:szCs w:val="24"/>
        </w:rPr>
      </w:pPr>
    </w:p>
    <w:p w14:paraId="00000A32" w14:textId="77777777" w:rsidR="00E137EA" w:rsidRDefault="00E137EA" w:rsidP="00734819">
      <w:pPr>
        <w:spacing w:after="0" w:line="240" w:lineRule="auto"/>
        <w:contextualSpacing/>
        <w:jc w:val="both"/>
        <w:rPr>
          <w:rFonts w:ascii="Times New Roman" w:eastAsia="Times New Roman" w:hAnsi="Times New Roman" w:cs="Times New Roman"/>
          <w:sz w:val="24"/>
          <w:szCs w:val="24"/>
        </w:rPr>
      </w:pPr>
    </w:p>
    <w:p w14:paraId="00000A33" w14:textId="77777777" w:rsidR="00E137EA" w:rsidRDefault="00E137EA" w:rsidP="00734819">
      <w:pPr>
        <w:spacing w:after="0" w:line="240" w:lineRule="auto"/>
        <w:contextualSpacing/>
        <w:jc w:val="both"/>
        <w:rPr>
          <w:rFonts w:ascii="Times New Roman" w:eastAsia="Times New Roman" w:hAnsi="Times New Roman" w:cs="Times New Roman"/>
          <w:sz w:val="24"/>
          <w:szCs w:val="24"/>
        </w:rPr>
      </w:pPr>
    </w:p>
    <w:p w14:paraId="00000A34" w14:textId="77777777" w:rsidR="00E137EA" w:rsidRDefault="00E137EA" w:rsidP="00734819">
      <w:pPr>
        <w:spacing w:after="0" w:line="240" w:lineRule="auto"/>
        <w:contextualSpacing/>
        <w:jc w:val="both"/>
        <w:rPr>
          <w:rFonts w:ascii="Times New Roman" w:eastAsia="Times New Roman" w:hAnsi="Times New Roman" w:cs="Times New Roman"/>
          <w:sz w:val="24"/>
          <w:szCs w:val="24"/>
        </w:rPr>
      </w:pPr>
    </w:p>
    <w:p w14:paraId="00000A35" w14:textId="77777777" w:rsidR="00E137EA" w:rsidRDefault="00E137EA" w:rsidP="00734819">
      <w:pPr>
        <w:spacing w:after="0" w:line="240" w:lineRule="auto"/>
        <w:contextualSpacing/>
        <w:jc w:val="both"/>
        <w:rPr>
          <w:rFonts w:ascii="Times New Roman" w:eastAsia="Times New Roman" w:hAnsi="Times New Roman" w:cs="Times New Roman"/>
          <w:sz w:val="24"/>
          <w:szCs w:val="24"/>
        </w:rPr>
      </w:pPr>
    </w:p>
    <w:p w14:paraId="00000A36" w14:textId="77777777" w:rsidR="00E137EA" w:rsidRDefault="00E137EA" w:rsidP="00734819">
      <w:pPr>
        <w:spacing w:after="0" w:line="240" w:lineRule="auto"/>
        <w:contextualSpacing/>
        <w:jc w:val="both"/>
        <w:rPr>
          <w:rFonts w:ascii="Times New Roman" w:eastAsia="Times New Roman" w:hAnsi="Times New Roman" w:cs="Times New Roman"/>
          <w:sz w:val="24"/>
          <w:szCs w:val="24"/>
        </w:rPr>
      </w:pPr>
    </w:p>
    <w:tbl>
      <w:tblPr>
        <w:tblStyle w:val="27"/>
        <w:tblW w:w="8866" w:type="dxa"/>
        <w:tblInd w:w="-2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1257"/>
        <w:gridCol w:w="973"/>
        <w:gridCol w:w="1522"/>
        <w:gridCol w:w="1338"/>
        <w:gridCol w:w="1827"/>
        <w:gridCol w:w="1949"/>
      </w:tblGrid>
      <w:tr w:rsidR="00E137EA" w14:paraId="11FA6561" w14:textId="77777777">
        <w:trPr>
          <w:trHeight w:val="331"/>
        </w:trPr>
        <w:tc>
          <w:tcPr>
            <w:tcW w:w="8866" w:type="dxa"/>
            <w:gridSpan w:val="6"/>
            <w:tcBorders>
              <w:top w:val="nil"/>
              <w:left w:val="nil"/>
              <w:bottom w:val="single" w:sz="4" w:space="0" w:color="000000"/>
              <w:right w:val="nil"/>
            </w:tcBorders>
            <w:shd w:val="clear" w:color="auto" w:fill="FFFFFF"/>
          </w:tcPr>
          <w:p w14:paraId="00000A37" w14:textId="77777777" w:rsidR="00E137EA" w:rsidRDefault="00AE3F93" w:rsidP="00F7719D">
            <w:pPr>
              <w:pStyle w:val="Heading1"/>
              <w:rPr>
                <w:rFonts w:ascii="Arial" w:eastAsia="Arial" w:hAnsi="Arial" w:cs="Arial"/>
                <w:sz w:val="18"/>
                <w:szCs w:val="18"/>
              </w:rPr>
            </w:pPr>
            <w:bookmarkStart w:id="218" w:name="_Toc97933334"/>
            <w:r>
              <w:lastRenderedPageBreak/>
              <w:t>Πίνακας 33 Q3_META</w:t>
            </w:r>
            <w:bookmarkEnd w:id="218"/>
          </w:p>
        </w:tc>
      </w:tr>
      <w:tr w:rsidR="00E137EA" w14:paraId="4E0FE3F9" w14:textId="77777777">
        <w:trPr>
          <w:trHeight w:val="650"/>
        </w:trPr>
        <w:tc>
          <w:tcPr>
            <w:tcW w:w="2230" w:type="dxa"/>
            <w:gridSpan w:val="2"/>
            <w:tcBorders>
              <w:top w:val="single" w:sz="4" w:space="0" w:color="000000"/>
              <w:left w:val="single" w:sz="4" w:space="0" w:color="000000"/>
              <w:bottom w:val="single" w:sz="4" w:space="0" w:color="000000"/>
              <w:right w:val="single" w:sz="4" w:space="0" w:color="000000"/>
            </w:tcBorders>
            <w:shd w:val="clear" w:color="auto" w:fill="FFFFFF"/>
          </w:tcPr>
          <w:p w14:paraId="00000A3D" w14:textId="77777777" w:rsidR="00E137EA" w:rsidRDefault="00E137EA" w:rsidP="00734819">
            <w:pPr>
              <w:spacing w:after="0"/>
              <w:ind w:right="60"/>
              <w:contextualSpacing/>
              <w:jc w:val="both"/>
              <w:rPr>
                <w:rFonts w:ascii="Times New Roman" w:eastAsia="Times New Roman" w:hAnsi="Times New Roman" w:cs="Times New Roman"/>
                <w:color w:val="000000"/>
              </w:rPr>
            </w:pPr>
          </w:p>
        </w:tc>
        <w:tc>
          <w:tcPr>
            <w:tcW w:w="1522" w:type="dxa"/>
            <w:tcBorders>
              <w:top w:val="single" w:sz="4" w:space="0" w:color="000000"/>
              <w:left w:val="single" w:sz="4" w:space="0" w:color="000000"/>
              <w:bottom w:val="single" w:sz="4" w:space="0" w:color="000000"/>
              <w:right w:val="single" w:sz="4" w:space="0" w:color="000000"/>
            </w:tcBorders>
            <w:shd w:val="clear" w:color="auto" w:fill="FFFFFF"/>
          </w:tcPr>
          <w:p w14:paraId="00000A3F"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Frequency</w:t>
            </w:r>
          </w:p>
        </w:tc>
        <w:tc>
          <w:tcPr>
            <w:tcW w:w="1338" w:type="dxa"/>
            <w:tcBorders>
              <w:top w:val="single" w:sz="4" w:space="0" w:color="000000"/>
              <w:left w:val="single" w:sz="4" w:space="0" w:color="000000"/>
              <w:bottom w:val="single" w:sz="4" w:space="0" w:color="000000"/>
              <w:right w:val="single" w:sz="4" w:space="0" w:color="000000"/>
            </w:tcBorders>
            <w:shd w:val="clear" w:color="auto" w:fill="FFFFFF"/>
          </w:tcPr>
          <w:p w14:paraId="00000A40"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Percent</w:t>
            </w:r>
          </w:p>
        </w:tc>
        <w:tc>
          <w:tcPr>
            <w:tcW w:w="1827" w:type="dxa"/>
            <w:tcBorders>
              <w:top w:val="single" w:sz="4" w:space="0" w:color="000000"/>
              <w:left w:val="single" w:sz="4" w:space="0" w:color="000000"/>
              <w:bottom w:val="single" w:sz="4" w:space="0" w:color="000000"/>
              <w:right w:val="single" w:sz="4" w:space="0" w:color="000000"/>
            </w:tcBorders>
            <w:shd w:val="clear" w:color="auto" w:fill="FFFFFF"/>
          </w:tcPr>
          <w:p w14:paraId="00000A41"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Valid Percent</w:t>
            </w:r>
          </w:p>
        </w:tc>
        <w:tc>
          <w:tcPr>
            <w:tcW w:w="1949" w:type="dxa"/>
            <w:tcBorders>
              <w:top w:val="single" w:sz="4" w:space="0" w:color="000000"/>
              <w:left w:val="single" w:sz="4" w:space="0" w:color="000000"/>
              <w:bottom w:val="single" w:sz="4" w:space="0" w:color="000000"/>
              <w:right w:val="single" w:sz="4" w:space="0" w:color="000000"/>
            </w:tcBorders>
            <w:shd w:val="clear" w:color="auto" w:fill="FFFFFF"/>
          </w:tcPr>
          <w:p w14:paraId="00000A42"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Cumulative Percent</w:t>
            </w:r>
          </w:p>
        </w:tc>
      </w:tr>
      <w:tr w:rsidR="00E137EA" w14:paraId="52A9A7F7" w14:textId="77777777">
        <w:trPr>
          <w:trHeight w:val="318"/>
        </w:trPr>
        <w:tc>
          <w:tcPr>
            <w:tcW w:w="1257"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00000A43"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Valid</w:t>
            </w:r>
          </w:p>
        </w:tc>
        <w:tc>
          <w:tcPr>
            <w:tcW w:w="97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44"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52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45"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16</w:t>
            </w:r>
          </w:p>
        </w:tc>
        <w:tc>
          <w:tcPr>
            <w:tcW w:w="133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46"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80,0</w:t>
            </w:r>
          </w:p>
        </w:tc>
        <w:tc>
          <w:tcPr>
            <w:tcW w:w="182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47"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80,0</w:t>
            </w:r>
          </w:p>
        </w:tc>
        <w:tc>
          <w:tcPr>
            <w:tcW w:w="194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48"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80,0</w:t>
            </w:r>
          </w:p>
        </w:tc>
      </w:tr>
      <w:tr w:rsidR="00E137EA" w14:paraId="519D86C5" w14:textId="77777777">
        <w:trPr>
          <w:trHeight w:val="146"/>
        </w:trPr>
        <w:tc>
          <w:tcPr>
            <w:tcW w:w="125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A49"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7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4A"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52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4B"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33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4C"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82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4D"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94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4E"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90,0</w:t>
            </w:r>
          </w:p>
        </w:tc>
      </w:tr>
      <w:tr w:rsidR="00E137EA" w14:paraId="23481DD1" w14:textId="77777777">
        <w:trPr>
          <w:trHeight w:val="146"/>
        </w:trPr>
        <w:tc>
          <w:tcPr>
            <w:tcW w:w="125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A4F"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7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50"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c>
          <w:tcPr>
            <w:tcW w:w="152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51"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33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52"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82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53"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94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54"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r>
      <w:tr w:rsidR="00E137EA" w14:paraId="20ACA422" w14:textId="77777777">
        <w:trPr>
          <w:trHeight w:val="146"/>
        </w:trPr>
        <w:tc>
          <w:tcPr>
            <w:tcW w:w="125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A55"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7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56"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Total</w:t>
            </w:r>
          </w:p>
        </w:tc>
        <w:tc>
          <w:tcPr>
            <w:tcW w:w="152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57"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w:t>
            </w:r>
          </w:p>
        </w:tc>
        <w:tc>
          <w:tcPr>
            <w:tcW w:w="133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58"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c>
          <w:tcPr>
            <w:tcW w:w="182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59"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c>
          <w:tcPr>
            <w:tcW w:w="1949" w:type="dxa"/>
            <w:tcBorders>
              <w:top w:val="single" w:sz="4" w:space="0" w:color="000000"/>
              <w:left w:val="single" w:sz="4" w:space="0" w:color="000000"/>
              <w:bottom w:val="single" w:sz="4" w:space="0" w:color="000000"/>
              <w:right w:val="single" w:sz="4" w:space="0" w:color="000000"/>
            </w:tcBorders>
            <w:shd w:val="clear" w:color="auto" w:fill="FFFFFF"/>
          </w:tcPr>
          <w:p w14:paraId="00000A5A" w14:textId="77777777" w:rsidR="00E137EA" w:rsidRDefault="00E137EA" w:rsidP="00734819">
            <w:pPr>
              <w:spacing w:after="0" w:line="240" w:lineRule="auto"/>
              <w:contextualSpacing/>
              <w:jc w:val="both"/>
              <w:rPr>
                <w:rFonts w:ascii="Times New Roman" w:eastAsia="Times New Roman" w:hAnsi="Times New Roman" w:cs="Times New Roman"/>
              </w:rPr>
            </w:pPr>
          </w:p>
        </w:tc>
      </w:tr>
    </w:tbl>
    <w:p w14:paraId="00000A5B" w14:textId="77777777" w:rsidR="00E137EA" w:rsidRDefault="00E137EA" w:rsidP="00734819">
      <w:pPr>
        <w:spacing w:after="0" w:line="240" w:lineRule="auto"/>
        <w:contextualSpacing/>
        <w:jc w:val="both"/>
        <w:rPr>
          <w:rFonts w:ascii="Times New Roman" w:eastAsia="Times New Roman" w:hAnsi="Times New Roman" w:cs="Times New Roman"/>
        </w:rPr>
      </w:pPr>
    </w:p>
    <w:p w14:paraId="00000A5C" w14:textId="77777777" w:rsidR="00E137EA" w:rsidRDefault="00E137EA" w:rsidP="00734819">
      <w:pPr>
        <w:spacing w:after="0" w:line="240" w:lineRule="auto"/>
        <w:contextualSpacing/>
        <w:jc w:val="both"/>
        <w:rPr>
          <w:rFonts w:ascii="Times New Roman" w:eastAsia="Times New Roman" w:hAnsi="Times New Roman" w:cs="Times New Roman"/>
        </w:rPr>
      </w:pPr>
    </w:p>
    <w:p w14:paraId="00000A5D" w14:textId="77777777" w:rsidR="00E137EA" w:rsidRDefault="00AE3F93" w:rsidP="009A1E5D">
      <w:pPr>
        <w:pStyle w:val="Heading1"/>
      </w:pPr>
      <w:bookmarkStart w:id="219" w:name="_Toc97933335"/>
      <w:r>
        <w:t>Γράφημα 13, Συχνότητες τιμών πριν την παρέμβαση, Ερώτηση 3</w:t>
      </w:r>
      <w:bookmarkEnd w:id="219"/>
    </w:p>
    <w:p w14:paraId="00000A5E" w14:textId="77777777" w:rsidR="00E137EA" w:rsidRDefault="00E137EA" w:rsidP="00734819">
      <w:pPr>
        <w:spacing w:after="0" w:line="240" w:lineRule="auto"/>
        <w:contextualSpacing/>
        <w:jc w:val="both"/>
        <w:rPr>
          <w:rFonts w:ascii="Times New Roman" w:eastAsia="Times New Roman" w:hAnsi="Times New Roman" w:cs="Times New Roman"/>
        </w:rPr>
      </w:pPr>
    </w:p>
    <w:p w14:paraId="00000A5F" w14:textId="77777777" w:rsidR="00E137EA" w:rsidRDefault="00AE3F93" w:rsidP="00734819">
      <w:pPr>
        <w:spacing w:after="0" w:line="240" w:lineRule="auto"/>
        <w:contextualSpacing/>
        <w:jc w:val="both"/>
        <w:rPr>
          <w:rFonts w:ascii="Times New Roman" w:eastAsia="Times New Roman" w:hAnsi="Times New Roman" w:cs="Times New Roman"/>
        </w:rPr>
      </w:pPr>
      <w:r>
        <w:rPr>
          <w:rFonts w:ascii="Times New Roman" w:eastAsia="Times New Roman" w:hAnsi="Times New Roman" w:cs="Times New Roman"/>
          <w:noProof/>
          <w:lang w:val="en-US" w:eastAsia="en-US"/>
        </w:rPr>
        <w:drawing>
          <wp:inline distT="0" distB="0" distL="0" distR="0" wp14:anchorId="14351175" wp14:editId="52EB81A1">
            <wp:extent cx="3208965" cy="2566959"/>
            <wp:effectExtent l="0" t="0" r="0" b="0"/>
            <wp:docPr id="31"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24"/>
                    <a:srcRect/>
                    <a:stretch>
                      <a:fillRect/>
                    </a:stretch>
                  </pic:blipFill>
                  <pic:spPr>
                    <a:xfrm>
                      <a:off x="0" y="0"/>
                      <a:ext cx="3208965" cy="2566959"/>
                    </a:xfrm>
                    <a:prstGeom prst="rect">
                      <a:avLst/>
                    </a:prstGeom>
                    <a:ln/>
                  </pic:spPr>
                </pic:pic>
              </a:graphicData>
            </a:graphic>
          </wp:inline>
        </w:drawing>
      </w:r>
    </w:p>
    <w:p w14:paraId="00000A60" w14:textId="77777777" w:rsidR="00E137EA" w:rsidRDefault="00AE3F93" w:rsidP="009A1E5D">
      <w:pPr>
        <w:pStyle w:val="Heading1"/>
      </w:pPr>
      <w:bookmarkStart w:id="220" w:name="_Toc97933336"/>
      <w:r>
        <w:t>Γράφημα 14 Συχνότητες τιμών μετά την παρέμβαση, Ερώτηση 3</w:t>
      </w:r>
      <w:bookmarkEnd w:id="220"/>
    </w:p>
    <w:p w14:paraId="00000A61" w14:textId="4F8990E1" w:rsidR="00E137EA" w:rsidRDefault="00B80B56" w:rsidP="00734819">
      <w:pPr>
        <w:tabs>
          <w:tab w:val="left" w:pos="5364"/>
        </w:tabs>
        <w:spacing w:after="0"/>
        <w:contextualSpacing/>
        <w:jc w:val="both"/>
        <w:rPr>
          <w:rFonts w:ascii="Times New Roman" w:eastAsia="Times New Roman" w:hAnsi="Times New Roman" w:cs="Times New Roman"/>
          <w:i/>
        </w:rPr>
      </w:pPr>
      <w:r>
        <w:rPr>
          <w:rFonts w:ascii="Times New Roman" w:eastAsia="Times New Roman" w:hAnsi="Times New Roman" w:cs="Times New Roman"/>
          <w:i/>
        </w:rPr>
        <w:tab/>
      </w:r>
    </w:p>
    <w:p w14:paraId="00000A62" w14:textId="77777777" w:rsidR="00E137EA" w:rsidRDefault="00AE3F93" w:rsidP="00734819">
      <w:pPr>
        <w:spacing w:after="0" w:line="24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eastAsia="en-US"/>
        </w:rPr>
        <w:drawing>
          <wp:inline distT="0" distB="0" distL="0" distR="0" wp14:anchorId="2FD8EC4F" wp14:editId="2FEE5EFA">
            <wp:extent cx="3368343" cy="2695646"/>
            <wp:effectExtent l="0" t="0" r="0" b="0"/>
            <wp:docPr id="32"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25"/>
                    <a:srcRect/>
                    <a:stretch>
                      <a:fillRect/>
                    </a:stretch>
                  </pic:blipFill>
                  <pic:spPr>
                    <a:xfrm>
                      <a:off x="0" y="0"/>
                      <a:ext cx="3368343" cy="2695646"/>
                    </a:xfrm>
                    <a:prstGeom prst="rect">
                      <a:avLst/>
                    </a:prstGeom>
                    <a:ln/>
                  </pic:spPr>
                </pic:pic>
              </a:graphicData>
            </a:graphic>
          </wp:inline>
        </w:drawing>
      </w:r>
    </w:p>
    <w:p w14:paraId="00000A63" w14:textId="77777777" w:rsidR="00E137EA" w:rsidRDefault="00E137EA" w:rsidP="00734819">
      <w:pPr>
        <w:spacing w:after="0" w:line="240" w:lineRule="auto"/>
        <w:contextualSpacing/>
        <w:jc w:val="both"/>
        <w:rPr>
          <w:rFonts w:ascii="Times New Roman" w:eastAsia="Times New Roman" w:hAnsi="Times New Roman" w:cs="Times New Roman"/>
          <w:sz w:val="24"/>
          <w:szCs w:val="24"/>
        </w:rPr>
      </w:pPr>
    </w:p>
    <w:p w14:paraId="00000A64" w14:textId="77777777" w:rsidR="00E137EA" w:rsidRDefault="00E137EA" w:rsidP="00734819">
      <w:pPr>
        <w:spacing w:after="0"/>
        <w:contextualSpacing/>
        <w:jc w:val="both"/>
        <w:rPr>
          <w:rFonts w:ascii="Times New Roman" w:eastAsia="Times New Roman" w:hAnsi="Times New Roman" w:cs="Times New Roman"/>
          <w:sz w:val="24"/>
          <w:szCs w:val="24"/>
        </w:rPr>
      </w:pPr>
    </w:p>
    <w:p w14:paraId="00000A65" w14:textId="77777777" w:rsidR="00E137EA" w:rsidRDefault="00E137EA" w:rsidP="00734819">
      <w:pPr>
        <w:spacing w:after="0" w:line="240" w:lineRule="auto"/>
        <w:contextualSpacing/>
        <w:jc w:val="both"/>
        <w:rPr>
          <w:rFonts w:ascii="Times New Roman" w:eastAsia="Times New Roman" w:hAnsi="Times New Roman" w:cs="Times New Roman"/>
        </w:rPr>
      </w:pPr>
    </w:p>
    <w:tbl>
      <w:tblPr>
        <w:tblStyle w:val="26"/>
        <w:tblW w:w="8641"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976"/>
        <w:gridCol w:w="1009"/>
        <w:gridCol w:w="1526"/>
        <w:gridCol w:w="1344"/>
        <w:gridCol w:w="1832"/>
        <w:gridCol w:w="1954"/>
      </w:tblGrid>
      <w:tr w:rsidR="00E137EA" w14:paraId="1A217197" w14:textId="77777777">
        <w:trPr>
          <w:trHeight w:val="870"/>
        </w:trPr>
        <w:tc>
          <w:tcPr>
            <w:tcW w:w="8641" w:type="dxa"/>
            <w:gridSpan w:val="6"/>
            <w:tcBorders>
              <w:top w:val="nil"/>
              <w:left w:val="nil"/>
              <w:bottom w:val="single" w:sz="4" w:space="0" w:color="000000"/>
              <w:right w:val="nil"/>
            </w:tcBorders>
            <w:shd w:val="clear" w:color="auto" w:fill="FFFFFF"/>
          </w:tcPr>
          <w:p w14:paraId="00000A66" w14:textId="77777777" w:rsidR="00E137EA" w:rsidRDefault="00AE3F93" w:rsidP="00734819">
            <w:pPr>
              <w:pBdr>
                <w:top w:val="nil"/>
                <w:left w:val="nil"/>
                <w:bottom w:val="nil"/>
                <w:right w:val="nil"/>
                <w:between w:val="nil"/>
              </w:pBdr>
              <w:spacing w:after="0" w:line="36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Στη συνέχεια σύμφωνα με τους Πινάκες 34 και 35 διαπιστώνουμε πολύ μικρές διαφοροποιήσεις στις τιμές των απαντήσεων μετά την παρέμβαση. Έτσι για παράδειγμα πριν την παρέμβαση 14 στα 20 παιδιά, δηλαδή το 70% δεν ακολουθεί καθόλου απειλητική συμπεριφορά απέναντι στους άλλους με σκοπό την πρόκληση σωματικής βλάβης. Το ποσοστό αυτό είναι ήδη αρκετά ικανοποιητικό και πριν την παρέμβαση. Μετά την παρέμβαση το ποσοστό αυτό αυξάνεται στο 90%. Η μικρή διαφοροποίηση επιβεβαιώνεται και μέσα από τα γραφήματα 15 και 16 όπου οι τιμές ήδη από το γράφημα 15 τείνουν προς τα αριστερά. </w:t>
            </w:r>
          </w:p>
          <w:p w14:paraId="00000A67" w14:textId="77777777" w:rsidR="00E137EA" w:rsidRDefault="00E137EA" w:rsidP="00734819">
            <w:pPr>
              <w:spacing w:after="0" w:line="240" w:lineRule="auto"/>
              <w:ind w:right="60"/>
              <w:contextualSpacing/>
              <w:jc w:val="both"/>
              <w:rPr>
                <w:rFonts w:ascii="Times New Roman" w:eastAsia="Times New Roman" w:hAnsi="Times New Roman" w:cs="Times New Roman"/>
                <w:b/>
                <w:color w:val="000000"/>
              </w:rPr>
            </w:pPr>
          </w:p>
          <w:p w14:paraId="00000A68" w14:textId="77777777" w:rsidR="00E137EA" w:rsidRDefault="00AE3F93" w:rsidP="00F7719D">
            <w:pPr>
              <w:pStyle w:val="Heading1"/>
            </w:pPr>
            <w:bookmarkStart w:id="221" w:name="_Toc97933337"/>
            <w:r>
              <w:t>Πίνακας 34 Q4_ΠΡΙΝ</w:t>
            </w:r>
            <w:bookmarkEnd w:id="221"/>
          </w:p>
        </w:tc>
      </w:tr>
      <w:tr w:rsidR="00E137EA" w14:paraId="100F5B0A" w14:textId="77777777">
        <w:trPr>
          <w:trHeight w:val="579"/>
        </w:trPr>
        <w:tc>
          <w:tcPr>
            <w:tcW w:w="1985" w:type="dxa"/>
            <w:gridSpan w:val="2"/>
            <w:tcBorders>
              <w:top w:val="single" w:sz="4" w:space="0" w:color="000000"/>
              <w:left w:val="single" w:sz="4" w:space="0" w:color="000000"/>
              <w:bottom w:val="single" w:sz="4" w:space="0" w:color="000000"/>
              <w:right w:val="single" w:sz="4" w:space="0" w:color="000000"/>
            </w:tcBorders>
            <w:shd w:val="clear" w:color="auto" w:fill="FFFFFF"/>
          </w:tcPr>
          <w:p w14:paraId="00000A6E" w14:textId="77777777" w:rsidR="00E137EA" w:rsidRDefault="00E137EA" w:rsidP="00734819">
            <w:pPr>
              <w:spacing w:after="0" w:line="240" w:lineRule="auto"/>
              <w:ind w:right="60"/>
              <w:contextualSpacing/>
              <w:jc w:val="both"/>
              <w:rPr>
                <w:rFonts w:ascii="Times New Roman" w:eastAsia="Times New Roman" w:hAnsi="Times New Roman" w:cs="Times New Roman"/>
                <w:color w:val="000000"/>
              </w:rPr>
            </w:pPr>
          </w:p>
        </w:tc>
        <w:tc>
          <w:tcPr>
            <w:tcW w:w="1526" w:type="dxa"/>
            <w:tcBorders>
              <w:top w:val="single" w:sz="4" w:space="0" w:color="000000"/>
              <w:left w:val="single" w:sz="4" w:space="0" w:color="000000"/>
              <w:bottom w:val="single" w:sz="4" w:space="0" w:color="000000"/>
              <w:right w:val="single" w:sz="4" w:space="0" w:color="000000"/>
            </w:tcBorders>
            <w:shd w:val="clear" w:color="auto" w:fill="FFFFFF"/>
          </w:tcPr>
          <w:p w14:paraId="00000A70"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Frequency</w:t>
            </w:r>
          </w:p>
        </w:tc>
        <w:tc>
          <w:tcPr>
            <w:tcW w:w="1344" w:type="dxa"/>
            <w:tcBorders>
              <w:top w:val="single" w:sz="4" w:space="0" w:color="000000"/>
              <w:left w:val="single" w:sz="4" w:space="0" w:color="000000"/>
              <w:bottom w:val="single" w:sz="4" w:space="0" w:color="000000"/>
              <w:right w:val="single" w:sz="4" w:space="0" w:color="000000"/>
            </w:tcBorders>
            <w:shd w:val="clear" w:color="auto" w:fill="FFFFFF"/>
          </w:tcPr>
          <w:p w14:paraId="00000A71"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Percent</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00000A72"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ValidPercent</w:t>
            </w:r>
          </w:p>
        </w:tc>
        <w:tc>
          <w:tcPr>
            <w:tcW w:w="1954" w:type="dxa"/>
            <w:tcBorders>
              <w:top w:val="single" w:sz="4" w:space="0" w:color="000000"/>
              <w:left w:val="single" w:sz="4" w:space="0" w:color="000000"/>
              <w:bottom w:val="single" w:sz="4" w:space="0" w:color="000000"/>
              <w:right w:val="single" w:sz="4" w:space="0" w:color="000000"/>
            </w:tcBorders>
            <w:shd w:val="clear" w:color="auto" w:fill="FFFFFF"/>
          </w:tcPr>
          <w:p w14:paraId="00000A73"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CumulativePercent</w:t>
            </w:r>
          </w:p>
        </w:tc>
      </w:tr>
      <w:tr w:rsidR="00E137EA" w14:paraId="3824566A" w14:textId="77777777">
        <w:trPr>
          <w:trHeight w:val="362"/>
        </w:trPr>
        <w:tc>
          <w:tcPr>
            <w:tcW w:w="976"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00000A74"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Valid</w:t>
            </w:r>
          </w:p>
        </w:tc>
        <w:tc>
          <w:tcPr>
            <w:tcW w:w="10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75"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52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76"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14</w:t>
            </w:r>
          </w:p>
        </w:tc>
        <w:tc>
          <w:tcPr>
            <w:tcW w:w="134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77"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70,0</w:t>
            </w:r>
          </w:p>
        </w:tc>
        <w:tc>
          <w:tcPr>
            <w:tcW w:w="183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78"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70,0</w:t>
            </w:r>
          </w:p>
        </w:tc>
        <w:tc>
          <w:tcPr>
            <w:tcW w:w="195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79"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70,0</w:t>
            </w:r>
          </w:p>
        </w:tc>
      </w:tr>
      <w:tr w:rsidR="00E137EA" w14:paraId="6513FACB" w14:textId="77777777">
        <w:trPr>
          <w:trHeight w:val="167"/>
        </w:trPr>
        <w:tc>
          <w:tcPr>
            <w:tcW w:w="976"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A7A"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10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7B"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52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7C"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134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7D"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15,0</w:t>
            </w:r>
          </w:p>
        </w:tc>
        <w:tc>
          <w:tcPr>
            <w:tcW w:w="183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7E"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15,0</w:t>
            </w:r>
          </w:p>
        </w:tc>
        <w:tc>
          <w:tcPr>
            <w:tcW w:w="195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7F"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85,0</w:t>
            </w:r>
          </w:p>
        </w:tc>
      </w:tr>
      <w:tr w:rsidR="00E137EA" w14:paraId="4A89393A" w14:textId="77777777">
        <w:trPr>
          <w:trHeight w:val="167"/>
        </w:trPr>
        <w:tc>
          <w:tcPr>
            <w:tcW w:w="976"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A80"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10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81"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c>
          <w:tcPr>
            <w:tcW w:w="152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82"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134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83"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15,0</w:t>
            </w:r>
          </w:p>
        </w:tc>
        <w:tc>
          <w:tcPr>
            <w:tcW w:w="183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84"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15,0</w:t>
            </w:r>
          </w:p>
        </w:tc>
        <w:tc>
          <w:tcPr>
            <w:tcW w:w="195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85"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r>
      <w:tr w:rsidR="00E137EA" w14:paraId="0D654D1A" w14:textId="77777777">
        <w:trPr>
          <w:trHeight w:val="167"/>
        </w:trPr>
        <w:tc>
          <w:tcPr>
            <w:tcW w:w="976"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A86"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10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87"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Total</w:t>
            </w:r>
          </w:p>
        </w:tc>
        <w:tc>
          <w:tcPr>
            <w:tcW w:w="152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88"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w:t>
            </w:r>
          </w:p>
        </w:tc>
        <w:tc>
          <w:tcPr>
            <w:tcW w:w="134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89"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c>
          <w:tcPr>
            <w:tcW w:w="183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8A"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c>
          <w:tcPr>
            <w:tcW w:w="1954" w:type="dxa"/>
            <w:tcBorders>
              <w:top w:val="single" w:sz="4" w:space="0" w:color="000000"/>
              <w:left w:val="single" w:sz="4" w:space="0" w:color="000000"/>
              <w:bottom w:val="single" w:sz="4" w:space="0" w:color="000000"/>
              <w:right w:val="single" w:sz="4" w:space="0" w:color="000000"/>
            </w:tcBorders>
            <w:shd w:val="clear" w:color="auto" w:fill="FFFFFF"/>
          </w:tcPr>
          <w:p w14:paraId="00000A8B" w14:textId="77777777" w:rsidR="00E137EA" w:rsidRDefault="00E137EA" w:rsidP="00734819">
            <w:pPr>
              <w:spacing w:after="0" w:line="240" w:lineRule="auto"/>
              <w:contextualSpacing/>
              <w:jc w:val="both"/>
              <w:rPr>
                <w:rFonts w:ascii="Times New Roman" w:eastAsia="Times New Roman" w:hAnsi="Times New Roman" w:cs="Times New Roman"/>
              </w:rPr>
            </w:pPr>
          </w:p>
        </w:tc>
      </w:tr>
    </w:tbl>
    <w:p w14:paraId="00000A8C" w14:textId="77777777" w:rsidR="00E137EA" w:rsidRDefault="00AE3F93" w:rsidP="00734819">
      <w:pPr>
        <w:spacing w:after="0" w:line="360" w:lineRule="auto"/>
        <w:contextualSpacing/>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Ερώτηση 4 Απειλεί «θα σε χτυπήσω/θα σε δείρω»</w:t>
      </w:r>
    </w:p>
    <w:tbl>
      <w:tblPr>
        <w:tblStyle w:val="25"/>
        <w:tblW w:w="859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1225"/>
        <w:gridCol w:w="943"/>
        <w:gridCol w:w="1473"/>
        <w:gridCol w:w="1295"/>
        <w:gridCol w:w="1768"/>
        <w:gridCol w:w="1886"/>
      </w:tblGrid>
      <w:tr w:rsidR="00E137EA" w14:paraId="024B888F" w14:textId="77777777">
        <w:trPr>
          <w:trHeight w:val="322"/>
        </w:trPr>
        <w:tc>
          <w:tcPr>
            <w:tcW w:w="8590" w:type="dxa"/>
            <w:gridSpan w:val="6"/>
            <w:tcBorders>
              <w:top w:val="nil"/>
              <w:left w:val="nil"/>
              <w:bottom w:val="single" w:sz="4" w:space="0" w:color="000000"/>
              <w:right w:val="nil"/>
            </w:tcBorders>
            <w:shd w:val="clear" w:color="auto" w:fill="FFFFFF"/>
          </w:tcPr>
          <w:p w14:paraId="00000A8D" w14:textId="77777777" w:rsidR="00E137EA" w:rsidRDefault="00AE3F93" w:rsidP="00F7719D">
            <w:pPr>
              <w:pStyle w:val="Heading1"/>
            </w:pPr>
            <w:bookmarkStart w:id="222" w:name="_Toc97933338"/>
            <w:r>
              <w:t>Πίνακας 34 Q4_META</w:t>
            </w:r>
            <w:bookmarkEnd w:id="222"/>
          </w:p>
        </w:tc>
      </w:tr>
      <w:tr w:rsidR="00E137EA" w14:paraId="26C28C93" w14:textId="77777777">
        <w:trPr>
          <w:trHeight w:val="656"/>
        </w:trPr>
        <w:tc>
          <w:tcPr>
            <w:tcW w:w="2168" w:type="dxa"/>
            <w:gridSpan w:val="2"/>
            <w:tcBorders>
              <w:top w:val="single" w:sz="4" w:space="0" w:color="000000"/>
              <w:left w:val="single" w:sz="4" w:space="0" w:color="000000"/>
              <w:bottom w:val="single" w:sz="4" w:space="0" w:color="000000"/>
              <w:right w:val="single" w:sz="4" w:space="0" w:color="000000"/>
            </w:tcBorders>
            <w:shd w:val="clear" w:color="auto" w:fill="FFFFFF"/>
          </w:tcPr>
          <w:p w14:paraId="00000A93" w14:textId="77777777" w:rsidR="00E137EA" w:rsidRDefault="00E137EA" w:rsidP="00734819">
            <w:pPr>
              <w:spacing w:after="0"/>
              <w:ind w:right="60"/>
              <w:contextualSpacing/>
              <w:jc w:val="both"/>
              <w:rPr>
                <w:rFonts w:ascii="Times New Roman" w:eastAsia="Times New Roman" w:hAnsi="Times New Roman" w:cs="Times New Roman"/>
                <w:color w:val="000000"/>
              </w:rPr>
            </w:pPr>
          </w:p>
        </w:tc>
        <w:tc>
          <w:tcPr>
            <w:tcW w:w="1473" w:type="dxa"/>
            <w:tcBorders>
              <w:top w:val="single" w:sz="4" w:space="0" w:color="000000"/>
              <w:left w:val="single" w:sz="4" w:space="0" w:color="000000"/>
              <w:bottom w:val="single" w:sz="4" w:space="0" w:color="000000"/>
              <w:right w:val="single" w:sz="4" w:space="0" w:color="000000"/>
            </w:tcBorders>
            <w:shd w:val="clear" w:color="auto" w:fill="FFFFFF"/>
          </w:tcPr>
          <w:p w14:paraId="00000A95"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Frequency</w:t>
            </w:r>
          </w:p>
        </w:tc>
        <w:tc>
          <w:tcPr>
            <w:tcW w:w="1295" w:type="dxa"/>
            <w:tcBorders>
              <w:top w:val="single" w:sz="4" w:space="0" w:color="000000"/>
              <w:left w:val="single" w:sz="4" w:space="0" w:color="000000"/>
              <w:bottom w:val="single" w:sz="4" w:space="0" w:color="000000"/>
              <w:right w:val="single" w:sz="4" w:space="0" w:color="000000"/>
            </w:tcBorders>
            <w:shd w:val="clear" w:color="auto" w:fill="FFFFFF"/>
          </w:tcPr>
          <w:p w14:paraId="00000A96"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Percent</w:t>
            </w:r>
          </w:p>
        </w:tc>
        <w:tc>
          <w:tcPr>
            <w:tcW w:w="1768" w:type="dxa"/>
            <w:tcBorders>
              <w:top w:val="single" w:sz="4" w:space="0" w:color="000000"/>
              <w:left w:val="single" w:sz="4" w:space="0" w:color="000000"/>
              <w:bottom w:val="single" w:sz="4" w:space="0" w:color="000000"/>
              <w:right w:val="single" w:sz="4" w:space="0" w:color="000000"/>
            </w:tcBorders>
            <w:shd w:val="clear" w:color="auto" w:fill="FFFFFF"/>
          </w:tcPr>
          <w:p w14:paraId="00000A97"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Valid Percent</w:t>
            </w:r>
          </w:p>
        </w:tc>
        <w:tc>
          <w:tcPr>
            <w:tcW w:w="1886" w:type="dxa"/>
            <w:tcBorders>
              <w:top w:val="single" w:sz="4" w:space="0" w:color="000000"/>
              <w:left w:val="single" w:sz="4" w:space="0" w:color="000000"/>
              <w:bottom w:val="single" w:sz="4" w:space="0" w:color="000000"/>
              <w:right w:val="single" w:sz="4" w:space="0" w:color="000000"/>
            </w:tcBorders>
            <w:shd w:val="clear" w:color="auto" w:fill="FFFFFF"/>
          </w:tcPr>
          <w:p w14:paraId="00000A98"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Cumulative Percent</w:t>
            </w:r>
          </w:p>
        </w:tc>
      </w:tr>
      <w:tr w:rsidR="00E137EA" w14:paraId="1097A6D8" w14:textId="77777777">
        <w:trPr>
          <w:trHeight w:val="322"/>
        </w:trPr>
        <w:tc>
          <w:tcPr>
            <w:tcW w:w="122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00000A99"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Valid</w:t>
            </w:r>
          </w:p>
        </w:tc>
        <w:tc>
          <w:tcPr>
            <w:tcW w:w="94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9A"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47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9B"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18</w:t>
            </w:r>
          </w:p>
        </w:tc>
        <w:tc>
          <w:tcPr>
            <w:tcW w:w="129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9C"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90,0</w:t>
            </w:r>
          </w:p>
        </w:tc>
        <w:tc>
          <w:tcPr>
            <w:tcW w:w="176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9D"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90,0</w:t>
            </w:r>
          </w:p>
        </w:tc>
        <w:tc>
          <w:tcPr>
            <w:tcW w:w="188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9E"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90,0</w:t>
            </w:r>
          </w:p>
        </w:tc>
      </w:tr>
      <w:tr w:rsidR="00E137EA" w14:paraId="24E862DE" w14:textId="77777777">
        <w:trPr>
          <w:trHeight w:val="147"/>
        </w:trPr>
        <w:tc>
          <w:tcPr>
            <w:tcW w:w="122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A9F"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4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A0"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47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A1"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129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A2"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5,0</w:t>
            </w:r>
          </w:p>
        </w:tc>
        <w:tc>
          <w:tcPr>
            <w:tcW w:w="176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A3"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5,0</w:t>
            </w:r>
          </w:p>
        </w:tc>
        <w:tc>
          <w:tcPr>
            <w:tcW w:w="188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A4"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95,0</w:t>
            </w:r>
          </w:p>
        </w:tc>
      </w:tr>
      <w:tr w:rsidR="00E137EA" w14:paraId="0225B38C" w14:textId="77777777">
        <w:trPr>
          <w:trHeight w:val="147"/>
        </w:trPr>
        <w:tc>
          <w:tcPr>
            <w:tcW w:w="122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AA5"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4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A6"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c>
          <w:tcPr>
            <w:tcW w:w="147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A7"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129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A8"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5,0</w:t>
            </w:r>
          </w:p>
        </w:tc>
        <w:tc>
          <w:tcPr>
            <w:tcW w:w="176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A9"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5,0</w:t>
            </w:r>
          </w:p>
        </w:tc>
        <w:tc>
          <w:tcPr>
            <w:tcW w:w="188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AA"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r>
      <w:tr w:rsidR="00E137EA" w14:paraId="7B65AD9D" w14:textId="77777777">
        <w:trPr>
          <w:trHeight w:val="147"/>
        </w:trPr>
        <w:tc>
          <w:tcPr>
            <w:tcW w:w="122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AAB"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4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AC"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Total</w:t>
            </w:r>
          </w:p>
        </w:tc>
        <w:tc>
          <w:tcPr>
            <w:tcW w:w="147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AD"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w:t>
            </w:r>
          </w:p>
        </w:tc>
        <w:tc>
          <w:tcPr>
            <w:tcW w:w="129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AE"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c>
          <w:tcPr>
            <w:tcW w:w="176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AF"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c>
          <w:tcPr>
            <w:tcW w:w="1886" w:type="dxa"/>
            <w:tcBorders>
              <w:top w:val="single" w:sz="4" w:space="0" w:color="000000"/>
              <w:left w:val="single" w:sz="4" w:space="0" w:color="000000"/>
              <w:bottom w:val="single" w:sz="4" w:space="0" w:color="000000"/>
              <w:right w:val="single" w:sz="4" w:space="0" w:color="000000"/>
            </w:tcBorders>
            <w:shd w:val="clear" w:color="auto" w:fill="FFFFFF"/>
          </w:tcPr>
          <w:p w14:paraId="00000AB0" w14:textId="77777777" w:rsidR="00E137EA" w:rsidRDefault="00E137EA" w:rsidP="00734819">
            <w:pPr>
              <w:spacing w:after="0" w:line="240" w:lineRule="auto"/>
              <w:contextualSpacing/>
              <w:jc w:val="both"/>
              <w:rPr>
                <w:rFonts w:ascii="Times New Roman" w:eastAsia="Times New Roman" w:hAnsi="Times New Roman" w:cs="Times New Roman"/>
              </w:rPr>
            </w:pPr>
          </w:p>
        </w:tc>
      </w:tr>
    </w:tbl>
    <w:p w14:paraId="00000AB1" w14:textId="77777777" w:rsidR="00E137EA" w:rsidRDefault="00AE3F93" w:rsidP="009A1E5D">
      <w:pPr>
        <w:pStyle w:val="Heading1"/>
      </w:pPr>
      <w:bookmarkStart w:id="223" w:name="_Toc97933339"/>
      <w:r>
        <w:t>Γράφημα 15, Συχνότητες τιμών πριν την παρέμβαση, Ερώτηση 4</w:t>
      </w:r>
      <w:bookmarkEnd w:id="223"/>
    </w:p>
    <w:p w14:paraId="00000AB2" w14:textId="77777777" w:rsidR="00E137EA" w:rsidRDefault="00AE3F93" w:rsidP="00734819">
      <w:pPr>
        <w:spacing w:after="0" w:line="240" w:lineRule="auto"/>
        <w:contextualSpacing/>
        <w:jc w:val="both"/>
        <w:rPr>
          <w:rFonts w:ascii="Times New Roman" w:eastAsia="Times New Roman" w:hAnsi="Times New Roman" w:cs="Times New Roman"/>
        </w:rPr>
      </w:pPr>
      <w:r>
        <w:rPr>
          <w:rFonts w:ascii="Times New Roman" w:eastAsia="Times New Roman" w:hAnsi="Times New Roman" w:cs="Times New Roman"/>
          <w:noProof/>
          <w:lang w:val="en-US" w:eastAsia="en-US"/>
        </w:rPr>
        <w:drawing>
          <wp:inline distT="0" distB="0" distL="0" distR="0" wp14:anchorId="66BE7336" wp14:editId="3356C904">
            <wp:extent cx="3275557" cy="2620227"/>
            <wp:effectExtent l="0" t="0" r="0" b="0"/>
            <wp:docPr id="33"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26"/>
                    <a:srcRect/>
                    <a:stretch>
                      <a:fillRect/>
                    </a:stretch>
                  </pic:blipFill>
                  <pic:spPr>
                    <a:xfrm>
                      <a:off x="0" y="0"/>
                      <a:ext cx="3275557" cy="2620227"/>
                    </a:xfrm>
                    <a:prstGeom prst="rect">
                      <a:avLst/>
                    </a:prstGeom>
                    <a:ln/>
                  </pic:spPr>
                </pic:pic>
              </a:graphicData>
            </a:graphic>
          </wp:inline>
        </w:drawing>
      </w:r>
    </w:p>
    <w:p w14:paraId="00000AB3" w14:textId="77777777" w:rsidR="00E137EA" w:rsidRDefault="00E137EA" w:rsidP="00734819">
      <w:pPr>
        <w:spacing w:after="0" w:line="240" w:lineRule="auto"/>
        <w:contextualSpacing/>
        <w:jc w:val="both"/>
        <w:rPr>
          <w:rFonts w:ascii="Times New Roman" w:eastAsia="Times New Roman" w:hAnsi="Times New Roman" w:cs="Times New Roman"/>
        </w:rPr>
      </w:pPr>
    </w:p>
    <w:p w14:paraId="00000AB4" w14:textId="77777777" w:rsidR="00E137EA" w:rsidRDefault="00AE3F93" w:rsidP="009A1E5D">
      <w:pPr>
        <w:pStyle w:val="Heading1"/>
      </w:pPr>
      <w:bookmarkStart w:id="224" w:name="_Toc97933340"/>
      <w:r>
        <w:lastRenderedPageBreak/>
        <w:t>Γράφημα 16 Συχνότητες τιμών μετά την παρέμβαση, Ερώτηση 4</w:t>
      </w:r>
      <w:bookmarkEnd w:id="224"/>
    </w:p>
    <w:p w14:paraId="00000AB5" w14:textId="77777777" w:rsidR="00E137EA" w:rsidRDefault="00E137EA" w:rsidP="00734819">
      <w:pPr>
        <w:spacing w:after="0"/>
        <w:contextualSpacing/>
        <w:jc w:val="both"/>
        <w:rPr>
          <w:rFonts w:ascii="Times New Roman" w:eastAsia="Times New Roman" w:hAnsi="Times New Roman" w:cs="Times New Roman"/>
          <w:i/>
        </w:rPr>
      </w:pPr>
    </w:p>
    <w:p w14:paraId="00000AB6" w14:textId="77777777" w:rsidR="00E137EA" w:rsidRDefault="00AE3F93" w:rsidP="00734819">
      <w:pPr>
        <w:spacing w:after="0" w:line="24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eastAsia="en-US"/>
        </w:rPr>
        <w:drawing>
          <wp:inline distT="0" distB="0" distL="0" distR="0" wp14:anchorId="236A7599" wp14:editId="462E2B93">
            <wp:extent cx="3427745" cy="2743183"/>
            <wp:effectExtent l="0" t="0" r="0" b="0"/>
            <wp:docPr id="34"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27"/>
                    <a:srcRect/>
                    <a:stretch>
                      <a:fillRect/>
                    </a:stretch>
                  </pic:blipFill>
                  <pic:spPr>
                    <a:xfrm>
                      <a:off x="0" y="0"/>
                      <a:ext cx="3427745" cy="2743183"/>
                    </a:xfrm>
                    <a:prstGeom prst="rect">
                      <a:avLst/>
                    </a:prstGeom>
                    <a:ln/>
                  </pic:spPr>
                </pic:pic>
              </a:graphicData>
            </a:graphic>
          </wp:inline>
        </w:drawing>
      </w:r>
    </w:p>
    <w:p w14:paraId="00000AB7" w14:textId="77777777" w:rsidR="00E137EA" w:rsidRDefault="00E137EA" w:rsidP="00734819">
      <w:pPr>
        <w:spacing w:after="0" w:line="240" w:lineRule="auto"/>
        <w:contextualSpacing/>
        <w:jc w:val="both"/>
        <w:rPr>
          <w:rFonts w:ascii="Times New Roman" w:eastAsia="Times New Roman" w:hAnsi="Times New Roman" w:cs="Times New Roman"/>
          <w:sz w:val="24"/>
          <w:szCs w:val="24"/>
        </w:rPr>
      </w:pPr>
    </w:p>
    <w:p w14:paraId="00000AB8" w14:textId="77777777" w:rsidR="00E137EA" w:rsidRDefault="00AE3F93" w:rsidP="00734819">
      <w:pPr>
        <w:spacing w:after="0" w:line="360" w:lineRule="auto"/>
        <w:contextualSpacing/>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Ερώτηση 5 Όταν είναι σε μια ομάδα/παρέα και θυμώνει με κάποιο παιδί του λέει «δε θα παίξεις μαζί μας»</w:t>
      </w:r>
    </w:p>
    <w:p w14:paraId="00000AB9" w14:textId="77777777" w:rsidR="00E137EA" w:rsidRDefault="00AE3F93" w:rsidP="00734819">
      <w:pPr>
        <w:spacing w:after="0"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Κατόπιν θετική μετατόπιση των συχνοτήτων παρατηρούμε και στην ερώτηση 5 μετά την εφαρμογή του προγράμματος. Όπως φαίνεται και από τον πίνακα 36 το 60% των παιδιών μετά την εφαρμογή της παρέμβασης δεν ασκεί κοινωνικό αποκλεισμό απομονώνοντας ένα παιδί από το παιχνίδι. Ωστόσο μικρή διαφοροποίηση παρατηρούμε στη συχνότητα της τιμής 2(=ισχύει κάπως) μετά την παρέμβαση κάτι το οποίο διαφαίνεται και στη σύγκριση των γραφημάτων 17 και 18.</w:t>
      </w:r>
    </w:p>
    <w:p w14:paraId="7BE6C943" w14:textId="77777777" w:rsidR="00735D42" w:rsidRDefault="00735D42" w:rsidP="00734819">
      <w:pPr>
        <w:spacing w:after="0" w:line="360" w:lineRule="auto"/>
        <w:contextualSpacing/>
        <w:jc w:val="both"/>
        <w:rPr>
          <w:rFonts w:ascii="Times New Roman" w:eastAsia="Times New Roman" w:hAnsi="Times New Roman" w:cs="Times New Roman"/>
          <w:sz w:val="24"/>
          <w:szCs w:val="24"/>
        </w:rPr>
      </w:pPr>
    </w:p>
    <w:p w14:paraId="00000ABA" w14:textId="77777777" w:rsidR="00E137EA" w:rsidRDefault="00E137EA" w:rsidP="00734819">
      <w:pPr>
        <w:spacing w:after="0" w:line="240" w:lineRule="auto"/>
        <w:contextualSpacing/>
        <w:jc w:val="both"/>
        <w:rPr>
          <w:rFonts w:ascii="Times New Roman" w:eastAsia="Times New Roman" w:hAnsi="Times New Roman" w:cs="Times New Roman"/>
        </w:rPr>
      </w:pPr>
    </w:p>
    <w:tbl>
      <w:tblPr>
        <w:tblStyle w:val="24"/>
        <w:tblW w:w="8544"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968"/>
        <w:gridCol w:w="969"/>
        <w:gridCol w:w="1515"/>
        <w:gridCol w:w="1334"/>
        <w:gridCol w:w="1819"/>
        <w:gridCol w:w="1939"/>
      </w:tblGrid>
      <w:tr w:rsidR="00E137EA" w14:paraId="06C2633E" w14:textId="77777777">
        <w:trPr>
          <w:trHeight w:val="265"/>
        </w:trPr>
        <w:tc>
          <w:tcPr>
            <w:tcW w:w="8544" w:type="dxa"/>
            <w:gridSpan w:val="6"/>
            <w:tcBorders>
              <w:top w:val="nil"/>
              <w:left w:val="nil"/>
              <w:bottom w:val="single" w:sz="4" w:space="0" w:color="000000"/>
              <w:right w:val="nil"/>
            </w:tcBorders>
            <w:shd w:val="clear" w:color="auto" w:fill="FFFFFF"/>
          </w:tcPr>
          <w:p w14:paraId="00000ABB" w14:textId="77777777" w:rsidR="00E137EA" w:rsidRDefault="00AE3F93" w:rsidP="00F7719D">
            <w:pPr>
              <w:pStyle w:val="Heading1"/>
            </w:pPr>
            <w:bookmarkStart w:id="225" w:name="_Toc97933341"/>
            <w:r>
              <w:t>Πίνακας 35 Q5_ΠΡΙΝ</w:t>
            </w:r>
            <w:bookmarkEnd w:id="225"/>
          </w:p>
        </w:tc>
      </w:tr>
      <w:tr w:rsidR="00E137EA" w14:paraId="6A65E7A9" w14:textId="77777777">
        <w:trPr>
          <w:trHeight w:val="545"/>
        </w:trPr>
        <w:tc>
          <w:tcPr>
            <w:tcW w:w="1937" w:type="dxa"/>
            <w:gridSpan w:val="2"/>
            <w:tcBorders>
              <w:top w:val="single" w:sz="4" w:space="0" w:color="000000"/>
              <w:left w:val="single" w:sz="4" w:space="0" w:color="000000"/>
              <w:bottom w:val="single" w:sz="4" w:space="0" w:color="000000"/>
              <w:right w:val="single" w:sz="4" w:space="0" w:color="000000"/>
            </w:tcBorders>
            <w:shd w:val="clear" w:color="auto" w:fill="FFFFFF"/>
          </w:tcPr>
          <w:p w14:paraId="00000AC1" w14:textId="77777777" w:rsidR="00E137EA" w:rsidRDefault="00E137EA" w:rsidP="00734819">
            <w:pPr>
              <w:spacing w:after="0" w:line="240" w:lineRule="auto"/>
              <w:ind w:right="60"/>
              <w:contextualSpacing/>
              <w:jc w:val="both"/>
              <w:rPr>
                <w:rFonts w:ascii="Times New Roman" w:eastAsia="Times New Roman" w:hAnsi="Times New Roman" w:cs="Times New Roman"/>
                <w:color w:val="000000"/>
              </w:rPr>
            </w:pPr>
          </w:p>
        </w:tc>
        <w:tc>
          <w:tcPr>
            <w:tcW w:w="1515" w:type="dxa"/>
            <w:tcBorders>
              <w:top w:val="single" w:sz="4" w:space="0" w:color="000000"/>
              <w:left w:val="single" w:sz="4" w:space="0" w:color="000000"/>
              <w:bottom w:val="single" w:sz="4" w:space="0" w:color="000000"/>
              <w:right w:val="single" w:sz="4" w:space="0" w:color="000000"/>
            </w:tcBorders>
            <w:shd w:val="clear" w:color="auto" w:fill="FFFFFF"/>
          </w:tcPr>
          <w:p w14:paraId="00000AC3"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Frequency</w:t>
            </w:r>
          </w:p>
        </w:tc>
        <w:tc>
          <w:tcPr>
            <w:tcW w:w="1334" w:type="dxa"/>
            <w:tcBorders>
              <w:top w:val="single" w:sz="4" w:space="0" w:color="000000"/>
              <w:left w:val="single" w:sz="4" w:space="0" w:color="000000"/>
              <w:bottom w:val="single" w:sz="4" w:space="0" w:color="000000"/>
              <w:right w:val="single" w:sz="4" w:space="0" w:color="000000"/>
            </w:tcBorders>
            <w:shd w:val="clear" w:color="auto" w:fill="FFFFFF"/>
          </w:tcPr>
          <w:p w14:paraId="00000AC4"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Percent</w:t>
            </w:r>
          </w:p>
        </w:tc>
        <w:tc>
          <w:tcPr>
            <w:tcW w:w="1819" w:type="dxa"/>
            <w:tcBorders>
              <w:top w:val="single" w:sz="4" w:space="0" w:color="000000"/>
              <w:left w:val="single" w:sz="4" w:space="0" w:color="000000"/>
              <w:bottom w:val="single" w:sz="4" w:space="0" w:color="000000"/>
              <w:right w:val="single" w:sz="4" w:space="0" w:color="000000"/>
            </w:tcBorders>
            <w:shd w:val="clear" w:color="auto" w:fill="FFFFFF"/>
          </w:tcPr>
          <w:p w14:paraId="00000AC5"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ValidPercent</w:t>
            </w:r>
          </w:p>
        </w:tc>
        <w:tc>
          <w:tcPr>
            <w:tcW w:w="1939" w:type="dxa"/>
            <w:tcBorders>
              <w:top w:val="single" w:sz="4" w:space="0" w:color="000000"/>
              <w:left w:val="single" w:sz="4" w:space="0" w:color="000000"/>
              <w:bottom w:val="single" w:sz="4" w:space="0" w:color="000000"/>
              <w:right w:val="single" w:sz="4" w:space="0" w:color="000000"/>
            </w:tcBorders>
            <w:shd w:val="clear" w:color="auto" w:fill="FFFFFF"/>
          </w:tcPr>
          <w:p w14:paraId="00000AC6"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CumulativePercent</w:t>
            </w:r>
          </w:p>
        </w:tc>
      </w:tr>
      <w:tr w:rsidR="00E137EA" w14:paraId="627529B1" w14:textId="77777777">
        <w:trPr>
          <w:trHeight w:val="265"/>
        </w:trPr>
        <w:tc>
          <w:tcPr>
            <w:tcW w:w="968"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00000AC7"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Valid</w:t>
            </w:r>
          </w:p>
        </w:tc>
        <w:tc>
          <w:tcPr>
            <w:tcW w:w="9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C8"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51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C9"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133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CA"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15,0</w:t>
            </w:r>
          </w:p>
        </w:tc>
        <w:tc>
          <w:tcPr>
            <w:tcW w:w="181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CB"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15,0</w:t>
            </w:r>
          </w:p>
        </w:tc>
        <w:tc>
          <w:tcPr>
            <w:tcW w:w="193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CC"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15,0</w:t>
            </w:r>
          </w:p>
        </w:tc>
      </w:tr>
      <w:tr w:rsidR="00E137EA" w14:paraId="43CD4956" w14:textId="77777777">
        <w:trPr>
          <w:trHeight w:val="153"/>
        </w:trPr>
        <w:tc>
          <w:tcPr>
            <w:tcW w:w="968"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ACD"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CE"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51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CF"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8</w:t>
            </w:r>
          </w:p>
        </w:tc>
        <w:tc>
          <w:tcPr>
            <w:tcW w:w="133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D0"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40,0</w:t>
            </w:r>
          </w:p>
        </w:tc>
        <w:tc>
          <w:tcPr>
            <w:tcW w:w="181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D1"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40,0</w:t>
            </w:r>
          </w:p>
        </w:tc>
        <w:tc>
          <w:tcPr>
            <w:tcW w:w="193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D2"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55,0</w:t>
            </w:r>
          </w:p>
        </w:tc>
      </w:tr>
      <w:tr w:rsidR="00E137EA" w14:paraId="35834082" w14:textId="77777777">
        <w:trPr>
          <w:trHeight w:val="153"/>
        </w:trPr>
        <w:tc>
          <w:tcPr>
            <w:tcW w:w="968"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AD3"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D4"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c>
          <w:tcPr>
            <w:tcW w:w="151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D5"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9</w:t>
            </w:r>
          </w:p>
        </w:tc>
        <w:tc>
          <w:tcPr>
            <w:tcW w:w="133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D6"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45,0</w:t>
            </w:r>
          </w:p>
        </w:tc>
        <w:tc>
          <w:tcPr>
            <w:tcW w:w="181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D7"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45,0</w:t>
            </w:r>
          </w:p>
        </w:tc>
        <w:tc>
          <w:tcPr>
            <w:tcW w:w="193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D8"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r>
      <w:tr w:rsidR="00E137EA" w14:paraId="074E9405" w14:textId="77777777">
        <w:trPr>
          <w:trHeight w:val="153"/>
        </w:trPr>
        <w:tc>
          <w:tcPr>
            <w:tcW w:w="968"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AD9"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DA"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Total</w:t>
            </w:r>
          </w:p>
        </w:tc>
        <w:tc>
          <w:tcPr>
            <w:tcW w:w="151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DB"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w:t>
            </w:r>
          </w:p>
        </w:tc>
        <w:tc>
          <w:tcPr>
            <w:tcW w:w="133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DC"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c>
          <w:tcPr>
            <w:tcW w:w="181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DD"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c>
          <w:tcPr>
            <w:tcW w:w="1939" w:type="dxa"/>
            <w:tcBorders>
              <w:top w:val="single" w:sz="4" w:space="0" w:color="000000"/>
              <w:left w:val="single" w:sz="4" w:space="0" w:color="000000"/>
              <w:bottom w:val="single" w:sz="4" w:space="0" w:color="000000"/>
              <w:right w:val="single" w:sz="4" w:space="0" w:color="000000"/>
            </w:tcBorders>
            <w:shd w:val="clear" w:color="auto" w:fill="FFFFFF"/>
          </w:tcPr>
          <w:p w14:paraId="00000ADE" w14:textId="77777777" w:rsidR="00E137EA" w:rsidRDefault="00E137EA" w:rsidP="00734819">
            <w:pPr>
              <w:spacing w:after="0" w:line="240" w:lineRule="auto"/>
              <w:contextualSpacing/>
              <w:jc w:val="both"/>
              <w:rPr>
                <w:rFonts w:ascii="Times New Roman" w:eastAsia="Times New Roman" w:hAnsi="Times New Roman" w:cs="Times New Roman"/>
              </w:rPr>
            </w:pPr>
          </w:p>
        </w:tc>
      </w:tr>
    </w:tbl>
    <w:p w14:paraId="00000ADF" w14:textId="77777777" w:rsidR="00E137EA" w:rsidRDefault="00E137EA" w:rsidP="00734819">
      <w:pPr>
        <w:spacing w:after="0" w:line="240" w:lineRule="auto"/>
        <w:contextualSpacing/>
        <w:jc w:val="both"/>
        <w:rPr>
          <w:rFonts w:ascii="Times New Roman" w:eastAsia="Times New Roman" w:hAnsi="Times New Roman" w:cs="Times New Roman"/>
          <w:b/>
          <w:color w:val="000000"/>
        </w:rPr>
      </w:pPr>
    </w:p>
    <w:p w14:paraId="00000AE0" w14:textId="77777777" w:rsidR="00E137EA" w:rsidRDefault="00E137EA" w:rsidP="00734819">
      <w:pPr>
        <w:spacing w:after="0" w:line="240" w:lineRule="auto"/>
        <w:contextualSpacing/>
        <w:jc w:val="both"/>
        <w:rPr>
          <w:rFonts w:ascii="Times New Roman" w:eastAsia="Times New Roman" w:hAnsi="Times New Roman" w:cs="Times New Roman"/>
        </w:rPr>
      </w:pPr>
    </w:p>
    <w:tbl>
      <w:tblPr>
        <w:tblStyle w:val="23"/>
        <w:tblW w:w="8494"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963"/>
        <w:gridCol w:w="963"/>
        <w:gridCol w:w="1506"/>
        <w:gridCol w:w="1325"/>
        <w:gridCol w:w="1808"/>
        <w:gridCol w:w="1929"/>
      </w:tblGrid>
      <w:tr w:rsidR="00E137EA" w14:paraId="6C9140A8" w14:textId="77777777">
        <w:trPr>
          <w:trHeight w:val="331"/>
        </w:trPr>
        <w:tc>
          <w:tcPr>
            <w:tcW w:w="8494" w:type="dxa"/>
            <w:gridSpan w:val="6"/>
            <w:tcBorders>
              <w:top w:val="nil"/>
              <w:left w:val="nil"/>
              <w:bottom w:val="single" w:sz="4" w:space="0" w:color="000000"/>
              <w:right w:val="nil"/>
            </w:tcBorders>
            <w:shd w:val="clear" w:color="auto" w:fill="FFFFFF"/>
          </w:tcPr>
          <w:p w14:paraId="00000AE1"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i/>
                <w:color w:val="000000"/>
              </w:rPr>
              <w:t>Πίνακας 36 Q5_META</w:t>
            </w:r>
          </w:p>
        </w:tc>
      </w:tr>
      <w:tr w:rsidR="00E137EA" w14:paraId="1B6A59C1" w14:textId="77777777">
        <w:trPr>
          <w:trHeight w:val="649"/>
        </w:trPr>
        <w:tc>
          <w:tcPr>
            <w:tcW w:w="1926" w:type="dxa"/>
            <w:gridSpan w:val="2"/>
            <w:tcBorders>
              <w:top w:val="single" w:sz="4" w:space="0" w:color="000000"/>
              <w:left w:val="single" w:sz="4" w:space="0" w:color="000000"/>
              <w:bottom w:val="single" w:sz="4" w:space="0" w:color="000000"/>
              <w:right w:val="single" w:sz="4" w:space="0" w:color="000000"/>
            </w:tcBorders>
            <w:shd w:val="clear" w:color="auto" w:fill="FFFFFF"/>
          </w:tcPr>
          <w:p w14:paraId="00000AE7" w14:textId="77777777" w:rsidR="00E137EA" w:rsidRDefault="00E137EA" w:rsidP="00734819">
            <w:pPr>
              <w:spacing w:after="0"/>
              <w:ind w:right="60"/>
              <w:contextualSpacing/>
              <w:jc w:val="both"/>
              <w:rPr>
                <w:rFonts w:ascii="Times New Roman" w:eastAsia="Times New Roman" w:hAnsi="Times New Roman" w:cs="Times New Roman"/>
                <w:color w:val="000000"/>
              </w:rPr>
            </w:pPr>
          </w:p>
        </w:tc>
        <w:tc>
          <w:tcPr>
            <w:tcW w:w="1506" w:type="dxa"/>
            <w:tcBorders>
              <w:top w:val="single" w:sz="4" w:space="0" w:color="000000"/>
              <w:left w:val="single" w:sz="4" w:space="0" w:color="000000"/>
              <w:bottom w:val="single" w:sz="4" w:space="0" w:color="000000"/>
              <w:right w:val="single" w:sz="4" w:space="0" w:color="000000"/>
            </w:tcBorders>
            <w:shd w:val="clear" w:color="auto" w:fill="FFFFFF"/>
          </w:tcPr>
          <w:p w14:paraId="00000AE9"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Frequency</w:t>
            </w:r>
          </w:p>
        </w:tc>
        <w:tc>
          <w:tcPr>
            <w:tcW w:w="1325" w:type="dxa"/>
            <w:tcBorders>
              <w:top w:val="single" w:sz="4" w:space="0" w:color="000000"/>
              <w:left w:val="single" w:sz="4" w:space="0" w:color="000000"/>
              <w:bottom w:val="single" w:sz="4" w:space="0" w:color="000000"/>
              <w:right w:val="single" w:sz="4" w:space="0" w:color="000000"/>
            </w:tcBorders>
            <w:shd w:val="clear" w:color="auto" w:fill="FFFFFF"/>
          </w:tcPr>
          <w:p w14:paraId="00000AEA"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Percent</w:t>
            </w:r>
          </w:p>
        </w:tc>
        <w:tc>
          <w:tcPr>
            <w:tcW w:w="1808" w:type="dxa"/>
            <w:tcBorders>
              <w:top w:val="single" w:sz="4" w:space="0" w:color="000000"/>
              <w:left w:val="single" w:sz="4" w:space="0" w:color="000000"/>
              <w:bottom w:val="single" w:sz="4" w:space="0" w:color="000000"/>
              <w:right w:val="single" w:sz="4" w:space="0" w:color="000000"/>
            </w:tcBorders>
            <w:shd w:val="clear" w:color="auto" w:fill="FFFFFF"/>
          </w:tcPr>
          <w:p w14:paraId="00000AEB"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Valid Percent</w:t>
            </w:r>
          </w:p>
        </w:tc>
        <w:tc>
          <w:tcPr>
            <w:tcW w:w="1929" w:type="dxa"/>
            <w:tcBorders>
              <w:top w:val="single" w:sz="4" w:space="0" w:color="000000"/>
              <w:left w:val="single" w:sz="4" w:space="0" w:color="000000"/>
              <w:bottom w:val="single" w:sz="4" w:space="0" w:color="000000"/>
              <w:right w:val="single" w:sz="4" w:space="0" w:color="000000"/>
            </w:tcBorders>
            <w:shd w:val="clear" w:color="auto" w:fill="FFFFFF"/>
          </w:tcPr>
          <w:p w14:paraId="00000AEC"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Cumulative Percent</w:t>
            </w:r>
          </w:p>
        </w:tc>
      </w:tr>
      <w:tr w:rsidR="00E137EA" w14:paraId="5A020A2B" w14:textId="77777777">
        <w:trPr>
          <w:trHeight w:val="318"/>
        </w:trPr>
        <w:tc>
          <w:tcPr>
            <w:tcW w:w="963"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00000AED"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Valid</w:t>
            </w:r>
          </w:p>
        </w:tc>
        <w:tc>
          <w:tcPr>
            <w:tcW w:w="9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EE"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EF"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12</w:t>
            </w:r>
          </w:p>
        </w:tc>
        <w:tc>
          <w:tcPr>
            <w:tcW w:w="132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F0"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60,0</w:t>
            </w:r>
          </w:p>
        </w:tc>
        <w:tc>
          <w:tcPr>
            <w:tcW w:w="180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F1"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60,0</w:t>
            </w:r>
          </w:p>
        </w:tc>
        <w:tc>
          <w:tcPr>
            <w:tcW w:w="192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F2"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60,0</w:t>
            </w:r>
          </w:p>
        </w:tc>
      </w:tr>
      <w:tr w:rsidR="00E137EA" w14:paraId="1B4CF149" w14:textId="77777777">
        <w:trPr>
          <w:trHeight w:val="146"/>
        </w:trPr>
        <w:tc>
          <w:tcPr>
            <w:tcW w:w="963"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AF3"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F4"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F5"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6</w:t>
            </w:r>
          </w:p>
        </w:tc>
        <w:tc>
          <w:tcPr>
            <w:tcW w:w="132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F6"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c>
          <w:tcPr>
            <w:tcW w:w="180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F7"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c>
          <w:tcPr>
            <w:tcW w:w="192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F8"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90,0</w:t>
            </w:r>
          </w:p>
        </w:tc>
      </w:tr>
      <w:tr w:rsidR="00E137EA" w14:paraId="71D132F1" w14:textId="77777777">
        <w:trPr>
          <w:trHeight w:val="146"/>
        </w:trPr>
        <w:tc>
          <w:tcPr>
            <w:tcW w:w="963"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AF9"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FA"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FB"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32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FC"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80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FD"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92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AFE"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r>
      <w:tr w:rsidR="00E137EA" w14:paraId="019C34F3" w14:textId="77777777">
        <w:trPr>
          <w:trHeight w:val="146"/>
        </w:trPr>
        <w:tc>
          <w:tcPr>
            <w:tcW w:w="963"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AFF"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00"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Total</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01"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w:t>
            </w:r>
          </w:p>
        </w:tc>
        <w:tc>
          <w:tcPr>
            <w:tcW w:w="132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02"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c>
          <w:tcPr>
            <w:tcW w:w="180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03"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c>
          <w:tcPr>
            <w:tcW w:w="1929" w:type="dxa"/>
            <w:tcBorders>
              <w:top w:val="single" w:sz="4" w:space="0" w:color="000000"/>
              <w:left w:val="single" w:sz="4" w:space="0" w:color="000000"/>
              <w:bottom w:val="single" w:sz="4" w:space="0" w:color="000000"/>
              <w:right w:val="single" w:sz="4" w:space="0" w:color="000000"/>
            </w:tcBorders>
            <w:shd w:val="clear" w:color="auto" w:fill="FFFFFF"/>
          </w:tcPr>
          <w:p w14:paraId="00000B04" w14:textId="77777777" w:rsidR="00E137EA" w:rsidRDefault="00E137EA" w:rsidP="00734819">
            <w:pPr>
              <w:spacing w:after="0" w:line="240" w:lineRule="auto"/>
              <w:contextualSpacing/>
              <w:jc w:val="both"/>
              <w:rPr>
                <w:rFonts w:ascii="Times New Roman" w:eastAsia="Times New Roman" w:hAnsi="Times New Roman" w:cs="Times New Roman"/>
              </w:rPr>
            </w:pPr>
          </w:p>
        </w:tc>
      </w:tr>
    </w:tbl>
    <w:p w14:paraId="12F638AA" w14:textId="77777777" w:rsidR="00C90DE5" w:rsidRDefault="00C90DE5" w:rsidP="00734819">
      <w:pPr>
        <w:spacing w:after="0"/>
        <w:contextualSpacing/>
        <w:jc w:val="both"/>
        <w:rPr>
          <w:rFonts w:ascii="Times New Roman" w:eastAsia="Times New Roman" w:hAnsi="Times New Roman" w:cs="Times New Roman"/>
          <w:i/>
        </w:rPr>
      </w:pPr>
    </w:p>
    <w:p w14:paraId="0AE89D5D" w14:textId="77777777" w:rsidR="00C90DE5" w:rsidRDefault="00C90DE5" w:rsidP="00734819">
      <w:pPr>
        <w:spacing w:after="0"/>
        <w:contextualSpacing/>
        <w:jc w:val="both"/>
        <w:rPr>
          <w:rFonts w:ascii="Times New Roman" w:eastAsia="Times New Roman" w:hAnsi="Times New Roman" w:cs="Times New Roman"/>
          <w:i/>
        </w:rPr>
      </w:pPr>
    </w:p>
    <w:p w14:paraId="00000B05" w14:textId="77777777" w:rsidR="00E137EA" w:rsidRDefault="00AE3F93" w:rsidP="009A1E5D">
      <w:pPr>
        <w:pStyle w:val="Heading1"/>
      </w:pPr>
      <w:bookmarkStart w:id="226" w:name="_Toc97933342"/>
      <w:r>
        <w:t>Γράφημα 17 Συχνότητες τιμών πριν την παρέμβαση, Ερώτηση 5</w:t>
      </w:r>
      <w:bookmarkEnd w:id="226"/>
    </w:p>
    <w:p w14:paraId="00000B06" w14:textId="77777777" w:rsidR="00E137EA" w:rsidRDefault="00E137EA" w:rsidP="00734819">
      <w:pPr>
        <w:spacing w:after="0"/>
        <w:contextualSpacing/>
        <w:jc w:val="both"/>
        <w:rPr>
          <w:rFonts w:ascii="Times New Roman" w:eastAsia="Times New Roman" w:hAnsi="Times New Roman" w:cs="Times New Roman"/>
        </w:rPr>
      </w:pPr>
    </w:p>
    <w:p w14:paraId="00000B07" w14:textId="77777777" w:rsidR="00E137EA" w:rsidRDefault="00AE3F93" w:rsidP="00734819">
      <w:pPr>
        <w:spacing w:after="0"/>
        <w:contextualSpacing/>
        <w:jc w:val="both"/>
        <w:rPr>
          <w:rFonts w:ascii="Times New Roman" w:eastAsia="Times New Roman" w:hAnsi="Times New Roman" w:cs="Times New Roman"/>
        </w:rPr>
      </w:pPr>
      <w:r>
        <w:rPr>
          <w:rFonts w:ascii="Times New Roman" w:eastAsia="Times New Roman" w:hAnsi="Times New Roman" w:cs="Times New Roman"/>
          <w:noProof/>
          <w:lang w:val="en-US" w:eastAsia="en-US"/>
        </w:rPr>
        <w:drawing>
          <wp:inline distT="0" distB="0" distL="0" distR="0" wp14:anchorId="744A7AB2" wp14:editId="6851E5C3">
            <wp:extent cx="3498900" cy="2798886"/>
            <wp:effectExtent l="0" t="0" r="0" b="0"/>
            <wp:docPr id="35"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28"/>
                    <a:srcRect/>
                    <a:stretch>
                      <a:fillRect/>
                    </a:stretch>
                  </pic:blipFill>
                  <pic:spPr>
                    <a:xfrm>
                      <a:off x="0" y="0"/>
                      <a:ext cx="3498900" cy="2798886"/>
                    </a:xfrm>
                    <a:prstGeom prst="rect">
                      <a:avLst/>
                    </a:prstGeom>
                    <a:ln/>
                  </pic:spPr>
                </pic:pic>
              </a:graphicData>
            </a:graphic>
          </wp:inline>
        </w:drawing>
      </w:r>
    </w:p>
    <w:p w14:paraId="00000B08" w14:textId="77777777" w:rsidR="00E137EA" w:rsidRDefault="00AE3F93" w:rsidP="009A1E5D">
      <w:pPr>
        <w:pStyle w:val="Heading1"/>
      </w:pPr>
      <w:bookmarkStart w:id="227" w:name="_Toc97933343"/>
      <w:r>
        <w:t>Γράφημα 18 Συχνότητες τιμών μετά την παρέμβαση, Ερώτηση 5</w:t>
      </w:r>
      <w:bookmarkEnd w:id="227"/>
    </w:p>
    <w:p w14:paraId="00000B09" w14:textId="77777777" w:rsidR="00E137EA" w:rsidRDefault="00E137EA" w:rsidP="00734819">
      <w:pPr>
        <w:spacing w:after="0"/>
        <w:contextualSpacing/>
        <w:jc w:val="both"/>
        <w:rPr>
          <w:rFonts w:ascii="Times New Roman" w:eastAsia="Times New Roman" w:hAnsi="Times New Roman" w:cs="Times New Roman"/>
        </w:rPr>
      </w:pPr>
    </w:p>
    <w:p w14:paraId="00000B0A" w14:textId="77777777" w:rsidR="00E137EA" w:rsidRDefault="00AE3F93" w:rsidP="00734819">
      <w:pPr>
        <w:spacing w:after="0" w:line="24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eastAsia="en-US"/>
        </w:rPr>
        <w:drawing>
          <wp:inline distT="0" distB="0" distL="0" distR="0" wp14:anchorId="28E867A5" wp14:editId="76DCFDCE">
            <wp:extent cx="3495405" cy="2797331"/>
            <wp:effectExtent l="0" t="0" r="0" b="0"/>
            <wp:docPr id="36"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29"/>
                    <a:srcRect/>
                    <a:stretch>
                      <a:fillRect/>
                    </a:stretch>
                  </pic:blipFill>
                  <pic:spPr>
                    <a:xfrm>
                      <a:off x="0" y="0"/>
                      <a:ext cx="3495405" cy="2797331"/>
                    </a:xfrm>
                    <a:prstGeom prst="rect">
                      <a:avLst/>
                    </a:prstGeom>
                    <a:ln/>
                  </pic:spPr>
                </pic:pic>
              </a:graphicData>
            </a:graphic>
          </wp:inline>
        </w:drawing>
      </w:r>
    </w:p>
    <w:p w14:paraId="00000B0B" w14:textId="77777777" w:rsidR="00E137EA" w:rsidRDefault="00E137EA" w:rsidP="00734819">
      <w:pPr>
        <w:tabs>
          <w:tab w:val="left" w:pos="313"/>
        </w:tabs>
        <w:spacing w:after="0" w:line="240" w:lineRule="auto"/>
        <w:contextualSpacing/>
        <w:jc w:val="both"/>
        <w:rPr>
          <w:rFonts w:ascii="Times New Roman" w:eastAsia="Times New Roman" w:hAnsi="Times New Roman" w:cs="Times New Roman"/>
          <w:b/>
          <w:color w:val="000000"/>
        </w:rPr>
      </w:pPr>
    </w:p>
    <w:p w14:paraId="00000B0C" w14:textId="77777777" w:rsidR="00E137EA" w:rsidRDefault="00AE3F93" w:rsidP="00734819">
      <w:pPr>
        <w:tabs>
          <w:tab w:val="left" w:pos="313"/>
        </w:tabs>
        <w:spacing w:line="240" w:lineRule="auto"/>
        <w:contextualSpacing/>
        <w:jc w:val="both"/>
        <w:rPr>
          <w:rFonts w:ascii="Times New Roman" w:eastAsia="Times New Roman" w:hAnsi="Times New Roman" w:cs="Times New Roman"/>
          <w:b/>
          <w:i/>
          <w:color w:val="000000"/>
          <w:sz w:val="24"/>
          <w:szCs w:val="24"/>
        </w:rPr>
      </w:pPr>
      <w:r>
        <w:rPr>
          <w:rFonts w:ascii="Times New Roman" w:eastAsia="Times New Roman" w:hAnsi="Times New Roman" w:cs="Times New Roman"/>
          <w:b/>
          <w:i/>
          <w:color w:val="000000"/>
          <w:sz w:val="24"/>
          <w:szCs w:val="24"/>
        </w:rPr>
        <w:t>Ερώτηση 6 Όταν είναι αναστατωμένος-η, χαλάει/σπάει τα πράγματα των άλλων</w:t>
      </w:r>
    </w:p>
    <w:p w14:paraId="00000B0D" w14:textId="5FD0934D" w:rsidR="00E137EA" w:rsidRDefault="00AE3F93" w:rsidP="00734819">
      <w:pPr>
        <w:spacing w:line="36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Όπως διαπιστώνουμε και από τον πίνακα 38 μετά την παρέμβαση 13 στα 20 παιδιά δεν εκδηλώνουν εκρήξεις οργής και κρίσεις αναστάτωσης με αποτέλεσμα να καταστρέφουν τα πράγματα των άλλων παιδιών. Ακολούθως για τα 4 από τα 20 παιδιά είναι κάπως χαρακτηριστικό γι’ αυτά οι προαναφερόμενες εκρήξεις θυμού ενώ 3 στα 20 παιδιά εκδηλώνουν ξεσπάσματα και στρέφονται εναντίον των άλλων παιδιών. Σαφέστατα μετά την </w:t>
      </w:r>
      <w:r>
        <w:rPr>
          <w:rFonts w:ascii="Times New Roman" w:eastAsia="Times New Roman" w:hAnsi="Times New Roman" w:cs="Times New Roman"/>
          <w:color w:val="000000"/>
          <w:sz w:val="24"/>
          <w:szCs w:val="24"/>
        </w:rPr>
        <w:lastRenderedPageBreak/>
        <w:t>παρέμβαση υπάρχει βελτίωση στην πλειοψηφία των παιδιών και περιορίζονται επιθετικές εκρήξεις καταστροφής ωστόσο</w:t>
      </w:r>
      <w:r w:rsidR="00BB14FC">
        <w:rPr>
          <w:rFonts w:ascii="Times New Roman" w:eastAsia="Times New Roman" w:hAnsi="Times New Roman" w:cs="Times New Roman"/>
          <w:color w:val="000000"/>
          <w:sz w:val="24"/>
          <w:szCs w:val="24"/>
        </w:rPr>
        <w:t xml:space="preserve"> όμως το πρόβλημα δεν εξαλείφεται</w:t>
      </w:r>
      <w:r>
        <w:rPr>
          <w:rFonts w:ascii="Times New Roman" w:eastAsia="Times New Roman" w:hAnsi="Times New Roman" w:cs="Times New Roman"/>
          <w:color w:val="000000"/>
          <w:sz w:val="24"/>
          <w:szCs w:val="24"/>
        </w:rPr>
        <w:t xml:space="preserve"> ολοκληρωτικά και συνεχίζει να υφίσταται στην τάξη. </w:t>
      </w:r>
    </w:p>
    <w:p w14:paraId="00000B0E" w14:textId="77777777" w:rsidR="00E137EA" w:rsidRDefault="00E137EA" w:rsidP="00734819">
      <w:pPr>
        <w:spacing w:after="0" w:line="240" w:lineRule="auto"/>
        <w:contextualSpacing/>
        <w:jc w:val="both"/>
        <w:rPr>
          <w:rFonts w:ascii="Times New Roman" w:eastAsia="Times New Roman" w:hAnsi="Times New Roman" w:cs="Times New Roman"/>
          <w:b/>
          <w:color w:val="000000"/>
        </w:rPr>
      </w:pPr>
    </w:p>
    <w:p w14:paraId="00000B0F" w14:textId="77777777" w:rsidR="00E137EA" w:rsidRDefault="00AE3F93" w:rsidP="00F7719D">
      <w:pPr>
        <w:pStyle w:val="Heading1"/>
      </w:pPr>
      <w:bookmarkStart w:id="228" w:name="_Toc97933344"/>
      <w:r>
        <w:t>Πίνακας 37 Q6_ΠΡΙΝ</w:t>
      </w:r>
      <w:bookmarkEnd w:id="228"/>
    </w:p>
    <w:tbl>
      <w:tblPr>
        <w:tblStyle w:val="22"/>
        <w:tblW w:w="8293" w:type="dxa"/>
        <w:tblInd w:w="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940"/>
        <w:gridCol w:w="940"/>
        <w:gridCol w:w="1471"/>
        <w:gridCol w:w="1295"/>
        <w:gridCol w:w="1765"/>
        <w:gridCol w:w="1882"/>
      </w:tblGrid>
      <w:tr w:rsidR="00E137EA" w14:paraId="60A8093F" w14:textId="77777777">
        <w:trPr>
          <w:trHeight w:val="648"/>
        </w:trPr>
        <w:tc>
          <w:tcPr>
            <w:tcW w:w="1880" w:type="dxa"/>
            <w:gridSpan w:val="2"/>
            <w:tcBorders>
              <w:top w:val="single" w:sz="4" w:space="0" w:color="000000"/>
              <w:left w:val="single" w:sz="4" w:space="0" w:color="000000"/>
              <w:bottom w:val="single" w:sz="4" w:space="0" w:color="000000"/>
              <w:right w:val="single" w:sz="4" w:space="0" w:color="000000"/>
            </w:tcBorders>
            <w:shd w:val="clear" w:color="auto" w:fill="FFFFFF"/>
          </w:tcPr>
          <w:p w14:paraId="00000B10" w14:textId="77777777" w:rsidR="00E137EA" w:rsidRDefault="00E137EA" w:rsidP="00734819">
            <w:pPr>
              <w:contextualSpacing/>
              <w:jc w:val="both"/>
              <w:rPr>
                <w:rFonts w:ascii="Times New Roman" w:eastAsia="Times New Roman" w:hAnsi="Times New Roman" w:cs="Times New Roman"/>
                <w:color w:val="000000"/>
              </w:rPr>
            </w:pPr>
          </w:p>
        </w:tc>
        <w:tc>
          <w:tcPr>
            <w:tcW w:w="1471" w:type="dxa"/>
            <w:tcBorders>
              <w:top w:val="single" w:sz="4" w:space="0" w:color="000000"/>
              <w:left w:val="single" w:sz="4" w:space="0" w:color="000000"/>
              <w:bottom w:val="single" w:sz="4" w:space="0" w:color="000000"/>
              <w:right w:val="single" w:sz="4" w:space="0" w:color="000000"/>
            </w:tcBorders>
            <w:shd w:val="clear" w:color="auto" w:fill="FFFFFF"/>
          </w:tcPr>
          <w:p w14:paraId="00000B12"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Frequency</w:t>
            </w:r>
          </w:p>
        </w:tc>
        <w:tc>
          <w:tcPr>
            <w:tcW w:w="1295" w:type="dxa"/>
            <w:tcBorders>
              <w:top w:val="single" w:sz="4" w:space="0" w:color="000000"/>
              <w:left w:val="single" w:sz="4" w:space="0" w:color="000000"/>
              <w:bottom w:val="single" w:sz="4" w:space="0" w:color="000000"/>
              <w:right w:val="single" w:sz="4" w:space="0" w:color="000000"/>
            </w:tcBorders>
            <w:shd w:val="clear" w:color="auto" w:fill="FFFFFF"/>
          </w:tcPr>
          <w:p w14:paraId="00000B13"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Percent</w:t>
            </w:r>
          </w:p>
        </w:tc>
        <w:tc>
          <w:tcPr>
            <w:tcW w:w="1765" w:type="dxa"/>
            <w:tcBorders>
              <w:top w:val="single" w:sz="4" w:space="0" w:color="000000"/>
              <w:left w:val="single" w:sz="4" w:space="0" w:color="000000"/>
              <w:bottom w:val="single" w:sz="4" w:space="0" w:color="000000"/>
              <w:right w:val="single" w:sz="4" w:space="0" w:color="000000"/>
            </w:tcBorders>
            <w:shd w:val="clear" w:color="auto" w:fill="FFFFFF"/>
          </w:tcPr>
          <w:p w14:paraId="00000B14"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ValidPercent</w:t>
            </w:r>
          </w:p>
        </w:tc>
        <w:tc>
          <w:tcPr>
            <w:tcW w:w="1882" w:type="dxa"/>
            <w:tcBorders>
              <w:top w:val="single" w:sz="4" w:space="0" w:color="000000"/>
              <w:left w:val="single" w:sz="4" w:space="0" w:color="000000"/>
              <w:bottom w:val="single" w:sz="4" w:space="0" w:color="000000"/>
              <w:right w:val="single" w:sz="4" w:space="0" w:color="000000"/>
            </w:tcBorders>
            <w:shd w:val="clear" w:color="auto" w:fill="FFFFFF"/>
          </w:tcPr>
          <w:p w14:paraId="00000B15"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CumulativePercent</w:t>
            </w:r>
          </w:p>
        </w:tc>
      </w:tr>
      <w:tr w:rsidR="00E137EA" w14:paraId="29778DDB" w14:textId="77777777">
        <w:trPr>
          <w:trHeight w:val="358"/>
        </w:trPr>
        <w:tc>
          <w:tcPr>
            <w:tcW w:w="94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00000B16"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Valid</w:t>
            </w:r>
          </w:p>
        </w:tc>
        <w:tc>
          <w:tcPr>
            <w:tcW w:w="94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17"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47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18"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5</w:t>
            </w:r>
          </w:p>
        </w:tc>
        <w:tc>
          <w:tcPr>
            <w:tcW w:w="129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19"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25,0</w:t>
            </w:r>
          </w:p>
        </w:tc>
        <w:tc>
          <w:tcPr>
            <w:tcW w:w="176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1A"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25,0</w:t>
            </w:r>
          </w:p>
        </w:tc>
        <w:tc>
          <w:tcPr>
            <w:tcW w:w="188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1B"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25,0</w:t>
            </w:r>
          </w:p>
        </w:tc>
      </w:tr>
      <w:tr w:rsidR="00E137EA" w14:paraId="6A89D2F0" w14:textId="77777777">
        <w:trPr>
          <w:trHeight w:val="278"/>
        </w:trPr>
        <w:tc>
          <w:tcPr>
            <w:tcW w:w="9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B1C"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4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1D"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47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1E"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5</w:t>
            </w:r>
          </w:p>
        </w:tc>
        <w:tc>
          <w:tcPr>
            <w:tcW w:w="129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1F"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25,0</w:t>
            </w:r>
          </w:p>
        </w:tc>
        <w:tc>
          <w:tcPr>
            <w:tcW w:w="176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20"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25,0</w:t>
            </w:r>
          </w:p>
        </w:tc>
        <w:tc>
          <w:tcPr>
            <w:tcW w:w="188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21"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50,0</w:t>
            </w:r>
          </w:p>
        </w:tc>
      </w:tr>
      <w:tr w:rsidR="00E137EA" w14:paraId="446E2CDC" w14:textId="77777777">
        <w:trPr>
          <w:trHeight w:val="186"/>
        </w:trPr>
        <w:tc>
          <w:tcPr>
            <w:tcW w:w="9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B22"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4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23"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c>
          <w:tcPr>
            <w:tcW w:w="147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24"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w:t>
            </w:r>
          </w:p>
        </w:tc>
        <w:tc>
          <w:tcPr>
            <w:tcW w:w="129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25"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50,0</w:t>
            </w:r>
          </w:p>
        </w:tc>
        <w:tc>
          <w:tcPr>
            <w:tcW w:w="176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26"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50,0</w:t>
            </w:r>
          </w:p>
        </w:tc>
        <w:tc>
          <w:tcPr>
            <w:tcW w:w="188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27"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r>
      <w:tr w:rsidR="00E137EA" w14:paraId="51BBCE6F" w14:textId="77777777">
        <w:trPr>
          <w:trHeight w:val="285"/>
        </w:trPr>
        <w:tc>
          <w:tcPr>
            <w:tcW w:w="9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B28"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4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29"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Total</w:t>
            </w:r>
          </w:p>
        </w:tc>
        <w:tc>
          <w:tcPr>
            <w:tcW w:w="147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2A"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w:t>
            </w:r>
          </w:p>
        </w:tc>
        <w:tc>
          <w:tcPr>
            <w:tcW w:w="129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2B"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c>
          <w:tcPr>
            <w:tcW w:w="176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2C"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c>
          <w:tcPr>
            <w:tcW w:w="1882" w:type="dxa"/>
            <w:tcBorders>
              <w:top w:val="single" w:sz="4" w:space="0" w:color="000000"/>
              <w:left w:val="single" w:sz="4" w:space="0" w:color="000000"/>
              <w:bottom w:val="single" w:sz="4" w:space="0" w:color="000000"/>
              <w:right w:val="single" w:sz="4" w:space="0" w:color="000000"/>
            </w:tcBorders>
            <w:shd w:val="clear" w:color="auto" w:fill="FFFFFF"/>
          </w:tcPr>
          <w:p w14:paraId="00000B2D" w14:textId="77777777" w:rsidR="00E137EA" w:rsidRDefault="00E137EA" w:rsidP="00734819">
            <w:pPr>
              <w:spacing w:after="0" w:line="240" w:lineRule="auto"/>
              <w:contextualSpacing/>
              <w:jc w:val="both"/>
              <w:rPr>
                <w:rFonts w:ascii="Times New Roman" w:eastAsia="Times New Roman" w:hAnsi="Times New Roman" w:cs="Times New Roman"/>
              </w:rPr>
            </w:pPr>
          </w:p>
        </w:tc>
      </w:tr>
    </w:tbl>
    <w:p w14:paraId="00000B2E" w14:textId="77777777" w:rsidR="00E137EA" w:rsidRDefault="00E137EA" w:rsidP="00734819">
      <w:pPr>
        <w:spacing w:after="0" w:line="240" w:lineRule="auto"/>
        <w:contextualSpacing/>
        <w:jc w:val="both"/>
        <w:rPr>
          <w:rFonts w:ascii="Times New Roman" w:eastAsia="Times New Roman" w:hAnsi="Times New Roman" w:cs="Times New Roman"/>
        </w:rPr>
      </w:pPr>
    </w:p>
    <w:p w14:paraId="00000B2F" w14:textId="77777777" w:rsidR="00E137EA" w:rsidRDefault="00E137EA" w:rsidP="00734819">
      <w:pPr>
        <w:spacing w:after="0" w:line="240" w:lineRule="auto"/>
        <w:contextualSpacing/>
        <w:jc w:val="both"/>
        <w:rPr>
          <w:rFonts w:ascii="Times New Roman" w:eastAsia="Times New Roman" w:hAnsi="Times New Roman" w:cs="Times New Roman"/>
          <w:sz w:val="24"/>
          <w:szCs w:val="24"/>
        </w:rPr>
      </w:pPr>
    </w:p>
    <w:tbl>
      <w:tblPr>
        <w:tblStyle w:val="21"/>
        <w:tblW w:w="8418"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955"/>
        <w:gridCol w:w="955"/>
        <w:gridCol w:w="1492"/>
        <w:gridCol w:w="1313"/>
        <w:gridCol w:w="1792"/>
        <w:gridCol w:w="1911"/>
      </w:tblGrid>
      <w:tr w:rsidR="00E137EA" w14:paraId="2CEB6259" w14:textId="77777777">
        <w:trPr>
          <w:trHeight w:val="340"/>
        </w:trPr>
        <w:tc>
          <w:tcPr>
            <w:tcW w:w="8418" w:type="dxa"/>
            <w:gridSpan w:val="6"/>
            <w:tcBorders>
              <w:top w:val="nil"/>
              <w:left w:val="nil"/>
              <w:bottom w:val="single" w:sz="4" w:space="0" w:color="000000"/>
              <w:right w:val="nil"/>
            </w:tcBorders>
            <w:shd w:val="clear" w:color="auto" w:fill="FFFFFF"/>
          </w:tcPr>
          <w:p w14:paraId="00000B30" w14:textId="77777777" w:rsidR="00E137EA" w:rsidRDefault="00AE3F93" w:rsidP="00F7719D">
            <w:pPr>
              <w:pStyle w:val="Heading1"/>
            </w:pPr>
            <w:bookmarkStart w:id="229" w:name="_Toc97933345"/>
            <w:r>
              <w:t>Πίνακας 38 Q6_META</w:t>
            </w:r>
            <w:bookmarkEnd w:id="229"/>
          </w:p>
        </w:tc>
      </w:tr>
      <w:tr w:rsidR="00E137EA" w14:paraId="5D28CAFE" w14:textId="77777777">
        <w:trPr>
          <w:trHeight w:val="694"/>
        </w:trPr>
        <w:tc>
          <w:tcPr>
            <w:tcW w:w="1910" w:type="dxa"/>
            <w:gridSpan w:val="2"/>
            <w:tcBorders>
              <w:top w:val="single" w:sz="4" w:space="0" w:color="000000"/>
              <w:left w:val="single" w:sz="4" w:space="0" w:color="000000"/>
              <w:bottom w:val="single" w:sz="4" w:space="0" w:color="000000"/>
              <w:right w:val="single" w:sz="4" w:space="0" w:color="000000"/>
            </w:tcBorders>
            <w:shd w:val="clear" w:color="auto" w:fill="FFFFFF"/>
          </w:tcPr>
          <w:p w14:paraId="00000B36" w14:textId="77777777" w:rsidR="00E137EA" w:rsidRDefault="00E137EA" w:rsidP="00F7719D">
            <w:pPr>
              <w:pStyle w:val="Heading1"/>
            </w:pPr>
          </w:p>
        </w:tc>
        <w:tc>
          <w:tcPr>
            <w:tcW w:w="1492" w:type="dxa"/>
            <w:tcBorders>
              <w:top w:val="single" w:sz="4" w:space="0" w:color="000000"/>
              <w:left w:val="single" w:sz="4" w:space="0" w:color="000000"/>
              <w:bottom w:val="single" w:sz="4" w:space="0" w:color="000000"/>
              <w:right w:val="single" w:sz="4" w:space="0" w:color="000000"/>
            </w:tcBorders>
            <w:shd w:val="clear" w:color="auto" w:fill="FFFFFF"/>
          </w:tcPr>
          <w:p w14:paraId="00000B38"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Frequency</w:t>
            </w:r>
          </w:p>
        </w:tc>
        <w:tc>
          <w:tcPr>
            <w:tcW w:w="1313" w:type="dxa"/>
            <w:tcBorders>
              <w:top w:val="single" w:sz="4" w:space="0" w:color="000000"/>
              <w:left w:val="single" w:sz="4" w:space="0" w:color="000000"/>
              <w:bottom w:val="single" w:sz="4" w:space="0" w:color="000000"/>
              <w:right w:val="single" w:sz="4" w:space="0" w:color="000000"/>
            </w:tcBorders>
            <w:shd w:val="clear" w:color="auto" w:fill="FFFFFF"/>
          </w:tcPr>
          <w:p w14:paraId="00000B39"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Percent</w:t>
            </w:r>
          </w:p>
        </w:tc>
        <w:tc>
          <w:tcPr>
            <w:tcW w:w="1792" w:type="dxa"/>
            <w:tcBorders>
              <w:top w:val="single" w:sz="4" w:space="0" w:color="000000"/>
              <w:left w:val="single" w:sz="4" w:space="0" w:color="000000"/>
              <w:bottom w:val="single" w:sz="4" w:space="0" w:color="000000"/>
              <w:right w:val="single" w:sz="4" w:space="0" w:color="000000"/>
            </w:tcBorders>
            <w:shd w:val="clear" w:color="auto" w:fill="FFFFFF"/>
          </w:tcPr>
          <w:p w14:paraId="00000B3A"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Valid Percent</w:t>
            </w:r>
          </w:p>
        </w:tc>
        <w:tc>
          <w:tcPr>
            <w:tcW w:w="1911" w:type="dxa"/>
            <w:tcBorders>
              <w:top w:val="single" w:sz="4" w:space="0" w:color="000000"/>
              <w:left w:val="single" w:sz="4" w:space="0" w:color="000000"/>
              <w:bottom w:val="single" w:sz="4" w:space="0" w:color="000000"/>
              <w:right w:val="single" w:sz="4" w:space="0" w:color="000000"/>
            </w:tcBorders>
            <w:shd w:val="clear" w:color="auto" w:fill="FFFFFF"/>
          </w:tcPr>
          <w:p w14:paraId="00000B3B"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Cumulative Percent</w:t>
            </w:r>
          </w:p>
        </w:tc>
      </w:tr>
      <w:tr w:rsidR="00E137EA" w14:paraId="01006A3D" w14:textId="77777777">
        <w:trPr>
          <w:trHeight w:val="340"/>
        </w:trPr>
        <w:tc>
          <w:tcPr>
            <w:tcW w:w="95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00000B3C"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Valid</w:t>
            </w:r>
          </w:p>
        </w:tc>
        <w:tc>
          <w:tcPr>
            <w:tcW w:w="95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3D"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49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3E"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13</w:t>
            </w:r>
          </w:p>
        </w:tc>
        <w:tc>
          <w:tcPr>
            <w:tcW w:w="131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3F"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65,0</w:t>
            </w:r>
          </w:p>
        </w:tc>
        <w:tc>
          <w:tcPr>
            <w:tcW w:w="179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40"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65,0</w:t>
            </w:r>
          </w:p>
        </w:tc>
        <w:tc>
          <w:tcPr>
            <w:tcW w:w="191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41"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65,0</w:t>
            </w:r>
          </w:p>
        </w:tc>
      </w:tr>
      <w:tr w:rsidR="00E137EA" w14:paraId="07F85239" w14:textId="77777777">
        <w:trPr>
          <w:trHeight w:val="156"/>
        </w:trPr>
        <w:tc>
          <w:tcPr>
            <w:tcW w:w="95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B42"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5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43"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49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44"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4</w:t>
            </w:r>
          </w:p>
        </w:tc>
        <w:tc>
          <w:tcPr>
            <w:tcW w:w="131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45"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79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46"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91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47"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85,0</w:t>
            </w:r>
          </w:p>
        </w:tc>
      </w:tr>
      <w:tr w:rsidR="00E137EA" w14:paraId="5C7700B1" w14:textId="77777777">
        <w:trPr>
          <w:trHeight w:val="156"/>
        </w:trPr>
        <w:tc>
          <w:tcPr>
            <w:tcW w:w="95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B48"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5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49"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c>
          <w:tcPr>
            <w:tcW w:w="149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4A"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131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4B"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15,0</w:t>
            </w:r>
          </w:p>
        </w:tc>
        <w:tc>
          <w:tcPr>
            <w:tcW w:w="179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4C"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15,0</w:t>
            </w:r>
          </w:p>
        </w:tc>
        <w:tc>
          <w:tcPr>
            <w:tcW w:w="191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4D"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r>
      <w:tr w:rsidR="00E137EA" w14:paraId="5C625D2E" w14:textId="77777777">
        <w:trPr>
          <w:trHeight w:val="156"/>
        </w:trPr>
        <w:tc>
          <w:tcPr>
            <w:tcW w:w="95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B4E"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5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4F"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Total</w:t>
            </w:r>
          </w:p>
        </w:tc>
        <w:tc>
          <w:tcPr>
            <w:tcW w:w="149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50"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w:t>
            </w:r>
          </w:p>
        </w:tc>
        <w:tc>
          <w:tcPr>
            <w:tcW w:w="131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51"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c>
          <w:tcPr>
            <w:tcW w:w="179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52"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c>
          <w:tcPr>
            <w:tcW w:w="1911" w:type="dxa"/>
            <w:tcBorders>
              <w:top w:val="single" w:sz="4" w:space="0" w:color="000000"/>
              <w:left w:val="single" w:sz="4" w:space="0" w:color="000000"/>
              <w:bottom w:val="single" w:sz="4" w:space="0" w:color="000000"/>
              <w:right w:val="single" w:sz="4" w:space="0" w:color="000000"/>
            </w:tcBorders>
            <w:shd w:val="clear" w:color="auto" w:fill="FFFFFF"/>
          </w:tcPr>
          <w:p w14:paraId="00000B53" w14:textId="77777777" w:rsidR="00E137EA" w:rsidRDefault="00E137EA" w:rsidP="00734819">
            <w:pPr>
              <w:spacing w:after="0" w:line="240" w:lineRule="auto"/>
              <w:contextualSpacing/>
              <w:jc w:val="both"/>
              <w:rPr>
                <w:rFonts w:ascii="Times New Roman" w:eastAsia="Times New Roman" w:hAnsi="Times New Roman" w:cs="Times New Roman"/>
              </w:rPr>
            </w:pPr>
          </w:p>
        </w:tc>
      </w:tr>
    </w:tbl>
    <w:p w14:paraId="00000B54" w14:textId="77777777" w:rsidR="00E137EA" w:rsidRDefault="00AE3F93" w:rsidP="00734819">
      <w:pPr>
        <w:tabs>
          <w:tab w:val="left" w:pos="1202"/>
        </w:tabs>
        <w:spacing w:after="0" w:line="240" w:lineRule="auto"/>
        <w:contextualSpacing/>
        <w:jc w:val="both"/>
        <w:rPr>
          <w:rFonts w:ascii="Times New Roman" w:eastAsia="Times New Roman" w:hAnsi="Times New Roman" w:cs="Times New Roman"/>
        </w:rPr>
      </w:pPr>
      <w:r>
        <w:rPr>
          <w:rFonts w:ascii="Times New Roman" w:eastAsia="Times New Roman" w:hAnsi="Times New Roman" w:cs="Times New Roman"/>
        </w:rPr>
        <w:tab/>
      </w:r>
    </w:p>
    <w:p w14:paraId="00000B55" w14:textId="77777777" w:rsidR="00E137EA" w:rsidRDefault="00E137EA" w:rsidP="00C90DE5">
      <w:pPr>
        <w:pStyle w:val="Heading4"/>
      </w:pPr>
    </w:p>
    <w:p w14:paraId="00000B56" w14:textId="77777777" w:rsidR="00E137EA" w:rsidRDefault="00AE3F93" w:rsidP="009A1E5D">
      <w:pPr>
        <w:pStyle w:val="Heading1"/>
      </w:pPr>
      <w:bookmarkStart w:id="230" w:name="_Toc97933346"/>
      <w:r>
        <w:t>Γράφημα 19 Συχνότητες τιμών πριν την παρέμβαση, Ερώτηση 6</w:t>
      </w:r>
      <w:bookmarkEnd w:id="230"/>
    </w:p>
    <w:p w14:paraId="00000B57" w14:textId="77777777" w:rsidR="00E137EA" w:rsidRDefault="00E137EA" w:rsidP="00734819">
      <w:pPr>
        <w:tabs>
          <w:tab w:val="left" w:pos="1202"/>
        </w:tabs>
        <w:spacing w:after="0" w:line="240" w:lineRule="auto"/>
        <w:contextualSpacing/>
        <w:jc w:val="both"/>
        <w:rPr>
          <w:rFonts w:ascii="Times New Roman" w:eastAsia="Times New Roman" w:hAnsi="Times New Roman" w:cs="Times New Roman"/>
        </w:rPr>
      </w:pPr>
    </w:p>
    <w:p w14:paraId="00000B58" w14:textId="77777777" w:rsidR="00E137EA" w:rsidRDefault="00AE3F93" w:rsidP="00734819">
      <w:pPr>
        <w:tabs>
          <w:tab w:val="left" w:pos="1202"/>
        </w:tabs>
        <w:spacing w:after="0" w:line="240" w:lineRule="auto"/>
        <w:contextualSpacing/>
        <w:jc w:val="both"/>
        <w:rPr>
          <w:rFonts w:ascii="Times New Roman" w:eastAsia="Times New Roman" w:hAnsi="Times New Roman" w:cs="Times New Roman"/>
        </w:rPr>
      </w:pPr>
      <w:r>
        <w:rPr>
          <w:rFonts w:ascii="Times New Roman" w:eastAsia="Times New Roman" w:hAnsi="Times New Roman" w:cs="Times New Roman"/>
          <w:noProof/>
          <w:lang w:val="en-US" w:eastAsia="en-US"/>
        </w:rPr>
        <w:drawing>
          <wp:inline distT="0" distB="0" distL="0" distR="0" wp14:anchorId="1701B203" wp14:editId="3716DF67">
            <wp:extent cx="3834237" cy="3067135"/>
            <wp:effectExtent l="0" t="0" r="0" b="0"/>
            <wp:docPr id="37"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30"/>
                    <a:srcRect/>
                    <a:stretch>
                      <a:fillRect/>
                    </a:stretch>
                  </pic:blipFill>
                  <pic:spPr>
                    <a:xfrm>
                      <a:off x="0" y="0"/>
                      <a:ext cx="3834237" cy="3067135"/>
                    </a:xfrm>
                    <a:prstGeom prst="rect">
                      <a:avLst/>
                    </a:prstGeom>
                    <a:ln/>
                  </pic:spPr>
                </pic:pic>
              </a:graphicData>
            </a:graphic>
          </wp:inline>
        </w:drawing>
      </w:r>
    </w:p>
    <w:p w14:paraId="00000B59" w14:textId="77777777" w:rsidR="00E137EA" w:rsidRDefault="00E137EA" w:rsidP="00734819">
      <w:pPr>
        <w:tabs>
          <w:tab w:val="left" w:pos="1202"/>
        </w:tabs>
        <w:spacing w:after="0" w:line="240" w:lineRule="auto"/>
        <w:contextualSpacing/>
        <w:jc w:val="both"/>
        <w:rPr>
          <w:rFonts w:ascii="Times New Roman" w:eastAsia="Times New Roman" w:hAnsi="Times New Roman" w:cs="Times New Roman"/>
        </w:rPr>
      </w:pPr>
    </w:p>
    <w:p w14:paraId="00000B5A" w14:textId="77777777" w:rsidR="00E137EA" w:rsidRDefault="00E137EA" w:rsidP="00734819">
      <w:pPr>
        <w:spacing w:after="0"/>
        <w:contextualSpacing/>
        <w:jc w:val="both"/>
        <w:rPr>
          <w:rFonts w:ascii="Times New Roman" w:eastAsia="Times New Roman" w:hAnsi="Times New Roman" w:cs="Times New Roman"/>
          <w:i/>
        </w:rPr>
      </w:pPr>
    </w:p>
    <w:p w14:paraId="00000B5B" w14:textId="77777777" w:rsidR="00E137EA" w:rsidRDefault="00E137EA" w:rsidP="00734819">
      <w:pPr>
        <w:spacing w:after="0"/>
        <w:contextualSpacing/>
        <w:jc w:val="both"/>
        <w:rPr>
          <w:rFonts w:ascii="Times New Roman" w:eastAsia="Times New Roman" w:hAnsi="Times New Roman" w:cs="Times New Roman"/>
          <w:i/>
        </w:rPr>
      </w:pPr>
    </w:p>
    <w:p w14:paraId="121E8A76" w14:textId="77777777" w:rsidR="00C90DE5" w:rsidRDefault="00C90DE5" w:rsidP="00734819">
      <w:pPr>
        <w:spacing w:after="0"/>
        <w:contextualSpacing/>
        <w:jc w:val="both"/>
        <w:rPr>
          <w:rFonts w:ascii="Times New Roman" w:eastAsia="Times New Roman" w:hAnsi="Times New Roman" w:cs="Times New Roman"/>
          <w:i/>
        </w:rPr>
      </w:pPr>
    </w:p>
    <w:p w14:paraId="38B28A44" w14:textId="77777777" w:rsidR="00C90DE5" w:rsidRDefault="00C90DE5" w:rsidP="00734819">
      <w:pPr>
        <w:spacing w:after="0"/>
        <w:contextualSpacing/>
        <w:jc w:val="both"/>
        <w:rPr>
          <w:rFonts w:ascii="Times New Roman" w:eastAsia="Times New Roman" w:hAnsi="Times New Roman" w:cs="Times New Roman"/>
          <w:i/>
        </w:rPr>
      </w:pPr>
    </w:p>
    <w:p w14:paraId="346F16ED" w14:textId="77777777" w:rsidR="00C90DE5" w:rsidRDefault="00C90DE5" w:rsidP="00734819">
      <w:pPr>
        <w:spacing w:after="0"/>
        <w:contextualSpacing/>
        <w:jc w:val="both"/>
        <w:rPr>
          <w:rFonts w:ascii="Times New Roman" w:eastAsia="Times New Roman" w:hAnsi="Times New Roman" w:cs="Times New Roman"/>
          <w:i/>
        </w:rPr>
      </w:pPr>
    </w:p>
    <w:p w14:paraId="24CF5785" w14:textId="77777777" w:rsidR="00C90DE5" w:rsidRDefault="00C90DE5" w:rsidP="00734819">
      <w:pPr>
        <w:spacing w:after="0"/>
        <w:contextualSpacing/>
        <w:jc w:val="both"/>
        <w:rPr>
          <w:rFonts w:ascii="Times New Roman" w:eastAsia="Times New Roman" w:hAnsi="Times New Roman" w:cs="Times New Roman"/>
          <w:i/>
        </w:rPr>
      </w:pPr>
    </w:p>
    <w:p w14:paraId="415D3F7D" w14:textId="77777777" w:rsidR="00C90DE5" w:rsidRDefault="00C90DE5" w:rsidP="00734819">
      <w:pPr>
        <w:spacing w:after="0"/>
        <w:contextualSpacing/>
        <w:jc w:val="both"/>
        <w:rPr>
          <w:rFonts w:ascii="Times New Roman" w:eastAsia="Times New Roman" w:hAnsi="Times New Roman" w:cs="Times New Roman"/>
          <w:i/>
        </w:rPr>
      </w:pPr>
    </w:p>
    <w:p w14:paraId="00000B5C" w14:textId="77777777" w:rsidR="00E137EA" w:rsidRDefault="00E137EA" w:rsidP="00734819">
      <w:pPr>
        <w:spacing w:after="0"/>
        <w:contextualSpacing/>
        <w:jc w:val="both"/>
        <w:rPr>
          <w:rFonts w:ascii="Times New Roman" w:eastAsia="Times New Roman" w:hAnsi="Times New Roman" w:cs="Times New Roman"/>
          <w:i/>
        </w:rPr>
      </w:pPr>
    </w:p>
    <w:p w14:paraId="00000B5D" w14:textId="77777777" w:rsidR="00E137EA" w:rsidRDefault="00AE3F93" w:rsidP="009A1E5D">
      <w:pPr>
        <w:pStyle w:val="Heading1"/>
      </w:pPr>
      <w:bookmarkStart w:id="231" w:name="_Toc97933347"/>
      <w:r>
        <w:t>Γράφημα 20 Συχνότητες τιμών μετά την παρέμβαση, Ερώτηση 6</w:t>
      </w:r>
      <w:bookmarkEnd w:id="231"/>
    </w:p>
    <w:p w14:paraId="00000B5E" w14:textId="77777777" w:rsidR="00E137EA" w:rsidRDefault="00E137EA" w:rsidP="00734819">
      <w:pPr>
        <w:tabs>
          <w:tab w:val="left" w:pos="1202"/>
        </w:tabs>
        <w:spacing w:after="0" w:line="240" w:lineRule="auto"/>
        <w:contextualSpacing/>
        <w:jc w:val="both"/>
        <w:rPr>
          <w:rFonts w:ascii="Times New Roman" w:eastAsia="Times New Roman" w:hAnsi="Times New Roman" w:cs="Times New Roman"/>
        </w:rPr>
      </w:pPr>
    </w:p>
    <w:p w14:paraId="00000B5F" w14:textId="77777777" w:rsidR="00E137EA" w:rsidRDefault="00E137EA" w:rsidP="00734819">
      <w:pPr>
        <w:tabs>
          <w:tab w:val="left" w:pos="1202"/>
        </w:tabs>
        <w:spacing w:after="0" w:line="240" w:lineRule="auto"/>
        <w:contextualSpacing/>
        <w:jc w:val="both"/>
        <w:rPr>
          <w:rFonts w:ascii="Times New Roman" w:eastAsia="Times New Roman" w:hAnsi="Times New Roman" w:cs="Times New Roman"/>
        </w:rPr>
      </w:pPr>
    </w:p>
    <w:p w14:paraId="00000B60" w14:textId="77777777" w:rsidR="00E137EA" w:rsidRDefault="00AE3F93" w:rsidP="00734819">
      <w:pPr>
        <w:spacing w:after="0" w:line="24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eastAsia="en-US"/>
        </w:rPr>
        <w:drawing>
          <wp:inline distT="0" distB="0" distL="0" distR="0" wp14:anchorId="038542BF" wp14:editId="2A5E4213">
            <wp:extent cx="3626455" cy="2902208"/>
            <wp:effectExtent l="0" t="0" r="0" b="0"/>
            <wp:docPr id="8"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31"/>
                    <a:srcRect/>
                    <a:stretch>
                      <a:fillRect/>
                    </a:stretch>
                  </pic:blipFill>
                  <pic:spPr>
                    <a:xfrm>
                      <a:off x="0" y="0"/>
                      <a:ext cx="3626455" cy="2902208"/>
                    </a:xfrm>
                    <a:prstGeom prst="rect">
                      <a:avLst/>
                    </a:prstGeom>
                    <a:ln/>
                  </pic:spPr>
                </pic:pic>
              </a:graphicData>
            </a:graphic>
          </wp:inline>
        </w:drawing>
      </w:r>
    </w:p>
    <w:p w14:paraId="00000B61" w14:textId="77777777" w:rsidR="00E137EA" w:rsidRDefault="00E137EA" w:rsidP="00734819">
      <w:pPr>
        <w:tabs>
          <w:tab w:val="left" w:pos="1202"/>
        </w:tabs>
        <w:spacing w:after="0" w:line="240" w:lineRule="auto"/>
        <w:contextualSpacing/>
        <w:jc w:val="both"/>
        <w:rPr>
          <w:rFonts w:ascii="Times New Roman" w:eastAsia="Times New Roman" w:hAnsi="Times New Roman" w:cs="Times New Roman"/>
        </w:rPr>
      </w:pPr>
    </w:p>
    <w:p w14:paraId="00000B62" w14:textId="77777777" w:rsidR="00E137EA" w:rsidRDefault="00E137EA" w:rsidP="00734819">
      <w:pPr>
        <w:tabs>
          <w:tab w:val="left" w:pos="1202"/>
        </w:tabs>
        <w:spacing w:after="0" w:line="240" w:lineRule="auto"/>
        <w:contextualSpacing/>
        <w:jc w:val="both"/>
        <w:rPr>
          <w:rFonts w:ascii="Times New Roman" w:eastAsia="Times New Roman" w:hAnsi="Times New Roman" w:cs="Times New Roman"/>
        </w:rPr>
      </w:pPr>
    </w:p>
    <w:p w14:paraId="00000B63" w14:textId="77777777" w:rsidR="00E137EA" w:rsidRDefault="00E137EA" w:rsidP="00734819">
      <w:pPr>
        <w:tabs>
          <w:tab w:val="left" w:pos="1202"/>
        </w:tabs>
        <w:spacing w:after="0" w:line="240" w:lineRule="auto"/>
        <w:contextualSpacing/>
        <w:jc w:val="both"/>
        <w:rPr>
          <w:rFonts w:ascii="Times New Roman" w:eastAsia="Times New Roman" w:hAnsi="Times New Roman" w:cs="Times New Roman"/>
        </w:rPr>
      </w:pPr>
    </w:p>
    <w:p w14:paraId="00000B64" w14:textId="77777777" w:rsidR="00E137EA" w:rsidRDefault="00AE3F93" w:rsidP="00734819">
      <w:pPr>
        <w:tabs>
          <w:tab w:val="left" w:pos="1202"/>
        </w:tabs>
        <w:spacing w:after="0" w:line="240" w:lineRule="auto"/>
        <w:contextualSpacing/>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 xml:space="preserve">Ερώτηση 7 Προσπαθεί να κάνει τους άλλους να αντιπαθήσουν ένα παιδί </w:t>
      </w:r>
    </w:p>
    <w:p w14:paraId="00000B65" w14:textId="77777777" w:rsidR="00E137EA" w:rsidRDefault="00E137EA" w:rsidP="00734819">
      <w:pPr>
        <w:tabs>
          <w:tab w:val="left" w:pos="1202"/>
        </w:tabs>
        <w:spacing w:after="0" w:line="240" w:lineRule="auto"/>
        <w:contextualSpacing/>
        <w:jc w:val="both"/>
        <w:rPr>
          <w:rFonts w:ascii="Times New Roman" w:eastAsia="Times New Roman" w:hAnsi="Times New Roman" w:cs="Times New Roman"/>
          <w:b/>
          <w:i/>
          <w:sz w:val="24"/>
          <w:szCs w:val="24"/>
        </w:rPr>
      </w:pPr>
    </w:p>
    <w:p w14:paraId="00000B66" w14:textId="4A1BD2B9" w:rsidR="00E137EA" w:rsidRDefault="00AE3F93" w:rsidP="00734819">
      <w:pPr>
        <w:tabs>
          <w:tab w:val="left" w:pos="1202"/>
        </w:tabs>
        <w:spacing w:after="0"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Η θετική επιρροή της </w:t>
      </w:r>
      <w:r w:rsidR="0071632A">
        <w:rPr>
          <w:rFonts w:ascii="Times New Roman" w:eastAsia="Times New Roman" w:hAnsi="Times New Roman" w:cs="Times New Roman"/>
          <w:sz w:val="24"/>
          <w:szCs w:val="24"/>
        </w:rPr>
        <w:t xml:space="preserve">persona doll </w:t>
      </w:r>
      <w:r>
        <w:rPr>
          <w:rFonts w:ascii="Times New Roman" w:eastAsia="Times New Roman" w:hAnsi="Times New Roman" w:cs="Times New Roman"/>
          <w:sz w:val="24"/>
          <w:szCs w:val="24"/>
        </w:rPr>
        <w:t>διαφαίνεται και στην ερώτηση 7 μέσα από τους πίνακες 39 και 40 και τα γραφήματα 21 και 22 στα οποία διακρίνουμε μεγάλη μετατόπιση προς τα αριστερά του άξονα. Το ποσοστό της τιμής του 1 αυξάνεται μετά την παρέμβαση από το 35% στο 85% πράγμα που φανερώνει ότι τα 17 από τα 20 παιδιά τη χρονική διάρκεια μετά την εφαρμογή του προγράμματος δεν χειραγωγούν τα υπόλοιπα παιδιά με σκοπό να δημιουργήσουν αντιπάθειες για συγκεκριμένα άτομα. Η προσπάθεια ώστε να μην είναι αρεστό ένα παιδί στους άλλους με σκοπό τον κοινωνικό αποκλεισμό του παρατηρούμε και μέσα από το γράφημα 22 ότι σχεδόν δεν ακολουθείται από κανένα παιδί μετά την παρέμβαση.</w:t>
      </w:r>
    </w:p>
    <w:p w14:paraId="00000B67" w14:textId="77777777" w:rsidR="00E137EA" w:rsidRDefault="00E137EA" w:rsidP="00734819">
      <w:pPr>
        <w:tabs>
          <w:tab w:val="left" w:pos="1202"/>
        </w:tabs>
        <w:spacing w:after="0" w:line="240" w:lineRule="auto"/>
        <w:contextualSpacing/>
        <w:jc w:val="both"/>
        <w:rPr>
          <w:rFonts w:ascii="Times New Roman" w:eastAsia="Times New Roman" w:hAnsi="Times New Roman" w:cs="Times New Roman"/>
        </w:rPr>
      </w:pPr>
    </w:p>
    <w:p w14:paraId="00000B68" w14:textId="77777777" w:rsidR="00E137EA" w:rsidRDefault="00AE3F93" w:rsidP="00F7719D">
      <w:pPr>
        <w:pStyle w:val="Heading1"/>
      </w:pPr>
      <w:bookmarkStart w:id="232" w:name="_Toc97933348"/>
      <w:r>
        <w:t>Πίνακας 39 Q7_ΠΡΙΝ</w:t>
      </w:r>
      <w:bookmarkEnd w:id="232"/>
    </w:p>
    <w:tbl>
      <w:tblPr>
        <w:tblStyle w:val="20"/>
        <w:tblW w:w="8448" w:type="dxa"/>
        <w:tblInd w:w="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1265"/>
        <w:gridCol w:w="652"/>
        <w:gridCol w:w="1497"/>
        <w:gridCol w:w="1319"/>
        <w:gridCol w:w="1799"/>
        <w:gridCol w:w="1916"/>
      </w:tblGrid>
      <w:tr w:rsidR="00E137EA" w14:paraId="449D8BD2" w14:textId="77777777">
        <w:trPr>
          <w:trHeight w:val="607"/>
        </w:trPr>
        <w:tc>
          <w:tcPr>
            <w:tcW w:w="1917" w:type="dxa"/>
            <w:gridSpan w:val="2"/>
            <w:tcBorders>
              <w:top w:val="single" w:sz="4" w:space="0" w:color="000000"/>
              <w:left w:val="single" w:sz="4" w:space="0" w:color="000000"/>
              <w:bottom w:val="single" w:sz="4" w:space="0" w:color="000000"/>
              <w:right w:val="single" w:sz="4" w:space="0" w:color="000000"/>
            </w:tcBorders>
            <w:shd w:val="clear" w:color="auto" w:fill="FFFFFF"/>
          </w:tcPr>
          <w:p w14:paraId="00000B69" w14:textId="77777777" w:rsidR="00E137EA" w:rsidRDefault="00E137EA" w:rsidP="00734819">
            <w:pPr>
              <w:spacing w:after="0" w:line="240" w:lineRule="auto"/>
              <w:ind w:right="60"/>
              <w:contextualSpacing/>
              <w:jc w:val="both"/>
              <w:rPr>
                <w:rFonts w:ascii="Times New Roman" w:eastAsia="Times New Roman" w:hAnsi="Times New Roman" w:cs="Times New Roman"/>
                <w:color w:val="000000"/>
              </w:rPr>
            </w:pPr>
          </w:p>
        </w:tc>
        <w:tc>
          <w:tcPr>
            <w:tcW w:w="1497" w:type="dxa"/>
            <w:tcBorders>
              <w:top w:val="single" w:sz="4" w:space="0" w:color="000000"/>
              <w:left w:val="single" w:sz="4" w:space="0" w:color="000000"/>
              <w:bottom w:val="single" w:sz="4" w:space="0" w:color="000000"/>
              <w:right w:val="single" w:sz="4" w:space="0" w:color="000000"/>
            </w:tcBorders>
            <w:shd w:val="clear" w:color="auto" w:fill="FFFFFF"/>
          </w:tcPr>
          <w:p w14:paraId="00000B6B"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Frequency</w:t>
            </w:r>
          </w:p>
        </w:tc>
        <w:tc>
          <w:tcPr>
            <w:tcW w:w="1319" w:type="dxa"/>
            <w:tcBorders>
              <w:top w:val="single" w:sz="4" w:space="0" w:color="000000"/>
              <w:left w:val="single" w:sz="4" w:space="0" w:color="000000"/>
              <w:bottom w:val="single" w:sz="4" w:space="0" w:color="000000"/>
              <w:right w:val="single" w:sz="4" w:space="0" w:color="000000"/>
            </w:tcBorders>
            <w:shd w:val="clear" w:color="auto" w:fill="FFFFFF"/>
          </w:tcPr>
          <w:p w14:paraId="00000B6C"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Percent</w:t>
            </w:r>
          </w:p>
        </w:tc>
        <w:tc>
          <w:tcPr>
            <w:tcW w:w="1799" w:type="dxa"/>
            <w:tcBorders>
              <w:top w:val="single" w:sz="4" w:space="0" w:color="000000"/>
              <w:left w:val="single" w:sz="4" w:space="0" w:color="000000"/>
              <w:bottom w:val="single" w:sz="4" w:space="0" w:color="000000"/>
              <w:right w:val="single" w:sz="4" w:space="0" w:color="000000"/>
            </w:tcBorders>
            <w:shd w:val="clear" w:color="auto" w:fill="FFFFFF"/>
          </w:tcPr>
          <w:p w14:paraId="00000B6D"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ValidPercent</w:t>
            </w:r>
          </w:p>
        </w:tc>
        <w:tc>
          <w:tcPr>
            <w:tcW w:w="1916" w:type="dxa"/>
            <w:tcBorders>
              <w:top w:val="single" w:sz="4" w:space="0" w:color="000000"/>
              <w:left w:val="single" w:sz="4" w:space="0" w:color="000000"/>
              <w:bottom w:val="single" w:sz="4" w:space="0" w:color="000000"/>
              <w:right w:val="single" w:sz="4" w:space="0" w:color="000000"/>
            </w:tcBorders>
            <w:shd w:val="clear" w:color="auto" w:fill="FFFFFF"/>
          </w:tcPr>
          <w:p w14:paraId="00000B6E"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CumulativePercent</w:t>
            </w:r>
          </w:p>
        </w:tc>
      </w:tr>
      <w:tr w:rsidR="00E137EA" w14:paraId="6B09D685" w14:textId="77777777">
        <w:trPr>
          <w:trHeight w:val="400"/>
        </w:trPr>
        <w:tc>
          <w:tcPr>
            <w:tcW w:w="126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00000B6F"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Valid</w:t>
            </w:r>
          </w:p>
        </w:tc>
        <w:tc>
          <w:tcPr>
            <w:tcW w:w="65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70"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49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71"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7</w:t>
            </w:r>
          </w:p>
        </w:tc>
        <w:tc>
          <w:tcPr>
            <w:tcW w:w="131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72"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35,0</w:t>
            </w:r>
          </w:p>
        </w:tc>
        <w:tc>
          <w:tcPr>
            <w:tcW w:w="179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73"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35,0</w:t>
            </w:r>
          </w:p>
        </w:tc>
        <w:tc>
          <w:tcPr>
            <w:tcW w:w="191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74"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35,0</w:t>
            </w:r>
          </w:p>
        </w:tc>
      </w:tr>
      <w:tr w:rsidR="00E137EA" w14:paraId="7377A759" w14:textId="77777777">
        <w:trPr>
          <w:trHeight w:val="380"/>
        </w:trPr>
        <w:tc>
          <w:tcPr>
            <w:tcW w:w="126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B75"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65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76"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49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77"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8</w:t>
            </w:r>
          </w:p>
        </w:tc>
        <w:tc>
          <w:tcPr>
            <w:tcW w:w="131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78"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40,0</w:t>
            </w:r>
          </w:p>
        </w:tc>
        <w:tc>
          <w:tcPr>
            <w:tcW w:w="179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79"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40,0</w:t>
            </w:r>
          </w:p>
        </w:tc>
        <w:tc>
          <w:tcPr>
            <w:tcW w:w="191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7A"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75,0</w:t>
            </w:r>
          </w:p>
        </w:tc>
      </w:tr>
      <w:tr w:rsidR="00E137EA" w14:paraId="505BE510" w14:textId="77777777">
        <w:trPr>
          <w:trHeight w:val="385"/>
        </w:trPr>
        <w:tc>
          <w:tcPr>
            <w:tcW w:w="126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B7B"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65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7C"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c>
          <w:tcPr>
            <w:tcW w:w="149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7D"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5</w:t>
            </w:r>
          </w:p>
        </w:tc>
        <w:tc>
          <w:tcPr>
            <w:tcW w:w="131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7E"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25,0</w:t>
            </w:r>
          </w:p>
        </w:tc>
        <w:tc>
          <w:tcPr>
            <w:tcW w:w="179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7F"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25,0</w:t>
            </w:r>
          </w:p>
        </w:tc>
        <w:tc>
          <w:tcPr>
            <w:tcW w:w="191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80"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r>
      <w:tr w:rsidR="00E137EA" w14:paraId="706F67A8" w14:textId="77777777">
        <w:trPr>
          <w:trHeight w:val="365"/>
        </w:trPr>
        <w:tc>
          <w:tcPr>
            <w:tcW w:w="126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B81"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65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82"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Total</w:t>
            </w:r>
          </w:p>
        </w:tc>
        <w:tc>
          <w:tcPr>
            <w:tcW w:w="149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83"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w:t>
            </w:r>
          </w:p>
        </w:tc>
        <w:tc>
          <w:tcPr>
            <w:tcW w:w="131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84"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c>
          <w:tcPr>
            <w:tcW w:w="179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85"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c>
          <w:tcPr>
            <w:tcW w:w="1916" w:type="dxa"/>
            <w:tcBorders>
              <w:top w:val="single" w:sz="4" w:space="0" w:color="000000"/>
              <w:left w:val="single" w:sz="4" w:space="0" w:color="000000"/>
              <w:bottom w:val="single" w:sz="4" w:space="0" w:color="000000"/>
              <w:right w:val="single" w:sz="4" w:space="0" w:color="000000"/>
            </w:tcBorders>
            <w:shd w:val="clear" w:color="auto" w:fill="FFFFFF"/>
          </w:tcPr>
          <w:p w14:paraId="00000B86" w14:textId="77777777" w:rsidR="00E137EA" w:rsidRDefault="00E137EA" w:rsidP="00734819">
            <w:pPr>
              <w:spacing w:after="0" w:line="240" w:lineRule="auto"/>
              <w:contextualSpacing/>
              <w:jc w:val="both"/>
              <w:rPr>
                <w:rFonts w:ascii="Times New Roman" w:eastAsia="Times New Roman" w:hAnsi="Times New Roman" w:cs="Times New Roman"/>
              </w:rPr>
            </w:pPr>
          </w:p>
        </w:tc>
      </w:tr>
    </w:tbl>
    <w:p w14:paraId="00000B87" w14:textId="77777777" w:rsidR="00E137EA" w:rsidRDefault="00E137EA" w:rsidP="00734819">
      <w:pPr>
        <w:spacing w:after="0" w:line="240" w:lineRule="auto"/>
        <w:contextualSpacing/>
        <w:jc w:val="both"/>
        <w:rPr>
          <w:rFonts w:ascii="Times New Roman" w:eastAsia="Times New Roman" w:hAnsi="Times New Roman" w:cs="Times New Roman"/>
        </w:rPr>
      </w:pPr>
    </w:p>
    <w:p w14:paraId="00000B88" w14:textId="77777777" w:rsidR="00E137EA" w:rsidRDefault="00E137EA" w:rsidP="00734819">
      <w:pPr>
        <w:spacing w:after="0" w:line="240" w:lineRule="auto"/>
        <w:contextualSpacing/>
        <w:jc w:val="both"/>
        <w:rPr>
          <w:rFonts w:ascii="Times New Roman" w:eastAsia="Times New Roman" w:hAnsi="Times New Roman" w:cs="Times New Roman"/>
          <w:sz w:val="24"/>
          <w:szCs w:val="24"/>
        </w:rPr>
      </w:pPr>
    </w:p>
    <w:tbl>
      <w:tblPr>
        <w:tblStyle w:val="19"/>
        <w:tblW w:w="8468"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1275"/>
        <w:gridCol w:w="646"/>
        <w:gridCol w:w="1501"/>
        <w:gridCol w:w="1320"/>
        <w:gridCol w:w="1803"/>
        <w:gridCol w:w="1923"/>
      </w:tblGrid>
      <w:tr w:rsidR="00E137EA" w14:paraId="7CE897DB" w14:textId="77777777">
        <w:trPr>
          <w:trHeight w:val="346"/>
        </w:trPr>
        <w:tc>
          <w:tcPr>
            <w:tcW w:w="8469" w:type="dxa"/>
            <w:gridSpan w:val="6"/>
            <w:tcBorders>
              <w:top w:val="nil"/>
              <w:left w:val="nil"/>
              <w:bottom w:val="single" w:sz="4" w:space="0" w:color="000000"/>
              <w:right w:val="nil"/>
            </w:tcBorders>
            <w:shd w:val="clear" w:color="auto" w:fill="FFFFFF"/>
          </w:tcPr>
          <w:p w14:paraId="00000B89" w14:textId="77777777" w:rsidR="00E137EA" w:rsidRDefault="00AE3F93" w:rsidP="00F7719D">
            <w:pPr>
              <w:pStyle w:val="Heading1"/>
            </w:pPr>
            <w:bookmarkStart w:id="233" w:name="_Toc97933349"/>
            <w:r>
              <w:t>Πίνακας 40 Q7_ΜΕΤΑ</w:t>
            </w:r>
            <w:bookmarkEnd w:id="233"/>
          </w:p>
        </w:tc>
      </w:tr>
      <w:tr w:rsidR="00E137EA" w14:paraId="0216A845" w14:textId="77777777">
        <w:trPr>
          <w:trHeight w:val="677"/>
        </w:trPr>
        <w:tc>
          <w:tcPr>
            <w:tcW w:w="1922" w:type="dxa"/>
            <w:gridSpan w:val="2"/>
            <w:tcBorders>
              <w:top w:val="single" w:sz="4" w:space="0" w:color="000000"/>
              <w:left w:val="single" w:sz="4" w:space="0" w:color="000000"/>
              <w:bottom w:val="single" w:sz="4" w:space="0" w:color="000000"/>
              <w:right w:val="single" w:sz="4" w:space="0" w:color="000000"/>
            </w:tcBorders>
            <w:shd w:val="clear" w:color="auto" w:fill="FFFFFF"/>
          </w:tcPr>
          <w:p w14:paraId="00000B8F" w14:textId="77777777" w:rsidR="00E137EA" w:rsidRDefault="00E137EA" w:rsidP="00734819">
            <w:pPr>
              <w:spacing w:after="0"/>
              <w:ind w:right="60"/>
              <w:contextualSpacing/>
              <w:jc w:val="both"/>
              <w:rPr>
                <w:rFonts w:ascii="Times New Roman" w:eastAsia="Times New Roman" w:hAnsi="Times New Roman" w:cs="Times New Roman"/>
                <w:color w:val="000000"/>
              </w:rPr>
            </w:pPr>
          </w:p>
        </w:tc>
        <w:tc>
          <w:tcPr>
            <w:tcW w:w="1501" w:type="dxa"/>
            <w:tcBorders>
              <w:top w:val="single" w:sz="4" w:space="0" w:color="000000"/>
              <w:left w:val="single" w:sz="4" w:space="0" w:color="000000"/>
              <w:bottom w:val="single" w:sz="4" w:space="0" w:color="000000"/>
              <w:right w:val="single" w:sz="4" w:space="0" w:color="000000"/>
            </w:tcBorders>
            <w:shd w:val="clear" w:color="auto" w:fill="FFFFFF"/>
          </w:tcPr>
          <w:p w14:paraId="00000B91"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Frequency</w:t>
            </w:r>
          </w:p>
        </w:tc>
        <w:tc>
          <w:tcPr>
            <w:tcW w:w="1320" w:type="dxa"/>
            <w:tcBorders>
              <w:top w:val="single" w:sz="4" w:space="0" w:color="000000"/>
              <w:left w:val="single" w:sz="4" w:space="0" w:color="000000"/>
              <w:bottom w:val="single" w:sz="4" w:space="0" w:color="000000"/>
              <w:right w:val="single" w:sz="4" w:space="0" w:color="000000"/>
            </w:tcBorders>
            <w:shd w:val="clear" w:color="auto" w:fill="FFFFFF"/>
          </w:tcPr>
          <w:p w14:paraId="00000B92"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Percent</w:t>
            </w:r>
          </w:p>
        </w:tc>
        <w:tc>
          <w:tcPr>
            <w:tcW w:w="1803" w:type="dxa"/>
            <w:tcBorders>
              <w:top w:val="single" w:sz="4" w:space="0" w:color="000000"/>
              <w:left w:val="single" w:sz="4" w:space="0" w:color="000000"/>
              <w:bottom w:val="single" w:sz="4" w:space="0" w:color="000000"/>
              <w:right w:val="single" w:sz="4" w:space="0" w:color="000000"/>
            </w:tcBorders>
            <w:shd w:val="clear" w:color="auto" w:fill="FFFFFF"/>
          </w:tcPr>
          <w:p w14:paraId="00000B93"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Valid Percent</w:t>
            </w:r>
          </w:p>
        </w:tc>
        <w:tc>
          <w:tcPr>
            <w:tcW w:w="1923" w:type="dxa"/>
            <w:tcBorders>
              <w:top w:val="single" w:sz="4" w:space="0" w:color="000000"/>
              <w:left w:val="single" w:sz="4" w:space="0" w:color="000000"/>
              <w:bottom w:val="single" w:sz="4" w:space="0" w:color="000000"/>
              <w:right w:val="single" w:sz="4" w:space="0" w:color="000000"/>
            </w:tcBorders>
            <w:shd w:val="clear" w:color="auto" w:fill="FFFFFF"/>
          </w:tcPr>
          <w:p w14:paraId="00000B94"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Cumulative Percent</w:t>
            </w:r>
          </w:p>
        </w:tc>
      </w:tr>
      <w:tr w:rsidR="00E137EA" w14:paraId="3A420E59" w14:textId="77777777">
        <w:trPr>
          <w:trHeight w:val="331"/>
        </w:trPr>
        <w:tc>
          <w:tcPr>
            <w:tcW w:w="1276"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00000B95"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Valid</w:t>
            </w:r>
          </w:p>
        </w:tc>
        <w:tc>
          <w:tcPr>
            <w:tcW w:w="64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96"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5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97"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17</w:t>
            </w:r>
          </w:p>
        </w:tc>
        <w:tc>
          <w:tcPr>
            <w:tcW w:w="13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98"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85,0</w:t>
            </w:r>
          </w:p>
        </w:tc>
        <w:tc>
          <w:tcPr>
            <w:tcW w:w="180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99"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85,0</w:t>
            </w:r>
          </w:p>
        </w:tc>
        <w:tc>
          <w:tcPr>
            <w:tcW w:w="192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9A"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85,0</w:t>
            </w:r>
          </w:p>
        </w:tc>
      </w:tr>
      <w:tr w:rsidR="00E137EA" w14:paraId="132D376A" w14:textId="77777777">
        <w:trPr>
          <w:trHeight w:val="153"/>
        </w:trPr>
        <w:tc>
          <w:tcPr>
            <w:tcW w:w="1276"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B9B"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64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9C"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5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9D"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3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9E"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80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9F"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92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A0"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95,0</w:t>
            </w:r>
          </w:p>
        </w:tc>
      </w:tr>
      <w:tr w:rsidR="00E137EA" w14:paraId="48B3A823" w14:textId="77777777">
        <w:trPr>
          <w:trHeight w:val="153"/>
        </w:trPr>
        <w:tc>
          <w:tcPr>
            <w:tcW w:w="1276"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BA1"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64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A2"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c>
          <w:tcPr>
            <w:tcW w:w="15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A3"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13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A4"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5,0</w:t>
            </w:r>
          </w:p>
        </w:tc>
        <w:tc>
          <w:tcPr>
            <w:tcW w:w="180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A5"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5,0</w:t>
            </w:r>
          </w:p>
        </w:tc>
        <w:tc>
          <w:tcPr>
            <w:tcW w:w="192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A6"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r>
      <w:tr w:rsidR="00E137EA" w14:paraId="2F461D42" w14:textId="77777777">
        <w:trPr>
          <w:trHeight w:val="153"/>
        </w:trPr>
        <w:tc>
          <w:tcPr>
            <w:tcW w:w="1276"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BA7"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64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A8"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Total</w:t>
            </w:r>
          </w:p>
        </w:tc>
        <w:tc>
          <w:tcPr>
            <w:tcW w:w="15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A9"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w:t>
            </w:r>
          </w:p>
        </w:tc>
        <w:tc>
          <w:tcPr>
            <w:tcW w:w="13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AA"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c>
          <w:tcPr>
            <w:tcW w:w="180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AB"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c>
          <w:tcPr>
            <w:tcW w:w="1923" w:type="dxa"/>
            <w:tcBorders>
              <w:top w:val="single" w:sz="4" w:space="0" w:color="000000"/>
              <w:left w:val="single" w:sz="4" w:space="0" w:color="000000"/>
              <w:bottom w:val="single" w:sz="4" w:space="0" w:color="000000"/>
              <w:right w:val="single" w:sz="4" w:space="0" w:color="000000"/>
            </w:tcBorders>
            <w:shd w:val="clear" w:color="auto" w:fill="FFFFFF"/>
          </w:tcPr>
          <w:p w14:paraId="00000BAC" w14:textId="77777777" w:rsidR="00E137EA" w:rsidRDefault="00E137EA" w:rsidP="00734819">
            <w:pPr>
              <w:spacing w:after="0" w:line="240" w:lineRule="auto"/>
              <w:contextualSpacing/>
              <w:jc w:val="both"/>
              <w:rPr>
                <w:rFonts w:ascii="Times New Roman" w:eastAsia="Times New Roman" w:hAnsi="Times New Roman" w:cs="Times New Roman"/>
              </w:rPr>
            </w:pPr>
          </w:p>
        </w:tc>
      </w:tr>
    </w:tbl>
    <w:p w14:paraId="00000BAD" w14:textId="77777777" w:rsidR="00E137EA" w:rsidRDefault="00E137EA" w:rsidP="00734819">
      <w:pPr>
        <w:spacing w:after="0" w:line="240" w:lineRule="auto"/>
        <w:contextualSpacing/>
        <w:jc w:val="both"/>
        <w:rPr>
          <w:rFonts w:ascii="Times New Roman" w:eastAsia="Times New Roman" w:hAnsi="Times New Roman" w:cs="Times New Roman"/>
        </w:rPr>
      </w:pPr>
    </w:p>
    <w:p w14:paraId="00000BAE" w14:textId="77777777" w:rsidR="00E137EA" w:rsidRDefault="00AE3F93" w:rsidP="009A1E5D">
      <w:pPr>
        <w:pStyle w:val="Heading1"/>
      </w:pPr>
      <w:bookmarkStart w:id="234" w:name="_Toc97933350"/>
      <w:r>
        <w:t>Γράφημα 21 Συχνότητες τιμών πριν την παρέμβαση, Ερώτηση 7</w:t>
      </w:r>
      <w:bookmarkEnd w:id="234"/>
    </w:p>
    <w:p w14:paraId="00000BAF" w14:textId="77777777" w:rsidR="00E137EA" w:rsidRDefault="00E137EA" w:rsidP="00734819">
      <w:pPr>
        <w:spacing w:after="0" w:line="240" w:lineRule="auto"/>
        <w:contextualSpacing/>
        <w:jc w:val="both"/>
        <w:rPr>
          <w:rFonts w:ascii="Times New Roman" w:eastAsia="Times New Roman" w:hAnsi="Times New Roman" w:cs="Times New Roman"/>
        </w:rPr>
      </w:pPr>
    </w:p>
    <w:p w14:paraId="00000BB0" w14:textId="77777777" w:rsidR="00E137EA" w:rsidRDefault="00E137EA" w:rsidP="00734819">
      <w:pPr>
        <w:spacing w:after="0" w:line="240" w:lineRule="auto"/>
        <w:contextualSpacing/>
        <w:jc w:val="both"/>
        <w:rPr>
          <w:rFonts w:ascii="Times New Roman" w:eastAsia="Times New Roman" w:hAnsi="Times New Roman" w:cs="Times New Roman"/>
        </w:rPr>
      </w:pPr>
    </w:p>
    <w:p w14:paraId="00000BB1" w14:textId="77777777" w:rsidR="00E137EA" w:rsidRDefault="00AE3F93" w:rsidP="00734819">
      <w:pPr>
        <w:spacing w:after="0" w:line="240" w:lineRule="auto"/>
        <w:contextualSpacing/>
        <w:jc w:val="both"/>
        <w:rPr>
          <w:rFonts w:ascii="Times New Roman" w:eastAsia="Times New Roman" w:hAnsi="Times New Roman" w:cs="Times New Roman"/>
        </w:rPr>
      </w:pPr>
      <w:r>
        <w:rPr>
          <w:rFonts w:ascii="Times New Roman" w:eastAsia="Times New Roman" w:hAnsi="Times New Roman" w:cs="Times New Roman"/>
          <w:noProof/>
          <w:lang w:val="en-US" w:eastAsia="en-US"/>
        </w:rPr>
        <w:drawing>
          <wp:inline distT="0" distB="0" distL="0" distR="0" wp14:anchorId="7D199E94" wp14:editId="5AE57F23">
            <wp:extent cx="3654194" cy="2923113"/>
            <wp:effectExtent l="0" t="0" r="0" b="0"/>
            <wp:docPr id="9"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32"/>
                    <a:srcRect/>
                    <a:stretch>
                      <a:fillRect/>
                    </a:stretch>
                  </pic:blipFill>
                  <pic:spPr>
                    <a:xfrm>
                      <a:off x="0" y="0"/>
                      <a:ext cx="3654194" cy="2923113"/>
                    </a:xfrm>
                    <a:prstGeom prst="rect">
                      <a:avLst/>
                    </a:prstGeom>
                    <a:ln/>
                  </pic:spPr>
                </pic:pic>
              </a:graphicData>
            </a:graphic>
          </wp:inline>
        </w:drawing>
      </w:r>
    </w:p>
    <w:p w14:paraId="00000BB2" w14:textId="77777777" w:rsidR="00E137EA" w:rsidRDefault="00E137EA" w:rsidP="00734819">
      <w:pPr>
        <w:spacing w:after="0" w:line="240" w:lineRule="auto"/>
        <w:contextualSpacing/>
        <w:jc w:val="both"/>
        <w:rPr>
          <w:rFonts w:ascii="Times New Roman" w:eastAsia="Times New Roman" w:hAnsi="Times New Roman" w:cs="Times New Roman"/>
        </w:rPr>
      </w:pPr>
    </w:p>
    <w:p w14:paraId="00000BB3" w14:textId="77777777" w:rsidR="00E137EA" w:rsidRDefault="00AE3F93" w:rsidP="009A1E5D">
      <w:pPr>
        <w:pStyle w:val="Heading1"/>
      </w:pPr>
      <w:bookmarkStart w:id="235" w:name="_Toc97933351"/>
      <w:r>
        <w:t>Γράφημα 22 Συχνότητες τιμών μετά την παρέμβαση, Ερώτηση 7</w:t>
      </w:r>
      <w:bookmarkEnd w:id="235"/>
    </w:p>
    <w:p w14:paraId="00000BB4" w14:textId="77777777" w:rsidR="00E137EA" w:rsidRDefault="00E137EA" w:rsidP="00734819">
      <w:pPr>
        <w:spacing w:after="0" w:line="240" w:lineRule="auto"/>
        <w:contextualSpacing/>
        <w:jc w:val="both"/>
        <w:rPr>
          <w:rFonts w:ascii="Times New Roman" w:eastAsia="Times New Roman" w:hAnsi="Times New Roman" w:cs="Times New Roman"/>
        </w:rPr>
      </w:pPr>
    </w:p>
    <w:p w14:paraId="00000BB5" w14:textId="77777777" w:rsidR="00E137EA" w:rsidRDefault="00E137EA" w:rsidP="00734819">
      <w:pPr>
        <w:spacing w:after="0" w:line="240" w:lineRule="auto"/>
        <w:contextualSpacing/>
        <w:jc w:val="both"/>
        <w:rPr>
          <w:rFonts w:ascii="Times New Roman" w:eastAsia="Times New Roman" w:hAnsi="Times New Roman" w:cs="Times New Roman"/>
        </w:rPr>
      </w:pPr>
    </w:p>
    <w:p w14:paraId="00000BB6" w14:textId="77777777" w:rsidR="00E137EA" w:rsidRDefault="00AE3F93" w:rsidP="00734819">
      <w:pPr>
        <w:spacing w:after="0" w:line="24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eastAsia="en-US"/>
        </w:rPr>
        <w:lastRenderedPageBreak/>
        <w:drawing>
          <wp:inline distT="0" distB="0" distL="0" distR="0" wp14:anchorId="314B46CB" wp14:editId="2FE7B4DC">
            <wp:extent cx="3698432" cy="2959811"/>
            <wp:effectExtent l="0" t="0" r="0" b="0"/>
            <wp:docPr id="10"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33"/>
                    <a:srcRect/>
                    <a:stretch>
                      <a:fillRect/>
                    </a:stretch>
                  </pic:blipFill>
                  <pic:spPr>
                    <a:xfrm>
                      <a:off x="0" y="0"/>
                      <a:ext cx="3698432" cy="2959811"/>
                    </a:xfrm>
                    <a:prstGeom prst="rect">
                      <a:avLst/>
                    </a:prstGeom>
                    <a:ln/>
                  </pic:spPr>
                </pic:pic>
              </a:graphicData>
            </a:graphic>
          </wp:inline>
        </w:drawing>
      </w:r>
    </w:p>
    <w:p w14:paraId="00000BB7" w14:textId="77777777" w:rsidR="00E137EA" w:rsidRDefault="00AE3F93" w:rsidP="00734819">
      <w:pPr>
        <w:spacing w:after="0" w:line="240" w:lineRule="auto"/>
        <w:contextualSpacing/>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Ερώτηση 8 Απειλεί κάποιο παιδί λέγοντας «θα σε χτυπήσω αν δεν μου δώσεις αυτό που θέλω»</w:t>
      </w:r>
    </w:p>
    <w:p w14:paraId="00000BB8" w14:textId="77777777" w:rsidR="00E137EA" w:rsidRDefault="00E137EA" w:rsidP="00734819">
      <w:pPr>
        <w:spacing w:after="0" w:line="240" w:lineRule="auto"/>
        <w:contextualSpacing/>
        <w:jc w:val="both"/>
        <w:rPr>
          <w:rFonts w:ascii="Times New Roman" w:eastAsia="Times New Roman" w:hAnsi="Times New Roman" w:cs="Times New Roman"/>
        </w:rPr>
      </w:pPr>
    </w:p>
    <w:p w14:paraId="00000BB9" w14:textId="77777777" w:rsidR="00E137EA" w:rsidRDefault="00AE3F93" w:rsidP="00734819">
      <w:pPr>
        <w:spacing w:after="0"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Μικρότερη μετατόπιση παρατηρούμε στα γραφήματα 23 και 24 καθώς ήδη πριν την παρέμβαση  η συχνότητα της  τιμής  1 είναι υψηλή, πιο συγκριμένα ήδη από πριν το 65% των παιδιών δεν ασκεί απειλές στα άλλα παιδιά για σωματική βία. Το ποσοστό αυτό αυξάνεται μετά την παρέμβαση στο 85%. Από τους πίνακες 41 και 42 των συχνοτήτων παρατηρούμε ότι μόνο 2 στα 20 παιδιά έχουν κάπως χαρακτηριστική επιθετική συμπεριφορά και μόνο 1 παιδί με χτυπήματα .</w:t>
      </w:r>
    </w:p>
    <w:tbl>
      <w:tblPr>
        <w:tblStyle w:val="18"/>
        <w:tblW w:w="8583"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972"/>
        <w:gridCol w:w="974"/>
        <w:gridCol w:w="1522"/>
        <w:gridCol w:w="1340"/>
        <w:gridCol w:w="1827"/>
        <w:gridCol w:w="1948"/>
      </w:tblGrid>
      <w:tr w:rsidR="00E137EA" w14:paraId="2FDD3EF3" w14:textId="77777777">
        <w:trPr>
          <w:trHeight w:val="870"/>
        </w:trPr>
        <w:tc>
          <w:tcPr>
            <w:tcW w:w="8583" w:type="dxa"/>
            <w:gridSpan w:val="6"/>
            <w:tcBorders>
              <w:top w:val="nil"/>
              <w:left w:val="nil"/>
              <w:bottom w:val="single" w:sz="4" w:space="0" w:color="000000"/>
              <w:right w:val="nil"/>
            </w:tcBorders>
            <w:shd w:val="clear" w:color="auto" w:fill="FFFFFF"/>
          </w:tcPr>
          <w:p w14:paraId="00000BBA" w14:textId="77777777" w:rsidR="00E137EA" w:rsidRDefault="00E137EA" w:rsidP="00734819">
            <w:pPr>
              <w:spacing w:after="0" w:line="240" w:lineRule="auto"/>
              <w:ind w:right="60"/>
              <w:contextualSpacing/>
              <w:jc w:val="both"/>
              <w:rPr>
                <w:rFonts w:ascii="Times New Roman" w:eastAsia="Times New Roman" w:hAnsi="Times New Roman" w:cs="Times New Roman"/>
                <w:b/>
                <w:color w:val="000000"/>
              </w:rPr>
            </w:pPr>
          </w:p>
          <w:p w14:paraId="00000BBB" w14:textId="77777777" w:rsidR="00E137EA" w:rsidRDefault="00AE3F93" w:rsidP="00F7719D">
            <w:pPr>
              <w:pStyle w:val="Heading1"/>
            </w:pPr>
            <w:bookmarkStart w:id="236" w:name="_Toc97933352"/>
            <w:r>
              <w:t>Πίνακας 41 Q8_ΠΡΙΝ</w:t>
            </w:r>
            <w:bookmarkEnd w:id="236"/>
          </w:p>
        </w:tc>
      </w:tr>
      <w:tr w:rsidR="00E137EA" w14:paraId="55C4BF2D" w14:textId="77777777">
        <w:trPr>
          <w:trHeight w:val="585"/>
        </w:trPr>
        <w:tc>
          <w:tcPr>
            <w:tcW w:w="1946" w:type="dxa"/>
            <w:gridSpan w:val="2"/>
            <w:tcBorders>
              <w:top w:val="single" w:sz="4" w:space="0" w:color="000000"/>
              <w:left w:val="single" w:sz="4" w:space="0" w:color="000000"/>
              <w:bottom w:val="single" w:sz="4" w:space="0" w:color="000000"/>
              <w:right w:val="single" w:sz="4" w:space="0" w:color="000000"/>
            </w:tcBorders>
            <w:shd w:val="clear" w:color="auto" w:fill="FFFFFF"/>
          </w:tcPr>
          <w:p w14:paraId="00000BC1" w14:textId="77777777" w:rsidR="00E137EA" w:rsidRDefault="00E137EA" w:rsidP="00734819">
            <w:pPr>
              <w:spacing w:after="0" w:line="240" w:lineRule="auto"/>
              <w:ind w:right="60"/>
              <w:contextualSpacing/>
              <w:jc w:val="both"/>
              <w:rPr>
                <w:rFonts w:ascii="Times New Roman" w:eastAsia="Times New Roman" w:hAnsi="Times New Roman" w:cs="Times New Roman"/>
                <w:color w:val="000000"/>
              </w:rPr>
            </w:pPr>
          </w:p>
        </w:tc>
        <w:tc>
          <w:tcPr>
            <w:tcW w:w="1522" w:type="dxa"/>
            <w:tcBorders>
              <w:top w:val="single" w:sz="4" w:space="0" w:color="000000"/>
              <w:left w:val="single" w:sz="4" w:space="0" w:color="000000"/>
              <w:bottom w:val="single" w:sz="4" w:space="0" w:color="000000"/>
              <w:right w:val="single" w:sz="4" w:space="0" w:color="000000"/>
            </w:tcBorders>
            <w:shd w:val="clear" w:color="auto" w:fill="FFFFFF"/>
          </w:tcPr>
          <w:p w14:paraId="00000BC3"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Frequency</w:t>
            </w:r>
          </w:p>
        </w:tc>
        <w:tc>
          <w:tcPr>
            <w:tcW w:w="1340" w:type="dxa"/>
            <w:tcBorders>
              <w:top w:val="single" w:sz="4" w:space="0" w:color="000000"/>
              <w:left w:val="single" w:sz="4" w:space="0" w:color="000000"/>
              <w:bottom w:val="single" w:sz="4" w:space="0" w:color="000000"/>
              <w:right w:val="single" w:sz="4" w:space="0" w:color="000000"/>
            </w:tcBorders>
            <w:shd w:val="clear" w:color="auto" w:fill="FFFFFF"/>
          </w:tcPr>
          <w:p w14:paraId="00000BC4"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Percent</w:t>
            </w:r>
          </w:p>
        </w:tc>
        <w:tc>
          <w:tcPr>
            <w:tcW w:w="1827" w:type="dxa"/>
            <w:tcBorders>
              <w:top w:val="single" w:sz="4" w:space="0" w:color="000000"/>
              <w:left w:val="single" w:sz="4" w:space="0" w:color="000000"/>
              <w:bottom w:val="single" w:sz="4" w:space="0" w:color="000000"/>
              <w:right w:val="single" w:sz="4" w:space="0" w:color="000000"/>
            </w:tcBorders>
            <w:shd w:val="clear" w:color="auto" w:fill="FFFFFF"/>
          </w:tcPr>
          <w:p w14:paraId="00000BC5"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ValidPercent</w:t>
            </w:r>
          </w:p>
        </w:tc>
        <w:tc>
          <w:tcPr>
            <w:tcW w:w="1948" w:type="dxa"/>
            <w:tcBorders>
              <w:top w:val="single" w:sz="4" w:space="0" w:color="000000"/>
              <w:left w:val="single" w:sz="4" w:space="0" w:color="000000"/>
              <w:bottom w:val="single" w:sz="4" w:space="0" w:color="000000"/>
              <w:right w:val="single" w:sz="4" w:space="0" w:color="000000"/>
            </w:tcBorders>
            <w:shd w:val="clear" w:color="auto" w:fill="FFFFFF"/>
          </w:tcPr>
          <w:p w14:paraId="00000BC6"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CumulativePercent</w:t>
            </w:r>
          </w:p>
        </w:tc>
      </w:tr>
      <w:tr w:rsidR="00E137EA" w14:paraId="77E70573" w14:textId="77777777">
        <w:trPr>
          <w:trHeight w:val="285"/>
        </w:trPr>
        <w:tc>
          <w:tcPr>
            <w:tcW w:w="972"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00000BC7"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Valid</w:t>
            </w:r>
          </w:p>
        </w:tc>
        <w:tc>
          <w:tcPr>
            <w:tcW w:w="97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C8"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52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C9"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13</w:t>
            </w:r>
          </w:p>
        </w:tc>
        <w:tc>
          <w:tcPr>
            <w:tcW w:w="134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CA"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65,0</w:t>
            </w:r>
          </w:p>
        </w:tc>
        <w:tc>
          <w:tcPr>
            <w:tcW w:w="182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CB"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65,0</w:t>
            </w:r>
          </w:p>
        </w:tc>
        <w:tc>
          <w:tcPr>
            <w:tcW w:w="194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CC"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65,0</w:t>
            </w:r>
          </w:p>
        </w:tc>
      </w:tr>
      <w:tr w:rsidR="00E137EA" w14:paraId="74C90064" w14:textId="77777777">
        <w:trPr>
          <w:trHeight w:val="164"/>
        </w:trPr>
        <w:tc>
          <w:tcPr>
            <w:tcW w:w="972"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BCD"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7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CE"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52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CF"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5</w:t>
            </w:r>
          </w:p>
        </w:tc>
        <w:tc>
          <w:tcPr>
            <w:tcW w:w="134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D0"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25,0</w:t>
            </w:r>
          </w:p>
        </w:tc>
        <w:tc>
          <w:tcPr>
            <w:tcW w:w="182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D1"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25,0</w:t>
            </w:r>
          </w:p>
        </w:tc>
        <w:tc>
          <w:tcPr>
            <w:tcW w:w="194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D2"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90,0</w:t>
            </w:r>
          </w:p>
        </w:tc>
      </w:tr>
      <w:tr w:rsidR="00E137EA" w14:paraId="5E20E0A8" w14:textId="77777777">
        <w:trPr>
          <w:trHeight w:val="164"/>
        </w:trPr>
        <w:tc>
          <w:tcPr>
            <w:tcW w:w="972"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BD3"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7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D4"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c>
          <w:tcPr>
            <w:tcW w:w="152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D5"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34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D6"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82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D7"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94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D8"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r>
      <w:tr w:rsidR="00E137EA" w14:paraId="2E576F43" w14:textId="77777777">
        <w:trPr>
          <w:trHeight w:val="164"/>
        </w:trPr>
        <w:tc>
          <w:tcPr>
            <w:tcW w:w="972"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BD9"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7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DA"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Total</w:t>
            </w:r>
          </w:p>
        </w:tc>
        <w:tc>
          <w:tcPr>
            <w:tcW w:w="152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DB"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w:t>
            </w:r>
          </w:p>
        </w:tc>
        <w:tc>
          <w:tcPr>
            <w:tcW w:w="134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DC"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c>
          <w:tcPr>
            <w:tcW w:w="182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DD"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c>
          <w:tcPr>
            <w:tcW w:w="1948" w:type="dxa"/>
            <w:tcBorders>
              <w:top w:val="single" w:sz="4" w:space="0" w:color="000000"/>
              <w:left w:val="single" w:sz="4" w:space="0" w:color="000000"/>
              <w:bottom w:val="single" w:sz="4" w:space="0" w:color="000000"/>
              <w:right w:val="single" w:sz="4" w:space="0" w:color="000000"/>
            </w:tcBorders>
            <w:shd w:val="clear" w:color="auto" w:fill="FFFFFF"/>
          </w:tcPr>
          <w:p w14:paraId="00000BDE" w14:textId="77777777" w:rsidR="00E137EA" w:rsidRDefault="00E137EA" w:rsidP="00734819">
            <w:pPr>
              <w:spacing w:after="0" w:line="240" w:lineRule="auto"/>
              <w:contextualSpacing/>
              <w:jc w:val="both"/>
              <w:rPr>
                <w:rFonts w:ascii="Times New Roman" w:eastAsia="Times New Roman" w:hAnsi="Times New Roman" w:cs="Times New Roman"/>
              </w:rPr>
            </w:pPr>
          </w:p>
        </w:tc>
      </w:tr>
    </w:tbl>
    <w:p w14:paraId="00000BDF" w14:textId="77777777" w:rsidR="00E137EA" w:rsidRDefault="00E137EA" w:rsidP="00734819">
      <w:pPr>
        <w:spacing w:after="0" w:line="240" w:lineRule="auto"/>
        <w:contextualSpacing/>
        <w:jc w:val="both"/>
        <w:rPr>
          <w:rFonts w:ascii="Times New Roman" w:eastAsia="Times New Roman" w:hAnsi="Times New Roman" w:cs="Times New Roman"/>
        </w:rPr>
      </w:pPr>
    </w:p>
    <w:p w14:paraId="00000BE0" w14:textId="77777777" w:rsidR="00E137EA" w:rsidRDefault="00E137EA" w:rsidP="00734819">
      <w:pPr>
        <w:spacing w:after="0" w:line="240" w:lineRule="auto"/>
        <w:contextualSpacing/>
        <w:jc w:val="both"/>
        <w:rPr>
          <w:rFonts w:ascii="Times New Roman" w:eastAsia="Times New Roman" w:hAnsi="Times New Roman" w:cs="Times New Roman"/>
          <w:sz w:val="24"/>
          <w:szCs w:val="24"/>
        </w:rPr>
      </w:pPr>
    </w:p>
    <w:tbl>
      <w:tblPr>
        <w:tblStyle w:val="17"/>
        <w:tblW w:w="8582" w:type="dxa"/>
        <w:tblInd w:w="-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973"/>
        <w:gridCol w:w="1017"/>
        <w:gridCol w:w="1478"/>
        <w:gridCol w:w="1338"/>
        <w:gridCol w:w="1827"/>
        <w:gridCol w:w="1949"/>
      </w:tblGrid>
      <w:tr w:rsidR="00E137EA" w14:paraId="6B543C32" w14:textId="77777777" w:rsidTr="00F7719D">
        <w:trPr>
          <w:trHeight w:val="333"/>
        </w:trPr>
        <w:tc>
          <w:tcPr>
            <w:tcW w:w="8582" w:type="dxa"/>
            <w:gridSpan w:val="6"/>
            <w:tcBorders>
              <w:top w:val="nil"/>
              <w:left w:val="nil"/>
              <w:bottom w:val="single" w:sz="4" w:space="0" w:color="000000"/>
              <w:right w:val="nil"/>
            </w:tcBorders>
            <w:shd w:val="clear" w:color="auto" w:fill="FFFFFF"/>
          </w:tcPr>
          <w:p w14:paraId="00000BE1" w14:textId="77777777" w:rsidR="00E137EA" w:rsidRDefault="00AE3F93" w:rsidP="00F7719D">
            <w:pPr>
              <w:pStyle w:val="Heading1"/>
            </w:pPr>
            <w:bookmarkStart w:id="237" w:name="_Toc97933353"/>
            <w:r>
              <w:t>Πίνακας 42 Q8_ΜΕΤΑ</w:t>
            </w:r>
            <w:bookmarkEnd w:id="237"/>
          </w:p>
        </w:tc>
      </w:tr>
      <w:tr w:rsidR="00E137EA" w14:paraId="199648B8" w14:textId="77777777" w:rsidTr="00F7719D">
        <w:trPr>
          <w:trHeight w:val="653"/>
        </w:trPr>
        <w:tc>
          <w:tcPr>
            <w:tcW w:w="1990" w:type="dxa"/>
            <w:gridSpan w:val="2"/>
            <w:tcBorders>
              <w:top w:val="single" w:sz="4" w:space="0" w:color="000000"/>
              <w:left w:val="single" w:sz="4" w:space="0" w:color="000000"/>
              <w:bottom w:val="single" w:sz="4" w:space="0" w:color="000000"/>
              <w:right w:val="single" w:sz="4" w:space="0" w:color="000000"/>
            </w:tcBorders>
            <w:shd w:val="clear" w:color="auto" w:fill="FFFFFF"/>
          </w:tcPr>
          <w:p w14:paraId="00000BE7" w14:textId="77777777" w:rsidR="00E137EA" w:rsidRDefault="00E137EA" w:rsidP="00734819">
            <w:pPr>
              <w:spacing w:after="0"/>
              <w:ind w:right="60"/>
              <w:contextualSpacing/>
              <w:jc w:val="both"/>
              <w:rPr>
                <w:rFonts w:ascii="Times New Roman" w:eastAsia="Times New Roman" w:hAnsi="Times New Roman" w:cs="Times New Roman"/>
                <w:color w:val="000000"/>
              </w:rPr>
            </w:pPr>
          </w:p>
        </w:tc>
        <w:tc>
          <w:tcPr>
            <w:tcW w:w="1478" w:type="dxa"/>
            <w:tcBorders>
              <w:top w:val="single" w:sz="4" w:space="0" w:color="000000"/>
              <w:left w:val="single" w:sz="4" w:space="0" w:color="000000"/>
              <w:bottom w:val="single" w:sz="4" w:space="0" w:color="000000"/>
              <w:right w:val="single" w:sz="4" w:space="0" w:color="000000"/>
            </w:tcBorders>
            <w:shd w:val="clear" w:color="auto" w:fill="FFFFFF"/>
          </w:tcPr>
          <w:p w14:paraId="00000BE9"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Frequency</w:t>
            </w:r>
          </w:p>
        </w:tc>
        <w:tc>
          <w:tcPr>
            <w:tcW w:w="1338" w:type="dxa"/>
            <w:tcBorders>
              <w:top w:val="single" w:sz="4" w:space="0" w:color="000000"/>
              <w:left w:val="single" w:sz="4" w:space="0" w:color="000000"/>
              <w:bottom w:val="single" w:sz="4" w:space="0" w:color="000000"/>
              <w:right w:val="single" w:sz="4" w:space="0" w:color="000000"/>
            </w:tcBorders>
            <w:shd w:val="clear" w:color="auto" w:fill="FFFFFF"/>
          </w:tcPr>
          <w:p w14:paraId="00000BEA"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Percent</w:t>
            </w:r>
          </w:p>
        </w:tc>
        <w:tc>
          <w:tcPr>
            <w:tcW w:w="1827" w:type="dxa"/>
            <w:tcBorders>
              <w:top w:val="single" w:sz="4" w:space="0" w:color="000000"/>
              <w:left w:val="single" w:sz="4" w:space="0" w:color="000000"/>
              <w:bottom w:val="single" w:sz="4" w:space="0" w:color="000000"/>
              <w:right w:val="single" w:sz="4" w:space="0" w:color="000000"/>
            </w:tcBorders>
            <w:shd w:val="clear" w:color="auto" w:fill="FFFFFF"/>
          </w:tcPr>
          <w:p w14:paraId="00000BEB"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Valid Percent</w:t>
            </w:r>
          </w:p>
        </w:tc>
        <w:tc>
          <w:tcPr>
            <w:tcW w:w="1949" w:type="dxa"/>
            <w:tcBorders>
              <w:top w:val="single" w:sz="4" w:space="0" w:color="000000"/>
              <w:left w:val="single" w:sz="4" w:space="0" w:color="000000"/>
              <w:bottom w:val="single" w:sz="4" w:space="0" w:color="000000"/>
              <w:right w:val="single" w:sz="4" w:space="0" w:color="000000"/>
            </w:tcBorders>
            <w:shd w:val="clear" w:color="auto" w:fill="FFFFFF"/>
          </w:tcPr>
          <w:p w14:paraId="00000BEC"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Cumulative Percent</w:t>
            </w:r>
          </w:p>
        </w:tc>
      </w:tr>
      <w:tr w:rsidR="00E137EA" w14:paraId="35708CBE" w14:textId="77777777" w:rsidTr="00F7719D">
        <w:trPr>
          <w:trHeight w:val="320"/>
        </w:trPr>
        <w:tc>
          <w:tcPr>
            <w:tcW w:w="973"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00000BED"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Valid</w:t>
            </w:r>
          </w:p>
        </w:tc>
        <w:tc>
          <w:tcPr>
            <w:tcW w:w="101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EE"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47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EF"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17</w:t>
            </w:r>
          </w:p>
        </w:tc>
        <w:tc>
          <w:tcPr>
            <w:tcW w:w="133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F0"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85,0</w:t>
            </w:r>
          </w:p>
        </w:tc>
        <w:tc>
          <w:tcPr>
            <w:tcW w:w="182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F1"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85,0</w:t>
            </w:r>
          </w:p>
        </w:tc>
        <w:tc>
          <w:tcPr>
            <w:tcW w:w="194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F2"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85,0</w:t>
            </w:r>
          </w:p>
        </w:tc>
      </w:tr>
      <w:tr w:rsidR="00E137EA" w14:paraId="39D41CF5" w14:textId="77777777" w:rsidTr="00F7719D">
        <w:trPr>
          <w:trHeight w:val="147"/>
        </w:trPr>
        <w:tc>
          <w:tcPr>
            <w:tcW w:w="973"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BF3"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101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F4"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47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F5"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33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F6"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82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F7"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94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F8"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95,0</w:t>
            </w:r>
          </w:p>
        </w:tc>
      </w:tr>
      <w:tr w:rsidR="00E137EA" w14:paraId="1967A4DE" w14:textId="77777777" w:rsidTr="00F7719D">
        <w:trPr>
          <w:trHeight w:val="147"/>
        </w:trPr>
        <w:tc>
          <w:tcPr>
            <w:tcW w:w="973"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BF9"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101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FA"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c>
          <w:tcPr>
            <w:tcW w:w="147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FB"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133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FC"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5,0</w:t>
            </w:r>
          </w:p>
        </w:tc>
        <w:tc>
          <w:tcPr>
            <w:tcW w:w="182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FD"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5,0</w:t>
            </w:r>
          </w:p>
        </w:tc>
        <w:tc>
          <w:tcPr>
            <w:tcW w:w="194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BFE"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r>
      <w:tr w:rsidR="00E137EA" w14:paraId="382CA587" w14:textId="77777777" w:rsidTr="00F7719D">
        <w:trPr>
          <w:trHeight w:val="147"/>
        </w:trPr>
        <w:tc>
          <w:tcPr>
            <w:tcW w:w="973"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BFF"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101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00"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Total</w:t>
            </w:r>
          </w:p>
        </w:tc>
        <w:tc>
          <w:tcPr>
            <w:tcW w:w="147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01"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w:t>
            </w:r>
          </w:p>
        </w:tc>
        <w:tc>
          <w:tcPr>
            <w:tcW w:w="133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02"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c>
          <w:tcPr>
            <w:tcW w:w="182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03"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c>
          <w:tcPr>
            <w:tcW w:w="1949" w:type="dxa"/>
            <w:tcBorders>
              <w:top w:val="single" w:sz="4" w:space="0" w:color="000000"/>
              <w:left w:val="single" w:sz="4" w:space="0" w:color="000000"/>
              <w:bottom w:val="single" w:sz="4" w:space="0" w:color="000000"/>
              <w:right w:val="single" w:sz="4" w:space="0" w:color="000000"/>
            </w:tcBorders>
            <w:shd w:val="clear" w:color="auto" w:fill="FFFFFF"/>
          </w:tcPr>
          <w:p w14:paraId="00000C04" w14:textId="77777777" w:rsidR="00E137EA" w:rsidRDefault="00E137EA" w:rsidP="00734819">
            <w:pPr>
              <w:spacing w:after="0" w:line="240" w:lineRule="auto"/>
              <w:contextualSpacing/>
              <w:jc w:val="both"/>
              <w:rPr>
                <w:rFonts w:ascii="Times New Roman" w:eastAsia="Times New Roman" w:hAnsi="Times New Roman" w:cs="Times New Roman"/>
              </w:rPr>
            </w:pPr>
          </w:p>
        </w:tc>
      </w:tr>
    </w:tbl>
    <w:p w14:paraId="00000C05" w14:textId="77777777" w:rsidR="00E137EA" w:rsidRDefault="00E137EA" w:rsidP="00734819">
      <w:pPr>
        <w:spacing w:after="0"/>
        <w:contextualSpacing/>
        <w:jc w:val="both"/>
        <w:rPr>
          <w:rFonts w:ascii="Times New Roman" w:eastAsia="Times New Roman" w:hAnsi="Times New Roman" w:cs="Times New Roman"/>
          <w:sz w:val="24"/>
          <w:szCs w:val="24"/>
        </w:rPr>
      </w:pPr>
    </w:p>
    <w:p w14:paraId="00000C06" w14:textId="1AF387AF" w:rsidR="00E137EA" w:rsidRDefault="00AE3F93" w:rsidP="009A1E5D">
      <w:pPr>
        <w:pStyle w:val="Heading1"/>
      </w:pPr>
      <w:bookmarkStart w:id="238" w:name="_Toc97933354"/>
      <w:r>
        <w:lastRenderedPageBreak/>
        <w:t>Γράφημα 23</w:t>
      </w:r>
      <w:r w:rsidR="00B80B56">
        <w:t>Α</w:t>
      </w:r>
      <w:r>
        <w:t xml:space="preserve"> Συχνότητες τιμών πριν την παρέμβαση, Ερώτηση 8</w:t>
      </w:r>
      <w:bookmarkEnd w:id="238"/>
    </w:p>
    <w:p w14:paraId="00000C07" w14:textId="77777777" w:rsidR="00E137EA" w:rsidRDefault="00AE3F93" w:rsidP="00734819">
      <w:pPr>
        <w:spacing w:after="0"/>
        <w:contextualSpacing/>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eastAsia="en-US"/>
        </w:rPr>
        <w:drawing>
          <wp:inline distT="0" distB="0" distL="0" distR="0" wp14:anchorId="671230F7" wp14:editId="3FED53CA">
            <wp:extent cx="3378154" cy="2702298"/>
            <wp:effectExtent l="0" t="0" r="0" b="0"/>
            <wp:docPr id="11"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34"/>
                    <a:srcRect/>
                    <a:stretch>
                      <a:fillRect/>
                    </a:stretch>
                  </pic:blipFill>
                  <pic:spPr>
                    <a:xfrm>
                      <a:off x="0" y="0"/>
                      <a:ext cx="3378154" cy="2702298"/>
                    </a:xfrm>
                    <a:prstGeom prst="rect">
                      <a:avLst/>
                    </a:prstGeom>
                    <a:ln/>
                  </pic:spPr>
                </pic:pic>
              </a:graphicData>
            </a:graphic>
          </wp:inline>
        </w:drawing>
      </w:r>
    </w:p>
    <w:p w14:paraId="0A8A4ADE" w14:textId="77777777" w:rsidR="00C90DE5" w:rsidRDefault="00C90DE5" w:rsidP="00734819">
      <w:pPr>
        <w:spacing w:after="0"/>
        <w:contextualSpacing/>
        <w:jc w:val="both"/>
        <w:rPr>
          <w:rFonts w:ascii="Times New Roman" w:eastAsia="Times New Roman" w:hAnsi="Times New Roman" w:cs="Times New Roman"/>
          <w:sz w:val="24"/>
          <w:szCs w:val="24"/>
        </w:rPr>
      </w:pPr>
    </w:p>
    <w:p w14:paraId="00000C08" w14:textId="0BA911D4" w:rsidR="00E137EA" w:rsidRDefault="00AE3F93" w:rsidP="009A1E5D">
      <w:pPr>
        <w:pStyle w:val="Heading1"/>
      </w:pPr>
      <w:bookmarkStart w:id="239" w:name="_Toc97933355"/>
      <w:r>
        <w:t>Γράφημα 23</w:t>
      </w:r>
      <w:r w:rsidR="00B80B56">
        <w:t>Β</w:t>
      </w:r>
      <w:r>
        <w:t xml:space="preserve"> Συχνότητες τιμών μετά την παρέμβαση, Ερώτηση 8</w:t>
      </w:r>
      <w:bookmarkEnd w:id="239"/>
    </w:p>
    <w:p w14:paraId="00000C09" w14:textId="77777777" w:rsidR="00E137EA" w:rsidRDefault="00E137EA" w:rsidP="00734819">
      <w:pPr>
        <w:spacing w:after="0"/>
        <w:contextualSpacing/>
        <w:jc w:val="both"/>
        <w:rPr>
          <w:rFonts w:ascii="Times New Roman" w:eastAsia="Times New Roman" w:hAnsi="Times New Roman" w:cs="Times New Roman"/>
          <w:sz w:val="24"/>
          <w:szCs w:val="24"/>
        </w:rPr>
      </w:pPr>
    </w:p>
    <w:p w14:paraId="00000C0A" w14:textId="77777777" w:rsidR="00E137EA" w:rsidRDefault="00AE3F93" w:rsidP="00734819">
      <w:pPr>
        <w:spacing w:after="0" w:line="24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eastAsia="en-US"/>
        </w:rPr>
        <w:drawing>
          <wp:inline distT="0" distB="0" distL="0" distR="0" wp14:anchorId="0EB440FB" wp14:editId="342D936F">
            <wp:extent cx="3393864" cy="2716071"/>
            <wp:effectExtent l="0" t="0" r="0" b="0"/>
            <wp:docPr id="12"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35"/>
                    <a:srcRect/>
                    <a:stretch>
                      <a:fillRect/>
                    </a:stretch>
                  </pic:blipFill>
                  <pic:spPr>
                    <a:xfrm>
                      <a:off x="0" y="0"/>
                      <a:ext cx="3393864" cy="2716071"/>
                    </a:xfrm>
                    <a:prstGeom prst="rect">
                      <a:avLst/>
                    </a:prstGeom>
                    <a:ln/>
                  </pic:spPr>
                </pic:pic>
              </a:graphicData>
            </a:graphic>
          </wp:inline>
        </w:drawing>
      </w:r>
    </w:p>
    <w:p w14:paraId="00000C0B" w14:textId="77777777" w:rsidR="00E137EA" w:rsidRDefault="00E137EA" w:rsidP="00734819">
      <w:pPr>
        <w:spacing w:after="0" w:line="240" w:lineRule="auto"/>
        <w:contextualSpacing/>
        <w:jc w:val="both"/>
        <w:rPr>
          <w:rFonts w:ascii="Times New Roman" w:eastAsia="Times New Roman" w:hAnsi="Times New Roman" w:cs="Times New Roman"/>
          <w:sz w:val="24"/>
          <w:szCs w:val="24"/>
        </w:rPr>
      </w:pPr>
    </w:p>
    <w:p w14:paraId="00000C0C" w14:textId="77C4CB0E" w:rsidR="00E137EA" w:rsidRDefault="00AE3F93" w:rsidP="00734819">
      <w:pPr>
        <w:contextualSpacing/>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Ερώτηση 9 Λέει «δε θα σε καλέσω στο πάρτ</w:t>
      </w:r>
      <w:r w:rsidR="00BB14FC">
        <w:rPr>
          <w:rFonts w:ascii="Times New Roman" w:eastAsia="Times New Roman" w:hAnsi="Times New Roman" w:cs="Times New Roman"/>
          <w:b/>
          <w:i/>
          <w:sz w:val="24"/>
          <w:szCs w:val="24"/>
        </w:rPr>
        <w:t>ι</w:t>
      </w:r>
      <w:r>
        <w:rPr>
          <w:rFonts w:ascii="Times New Roman" w:eastAsia="Times New Roman" w:hAnsi="Times New Roman" w:cs="Times New Roman"/>
          <w:b/>
          <w:i/>
          <w:sz w:val="24"/>
          <w:szCs w:val="24"/>
        </w:rPr>
        <w:t xml:space="preserve"> μου αν δεν κάνεις ότι θέλω»</w:t>
      </w:r>
    </w:p>
    <w:p w14:paraId="00000C0D" w14:textId="6F2037D7" w:rsidR="00E137EA" w:rsidRDefault="00AE3F93" w:rsidP="00734819">
      <w:pPr>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Βελτίωση διακρίνουμε και στην ερώτηση 9 μετά την εφαρμογή του προγράμματος αυτό άλλωστε επιβεβαιώνεται και από την αριστερή μετακίνηση στο γράφημα 25. Πριν την παρέμβα</w:t>
      </w:r>
      <w:r w:rsidR="00BB14FC">
        <w:rPr>
          <w:rFonts w:ascii="Times New Roman" w:eastAsia="Times New Roman" w:hAnsi="Times New Roman" w:cs="Times New Roman"/>
          <w:sz w:val="24"/>
          <w:szCs w:val="24"/>
        </w:rPr>
        <w:t>ση η τιμή 1 δεν δηλώθηκε από τη</w:t>
      </w:r>
      <w:r>
        <w:rPr>
          <w:rFonts w:ascii="Times New Roman" w:eastAsia="Times New Roman" w:hAnsi="Times New Roman" w:cs="Times New Roman"/>
          <w:sz w:val="24"/>
          <w:szCs w:val="24"/>
        </w:rPr>
        <w:t xml:space="preserve"> νηπιαγωγό για κανένα από τα 20 παιδιά. Συγκεκριμένα το 80</w:t>
      </w:r>
      <w:r w:rsidR="00BB14FC">
        <w:rPr>
          <w:rFonts w:ascii="Times New Roman" w:eastAsia="Times New Roman" w:hAnsi="Times New Roman" w:cs="Times New Roman"/>
          <w:sz w:val="24"/>
          <w:szCs w:val="24"/>
        </w:rPr>
        <w:t>% των παιδιών χρησιμοποιούσε τη</w:t>
      </w:r>
      <w:r>
        <w:rPr>
          <w:rFonts w:ascii="Times New Roman" w:eastAsia="Times New Roman" w:hAnsi="Times New Roman" w:cs="Times New Roman"/>
          <w:sz w:val="24"/>
          <w:szCs w:val="24"/>
        </w:rPr>
        <w:t xml:space="preserve"> συγκεκριμένη έκφραση ως απειλή για κοινωνικό αποκλεισμό. Ωστόσο μετά την παρέμβαση η συγκεκριμένη πρακτική περιορίζεται αλλά σε μικρό ποσοστό γεγονός που φανερώνει ότι συνεχίζεται σ’ ένα βαθμό από τα παιδιά ως απειλή ο κοινωνικός αποκλεισμός και η κοινωνική περιθωριοποίηση ενός παιδιού προκειμένου να πετύχουν την ικανοποίηση των αναγκών τους. </w:t>
      </w:r>
    </w:p>
    <w:p w14:paraId="00000C0E" w14:textId="77777777" w:rsidR="00E137EA" w:rsidRDefault="00E137EA" w:rsidP="00734819">
      <w:pPr>
        <w:spacing w:after="0"/>
        <w:contextualSpacing/>
        <w:jc w:val="both"/>
        <w:rPr>
          <w:rFonts w:ascii="Times New Roman" w:eastAsia="Times New Roman" w:hAnsi="Times New Roman" w:cs="Times New Roman"/>
          <w:sz w:val="24"/>
          <w:szCs w:val="24"/>
        </w:rPr>
      </w:pPr>
    </w:p>
    <w:p w14:paraId="00000C0F" w14:textId="77777777" w:rsidR="00E137EA" w:rsidRDefault="00AE3F93" w:rsidP="00F7719D">
      <w:pPr>
        <w:pStyle w:val="Heading1"/>
      </w:pPr>
      <w:bookmarkStart w:id="240" w:name="_Toc97933356"/>
      <w:r>
        <w:lastRenderedPageBreak/>
        <w:t>Πίνακας 43 Q9_ΠΡΙΝ</w:t>
      </w:r>
      <w:bookmarkEnd w:id="240"/>
    </w:p>
    <w:tbl>
      <w:tblPr>
        <w:tblStyle w:val="16"/>
        <w:tblW w:w="8271" w:type="dxa"/>
        <w:tblInd w:w="7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937"/>
        <w:gridCol w:w="940"/>
        <w:gridCol w:w="1466"/>
        <w:gridCol w:w="1292"/>
        <w:gridCol w:w="1759"/>
        <w:gridCol w:w="1877"/>
      </w:tblGrid>
      <w:tr w:rsidR="00E137EA" w14:paraId="23D6ED75" w14:textId="77777777" w:rsidTr="00F7719D">
        <w:trPr>
          <w:trHeight w:val="1107"/>
        </w:trPr>
        <w:tc>
          <w:tcPr>
            <w:tcW w:w="1877" w:type="dxa"/>
            <w:gridSpan w:val="2"/>
            <w:tcBorders>
              <w:top w:val="single" w:sz="4" w:space="0" w:color="000000"/>
              <w:left w:val="single" w:sz="4" w:space="0" w:color="000000"/>
              <w:bottom w:val="single" w:sz="4" w:space="0" w:color="000000"/>
              <w:right w:val="single" w:sz="4" w:space="0" w:color="000000"/>
            </w:tcBorders>
            <w:shd w:val="clear" w:color="auto" w:fill="FFFFFF"/>
          </w:tcPr>
          <w:p w14:paraId="00000C10" w14:textId="77777777" w:rsidR="00E137EA" w:rsidRDefault="00E137EA" w:rsidP="00734819">
            <w:pPr>
              <w:contextualSpacing/>
              <w:jc w:val="both"/>
              <w:rPr>
                <w:rFonts w:ascii="Times New Roman" w:eastAsia="Times New Roman" w:hAnsi="Times New Roman" w:cs="Times New Roman"/>
                <w:color w:val="000000"/>
              </w:rPr>
            </w:pPr>
          </w:p>
        </w:tc>
        <w:tc>
          <w:tcPr>
            <w:tcW w:w="1466" w:type="dxa"/>
            <w:tcBorders>
              <w:top w:val="single" w:sz="4" w:space="0" w:color="000000"/>
              <w:left w:val="single" w:sz="4" w:space="0" w:color="000000"/>
              <w:bottom w:val="single" w:sz="4" w:space="0" w:color="000000"/>
              <w:right w:val="single" w:sz="4" w:space="0" w:color="000000"/>
            </w:tcBorders>
            <w:shd w:val="clear" w:color="auto" w:fill="FFFFFF"/>
          </w:tcPr>
          <w:p w14:paraId="00000C12"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Frequency</w:t>
            </w:r>
          </w:p>
        </w:tc>
        <w:tc>
          <w:tcPr>
            <w:tcW w:w="1292" w:type="dxa"/>
            <w:tcBorders>
              <w:top w:val="single" w:sz="4" w:space="0" w:color="000000"/>
              <w:left w:val="single" w:sz="4" w:space="0" w:color="000000"/>
              <w:bottom w:val="single" w:sz="4" w:space="0" w:color="000000"/>
              <w:right w:val="single" w:sz="4" w:space="0" w:color="000000"/>
            </w:tcBorders>
            <w:shd w:val="clear" w:color="auto" w:fill="FFFFFF"/>
          </w:tcPr>
          <w:p w14:paraId="00000C13"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Percent</w:t>
            </w:r>
          </w:p>
        </w:tc>
        <w:tc>
          <w:tcPr>
            <w:tcW w:w="1759" w:type="dxa"/>
            <w:tcBorders>
              <w:top w:val="single" w:sz="4" w:space="0" w:color="000000"/>
              <w:left w:val="single" w:sz="4" w:space="0" w:color="000000"/>
              <w:bottom w:val="single" w:sz="4" w:space="0" w:color="000000"/>
              <w:right w:val="single" w:sz="4" w:space="0" w:color="000000"/>
            </w:tcBorders>
            <w:shd w:val="clear" w:color="auto" w:fill="FFFFFF"/>
          </w:tcPr>
          <w:p w14:paraId="00000C14"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ValidPercent</w:t>
            </w:r>
          </w:p>
        </w:tc>
        <w:tc>
          <w:tcPr>
            <w:tcW w:w="1877" w:type="dxa"/>
            <w:tcBorders>
              <w:top w:val="single" w:sz="4" w:space="0" w:color="000000"/>
              <w:left w:val="single" w:sz="4" w:space="0" w:color="000000"/>
              <w:bottom w:val="single" w:sz="4" w:space="0" w:color="000000"/>
              <w:right w:val="single" w:sz="4" w:space="0" w:color="000000"/>
            </w:tcBorders>
            <w:shd w:val="clear" w:color="auto" w:fill="FFFFFF"/>
          </w:tcPr>
          <w:p w14:paraId="00000C15"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CumulativePercent</w:t>
            </w:r>
          </w:p>
        </w:tc>
      </w:tr>
      <w:tr w:rsidR="00E137EA" w14:paraId="07606AF0" w14:textId="77777777" w:rsidTr="00F7719D">
        <w:trPr>
          <w:trHeight w:val="551"/>
        </w:trPr>
        <w:tc>
          <w:tcPr>
            <w:tcW w:w="937"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00000C16"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Valid</w:t>
            </w:r>
          </w:p>
        </w:tc>
        <w:tc>
          <w:tcPr>
            <w:tcW w:w="94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17"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46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18"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4</w:t>
            </w:r>
          </w:p>
        </w:tc>
        <w:tc>
          <w:tcPr>
            <w:tcW w:w="129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19"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75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1A"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87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1B"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r>
      <w:tr w:rsidR="00E137EA" w14:paraId="18F32CF7" w14:textId="77777777" w:rsidTr="00F7719D">
        <w:trPr>
          <w:trHeight w:val="371"/>
        </w:trPr>
        <w:tc>
          <w:tcPr>
            <w:tcW w:w="93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C1C"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4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1D"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c>
          <w:tcPr>
            <w:tcW w:w="146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1E"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16</w:t>
            </w:r>
          </w:p>
        </w:tc>
        <w:tc>
          <w:tcPr>
            <w:tcW w:w="129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1F"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80,0</w:t>
            </w:r>
          </w:p>
        </w:tc>
        <w:tc>
          <w:tcPr>
            <w:tcW w:w="175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20"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80,0</w:t>
            </w:r>
          </w:p>
        </w:tc>
        <w:tc>
          <w:tcPr>
            <w:tcW w:w="187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21"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r>
      <w:tr w:rsidR="00E137EA" w14:paraId="4410C6EA" w14:textId="77777777" w:rsidTr="00F7719D">
        <w:trPr>
          <w:trHeight w:val="478"/>
        </w:trPr>
        <w:tc>
          <w:tcPr>
            <w:tcW w:w="93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C22"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4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23"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Total</w:t>
            </w:r>
          </w:p>
        </w:tc>
        <w:tc>
          <w:tcPr>
            <w:tcW w:w="146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24"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w:t>
            </w:r>
          </w:p>
        </w:tc>
        <w:tc>
          <w:tcPr>
            <w:tcW w:w="129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25"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c>
          <w:tcPr>
            <w:tcW w:w="175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26"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c>
          <w:tcPr>
            <w:tcW w:w="1877" w:type="dxa"/>
            <w:tcBorders>
              <w:top w:val="single" w:sz="4" w:space="0" w:color="000000"/>
              <w:left w:val="single" w:sz="4" w:space="0" w:color="000000"/>
              <w:bottom w:val="single" w:sz="4" w:space="0" w:color="000000"/>
              <w:right w:val="single" w:sz="4" w:space="0" w:color="000000"/>
            </w:tcBorders>
            <w:shd w:val="clear" w:color="auto" w:fill="FFFFFF"/>
          </w:tcPr>
          <w:p w14:paraId="00000C27" w14:textId="77777777" w:rsidR="00E137EA" w:rsidRDefault="00E137EA" w:rsidP="00734819">
            <w:pPr>
              <w:spacing w:after="0" w:line="240" w:lineRule="auto"/>
              <w:contextualSpacing/>
              <w:jc w:val="both"/>
              <w:rPr>
                <w:rFonts w:ascii="Times New Roman" w:eastAsia="Times New Roman" w:hAnsi="Times New Roman" w:cs="Times New Roman"/>
              </w:rPr>
            </w:pPr>
          </w:p>
        </w:tc>
      </w:tr>
    </w:tbl>
    <w:p w14:paraId="00000C28" w14:textId="77777777" w:rsidR="00E137EA" w:rsidRDefault="00E137EA" w:rsidP="00734819">
      <w:pPr>
        <w:spacing w:after="0" w:line="240" w:lineRule="auto"/>
        <w:contextualSpacing/>
        <w:jc w:val="both"/>
        <w:rPr>
          <w:rFonts w:ascii="Times New Roman" w:eastAsia="Times New Roman" w:hAnsi="Times New Roman" w:cs="Times New Roman"/>
        </w:rPr>
      </w:pPr>
    </w:p>
    <w:p w14:paraId="00000C29" w14:textId="77777777" w:rsidR="00E137EA" w:rsidRDefault="00E137EA" w:rsidP="00734819">
      <w:pPr>
        <w:spacing w:after="0" w:line="240" w:lineRule="auto"/>
        <w:contextualSpacing/>
        <w:jc w:val="both"/>
        <w:rPr>
          <w:rFonts w:ascii="Times New Roman" w:eastAsia="Times New Roman" w:hAnsi="Times New Roman" w:cs="Times New Roman"/>
        </w:rPr>
      </w:pPr>
    </w:p>
    <w:p w14:paraId="00000C2A" w14:textId="77777777" w:rsidR="00E137EA" w:rsidRDefault="00E137EA" w:rsidP="00734819">
      <w:pPr>
        <w:spacing w:after="0" w:line="240" w:lineRule="auto"/>
        <w:contextualSpacing/>
        <w:jc w:val="both"/>
        <w:rPr>
          <w:rFonts w:ascii="Times New Roman" w:eastAsia="Times New Roman" w:hAnsi="Times New Roman" w:cs="Times New Roman"/>
        </w:rPr>
      </w:pPr>
    </w:p>
    <w:p w14:paraId="00000C2B" w14:textId="77777777" w:rsidR="00E137EA" w:rsidRDefault="00E137EA" w:rsidP="00734819">
      <w:pPr>
        <w:spacing w:after="0" w:line="240" w:lineRule="auto"/>
        <w:contextualSpacing/>
        <w:jc w:val="both"/>
        <w:rPr>
          <w:rFonts w:ascii="Times New Roman" w:eastAsia="Times New Roman" w:hAnsi="Times New Roman" w:cs="Times New Roman"/>
        </w:rPr>
      </w:pPr>
    </w:p>
    <w:p w14:paraId="00000C2C" w14:textId="77777777" w:rsidR="00E137EA" w:rsidRDefault="00E137EA" w:rsidP="00734819">
      <w:pPr>
        <w:spacing w:after="0" w:line="240" w:lineRule="auto"/>
        <w:contextualSpacing/>
        <w:jc w:val="both"/>
        <w:rPr>
          <w:rFonts w:ascii="Times New Roman" w:eastAsia="Times New Roman" w:hAnsi="Times New Roman" w:cs="Times New Roman"/>
        </w:rPr>
      </w:pPr>
    </w:p>
    <w:tbl>
      <w:tblPr>
        <w:tblStyle w:val="15"/>
        <w:tblW w:w="8747" w:type="dxa"/>
        <w:tblInd w:w="0" w:type="dxa"/>
        <w:tblLayout w:type="fixed"/>
        <w:tblLook w:val="0000" w:firstRow="0" w:lastRow="0" w:firstColumn="0" w:lastColumn="0" w:noHBand="0" w:noVBand="0"/>
      </w:tblPr>
      <w:tblGrid>
        <w:gridCol w:w="992"/>
        <w:gridCol w:w="992"/>
        <w:gridCol w:w="1551"/>
        <w:gridCol w:w="1364"/>
        <w:gridCol w:w="1862"/>
        <w:gridCol w:w="1986"/>
      </w:tblGrid>
      <w:tr w:rsidR="00E137EA" w14:paraId="52ABC7EA" w14:textId="77777777">
        <w:trPr>
          <w:trHeight w:val="294"/>
        </w:trPr>
        <w:tc>
          <w:tcPr>
            <w:tcW w:w="8747" w:type="dxa"/>
            <w:gridSpan w:val="6"/>
            <w:tcBorders>
              <w:bottom w:val="single" w:sz="4" w:space="0" w:color="000000"/>
            </w:tcBorders>
            <w:shd w:val="clear" w:color="auto" w:fill="FFFFFF"/>
          </w:tcPr>
          <w:p w14:paraId="00000C2D" w14:textId="77777777" w:rsidR="00E137EA" w:rsidRDefault="00AE3F93" w:rsidP="00F7719D">
            <w:pPr>
              <w:pStyle w:val="Heading1"/>
            </w:pPr>
            <w:bookmarkStart w:id="241" w:name="_Toc97933357"/>
            <w:r>
              <w:t>Πίνακας 44 Q9_ΜΕΤΑ</w:t>
            </w:r>
            <w:bookmarkEnd w:id="241"/>
          </w:p>
        </w:tc>
      </w:tr>
      <w:tr w:rsidR="00E137EA" w14:paraId="23212BBC" w14:textId="77777777">
        <w:trPr>
          <w:trHeight w:val="565"/>
        </w:trPr>
        <w:tc>
          <w:tcPr>
            <w:tcW w:w="1984" w:type="dxa"/>
            <w:gridSpan w:val="2"/>
            <w:tcBorders>
              <w:top w:val="single" w:sz="4" w:space="0" w:color="000000"/>
              <w:left w:val="single" w:sz="4" w:space="0" w:color="000000"/>
              <w:bottom w:val="single" w:sz="4" w:space="0" w:color="000000"/>
              <w:right w:val="single" w:sz="4" w:space="0" w:color="000000"/>
            </w:tcBorders>
            <w:shd w:val="clear" w:color="auto" w:fill="FFFFFF"/>
          </w:tcPr>
          <w:p w14:paraId="00000C33" w14:textId="77777777" w:rsidR="00E137EA" w:rsidRDefault="00AE3F93" w:rsidP="00734819">
            <w:pPr>
              <w:tabs>
                <w:tab w:val="left" w:pos="1190"/>
              </w:tabs>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ab/>
            </w:r>
          </w:p>
        </w:tc>
        <w:tc>
          <w:tcPr>
            <w:tcW w:w="1551" w:type="dxa"/>
            <w:tcBorders>
              <w:top w:val="single" w:sz="4" w:space="0" w:color="000000"/>
              <w:left w:val="single" w:sz="4" w:space="0" w:color="000000"/>
              <w:bottom w:val="single" w:sz="4" w:space="0" w:color="000000"/>
              <w:right w:val="single" w:sz="4" w:space="0" w:color="000000"/>
            </w:tcBorders>
            <w:shd w:val="clear" w:color="auto" w:fill="FFFFFF"/>
          </w:tcPr>
          <w:p w14:paraId="00000C35"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Frequency</w:t>
            </w:r>
          </w:p>
        </w:tc>
        <w:tc>
          <w:tcPr>
            <w:tcW w:w="1364" w:type="dxa"/>
            <w:tcBorders>
              <w:top w:val="single" w:sz="4" w:space="0" w:color="000000"/>
              <w:left w:val="single" w:sz="4" w:space="0" w:color="000000"/>
              <w:bottom w:val="single" w:sz="4" w:space="0" w:color="000000"/>
              <w:right w:val="single" w:sz="4" w:space="0" w:color="000000"/>
            </w:tcBorders>
            <w:shd w:val="clear" w:color="auto" w:fill="FFFFFF"/>
          </w:tcPr>
          <w:p w14:paraId="00000C36"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Percent</w:t>
            </w:r>
          </w:p>
        </w:tc>
        <w:tc>
          <w:tcPr>
            <w:tcW w:w="1862" w:type="dxa"/>
            <w:tcBorders>
              <w:top w:val="single" w:sz="4" w:space="0" w:color="000000"/>
              <w:left w:val="single" w:sz="4" w:space="0" w:color="000000"/>
              <w:bottom w:val="single" w:sz="4" w:space="0" w:color="000000"/>
              <w:right w:val="single" w:sz="4" w:space="0" w:color="000000"/>
            </w:tcBorders>
            <w:shd w:val="clear" w:color="auto" w:fill="FFFFFF"/>
          </w:tcPr>
          <w:p w14:paraId="00000C37"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Valid Percent</w:t>
            </w:r>
          </w:p>
        </w:tc>
        <w:tc>
          <w:tcPr>
            <w:tcW w:w="1986" w:type="dxa"/>
            <w:tcBorders>
              <w:top w:val="single" w:sz="4" w:space="0" w:color="000000"/>
              <w:left w:val="single" w:sz="4" w:space="0" w:color="000000"/>
              <w:bottom w:val="single" w:sz="4" w:space="0" w:color="000000"/>
              <w:right w:val="single" w:sz="4" w:space="0" w:color="000000"/>
            </w:tcBorders>
            <w:shd w:val="clear" w:color="auto" w:fill="FFFFFF"/>
          </w:tcPr>
          <w:p w14:paraId="00000C38"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Cumulative Percent</w:t>
            </w:r>
          </w:p>
        </w:tc>
      </w:tr>
      <w:tr w:rsidR="00E137EA" w14:paraId="4A9788F6" w14:textId="77777777">
        <w:trPr>
          <w:trHeight w:val="294"/>
        </w:trPr>
        <w:tc>
          <w:tcPr>
            <w:tcW w:w="992"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00000C39"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Valid</w:t>
            </w:r>
          </w:p>
        </w:tc>
        <w:tc>
          <w:tcPr>
            <w:tcW w:w="99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3A"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3B"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9</w:t>
            </w:r>
          </w:p>
        </w:tc>
        <w:tc>
          <w:tcPr>
            <w:tcW w:w="13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3C"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45,0</w:t>
            </w:r>
          </w:p>
        </w:tc>
        <w:tc>
          <w:tcPr>
            <w:tcW w:w="186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3D"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45,0</w:t>
            </w:r>
          </w:p>
        </w:tc>
        <w:tc>
          <w:tcPr>
            <w:tcW w:w="198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3E"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45,0</w:t>
            </w:r>
          </w:p>
        </w:tc>
      </w:tr>
      <w:tr w:rsidR="00E137EA" w14:paraId="326E3204" w14:textId="77777777">
        <w:trPr>
          <w:trHeight w:val="130"/>
        </w:trPr>
        <w:tc>
          <w:tcPr>
            <w:tcW w:w="992"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C3F"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9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40"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41"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7</w:t>
            </w:r>
          </w:p>
        </w:tc>
        <w:tc>
          <w:tcPr>
            <w:tcW w:w="13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42"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35,0</w:t>
            </w:r>
          </w:p>
        </w:tc>
        <w:tc>
          <w:tcPr>
            <w:tcW w:w="186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43"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35,0</w:t>
            </w:r>
          </w:p>
        </w:tc>
        <w:tc>
          <w:tcPr>
            <w:tcW w:w="198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44"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80,0</w:t>
            </w:r>
          </w:p>
        </w:tc>
      </w:tr>
      <w:tr w:rsidR="00E137EA" w14:paraId="48818577" w14:textId="77777777">
        <w:trPr>
          <w:trHeight w:val="130"/>
        </w:trPr>
        <w:tc>
          <w:tcPr>
            <w:tcW w:w="992"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C45"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9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46"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47"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4</w:t>
            </w:r>
          </w:p>
        </w:tc>
        <w:tc>
          <w:tcPr>
            <w:tcW w:w="13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48"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86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49"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98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4A"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r>
      <w:tr w:rsidR="00E137EA" w14:paraId="2BEA010C" w14:textId="77777777">
        <w:trPr>
          <w:trHeight w:val="130"/>
        </w:trPr>
        <w:tc>
          <w:tcPr>
            <w:tcW w:w="992"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C4B"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9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4C"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Total</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4D"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w:t>
            </w:r>
          </w:p>
        </w:tc>
        <w:tc>
          <w:tcPr>
            <w:tcW w:w="13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4E"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c>
          <w:tcPr>
            <w:tcW w:w="186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4F"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c>
          <w:tcPr>
            <w:tcW w:w="1986" w:type="dxa"/>
            <w:tcBorders>
              <w:top w:val="single" w:sz="4" w:space="0" w:color="000000"/>
              <w:left w:val="single" w:sz="4" w:space="0" w:color="000000"/>
              <w:bottom w:val="single" w:sz="4" w:space="0" w:color="000000"/>
              <w:right w:val="single" w:sz="4" w:space="0" w:color="000000"/>
            </w:tcBorders>
            <w:shd w:val="clear" w:color="auto" w:fill="FFFFFF"/>
          </w:tcPr>
          <w:p w14:paraId="00000C50" w14:textId="77777777" w:rsidR="00E137EA" w:rsidRDefault="00E137EA" w:rsidP="00734819">
            <w:pPr>
              <w:spacing w:after="0" w:line="240" w:lineRule="auto"/>
              <w:contextualSpacing/>
              <w:jc w:val="both"/>
              <w:rPr>
                <w:rFonts w:ascii="Times New Roman" w:eastAsia="Times New Roman" w:hAnsi="Times New Roman" w:cs="Times New Roman"/>
              </w:rPr>
            </w:pPr>
          </w:p>
        </w:tc>
      </w:tr>
    </w:tbl>
    <w:p w14:paraId="00000C51" w14:textId="77777777" w:rsidR="00E137EA" w:rsidRDefault="00E137EA" w:rsidP="00734819">
      <w:pPr>
        <w:tabs>
          <w:tab w:val="left" w:pos="438"/>
        </w:tabs>
        <w:spacing w:after="0" w:line="240" w:lineRule="auto"/>
        <w:contextualSpacing/>
        <w:jc w:val="both"/>
        <w:rPr>
          <w:rFonts w:ascii="Times New Roman" w:eastAsia="Times New Roman" w:hAnsi="Times New Roman" w:cs="Times New Roman"/>
        </w:rPr>
      </w:pPr>
    </w:p>
    <w:p w14:paraId="00000C52" w14:textId="77777777" w:rsidR="00E137EA" w:rsidRDefault="00AE3F93" w:rsidP="00734819">
      <w:pPr>
        <w:spacing w:after="0"/>
        <w:contextualSpacing/>
        <w:jc w:val="both"/>
        <w:rPr>
          <w:rFonts w:ascii="Times New Roman" w:eastAsia="Times New Roman" w:hAnsi="Times New Roman" w:cs="Times New Roman"/>
          <w:i/>
        </w:rPr>
      </w:pPr>
      <w:r>
        <w:rPr>
          <w:rFonts w:ascii="Times New Roman" w:eastAsia="Times New Roman" w:hAnsi="Times New Roman" w:cs="Times New Roman"/>
          <w:i/>
        </w:rPr>
        <w:t>Γράφημα 24 Συχνότητες τιμών πριν την παρέμβαση, Ερώτηση 9</w:t>
      </w:r>
    </w:p>
    <w:p w14:paraId="00000C53" w14:textId="77777777" w:rsidR="00E137EA" w:rsidRDefault="00E137EA" w:rsidP="00734819">
      <w:pPr>
        <w:spacing w:after="0" w:line="240" w:lineRule="auto"/>
        <w:contextualSpacing/>
        <w:jc w:val="both"/>
        <w:rPr>
          <w:rFonts w:ascii="Times New Roman" w:eastAsia="Times New Roman" w:hAnsi="Times New Roman" w:cs="Times New Roman"/>
        </w:rPr>
      </w:pPr>
    </w:p>
    <w:p w14:paraId="00000C54" w14:textId="77777777" w:rsidR="00E137EA" w:rsidRDefault="00AE3F93" w:rsidP="00734819">
      <w:pPr>
        <w:spacing w:after="0" w:line="240" w:lineRule="auto"/>
        <w:contextualSpacing/>
        <w:jc w:val="both"/>
        <w:rPr>
          <w:rFonts w:ascii="Times New Roman" w:eastAsia="Times New Roman" w:hAnsi="Times New Roman" w:cs="Times New Roman"/>
        </w:rPr>
      </w:pPr>
      <w:r>
        <w:rPr>
          <w:rFonts w:ascii="Times New Roman" w:eastAsia="Times New Roman" w:hAnsi="Times New Roman" w:cs="Times New Roman"/>
          <w:noProof/>
          <w:lang w:val="en-US" w:eastAsia="en-US"/>
        </w:rPr>
        <w:drawing>
          <wp:inline distT="0" distB="0" distL="0" distR="0" wp14:anchorId="537DD048" wp14:editId="1CAC3486">
            <wp:extent cx="3742782" cy="2993977"/>
            <wp:effectExtent l="0" t="0" r="0" b="0"/>
            <wp:docPr id="13"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36"/>
                    <a:srcRect/>
                    <a:stretch>
                      <a:fillRect/>
                    </a:stretch>
                  </pic:blipFill>
                  <pic:spPr>
                    <a:xfrm>
                      <a:off x="0" y="0"/>
                      <a:ext cx="3742782" cy="2993977"/>
                    </a:xfrm>
                    <a:prstGeom prst="rect">
                      <a:avLst/>
                    </a:prstGeom>
                    <a:ln/>
                  </pic:spPr>
                </pic:pic>
              </a:graphicData>
            </a:graphic>
          </wp:inline>
        </w:drawing>
      </w:r>
    </w:p>
    <w:p w14:paraId="00000C55" w14:textId="77777777" w:rsidR="00E137EA" w:rsidRDefault="00E137EA" w:rsidP="00C90DE5">
      <w:pPr>
        <w:pStyle w:val="Heading4"/>
      </w:pPr>
    </w:p>
    <w:p w14:paraId="00000C56" w14:textId="77777777" w:rsidR="00E137EA" w:rsidRDefault="00AE3F93" w:rsidP="009A1E5D">
      <w:pPr>
        <w:pStyle w:val="Heading1"/>
      </w:pPr>
      <w:bookmarkStart w:id="242" w:name="_Toc97933358"/>
      <w:r>
        <w:t>Γράφημα 25 Συχνότητες τιμών μετά την παρέμβαση, Ερώτηση 9</w:t>
      </w:r>
      <w:bookmarkEnd w:id="242"/>
    </w:p>
    <w:p w14:paraId="00000C57" w14:textId="77777777" w:rsidR="00E137EA" w:rsidRDefault="00AE3F93" w:rsidP="00734819">
      <w:pPr>
        <w:spacing w:after="0" w:line="24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eastAsia="en-US"/>
        </w:rPr>
        <w:drawing>
          <wp:inline distT="0" distB="0" distL="0" distR="0" wp14:anchorId="1567AE68" wp14:editId="459A8853">
            <wp:extent cx="3745368" cy="2997372"/>
            <wp:effectExtent l="0" t="0" r="0" b="0"/>
            <wp:docPr id="14"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37"/>
                    <a:srcRect/>
                    <a:stretch>
                      <a:fillRect/>
                    </a:stretch>
                  </pic:blipFill>
                  <pic:spPr>
                    <a:xfrm>
                      <a:off x="0" y="0"/>
                      <a:ext cx="3745368" cy="2997372"/>
                    </a:xfrm>
                    <a:prstGeom prst="rect">
                      <a:avLst/>
                    </a:prstGeom>
                    <a:ln/>
                  </pic:spPr>
                </pic:pic>
              </a:graphicData>
            </a:graphic>
          </wp:inline>
        </w:drawing>
      </w:r>
    </w:p>
    <w:p w14:paraId="00000C58" w14:textId="77777777" w:rsidR="00E137EA" w:rsidRDefault="00E137EA" w:rsidP="00734819">
      <w:pPr>
        <w:spacing w:after="0" w:line="240" w:lineRule="auto"/>
        <w:contextualSpacing/>
        <w:jc w:val="both"/>
        <w:rPr>
          <w:rFonts w:ascii="Times New Roman" w:eastAsia="Times New Roman" w:hAnsi="Times New Roman" w:cs="Times New Roman"/>
        </w:rPr>
      </w:pPr>
    </w:p>
    <w:p w14:paraId="00000C59" w14:textId="77777777" w:rsidR="00E137EA" w:rsidRDefault="00E137EA" w:rsidP="00734819">
      <w:pPr>
        <w:spacing w:after="0" w:line="240" w:lineRule="auto"/>
        <w:contextualSpacing/>
        <w:jc w:val="both"/>
        <w:rPr>
          <w:rFonts w:ascii="Times New Roman" w:eastAsia="Times New Roman" w:hAnsi="Times New Roman" w:cs="Times New Roman"/>
          <w:b/>
          <w:i/>
          <w:sz w:val="24"/>
          <w:szCs w:val="24"/>
        </w:rPr>
      </w:pPr>
    </w:p>
    <w:p w14:paraId="00000C5A" w14:textId="77777777" w:rsidR="00E137EA" w:rsidRDefault="00AE3F93" w:rsidP="00734819">
      <w:pPr>
        <w:spacing w:after="0" w:line="240" w:lineRule="auto"/>
        <w:contextualSpacing/>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Ερώτηση 10 Τσιμπάει δυνατά τα άλλα παιδιά</w:t>
      </w:r>
    </w:p>
    <w:p w14:paraId="00000C5B" w14:textId="77777777" w:rsidR="00E137EA" w:rsidRDefault="00E137EA" w:rsidP="00734819">
      <w:pPr>
        <w:spacing w:after="0" w:line="240" w:lineRule="auto"/>
        <w:contextualSpacing/>
        <w:jc w:val="both"/>
        <w:rPr>
          <w:rFonts w:ascii="Times New Roman" w:eastAsia="Times New Roman" w:hAnsi="Times New Roman" w:cs="Times New Roman"/>
          <w:b/>
          <w:i/>
          <w:sz w:val="24"/>
          <w:szCs w:val="24"/>
        </w:rPr>
      </w:pPr>
    </w:p>
    <w:p w14:paraId="00000C5C" w14:textId="68D7C0CC" w:rsidR="00E137EA" w:rsidRDefault="00AE3F93" w:rsidP="00734819">
      <w:pPr>
        <w:spacing w:after="0"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Από τη σύγκριση</w:t>
      </w:r>
      <w:r w:rsidR="00BB14FC">
        <w:rPr>
          <w:rFonts w:ascii="Times New Roman" w:eastAsia="Times New Roman" w:hAnsi="Times New Roman" w:cs="Times New Roman"/>
          <w:sz w:val="24"/>
          <w:szCs w:val="24"/>
        </w:rPr>
        <w:t xml:space="preserve"> των γραφημάτων</w:t>
      </w:r>
      <w:r>
        <w:rPr>
          <w:rFonts w:ascii="Times New Roman" w:eastAsia="Times New Roman" w:hAnsi="Times New Roman" w:cs="Times New Roman"/>
          <w:sz w:val="24"/>
          <w:szCs w:val="24"/>
        </w:rPr>
        <w:t xml:space="preserve"> 26 και 27 διαπιστώνουμε για άλλη μια φορά την ωφελιμότητα της χρήσης της Persona Doll καθώς μετά την παρέμβαση η πλειοψηφία των απαντήσεων φέρει την τιμή 1 (16/20 παιδιά). Άλλωστε αυτό εξακριβ</w:t>
      </w:r>
      <w:r w:rsidR="00BB14FC">
        <w:rPr>
          <w:rFonts w:ascii="Times New Roman" w:eastAsia="Times New Roman" w:hAnsi="Times New Roman" w:cs="Times New Roman"/>
          <w:sz w:val="24"/>
          <w:szCs w:val="24"/>
        </w:rPr>
        <w:t>ώνεται και στο γράφημα 27 με τη</w:t>
      </w:r>
      <w:r>
        <w:rPr>
          <w:rFonts w:ascii="Times New Roman" w:eastAsia="Times New Roman" w:hAnsi="Times New Roman" w:cs="Times New Roman"/>
          <w:sz w:val="24"/>
          <w:szCs w:val="24"/>
        </w:rPr>
        <w:t xml:space="preserve"> μετατόπιση των συχνοτήτων από την τιμή 2 και 3 στην τιμή 1. Συνεπώς η εφαρμογή του προγράμματος περιόρισε τις επιθετικές συμπεριφορές των παιδιών που σχετίζονται με την πρόκληση σωματικού πόνου απέναντι σ’ ένα άλλο παιδί κατά 80%. Η θετική αλλαγή που σημειώθηκε έχει υψηλό δείκτη σημαντικότητας διότι ο αριθμός των παιδιών με πολύ χαρακτηριστική επιθετική συμπεριφορά μειώνεται μετά την παρέμβαση από τα 8 παιδιά στο 1 παιδί.</w:t>
      </w:r>
    </w:p>
    <w:p w14:paraId="00000C5D" w14:textId="77777777" w:rsidR="00E137EA" w:rsidRDefault="00E137EA" w:rsidP="00734819">
      <w:pPr>
        <w:spacing w:after="0" w:line="240" w:lineRule="auto"/>
        <w:contextualSpacing/>
        <w:jc w:val="both"/>
        <w:rPr>
          <w:rFonts w:ascii="Times New Roman" w:eastAsia="Times New Roman" w:hAnsi="Times New Roman" w:cs="Times New Roman"/>
          <w:b/>
          <w:i/>
          <w:sz w:val="24"/>
          <w:szCs w:val="24"/>
        </w:rPr>
      </w:pPr>
    </w:p>
    <w:p w14:paraId="00000C5E" w14:textId="77777777" w:rsidR="00E137EA" w:rsidRDefault="00E137EA" w:rsidP="00734819">
      <w:pPr>
        <w:spacing w:after="0" w:line="240" w:lineRule="auto"/>
        <w:contextualSpacing/>
        <w:jc w:val="both"/>
        <w:rPr>
          <w:rFonts w:ascii="Times New Roman" w:eastAsia="Times New Roman" w:hAnsi="Times New Roman" w:cs="Times New Roman"/>
        </w:rPr>
      </w:pPr>
    </w:p>
    <w:tbl>
      <w:tblPr>
        <w:tblStyle w:val="14"/>
        <w:tblW w:w="8308" w:type="dxa"/>
        <w:tblInd w:w="0" w:type="dxa"/>
        <w:tblLayout w:type="fixed"/>
        <w:tblLook w:val="0000" w:firstRow="0" w:lastRow="0" w:firstColumn="0" w:lastColumn="0" w:noHBand="0" w:noVBand="0"/>
      </w:tblPr>
      <w:tblGrid>
        <w:gridCol w:w="942"/>
        <w:gridCol w:w="942"/>
        <w:gridCol w:w="1474"/>
        <w:gridCol w:w="1297"/>
        <w:gridCol w:w="1767"/>
        <w:gridCol w:w="1886"/>
      </w:tblGrid>
      <w:tr w:rsidR="00E137EA" w14:paraId="4B36E288" w14:textId="77777777">
        <w:trPr>
          <w:trHeight w:val="457"/>
        </w:trPr>
        <w:tc>
          <w:tcPr>
            <w:tcW w:w="8308" w:type="dxa"/>
            <w:gridSpan w:val="6"/>
            <w:tcBorders>
              <w:bottom w:val="single" w:sz="4" w:space="0" w:color="000000"/>
            </w:tcBorders>
            <w:shd w:val="clear" w:color="auto" w:fill="FFFFFF"/>
          </w:tcPr>
          <w:p w14:paraId="00000C5F" w14:textId="77777777" w:rsidR="00E137EA" w:rsidRDefault="00AE3F93" w:rsidP="00F7719D">
            <w:pPr>
              <w:pStyle w:val="Heading1"/>
            </w:pPr>
            <w:bookmarkStart w:id="243" w:name="_Toc97933359"/>
            <w:r>
              <w:t>Πίνακας 45 Q10_ΠΡΙΝ</w:t>
            </w:r>
            <w:bookmarkEnd w:id="243"/>
          </w:p>
        </w:tc>
      </w:tr>
      <w:tr w:rsidR="00E137EA" w14:paraId="139D4597" w14:textId="77777777">
        <w:trPr>
          <w:trHeight w:val="916"/>
        </w:trPr>
        <w:tc>
          <w:tcPr>
            <w:tcW w:w="1884" w:type="dxa"/>
            <w:gridSpan w:val="2"/>
            <w:tcBorders>
              <w:top w:val="single" w:sz="4" w:space="0" w:color="000000"/>
              <w:left w:val="single" w:sz="4" w:space="0" w:color="000000"/>
              <w:bottom w:val="single" w:sz="4" w:space="0" w:color="000000"/>
              <w:right w:val="single" w:sz="4" w:space="0" w:color="000000"/>
            </w:tcBorders>
            <w:shd w:val="clear" w:color="auto" w:fill="FFFFFF"/>
          </w:tcPr>
          <w:p w14:paraId="00000C65" w14:textId="77777777" w:rsidR="00E137EA" w:rsidRDefault="00E137EA" w:rsidP="00734819">
            <w:pPr>
              <w:spacing w:after="0" w:line="240" w:lineRule="auto"/>
              <w:ind w:right="60"/>
              <w:contextualSpacing/>
              <w:jc w:val="both"/>
              <w:rPr>
                <w:rFonts w:ascii="Times New Roman" w:eastAsia="Times New Roman" w:hAnsi="Times New Roman" w:cs="Times New Roman"/>
                <w:color w:val="000000"/>
              </w:rPr>
            </w:pPr>
          </w:p>
        </w:tc>
        <w:tc>
          <w:tcPr>
            <w:tcW w:w="1474" w:type="dxa"/>
            <w:tcBorders>
              <w:top w:val="single" w:sz="4" w:space="0" w:color="000000"/>
              <w:left w:val="single" w:sz="4" w:space="0" w:color="000000"/>
              <w:bottom w:val="single" w:sz="4" w:space="0" w:color="000000"/>
              <w:right w:val="single" w:sz="4" w:space="0" w:color="000000"/>
            </w:tcBorders>
            <w:shd w:val="clear" w:color="auto" w:fill="FFFFFF"/>
          </w:tcPr>
          <w:p w14:paraId="00000C67"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Frequency</w:t>
            </w:r>
          </w:p>
        </w:tc>
        <w:tc>
          <w:tcPr>
            <w:tcW w:w="1297" w:type="dxa"/>
            <w:tcBorders>
              <w:top w:val="single" w:sz="4" w:space="0" w:color="000000"/>
              <w:left w:val="single" w:sz="4" w:space="0" w:color="000000"/>
              <w:bottom w:val="single" w:sz="4" w:space="0" w:color="000000"/>
              <w:right w:val="single" w:sz="4" w:space="0" w:color="000000"/>
            </w:tcBorders>
            <w:shd w:val="clear" w:color="auto" w:fill="FFFFFF"/>
          </w:tcPr>
          <w:p w14:paraId="00000C68"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Percent</w:t>
            </w:r>
          </w:p>
        </w:tc>
        <w:tc>
          <w:tcPr>
            <w:tcW w:w="1767" w:type="dxa"/>
            <w:tcBorders>
              <w:top w:val="single" w:sz="4" w:space="0" w:color="000000"/>
              <w:left w:val="single" w:sz="4" w:space="0" w:color="000000"/>
              <w:bottom w:val="single" w:sz="4" w:space="0" w:color="000000"/>
              <w:right w:val="single" w:sz="4" w:space="0" w:color="000000"/>
            </w:tcBorders>
            <w:shd w:val="clear" w:color="auto" w:fill="FFFFFF"/>
          </w:tcPr>
          <w:p w14:paraId="00000C69"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ValidPercent</w:t>
            </w:r>
          </w:p>
        </w:tc>
        <w:tc>
          <w:tcPr>
            <w:tcW w:w="1886" w:type="dxa"/>
            <w:tcBorders>
              <w:top w:val="single" w:sz="4" w:space="0" w:color="000000"/>
              <w:left w:val="single" w:sz="4" w:space="0" w:color="000000"/>
              <w:bottom w:val="single" w:sz="4" w:space="0" w:color="000000"/>
              <w:right w:val="single" w:sz="4" w:space="0" w:color="000000"/>
            </w:tcBorders>
            <w:shd w:val="clear" w:color="auto" w:fill="FFFFFF"/>
          </w:tcPr>
          <w:p w14:paraId="00000C6A"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CumulativePercent</w:t>
            </w:r>
          </w:p>
        </w:tc>
      </w:tr>
      <w:tr w:rsidR="00E137EA" w14:paraId="13835E97" w14:textId="77777777">
        <w:trPr>
          <w:trHeight w:val="457"/>
        </w:trPr>
        <w:tc>
          <w:tcPr>
            <w:tcW w:w="942"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00000C6B"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Valid</w:t>
            </w:r>
          </w:p>
        </w:tc>
        <w:tc>
          <w:tcPr>
            <w:tcW w:w="94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6C"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47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6D"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129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6E"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15,0</w:t>
            </w:r>
          </w:p>
        </w:tc>
        <w:tc>
          <w:tcPr>
            <w:tcW w:w="17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6F"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15,0</w:t>
            </w:r>
          </w:p>
        </w:tc>
        <w:tc>
          <w:tcPr>
            <w:tcW w:w="188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70"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15,0</w:t>
            </w:r>
          </w:p>
        </w:tc>
      </w:tr>
      <w:tr w:rsidR="00E137EA" w14:paraId="31D08B31" w14:textId="77777777">
        <w:trPr>
          <w:trHeight w:val="264"/>
        </w:trPr>
        <w:tc>
          <w:tcPr>
            <w:tcW w:w="942"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C71"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4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72"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47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73"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9</w:t>
            </w:r>
          </w:p>
        </w:tc>
        <w:tc>
          <w:tcPr>
            <w:tcW w:w="129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74"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45,0</w:t>
            </w:r>
          </w:p>
        </w:tc>
        <w:tc>
          <w:tcPr>
            <w:tcW w:w="17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75"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45,0</w:t>
            </w:r>
          </w:p>
        </w:tc>
        <w:tc>
          <w:tcPr>
            <w:tcW w:w="188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76"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60,0</w:t>
            </w:r>
          </w:p>
        </w:tc>
      </w:tr>
      <w:tr w:rsidR="00E137EA" w14:paraId="2878A374" w14:textId="77777777">
        <w:trPr>
          <w:trHeight w:val="264"/>
        </w:trPr>
        <w:tc>
          <w:tcPr>
            <w:tcW w:w="942"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C77"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4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78"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c>
          <w:tcPr>
            <w:tcW w:w="147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79"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8</w:t>
            </w:r>
          </w:p>
        </w:tc>
        <w:tc>
          <w:tcPr>
            <w:tcW w:w="129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7A"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40,0</w:t>
            </w:r>
          </w:p>
        </w:tc>
        <w:tc>
          <w:tcPr>
            <w:tcW w:w="17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7B"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40,0</w:t>
            </w:r>
          </w:p>
        </w:tc>
        <w:tc>
          <w:tcPr>
            <w:tcW w:w="188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7C"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r>
      <w:tr w:rsidR="00E137EA" w14:paraId="37236C03" w14:textId="77777777">
        <w:trPr>
          <w:trHeight w:val="264"/>
        </w:trPr>
        <w:tc>
          <w:tcPr>
            <w:tcW w:w="942"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C7D"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4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7E"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Total</w:t>
            </w:r>
          </w:p>
        </w:tc>
        <w:tc>
          <w:tcPr>
            <w:tcW w:w="147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7F"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w:t>
            </w:r>
          </w:p>
        </w:tc>
        <w:tc>
          <w:tcPr>
            <w:tcW w:w="129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80"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c>
          <w:tcPr>
            <w:tcW w:w="17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81"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c>
          <w:tcPr>
            <w:tcW w:w="1886" w:type="dxa"/>
            <w:tcBorders>
              <w:top w:val="single" w:sz="4" w:space="0" w:color="000000"/>
              <w:left w:val="single" w:sz="4" w:space="0" w:color="000000"/>
              <w:bottom w:val="single" w:sz="4" w:space="0" w:color="000000"/>
              <w:right w:val="single" w:sz="4" w:space="0" w:color="000000"/>
            </w:tcBorders>
            <w:shd w:val="clear" w:color="auto" w:fill="FFFFFF"/>
          </w:tcPr>
          <w:p w14:paraId="00000C82" w14:textId="77777777" w:rsidR="00E137EA" w:rsidRDefault="00E137EA" w:rsidP="00734819">
            <w:pPr>
              <w:spacing w:after="0" w:line="240" w:lineRule="auto"/>
              <w:contextualSpacing/>
              <w:jc w:val="both"/>
              <w:rPr>
                <w:rFonts w:ascii="Times New Roman" w:eastAsia="Times New Roman" w:hAnsi="Times New Roman" w:cs="Times New Roman"/>
              </w:rPr>
            </w:pPr>
          </w:p>
        </w:tc>
      </w:tr>
    </w:tbl>
    <w:p w14:paraId="00000C83" w14:textId="77777777" w:rsidR="00E137EA" w:rsidRDefault="00E137EA" w:rsidP="00734819">
      <w:pPr>
        <w:spacing w:after="0" w:line="240" w:lineRule="auto"/>
        <w:contextualSpacing/>
        <w:jc w:val="both"/>
        <w:rPr>
          <w:rFonts w:ascii="Times New Roman" w:eastAsia="Times New Roman" w:hAnsi="Times New Roman" w:cs="Times New Roman"/>
        </w:rPr>
      </w:pPr>
    </w:p>
    <w:p w14:paraId="00000C84" w14:textId="77777777" w:rsidR="00E137EA" w:rsidRDefault="00E137EA" w:rsidP="00734819">
      <w:pPr>
        <w:spacing w:after="0" w:line="240" w:lineRule="auto"/>
        <w:contextualSpacing/>
        <w:jc w:val="both"/>
        <w:rPr>
          <w:rFonts w:ascii="Times New Roman" w:eastAsia="Times New Roman" w:hAnsi="Times New Roman" w:cs="Times New Roman"/>
        </w:rPr>
      </w:pPr>
    </w:p>
    <w:p w14:paraId="00000C85" w14:textId="77777777" w:rsidR="00E137EA" w:rsidRDefault="00E137EA" w:rsidP="00734819">
      <w:pPr>
        <w:spacing w:after="0" w:line="240" w:lineRule="auto"/>
        <w:contextualSpacing/>
        <w:jc w:val="both"/>
        <w:rPr>
          <w:rFonts w:ascii="Times New Roman" w:eastAsia="Times New Roman" w:hAnsi="Times New Roman" w:cs="Times New Roman"/>
        </w:rPr>
      </w:pPr>
    </w:p>
    <w:tbl>
      <w:tblPr>
        <w:tblStyle w:val="13"/>
        <w:tblW w:w="8307" w:type="dxa"/>
        <w:tblInd w:w="0" w:type="dxa"/>
        <w:tblLayout w:type="fixed"/>
        <w:tblLook w:val="0000" w:firstRow="0" w:lastRow="0" w:firstColumn="0" w:lastColumn="0" w:noHBand="0" w:noVBand="0"/>
      </w:tblPr>
      <w:tblGrid>
        <w:gridCol w:w="942"/>
        <w:gridCol w:w="942"/>
        <w:gridCol w:w="1473"/>
        <w:gridCol w:w="1295"/>
        <w:gridCol w:w="1768"/>
        <w:gridCol w:w="1887"/>
      </w:tblGrid>
      <w:tr w:rsidR="00E137EA" w14:paraId="64F384E1" w14:textId="77777777">
        <w:trPr>
          <w:trHeight w:val="385"/>
        </w:trPr>
        <w:tc>
          <w:tcPr>
            <w:tcW w:w="8307" w:type="dxa"/>
            <w:gridSpan w:val="6"/>
            <w:tcBorders>
              <w:bottom w:val="single" w:sz="4" w:space="0" w:color="000000"/>
            </w:tcBorders>
            <w:shd w:val="clear" w:color="auto" w:fill="FFFFFF"/>
          </w:tcPr>
          <w:p w14:paraId="00000C86" w14:textId="77777777" w:rsidR="00E137EA" w:rsidRDefault="00AE3F93" w:rsidP="00F7719D">
            <w:pPr>
              <w:pStyle w:val="Heading1"/>
            </w:pPr>
            <w:bookmarkStart w:id="244" w:name="_Toc97933360"/>
            <w:r>
              <w:t>Πίνακας 46 Q10_ΜΕΤΑ</w:t>
            </w:r>
            <w:bookmarkEnd w:id="244"/>
          </w:p>
        </w:tc>
      </w:tr>
      <w:tr w:rsidR="00E137EA" w14:paraId="6D3DAB1D" w14:textId="77777777">
        <w:trPr>
          <w:trHeight w:val="755"/>
        </w:trPr>
        <w:tc>
          <w:tcPr>
            <w:tcW w:w="1884" w:type="dxa"/>
            <w:gridSpan w:val="2"/>
            <w:tcBorders>
              <w:top w:val="single" w:sz="4" w:space="0" w:color="000000"/>
              <w:left w:val="single" w:sz="4" w:space="0" w:color="000000"/>
              <w:bottom w:val="single" w:sz="4" w:space="0" w:color="000000"/>
              <w:right w:val="single" w:sz="4" w:space="0" w:color="000000"/>
            </w:tcBorders>
            <w:shd w:val="clear" w:color="auto" w:fill="FFFFFF"/>
          </w:tcPr>
          <w:p w14:paraId="00000C8C" w14:textId="77777777" w:rsidR="00E137EA" w:rsidRDefault="00E137EA" w:rsidP="00734819">
            <w:pPr>
              <w:spacing w:after="0"/>
              <w:ind w:right="60"/>
              <w:contextualSpacing/>
              <w:jc w:val="both"/>
              <w:rPr>
                <w:rFonts w:ascii="Times New Roman" w:eastAsia="Times New Roman" w:hAnsi="Times New Roman" w:cs="Times New Roman"/>
                <w:color w:val="000000"/>
              </w:rPr>
            </w:pPr>
          </w:p>
        </w:tc>
        <w:tc>
          <w:tcPr>
            <w:tcW w:w="1473" w:type="dxa"/>
            <w:tcBorders>
              <w:top w:val="single" w:sz="4" w:space="0" w:color="000000"/>
              <w:left w:val="single" w:sz="4" w:space="0" w:color="000000"/>
              <w:bottom w:val="single" w:sz="4" w:space="0" w:color="000000"/>
              <w:right w:val="single" w:sz="4" w:space="0" w:color="000000"/>
            </w:tcBorders>
            <w:shd w:val="clear" w:color="auto" w:fill="FFFFFF"/>
          </w:tcPr>
          <w:p w14:paraId="00000C8E"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Frequency</w:t>
            </w:r>
          </w:p>
        </w:tc>
        <w:tc>
          <w:tcPr>
            <w:tcW w:w="1295" w:type="dxa"/>
            <w:tcBorders>
              <w:top w:val="single" w:sz="4" w:space="0" w:color="000000"/>
              <w:left w:val="single" w:sz="4" w:space="0" w:color="000000"/>
              <w:bottom w:val="single" w:sz="4" w:space="0" w:color="000000"/>
              <w:right w:val="single" w:sz="4" w:space="0" w:color="000000"/>
            </w:tcBorders>
            <w:shd w:val="clear" w:color="auto" w:fill="FFFFFF"/>
          </w:tcPr>
          <w:p w14:paraId="00000C8F"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Percent</w:t>
            </w:r>
          </w:p>
        </w:tc>
        <w:tc>
          <w:tcPr>
            <w:tcW w:w="1768" w:type="dxa"/>
            <w:tcBorders>
              <w:top w:val="single" w:sz="4" w:space="0" w:color="000000"/>
              <w:left w:val="single" w:sz="4" w:space="0" w:color="000000"/>
              <w:bottom w:val="single" w:sz="4" w:space="0" w:color="000000"/>
              <w:right w:val="single" w:sz="4" w:space="0" w:color="000000"/>
            </w:tcBorders>
            <w:shd w:val="clear" w:color="auto" w:fill="FFFFFF"/>
          </w:tcPr>
          <w:p w14:paraId="00000C90"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Valid Percent</w:t>
            </w:r>
          </w:p>
        </w:tc>
        <w:tc>
          <w:tcPr>
            <w:tcW w:w="1887" w:type="dxa"/>
            <w:tcBorders>
              <w:top w:val="single" w:sz="4" w:space="0" w:color="000000"/>
              <w:left w:val="single" w:sz="4" w:space="0" w:color="000000"/>
              <w:bottom w:val="single" w:sz="4" w:space="0" w:color="000000"/>
              <w:right w:val="single" w:sz="4" w:space="0" w:color="000000"/>
            </w:tcBorders>
            <w:shd w:val="clear" w:color="auto" w:fill="FFFFFF"/>
          </w:tcPr>
          <w:p w14:paraId="00000C91"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Cumulative Percent</w:t>
            </w:r>
          </w:p>
        </w:tc>
      </w:tr>
      <w:tr w:rsidR="00E137EA" w14:paraId="71DA6FA4" w14:textId="77777777">
        <w:trPr>
          <w:trHeight w:val="385"/>
        </w:trPr>
        <w:tc>
          <w:tcPr>
            <w:tcW w:w="942"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00000C92"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Valid</w:t>
            </w:r>
          </w:p>
        </w:tc>
        <w:tc>
          <w:tcPr>
            <w:tcW w:w="94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93"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47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94"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16</w:t>
            </w:r>
          </w:p>
        </w:tc>
        <w:tc>
          <w:tcPr>
            <w:tcW w:w="129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95"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80,0</w:t>
            </w:r>
          </w:p>
        </w:tc>
        <w:tc>
          <w:tcPr>
            <w:tcW w:w="176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96"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80,0</w:t>
            </w:r>
          </w:p>
        </w:tc>
        <w:tc>
          <w:tcPr>
            <w:tcW w:w="188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97"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80,0</w:t>
            </w:r>
          </w:p>
        </w:tc>
      </w:tr>
      <w:tr w:rsidR="00E137EA" w14:paraId="63F9ED5F" w14:textId="77777777">
        <w:trPr>
          <w:trHeight w:val="170"/>
        </w:trPr>
        <w:tc>
          <w:tcPr>
            <w:tcW w:w="942"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C98"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4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99"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47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9A"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129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9B"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15,0</w:t>
            </w:r>
          </w:p>
        </w:tc>
        <w:tc>
          <w:tcPr>
            <w:tcW w:w="176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9C"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15,0</w:t>
            </w:r>
          </w:p>
        </w:tc>
        <w:tc>
          <w:tcPr>
            <w:tcW w:w="188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9D"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95,0</w:t>
            </w:r>
          </w:p>
        </w:tc>
      </w:tr>
      <w:tr w:rsidR="00E137EA" w14:paraId="06144D07" w14:textId="77777777">
        <w:trPr>
          <w:trHeight w:val="170"/>
        </w:trPr>
        <w:tc>
          <w:tcPr>
            <w:tcW w:w="942"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C9E"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4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9F"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c>
          <w:tcPr>
            <w:tcW w:w="147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A0"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129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A1"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5,0</w:t>
            </w:r>
          </w:p>
        </w:tc>
        <w:tc>
          <w:tcPr>
            <w:tcW w:w="176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A2"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5,0</w:t>
            </w:r>
          </w:p>
        </w:tc>
        <w:tc>
          <w:tcPr>
            <w:tcW w:w="188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A3"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r>
      <w:tr w:rsidR="00E137EA" w14:paraId="53DBAE27" w14:textId="77777777">
        <w:trPr>
          <w:trHeight w:val="170"/>
        </w:trPr>
        <w:tc>
          <w:tcPr>
            <w:tcW w:w="942"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CA4"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4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A5"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Total</w:t>
            </w:r>
          </w:p>
        </w:tc>
        <w:tc>
          <w:tcPr>
            <w:tcW w:w="147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A6"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w:t>
            </w:r>
          </w:p>
        </w:tc>
        <w:tc>
          <w:tcPr>
            <w:tcW w:w="129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A7"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c>
          <w:tcPr>
            <w:tcW w:w="176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A8"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c>
          <w:tcPr>
            <w:tcW w:w="1887" w:type="dxa"/>
            <w:tcBorders>
              <w:top w:val="single" w:sz="4" w:space="0" w:color="000000"/>
              <w:left w:val="single" w:sz="4" w:space="0" w:color="000000"/>
              <w:bottom w:val="single" w:sz="4" w:space="0" w:color="000000"/>
              <w:right w:val="single" w:sz="4" w:space="0" w:color="000000"/>
            </w:tcBorders>
            <w:shd w:val="clear" w:color="auto" w:fill="FFFFFF"/>
          </w:tcPr>
          <w:p w14:paraId="00000CA9" w14:textId="77777777" w:rsidR="00E137EA" w:rsidRDefault="00E137EA" w:rsidP="00734819">
            <w:pPr>
              <w:spacing w:after="0" w:line="240" w:lineRule="auto"/>
              <w:contextualSpacing/>
              <w:jc w:val="both"/>
              <w:rPr>
                <w:rFonts w:ascii="Times New Roman" w:eastAsia="Times New Roman" w:hAnsi="Times New Roman" w:cs="Times New Roman"/>
              </w:rPr>
            </w:pPr>
          </w:p>
        </w:tc>
      </w:tr>
    </w:tbl>
    <w:p w14:paraId="00000CAA" w14:textId="77777777" w:rsidR="00E137EA" w:rsidRDefault="00E137EA" w:rsidP="00734819">
      <w:pPr>
        <w:spacing w:after="0"/>
        <w:contextualSpacing/>
        <w:jc w:val="both"/>
        <w:rPr>
          <w:rFonts w:ascii="Times New Roman" w:eastAsia="Times New Roman" w:hAnsi="Times New Roman" w:cs="Times New Roman"/>
        </w:rPr>
      </w:pPr>
    </w:p>
    <w:p w14:paraId="6ABC8D0E" w14:textId="77777777" w:rsidR="00BB14FC" w:rsidRDefault="00BB14FC" w:rsidP="00734819">
      <w:pPr>
        <w:spacing w:after="0"/>
        <w:contextualSpacing/>
        <w:jc w:val="both"/>
        <w:rPr>
          <w:rFonts w:ascii="Times New Roman" w:eastAsia="Times New Roman" w:hAnsi="Times New Roman" w:cs="Times New Roman"/>
          <w:i/>
        </w:rPr>
      </w:pPr>
    </w:p>
    <w:p w14:paraId="00000CB2" w14:textId="77777777" w:rsidR="00E137EA" w:rsidRDefault="00AE3F93" w:rsidP="009A1E5D">
      <w:pPr>
        <w:pStyle w:val="Heading1"/>
      </w:pPr>
      <w:bookmarkStart w:id="245" w:name="_Toc97933361"/>
      <w:r>
        <w:t>Γράφημα 26 Συχνότητες τιμών πριν την παρέμβαση, Ερώτηση 10</w:t>
      </w:r>
      <w:bookmarkEnd w:id="245"/>
    </w:p>
    <w:p w14:paraId="00000CB3" w14:textId="77777777" w:rsidR="00E137EA" w:rsidRDefault="00E137EA" w:rsidP="00734819">
      <w:pPr>
        <w:spacing w:after="0"/>
        <w:contextualSpacing/>
        <w:jc w:val="both"/>
        <w:rPr>
          <w:rFonts w:ascii="Times New Roman" w:eastAsia="Times New Roman" w:hAnsi="Times New Roman" w:cs="Times New Roman"/>
        </w:rPr>
      </w:pPr>
    </w:p>
    <w:p w14:paraId="00000CB4" w14:textId="77777777" w:rsidR="00E137EA" w:rsidRDefault="00AE3F93" w:rsidP="00734819">
      <w:pPr>
        <w:spacing w:after="0"/>
        <w:contextualSpacing/>
        <w:jc w:val="both"/>
        <w:rPr>
          <w:rFonts w:ascii="Times New Roman" w:eastAsia="Times New Roman" w:hAnsi="Times New Roman" w:cs="Times New Roman"/>
        </w:rPr>
      </w:pPr>
      <w:r>
        <w:rPr>
          <w:rFonts w:ascii="Times New Roman" w:eastAsia="Times New Roman" w:hAnsi="Times New Roman" w:cs="Times New Roman"/>
          <w:noProof/>
          <w:lang w:val="en-US" w:eastAsia="en-US"/>
        </w:rPr>
        <w:drawing>
          <wp:inline distT="0" distB="0" distL="0" distR="0" wp14:anchorId="546CA900" wp14:editId="679C3E76">
            <wp:extent cx="3345727" cy="2676360"/>
            <wp:effectExtent l="0" t="0" r="0" b="0"/>
            <wp:docPr id="15"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38"/>
                    <a:srcRect/>
                    <a:stretch>
                      <a:fillRect/>
                    </a:stretch>
                  </pic:blipFill>
                  <pic:spPr>
                    <a:xfrm>
                      <a:off x="0" y="0"/>
                      <a:ext cx="3345727" cy="2676360"/>
                    </a:xfrm>
                    <a:prstGeom prst="rect">
                      <a:avLst/>
                    </a:prstGeom>
                    <a:ln/>
                  </pic:spPr>
                </pic:pic>
              </a:graphicData>
            </a:graphic>
          </wp:inline>
        </w:drawing>
      </w:r>
    </w:p>
    <w:p w14:paraId="00000CB5" w14:textId="77777777" w:rsidR="00E137EA" w:rsidRDefault="00AE3F93" w:rsidP="009A1E5D">
      <w:pPr>
        <w:pStyle w:val="Heading1"/>
      </w:pPr>
      <w:bookmarkStart w:id="246" w:name="_Toc97933362"/>
      <w:r>
        <w:t>Γράφημα 27 Συχνότητες τιμών μετά την παρέμβαση, Ερώτηση 10</w:t>
      </w:r>
      <w:bookmarkEnd w:id="246"/>
    </w:p>
    <w:p w14:paraId="00000CB6" w14:textId="77777777" w:rsidR="00E137EA" w:rsidRDefault="00E137EA" w:rsidP="00734819">
      <w:pPr>
        <w:spacing w:after="0"/>
        <w:contextualSpacing/>
        <w:jc w:val="both"/>
        <w:rPr>
          <w:rFonts w:ascii="Times New Roman" w:eastAsia="Times New Roman" w:hAnsi="Times New Roman" w:cs="Times New Roman"/>
        </w:rPr>
      </w:pPr>
    </w:p>
    <w:p w14:paraId="00000CB7" w14:textId="77777777" w:rsidR="00E137EA" w:rsidRDefault="00AE3F93" w:rsidP="00734819">
      <w:pPr>
        <w:spacing w:after="0" w:line="24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eastAsia="en-US"/>
        </w:rPr>
        <w:drawing>
          <wp:inline distT="0" distB="0" distL="0" distR="0" wp14:anchorId="7015306C" wp14:editId="77EF8D3A">
            <wp:extent cx="3451449" cy="2762153"/>
            <wp:effectExtent l="0" t="0" r="0" b="0"/>
            <wp:docPr id="16"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39"/>
                    <a:srcRect/>
                    <a:stretch>
                      <a:fillRect/>
                    </a:stretch>
                  </pic:blipFill>
                  <pic:spPr>
                    <a:xfrm>
                      <a:off x="0" y="0"/>
                      <a:ext cx="3451449" cy="2762153"/>
                    </a:xfrm>
                    <a:prstGeom prst="rect">
                      <a:avLst/>
                    </a:prstGeom>
                    <a:ln/>
                  </pic:spPr>
                </pic:pic>
              </a:graphicData>
            </a:graphic>
          </wp:inline>
        </w:drawing>
      </w:r>
    </w:p>
    <w:p w14:paraId="00000CB8" w14:textId="77777777" w:rsidR="00E137EA" w:rsidRDefault="00E137EA" w:rsidP="00734819">
      <w:pPr>
        <w:spacing w:after="0" w:line="240" w:lineRule="auto"/>
        <w:contextualSpacing/>
        <w:jc w:val="both"/>
        <w:rPr>
          <w:rFonts w:ascii="Times New Roman" w:eastAsia="Times New Roman" w:hAnsi="Times New Roman" w:cs="Times New Roman"/>
          <w:sz w:val="24"/>
          <w:szCs w:val="24"/>
        </w:rPr>
      </w:pPr>
    </w:p>
    <w:p w14:paraId="00000CB9" w14:textId="5E7C33A4" w:rsidR="00E137EA" w:rsidRDefault="00AE3F93" w:rsidP="00734819">
      <w:pPr>
        <w:contextualSpacing/>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lastRenderedPageBreak/>
        <w:t xml:space="preserve">Ερώτηση 11 Λέει σε ένα παιδί «δε θα σε παίξει κανείς απ’ την ομάδα </w:t>
      </w:r>
      <w:r w:rsidR="00BB14FC">
        <w:rPr>
          <w:rFonts w:ascii="Times New Roman" w:eastAsia="Times New Roman" w:hAnsi="Times New Roman" w:cs="Times New Roman"/>
          <w:b/>
          <w:i/>
          <w:sz w:val="24"/>
          <w:szCs w:val="24"/>
        </w:rPr>
        <w:t xml:space="preserve">- </w:t>
      </w:r>
      <w:r>
        <w:rPr>
          <w:rFonts w:ascii="Times New Roman" w:eastAsia="Times New Roman" w:hAnsi="Times New Roman" w:cs="Times New Roman"/>
          <w:b/>
          <w:i/>
          <w:sz w:val="24"/>
          <w:szCs w:val="24"/>
        </w:rPr>
        <w:t>παρέα μας αν δεν κάνεις ότι σου ζητήσω»</w:t>
      </w:r>
    </w:p>
    <w:p w14:paraId="00000CBA" w14:textId="2FD076A6" w:rsidR="00E137EA" w:rsidRDefault="00AE3F93" w:rsidP="00734819">
      <w:pPr>
        <w:spacing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Στη συνέχεια και από τη σύγκριση των γραφημάτων 28 και 29 διαπιστώνουμε για άλλη μια φορά την ωφελιμότητα της εφαρμογής του προγράμματος καθώς μετά την παρέμβαση η πλειοψηφία των απαντήσεων φέρει την τιμή 1 (16/20 παι</w:t>
      </w:r>
      <w:r w:rsidR="00BB14FC">
        <w:rPr>
          <w:rFonts w:ascii="Times New Roman" w:eastAsia="Times New Roman" w:hAnsi="Times New Roman" w:cs="Times New Roman"/>
          <w:sz w:val="24"/>
          <w:szCs w:val="24"/>
        </w:rPr>
        <w:t>διά). Αυτό προκύπτει και από τη</w:t>
      </w:r>
      <w:r>
        <w:rPr>
          <w:rFonts w:ascii="Times New Roman" w:eastAsia="Times New Roman" w:hAnsi="Times New Roman" w:cs="Times New Roman"/>
          <w:sz w:val="24"/>
          <w:szCs w:val="24"/>
        </w:rPr>
        <w:t xml:space="preserve"> μελέτη του γραφήματος 29 στο οποίο διακρίνουμε μετακίνηση των συχνοτήτων από την τιμή 2 στην τιμή 1. Κατά συνέπεια η εφαρμογή του προγράμματος περιόρισε τις επιθετικές συμπεριφορές των παιδιών που σχετίζονται με ενέργειες κοινωνικού αποκλεισμού και περιθωριοποίησης ενός παιδιού από την ομάδα με σκοπό την ικανοποίηση των δικών τους θέλω. Όπως προκύπτει και από τον πίνακα 48 μόνο 1 παιδί χαρακτηρίζεται από την παραπάνω αρ</w:t>
      </w:r>
      <w:r w:rsidR="00BB14FC">
        <w:rPr>
          <w:rFonts w:ascii="Times New Roman" w:eastAsia="Times New Roman" w:hAnsi="Times New Roman" w:cs="Times New Roman"/>
          <w:sz w:val="24"/>
          <w:szCs w:val="24"/>
        </w:rPr>
        <w:t>νητική συμπεριφορά, για 3 παιδιά</w:t>
      </w:r>
      <w:r>
        <w:rPr>
          <w:rFonts w:ascii="Times New Roman" w:eastAsia="Times New Roman" w:hAnsi="Times New Roman" w:cs="Times New Roman"/>
          <w:sz w:val="24"/>
          <w:szCs w:val="24"/>
        </w:rPr>
        <w:t xml:space="preserve"> είναι κάπως χαρακτηριστική η προαναφερόμενη συμπεριφορά και για τα υπόλοιπα 16 παιδιά του δείγματος δεν αποτελεί χαρακτηριστικό παράδειγμα.</w:t>
      </w:r>
    </w:p>
    <w:tbl>
      <w:tblPr>
        <w:tblStyle w:val="12"/>
        <w:tblW w:w="8332"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945"/>
        <w:gridCol w:w="945"/>
        <w:gridCol w:w="1478"/>
        <w:gridCol w:w="1300"/>
        <w:gridCol w:w="1773"/>
        <w:gridCol w:w="1891"/>
      </w:tblGrid>
      <w:tr w:rsidR="00E137EA" w14:paraId="2DB4F93E" w14:textId="77777777">
        <w:trPr>
          <w:trHeight w:val="1119"/>
        </w:trPr>
        <w:tc>
          <w:tcPr>
            <w:tcW w:w="8332" w:type="dxa"/>
            <w:gridSpan w:val="6"/>
            <w:tcBorders>
              <w:top w:val="nil"/>
              <w:left w:val="nil"/>
              <w:bottom w:val="single" w:sz="4" w:space="0" w:color="000000"/>
              <w:right w:val="nil"/>
            </w:tcBorders>
            <w:shd w:val="clear" w:color="auto" w:fill="FFFFFF"/>
          </w:tcPr>
          <w:p w14:paraId="00000CBB" w14:textId="77777777" w:rsidR="00E137EA" w:rsidRDefault="00E137EA" w:rsidP="00734819">
            <w:pPr>
              <w:spacing w:after="0" w:line="240" w:lineRule="auto"/>
              <w:ind w:right="60"/>
              <w:contextualSpacing/>
              <w:jc w:val="both"/>
              <w:rPr>
                <w:rFonts w:ascii="Times New Roman" w:eastAsia="Times New Roman" w:hAnsi="Times New Roman" w:cs="Times New Roman"/>
                <w:i/>
                <w:color w:val="000000"/>
              </w:rPr>
            </w:pPr>
          </w:p>
          <w:p w14:paraId="00000CBC" w14:textId="77777777" w:rsidR="00E137EA" w:rsidRDefault="00E137EA" w:rsidP="00734819">
            <w:pPr>
              <w:spacing w:after="0" w:line="240" w:lineRule="auto"/>
              <w:ind w:right="60"/>
              <w:contextualSpacing/>
              <w:jc w:val="both"/>
              <w:rPr>
                <w:rFonts w:ascii="Times New Roman" w:eastAsia="Times New Roman" w:hAnsi="Times New Roman" w:cs="Times New Roman"/>
                <w:i/>
                <w:color w:val="000000"/>
              </w:rPr>
            </w:pPr>
          </w:p>
          <w:p w14:paraId="00000CBD" w14:textId="77777777" w:rsidR="00E137EA" w:rsidRDefault="00AE3F93" w:rsidP="00F7719D">
            <w:pPr>
              <w:pStyle w:val="Heading1"/>
            </w:pPr>
            <w:bookmarkStart w:id="247" w:name="_Toc97933363"/>
            <w:r>
              <w:t>Πίνακας 47 Q_11 ΠΡΙΝ</w:t>
            </w:r>
            <w:bookmarkEnd w:id="247"/>
          </w:p>
        </w:tc>
      </w:tr>
      <w:tr w:rsidR="00E137EA" w14:paraId="12CA88A8" w14:textId="77777777">
        <w:trPr>
          <w:trHeight w:val="746"/>
        </w:trPr>
        <w:tc>
          <w:tcPr>
            <w:tcW w:w="1890" w:type="dxa"/>
            <w:gridSpan w:val="2"/>
            <w:tcBorders>
              <w:top w:val="single" w:sz="4" w:space="0" w:color="000000"/>
              <w:left w:val="single" w:sz="4" w:space="0" w:color="000000"/>
              <w:bottom w:val="single" w:sz="4" w:space="0" w:color="000000"/>
              <w:right w:val="single" w:sz="4" w:space="0" w:color="000000"/>
            </w:tcBorders>
            <w:shd w:val="clear" w:color="auto" w:fill="FFFFFF"/>
          </w:tcPr>
          <w:p w14:paraId="00000CC3" w14:textId="77777777" w:rsidR="00E137EA" w:rsidRDefault="00E137EA" w:rsidP="00734819">
            <w:pPr>
              <w:spacing w:after="0" w:line="240" w:lineRule="auto"/>
              <w:ind w:right="60"/>
              <w:contextualSpacing/>
              <w:jc w:val="both"/>
              <w:rPr>
                <w:rFonts w:ascii="Times New Roman" w:eastAsia="Times New Roman" w:hAnsi="Times New Roman" w:cs="Times New Roman"/>
                <w:color w:val="000000"/>
              </w:rPr>
            </w:pPr>
          </w:p>
          <w:p w14:paraId="00000CC4" w14:textId="77777777" w:rsidR="00E137EA" w:rsidRDefault="00E137EA" w:rsidP="00734819">
            <w:pPr>
              <w:spacing w:after="0" w:line="240" w:lineRule="auto"/>
              <w:ind w:right="60"/>
              <w:contextualSpacing/>
              <w:jc w:val="both"/>
              <w:rPr>
                <w:rFonts w:ascii="Times New Roman" w:eastAsia="Times New Roman" w:hAnsi="Times New Roman" w:cs="Times New Roman"/>
                <w:color w:val="000000"/>
              </w:rPr>
            </w:pPr>
          </w:p>
        </w:tc>
        <w:tc>
          <w:tcPr>
            <w:tcW w:w="1478" w:type="dxa"/>
            <w:tcBorders>
              <w:top w:val="single" w:sz="4" w:space="0" w:color="000000"/>
              <w:left w:val="single" w:sz="4" w:space="0" w:color="000000"/>
              <w:bottom w:val="single" w:sz="4" w:space="0" w:color="000000"/>
              <w:right w:val="single" w:sz="4" w:space="0" w:color="000000"/>
            </w:tcBorders>
            <w:shd w:val="clear" w:color="auto" w:fill="FFFFFF"/>
          </w:tcPr>
          <w:p w14:paraId="00000CC6"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Frequency</w:t>
            </w:r>
          </w:p>
        </w:tc>
        <w:tc>
          <w:tcPr>
            <w:tcW w:w="1300" w:type="dxa"/>
            <w:tcBorders>
              <w:top w:val="single" w:sz="4" w:space="0" w:color="000000"/>
              <w:left w:val="single" w:sz="4" w:space="0" w:color="000000"/>
              <w:bottom w:val="single" w:sz="4" w:space="0" w:color="000000"/>
              <w:right w:val="single" w:sz="4" w:space="0" w:color="000000"/>
            </w:tcBorders>
            <w:shd w:val="clear" w:color="auto" w:fill="FFFFFF"/>
          </w:tcPr>
          <w:p w14:paraId="00000CC7"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Percent</w:t>
            </w:r>
          </w:p>
        </w:tc>
        <w:tc>
          <w:tcPr>
            <w:tcW w:w="1773" w:type="dxa"/>
            <w:tcBorders>
              <w:top w:val="single" w:sz="4" w:space="0" w:color="000000"/>
              <w:left w:val="single" w:sz="4" w:space="0" w:color="000000"/>
              <w:bottom w:val="single" w:sz="4" w:space="0" w:color="000000"/>
              <w:right w:val="single" w:sz="4" w:space="0" w:color="000000"/>
            </w:tcBorders>
            <w:shd w:val="clear" w:color="auto" w:fill="FFFFFF"/>
          </w:tcPr>
          <w:p w14:paraId="00000CC8"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ValidPercent</w:t>
            </w:r>
          </w:p>
        </w:tc>
        <w:tc>
          <w:tcPr>
            <w:tcW w:w="1891" w:type="dxa"/>
            <w:tcBorders>
              <w:top w:val="single" w:sz="4" w:space="0" w:color="000000"/>
              <w:left w:val="single" w:sz="4" w:space="0" w:color="000000"/>
              <w:bottom w:val="single" w:sz="4" w:space="0" w:color="000000"/>
              <w:right w:val="single" w:sz="4" w:space="0" w:color="000000"/>
            </w:tcBorders>
            <w:shd w:val="clear" w:color="auto" w:fill="FFFFFF"/>
          </w:tcPr>
          <w:p w14:paraId="00000CC9"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CumulativePercent</w:t>
            </w:r>
          </w:p>
        </w:tc>
      </w:tr>
      <w:tr w:rsidR="00E137EA" w14:paraId="7EE9534B" w14:textId="77777777">
        <w:trPr>
          <w:trHeight w:val="466"/>
        </w:trPr>
        <w:tc>
          <w:tcPr>
            <w:tcW w:w="94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00000CCA"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Valid</w:t>
            </w:r>
          </w:p>
        </w:tc>
        <w:tc>
          <w:tcPr>
            <w:tcW w:w="94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CB"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47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CC"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7</w:t>
            </w:r>
          </w:p>
        </w:tc>
        <w:tc>
          <w:tcPr>
            <w:tcW w:w="130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CD"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35,0</w:t>
            </w:r>
          </w:p>
        </w:tc>
        <w:tc>
          <w:tcPr>
            <w:tcW w:w="177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CE"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35,0</w:t>
            </w:r>
          </w:p>
        </w:tc>
        <w:tc>
          <w:tcPr>
            <w:tcW w:w="18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CF"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35,0</w:t>
            </w:r>
          </w:p>
        </w:tc>
      </w:tr>
      <w:tr w:rsidR="00E137EA" w14:paraId="582D6246" w14:textId="77777777">
        <w:trPr>
          <w:trHeight w:val="215"/>
        </w:trPr>
        <w:tc>
          <w:tcPr>
            <w:tcW w:w="94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CD0"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4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D1"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47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D2"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11</w:t>
            </w:r>
          </w:p>
        </w:tc>
        <w:tc>
          <w:tcPr>
            <w:tcW w:w="130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D3"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55,0</w:t>
            </w:r>
          </w:p>
        </w:tc>
        <w:tc>
          <w:tcPr>
            <w:tcW w:w="177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D4"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55,0</w:t>
            </w:r>
          </w:p>
        </w:tc>
        <w:tc>
          <w:tcPr>
            <w:tcW w:w="18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D5"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90,0</w:t>
            </w:r>
          </w:p>
        </w:tc>
      </w:tr>
      <w:tr w:rsidR="00E137EA" w14:paraId="60200559" w14:textId="77777777">
        <w:trPr>
          <w:trHeight w:val="215"/>
        </w:trPr>
        <w:tc>
          <w:tcPr>
            <w:tcW w:w="94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CD6"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4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D7"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c>
          <w:tcPr>
            <w:tcW w:w="147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D8"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30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D9"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77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DA"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8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DB"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r>
      <w:tr w:rsidR="00E137EA" w14:paraId="477A1314" w14:textId="77777777">
        <w:trPr>
          <w:trHeight w:val="215"/>
        </w:trPr>
        <w:tc>
          <w:tcPr>
            <w:tcW w:w="94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CDC"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4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DD"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Total</w:t>
            </w:r>
          </w:p>
        </w:tc>
        <w:tc>
          <w:tcPr>
            <w:tcW w:w="147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DE"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w:t>
            </w:r>
          </w:p>
        </w:tc>
        <w:tc>
          <w:tcPr>
            <w:tcW w:w="130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DF"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c>
          <w:tcPr>
            <w:tcW w:w="177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E0"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c>
          <w:tcPr>
            <w:tcW w:w="1891" w:type="dxa"/>
            <w:tcBorders>
              <w:top w:val="single" w:sz="4" w:space="0" w:color="000000"/>
              <w:left w:val="single" w:sz="4" w:space="0" w:color="000000"/>
              <w:bottom w:val="single" w:sz="4" w:space="0" w:color="000000"/>
              <w:right w:val="single" w:sz="4" w:space="0" w:color="000000"/>
            </w:tcBorders>
            <w:shd w:val="clear" w:color="auto" w:fill="FFFFFF"/>
          </w:tcPr>
          <w:p w14:paraId="00000CE1" w14:textId="77777777" w:rsidR="00E137EA" w:rsidRDefault="00E137EA" w:rsidP="00734819">
            <w:pPr>
              <w:spacing w:after="0" w:line="240" w:lineRule="auto"/>
              <w:contextualSpacing/>
              <w:jc w:val="both"/>
              <w:rPr>
                <w:rFonts w:ascii="Times New Roman" w:eastAsia="Times New Roman" w:hAnsi="Times New Roman" w:cs="Times New Roman"/>
              </w:rPr>
            </w:pPr>
          </w:p>
        </w:tc>
      </w:tr>
    </w:tbl>
    <w:p w14:paraId="00000CE2" w14:textId="77777777" w:rsidR="00E137EA" w:rsidRDefault="00E137EA" w:rsidP="00734819">
      <w:pPr>
        <w:spacing w:after="0" w:line="240" w:lineRule="auto"/>
        <w:contextualSpacing/>
        <w:jc w:val="both"/>
        <w:rPr>
          <w:rFonts w:ascii="Times New Roman" w:eastAsia="Times New Roman" w:hAnsi="Times New Roman" w:cs="Times New Roman"/>
        </w:rPr>
      </w:pPr>
    </w:p>
    <w:p w14:paraId="00000CE3" w14:textId="77777777" w:rsidR="00E137EA" w:rsidRDefault="00E137EA" w:rsidP="00734819">
      <w:pPr>
        <w:spacing w:after="0" w:line="240" w:lineRule="auto"/>
        <w:contextualSpacing/>
        <w:jc w:val="both"/>
        <w:rPr>
          <w:rFonts w:ascii="Times New Roman" w:eastAsia="Times New Roman" w:hAnsi="Times New Roman" w:cs="Times New Roman"/>
        </w:rPr>
      </w:pPr>
    </w:p>
    <w:tbl>
      <w:tblPr>
        <w:tblStyle w:val="11"/>
        <w:tblW w:w="8369" w:type="dxa"/>
        <w:tblInd w:w="0" w:type="dxa"/>
        <w:tblLayout w:type="fixed"/>
        <w:tblLook w:val="0000" w:firstRow="0" w:lastRow="0" w:firstColumn="0" w:lastColumn="0" w:noHBand="0" w:noVBand="0"/>
      </w:tblPr>
      <w:tblGrid>
        <w:gridCol w:w="949"/>
        <w:gridCol w:w="949"/>
        <w:gridCol w:w="1484"/>
        <w:gridCol w:w="1305"/>
        <w:gridCol w:w="1782"/>
        <w:gridCol w:w="1900"/>
      </w:tblGrid>
      <w:tr w:rsidR="00E137EA" w14:paraId="313AC7C0" w14:textId="77777777">
        <w:trPr>
          <w:trHeight w:val="349"/>
        </w:trPr>
        <w:tc>
          <w:tcPr>
            <w:tcW w:w="8369" w:type="dxa"/>
            <w:gridSpan w:val="6"/>
            <w:tcBorders>
              <w:bottom w:val="single" w:sz="4" w:space="0" w:color="000000"/>
            </w:tcBorders>
            <w:shd w:val="clear" w:color="auto" w:fill="FFFFFF"/>
          </w:tcPr>
          <w:p w14:paraId="00000CE4" w14:textId="77777777" w:rsidR="00E137EA" w:rsidRDefault="00AE3F93" w:rsidP="00F7719D">
            <w:pPr>
              <w:pStyle w:val="Heading1"/>
            </w:pPr>
            <w:bookmarkStart w:id="248" w:name="_Toc97933364"/>
            <w:r>
              <w:t>Πίνακας 48 Q11_ΜΕΤΑ</w:t>
            </w:r>
            <w:bookmarkEnd w:id="248"/>
          </w:p>
        </w:tc>
      </w:tr>
      <w:tr w:rsidR="00E137EA" w14:paraId="370DD04A" w14:textId="77777777">
        <w:trPr>
          <w:trHeight w:val="684"/>
        </w:trPr>
        <w:tc>
          <w:tcPr>
            <w:tcW w:w="1898" w:type="dxa"/>
            <w:gridSpan w:val="2"/>
            <w:tcBorders>
              <w:top w:val="single" w:sz="4" w:space="0" w:color="000000"/>
              <w:left w:val="single" w:sz="4" w:space="0" w:color="000000"/>
              <w:bottom w:val="single" w:sz="4" w:space="0" w:color="000000"/>
              <w:right w:val="single" w:sz="4" w:space="0" w:color="000000"/>
            </w:tcBorders>
            <w:shd w:val="clear" w:color="auto" w:fill="FFFFFF"/>
          </w:tcPr>
          <w:p w14:paraId="00000CEA" w14:textId="77777777" w:rsidR="00E137EA" w:rsidRDefault="00E137EA" w:rsidP="00734819">
            <w:pPr>
              <w:spacing w:after="0"/>
              <w:ind w:right="60"/>
              <w:contextualSpacing/>
              <w:jc w:val="both"/>
              <w:rPr>
                <w:rFonts w:ascii="Times New Roman" w:eastAsia="Times New Roman" w:hAnsi="Times New Roman" w:cs="Times New Roman"/>
                <w:color w:val="000000"/>
              </w:rPr>
            </w:pPr>
          </w:p>
        </w:tc>
        <w:tc>
          <w:tcPr>
            <w:tcW w:w="1484" w:type="dxa"/>
            <w:tcBorders>
              <w:top w:val="single" w:sz="4" w:space="0" w:color="000000"/>
              <w:left w:val="single" w:sz="4" w:space="0" w:color="000000"/>
              <w:bottom w:val="single" w:sz="4" w:space="0" w:color="000000"/>
              <w:right w:val="single" w:sz="4" w:space="0" w:color="000000"/>
            </w:tcBorders>
            <w:shd w:val="clear" w:color="auto" w:fill="FFFFFF"/>
          </w:tcPr>
          <w:p w14:paraId="00000CEC"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Frequency</w:t>
            </w:r>
          </w:p>
        </w:tc>
        <w:tc>
          <w:tcPr>
            <w:tcW w:w="1305" w:type="dxa"/>
            <w:tcBorders>
              <w:top w:val="single" w:sz="4" w:space="0" w:color="000000"/>
              <w:left w:val="single" w:sz="4" w:space="0" w:color="000000"/>
              <w:bottom w:val="single" w:sz="4" w:space="0" w:color="000000"/>
              <w:right w:val="single" w:sz="4" w:space="0" w:color="000000"/>
            </w:tcBorders>
            <w:shd w:val="clear" w:color="auto" w:fill="FFFFFF"/>
          </w:tcPr>
          <w:p w14:paraId="00000CED"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Percent</w:t>
            </w:r>
          </w:p>
        </w:tc>
        <w:tc>
          <w:tcPr>
            <w:tcW w:w="1782" w:type="dxa"/>
            <w:tcBorders>
              <w:top w:val="single" w:sz="4" w:space="0" w:color="000000"/>
              <w:left w:val="single" w:sz="4" w:space="0" w:color="000000"/>
              <w:bottom w:val="single" w:sz="4" w:space="0" w:color="000000"/>
              <w:right w:val="single" w:sz="4" w:space="0" w:color="000000"/>
            </w:tcBorders>
            <w:shd w:val="clear" w:color="auto" w:fill="FFFFFF"/>
          </w:tcPr>
          <w:p w14:paraId="00000CEE"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Valid Percent</w:t>
            </w:r>
          </w:p>
        </w:tc>
        <w:tc>
          <w:tcPr>
            <w:tcW w:w="1900" w:type="dxa"/>
            <w:tcBorders>
              <w:top w:val="single" w:sz="4" w:space="0" w:color="000000"/>
              <w:left w:val="single" w:sz="4" w:space="0" w:color="000000"/>
              <w:bottom w:val="single" w:sz="4" w:space="0" w:color="000000"/>
              <w:right w:val="single" w:sz="4" w:space="0" w:color="000000"/>
            </w:tcBorders>
            <w:shd w:val="clear" w:color="auto" w:fill="FFFFFF"/>
          </w:tcPr>
          <w:p w14:paraId="00000CEF"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Cumulative Percent</w:t>
            </w:r>
          </w:p>
        </w:tc>
      </w:tr>
      <w:tr w:rsidR="00E137EA" w14:paraId="27FC81EC" w14:textId="77777777">
        <w:trPr>
          <w:trHeight w:val="349"/>
        </w:trPr>
        <w:tc>
          <w:tcPr>
            <w:tcW w:w="94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00000CF0"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Valid</w:t>
            </w:r>
          </w:p>
        </w:tc>
        <w:tc>
          <w:tcPr>
            <w:tcW w:w="94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F1"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48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F2"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16</w:t>
            </w:r>
          </w:p>
        </w:tc>
        <w:tc>
          <w:tcPr>
            <w:tcW w:w="130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F3"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80,0</w:t>
            </w:r>
          </w:p>
        </w:tc>
        <w:tc>
          <w:tcPr>
            <w:tcW w:w="178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F4"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80,0</w:t>
            </w:r>
          </w:p>
        </w:tc>
        <w:tc>
          <w:tcPr>
            <w:tcW w:w="190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F5"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80,0</w:t>
            </w:r>
          </w:p>
        </w:tc>
      </w:tr>
      <w:tr w:rsidR="00E137EA" w14:paraId="1D1108D0" w14:textId="77777777">
        <w:trPr>
          <w:trHeight w:val="154"/>
        </w:trPr>
        <w:tc>
          <w:tcPr>
            <w:tcW w:w="94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CF6"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4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F7"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48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F8"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130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F9"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15,0</w:t>
            </w:r>
          </w:p>
        </w:tc>
        <w:tc>
          <w:tcPr>
            <w:tcW w:w="178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FA"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15,0</w:t>
            </w:r>
          </w:p>
        </w:tc>
        <w:tc>
          <w:tcPr>
            <w:tcW w:w="190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FB"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95,0</w:t>
            </w:r>
          </w:p>
        </w:tc>
      </w:tr>
      <w:tr w:rsidR="00E137EA" w14:paraId="318BD161" w14:textId="77777777">
        <w:trPr>
          <w:trHeight w:val="154"/>
        </w:trPr>
        <w:tc>
          <w:tcPr>
            <w:tcW w:w="94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CFC"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4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FD"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c>
          <w:tcPr>
            <w:tcW w:w="148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FE"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130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CFF"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5,0</w:t>
            </w:r>
          </w:p>
        </w:tc>
        <w:tc>
          <w:tcPr>
            <w:tcW w:w="178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D00"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5,0</w:t>
            </w:r>
          </w:p>
        </w:tc>
        <w:tc>
          <w:tcPr>
            <w:tcW w:w="190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D01"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r>
      <w:tr w:rsidR="00E137EA" w14:paraId="5BEC4A75" w14:textId="77777777">
        <w:trPr>
          <w:trHeight w:val="154"/>
        </w:trPr>
        <w:tc>
          <w:tcPr>
            <w:tcW w:w="94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D02"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4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D03"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Total</w:t>
            </w:r>
          </w:p>
        </w:tc>
        <w:tc>
          <w:tcPr>
            <w:tcW w:w="148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D04"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w:t>
            </w:r>
          </w:p>
        </w:tc>
        <w:tc>
          <w:tcPr>
            <w:tcW w:w="130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D05"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c>
          <w:tcPr>
            <w:tcW w:w="178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D06"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c>
          <w:tcPr>
            <w:tcW w:w="1900" w:type="dxa"/>
            <w:tcBorders>
              <w:top w:val="single" w:sz="4" w:space="0" w:color="000000"/>
              <w:left w:val="single" w:sz="4" w:space="0" w:color="000000"/>
              <w:bottom w:val="single" w:sz="4" w:space="0" w:color="000000"/>
              <w:right w:val="single" w:sz="4" w:space="0" w:color="000000"/>
            </w:tcBorders>
            <w:shd w:val="clear" w:color="auto" w:fill="FFFFFF"/>
          </w:tcPr>
          <w:p w14:paraId="00000D07" w14:textId="77777777" w:rsidR="00E137EA" w:rsidRDefault="00E137EA" w:rsidP="00734819">
            <w:pPr>
              <w:spacing w:after="0" w:line="240" w:lineRule="auto"/>
              <w:contextualSpacing/>
              <w:jc w:val="both"/>
              <w:rPr>
                <w:rFonts w:ascii="Times New Roman" w:eastAsia="Times New Roman" w:hAnsi="Times New Roman" w:cs="Times New Roman"/>
              </w:rPr>
            </w:pPr>
          </w:p>
        </w:tc>
      </w:tr>
    </w:tbl>
    <w:p w14:paraId="00000D08" w14:textId="77777777" w:rsidR="00E137EA" w:rsidRDefault="00E137EA" w:rsidP="00C90DE5">
      <w:pPr>
        <w:pStyle w:val="Heading4"/>
      </w:pPr>
    </w:p>
    <w:p w14:paraId="00000D09" w14:textId="77777777" w:rsidR="00E137EA" w:rsidRDefault="00AE3F93" w:rsidP="009A1E5D">
      <w:pPr>
        <w:pStyle w:val="Heading1"/>
      </w:pPr>
      <w:bookmarkStart w:id="249" w:name="_Toc97933365"/>
      <w:r>
        <w:t>Γράφημα 28 Συχνότητες τιμών πριν την παρέμβαση, Ερώτηση 11</w:t>
      </w:r>
      <w:bookmarkEnd w:id="249"/>
    </w:p>
    <w:p w14:paraId="00000D0A" w14:textId="77777777" w:rsidR="00E137EA" w:rsidRDefault="00AE3F93" w:rsidP="00734819">
      <w:pPr>
        <w:spacing w:after="0"/>
        <w:contextualSpacing/>
        <w:jc w:val="both"/>
        <w:rPr>
          <w:rFonts w:ascii="Times New Roman" w:eastAsia="Times New Roman" w:hAnsi="Times New Roman" w:cs="Times New Roman"/>
        </w:rPr>
      </w:pPr>
      <w:r>
        <w:rPr>
          <w:rFonts w:ascii="Times New Roman" w:eastAsia="Times New Roman" w:hAnsi="Times New Roman" w:cs="Times New Roman"/>
          <w:noProof/>
          <w:lang w:val="en-US" w:eastAsia="en-US"/>
        </w:rPr>
        <w:drawing>
          <wp:inline distT="0" distB="0" distL="0" distR="0" wp14:anchorId="3C09DCC9" wp14:editId="6167E874">
            <wp:extent cx="3190746" cy="2552384"/>
            <wp:effectExtent l="0" t="0" r="0" b="0"/>
            <wp:docPr id="17"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40"/>
                    <a:srcRect/>
                    <a:stretch>
                      <a:fillRect/>
                    </a:stretch>
                  </pic:blipFill>
                  <pic:spPr>
                    <a:xfrm>
                      <a:off x="0" y="0"/>
                      <a:ext cx="3190746" cy="2552384"/>
                    </a:xfrm>
                    <a:prstGeom prst="rect">
                      <a:avLst/>
                    </a:prstGeom>
                    <a:ln/>
                  </pic:spPr>
                </pic:pic>
              </a:graphicData>
            </a:graphic>
          </wp:inline>
        </w:drawing>
      </w:r>
    </w:p>
    <w:p w14:paraId="00000D0B" w14:textId="77777777" w:rsidR="00E137EA" w:rsidRDefault="00AE3F93" w:rsidP="009A1E5D">
      <w:pPr>
        <w:pStyle w:val="Heading1"/>
      </w:pPr>
      <w:bookmarkStart w:id="250" w:name="_Toc97933366"/>
      <w:r>
        <w:t>Γράφημα 29 Συχνότητες τιμών μετά την παρέμβαση, Ερώτηση 11</w:t>
      </w:r>
      <w:bookmarkEnd w:id="250"/>
    </w:p>
    <w:p w14:paraId="00000D0C" w14:textId="77777777" w:rsidR="00E137EA" w:rsidRDefault="00AE3F93" w:rsidP="00734819">
      <w:pPr>
        <w:spacing w:after="0" w:line="24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eastAsia="en-US"/>
        </w:rPr>
        <w:drawing>
          <wp:inline distT="0" distB="0" distL="0" distR="0" wp14:anchorId="6A4D9762" wp14:editId="3DB5845C">
            <wp:extent cx="3195664" cy="2557451"/>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41"/>
                    <a:srcRect/>
                    <a:stretch>
                      <a:fillRect/>
                    </a:stretch>
                  </pic:blipFill>
                  <pic:spPr>
                    <a:xfrm>
                      <a:off x="0" y="0"/>
                      <a:ext cx="3195664" cy="2557451"/>
                    </a:xfrm>
                    <a:prstGeom prst="rect">
                      <a:avLst/>
                    </a:prstGeom>
                    <a:ln/>
                  </pic:spPr>
                </pic:pic>
              </a:graphicData>
            </a:graphic>
          </wp:inline>
        </w:drawing>
      </w:r>
    </w:p>
    <w:p w14:paraId="00000D0D" w14:textId="77777777" w:rsidR="00E137EA" w:rsidRDefault="00AE3F93" w:rsidP="00734819">
      <w:pPr>
        <w:contextualSpacing/>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 xml:space="preserve">Ερώτηση 12 Σπρώχνει τα άλλα παιδιά </w:t>
      </w:r>
    </w:p>
    <w:p w14:paraId="00000D0E" w14:textId="6B98A905" w:rsidR="00E137EA" w:rsidRDefault="00AE3F93" w:rsidP="00734819">
      <w:pPr>
        <w:spacing w:line="360" w:lineRule="auto"/>
        <w:contextualSpacing/>
        <w:jc w:val="both"/>
        <w:rPr>
          <w:rFonts w:ascii="Times New Roman" w:eastAsia="Times New Roman" w:hAnsi="Times New Roman" w:cs="Times New Roman"/>
        </w:rPr>
      </w:pPr>
      <w:r>
        <w:rPr>
          <w:rFonts w:ascii="Times New Roman" w:eastAsia="Times New Roman" w:hAnsi="Times New Roman" w:cs="Times New Roman"/>
        </w:rPr>
        <w:t>Τέλος</w:t>
      </w:r>
      <w:r w:rsidR="00BB14FC">
        <w:rPr>
          <w:rFonts w:ascii="Times New Roman" w:eastAsia="Times New Roman" w:hAnsi="Times New Roman" w:cs="Times New Roman"/>
        </w:rPr>
        <w:t xml:space="preserve">, </w:t>
      </w:r>
      <w:r>
        <w:rPr>
          <w:rFonts w:ascii="Times New Roman" w:eastAsia="Times New Roman" w:hAnsi="Times New Roman" w:cs="Times New Roman"/>
        </w:rPr>
        <w:t xml:space="preserve"> βελτίωση παρατηρούμε και στις απαντήσεις της τελευταίας ερώτησης. </w:t>
      </w:r>
      <w:r>
        <w:rPr>
          <w:rFonts w:ascii="Times New Roman" w:eastAsia="Times New Roman" w:hAnsi="Times New Roman" w:cs="Times New Roman"/>
          <w:sz w:val="24"/>
          <w:szCs w:val="24"/>
        </w:rPr>
        <w:t>Αναλύοντας τις συχνότητες των δεδομένων (Πίνακας 49 και 50) παρατηρούμε θετική αλλαγή μετά την παρέμβαση καθώς το 6</w:t>
      </w:r>
      <w:r w:rsidR="00BB14FC">
        <w:rPr>
          <w:rFonts w:ascii="Times New Roman" w:eastAsia="Times New Roman" w:hAnsi="Times New Roman" w:cs="Times New Roman"/>
          <w:sz w:val="24"/>
          <w:szCs w:val="24"/>
        </w:rPr>
        <w:t xml:space="preserve">0% των παιδιών σύμφωνα με τη </w:t>
      </w:r>
      <w:r>
        <w:rPr>
          <w:rFonts w:ascii="Times New Roman" w:eastAsia="Times New Roman" w:hAnsi="Times New Roman" w:cs="Times New Roman"/>
          <w:sz w:val="24"/>
          <w:szCs w:val="24"/>
        </w:rPr>
        <w:t xml:space="preserve">νηπιαγωγό δεν χρησιμοποιεί σωματική βία σπρώχνοντας τα άλλα παιδιά ή αλλιώς φυσική επιθετικότητα. Ωστόσο έχουμε μικρή διαφοροποίηση όσον αφορά στη συχνότητα της τιμής 2. Συγκεκριμένα πριν την παρέμβαση για 8 από τα 20 παιδιά το προαναφερόμενο χαρακτηριστικό επιθετικής συμπεριφοράς ήταν κάπως χαρακτηριστικό γι’ αυτά. Μετά την παρέμβαση η συχνότητα αυτή μειώνεται ελάχιστα και τα 8 παιδιά γίνονται 7. </w:t>
      </w:r>
    </w:p>
    <w:tbl>
      <w:tblPr>
        <w:tblStyle w:val="10"/>
        <w:tblW w:w="846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960"/>
        <w:gridCol w:w="960"/>
        <w:gridCol w:w="1502"/>
        <w:gridCol w:w="1322"/>
        <w:gridCol w:w="1803"/>
        <w:gridCol w:w="1922"/>
      </w:tblGrid>
      <w:tr w:rsidR="00E137EA" w14:paraId="12F14AA4" w14:textId="77777777">
        <w:trPr>
          <w:trHeight w:val="264"/>
        </w:trPr>
        <w:tc>
          <w:tcPr>
            <w:tcW w:w="8469" w:type="dxa"/>
            <w:gridSpan w:val="6"/>
            <w:tcBorders>
              <w:top w:val="nil"/>
              <w:left w:val="nil"/>
              <w:bottom w:val="single" w:sz="4" w:space="0" w:color="000000"/>
              <w:right w:val="nil"/>
            </w:tcBorders>
            <w:shd w:val="clear" w:color="auto" w:fill="FFFFFF"/>
          </w:tcPr>
          <w:p w14:paraId="00000D0F" w14:textId="77777777" w:rsidR="00E137EA" w:rsidRDefault="00AE3F93" w:rsidP="00F7719D">
            <w:pPr>
              <w:pStyle w:val="Heading1"/>
            </w:pPr>
            <w:bookmarkStart w:id="251" w:name="_Toc97933367"/>
            <w:r>
              <w:lastRenderedPageBreak/>
              <w:t>Πίνακας 49 Q12_ΠΡΙΝ</w:t>
            </w:r>
            <w:bookmarkEnd w:id="251"/>
          </w:p>
        </w:tc>
      </w:tr>
      <w:tr w:rsidR="00E137EA" w14:paraId="4DC92AC7" w14:textId="77777777">
        <w:trPr>
          <w:trHeight w:val="528"/>
        </w:trPr>
        <w:tc>
          <w:tcPr>
            <w:tcW w:w="1920" w:type="dxa"/>
            <w:gridSpan w:val="2"/>
            <w:tcBorders>
              <w:top w:val="single" w:sz="4" w:space="0" w:color="000000"/>
              <w:left w:val="single" w:sz="4" w:space="0" w:color="000000"/>
              <w:bottom w:val="single" w:sz="4" w:space="0" w:color="000000"/>
              <w:right w:val="single" w:sz="4" w:space="0" w:color="000000"/>
            </w:tcBorders>
            <w:shd w:val="clear" w:color="auto" w:fill="FFFFFF"/>
          </w:tcPr>
          <w:p w14:paraId="00000D15" w14:textId="77777777" w:rsidR="00E137EA" w:rsidRDefault="00E137EA" w:rsidP="00734819">
            <w:pPr>
              <w:spacing w:after="0" w:line="240" w:lineRule="auto"/>
              <w:ind w:right="60"/>
              <w:contextualSpacing/>
              <w:jc w:val="both"/>
              <w:rPr>
                <w:rFonts w:ascii="Times New Roman" w:eastAsia="Times New Roman" w:hAnsi="Times New Roman" w:cs="Times New Roman"/>
                <w:color w:val="000000"/>
              </w:rPr>
            </w:pPr>
          </w:p>
        </w:tc>
        <w:tc>
          <w:tcPr>
            <w:tcW w:w="1502" w:type="dxa"/>
            <w:tcBorders>
              <w:top w:val="single" w:sz="4" w:space="0" w:color="000000"/>
              <w:left w:val="single" w:sz="4" w:space="0" w:color="000000"/>
              <w:bottom w:val="single" w:sz="4" w:space="0" w:color="000000"/>
              <w:right w:val="single" w:sz="4" w:space="0" w:color="000000"/>
            </w:tcBorders>
            <w:shd w:val="clear" w:color="auto" w:fill="FFFFFF"/>
          </w:tcPr>
          <w:p w14:paraId="00000D17"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Frequency</w:t>
            </w:r>
          </w:p>
        </w:tc>
        <w:tc>
          <w:tcPr>
            <w:tcW w:w="1322" w:type="dxa"/>
            <w:tcBorders>
              <w:top w:val="single" w:sz="4" w:space="0" w:color="000000"/>
              <w:left w:val="single" w:sz="4" w:space="0" w:color="000000"/>
              <w:bottom w:val="single" w:sz="4" w:space="0" w:color="000000"/>
              <w:right w:val="single" w:sz="4" w:space="0" w:color="000000"/>
            </w:tcBorders>
            <w:shd w:val="clear" w:color="auto" w:fill="FFFFFF"/>
          </w:tcPr>
          <w:p w14:paraId="00000D18"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Percent</w:t>
            </w:r>
          </w:p>
        </w:tc>
        <w:tc>
          <w:tcPr>
            <w:tcW w:w="1803" w:type="dxa"/>
            <w:tcBorders>
              <w:top w:val="single" w:sz="4" w:space="0" w:color="000000"/>
              <w:left w:val="single" w:sz="4" w:space="0" w:color="000000"/>
              <w:bottom w:val="single" w:sz="4" w:space="0" w:color="000000"/>
              <w:right w:val="single" w:sz="4" w:space="0" w:color="000000"/>
            </w:tcBorders>
            <w:shd w:val="clear" w:color="auto" w:fill="FFFFFF"/>
          </w:tcPr>
          <w:p w14:paraId="00000D19"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ValidPercent</w:t>
            </w:r>
          </w:p>
        </w:tc>
        <w:tc>
          <w:tcPr>
            <w:tcW w:w="1922" w:type="dxa"/>
            <w:tcBorders>
              <w:top w:val="single" w:sz="4" w:space="0" w:color="000000"/>
              <w:left w:val="single" w:sz="4" w:space="0" w:color="000000"/>
              <w:bottom w:val="single" w:sz="4" w:space="0" w:color="000000"/>
              <w:right w:val="single" w:sz="4" w:space="0" w:color="000000"/>
            </w:tcBorders>
            <w:shd w:val="clear" w:color="auto" w:fill="FFFFFF"/>
          </w:tcPr>
          <w:p w14:paraId="00000D1A" w14:textId="77777777" w:rsidR="00E137EA" w:rsidRDefault="00AE3F93" w:rsidP="00734819">
            <w:pPr>
              <w:spacing w:after="0" w:line="240" w:lineRule="auto"/>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CumulativePercent</w:t>
            </w:r>
          </w:p>
        </w:tc>
      </w:tr>
      <w:tr w:rsidR="00E137EA" w14:paraId="397AECC9" w14:textId="77777777">
        <w:trPr>
          <w:trHeight w:val="344"/>
        </w:trPr>
        <w:tc>
          <w:tcPr>
            <w:tcW w:w="96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00000D1B"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Valid</w:t>
            </w:r>
          </w:p>
        </w:tc>
        <w:tc>
          <w:tcPr>
            <w:tcW w:w="96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D1C"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50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D1D"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4</w:t>
            </w:r>
          </w:p>
        </w:tc>
        <w:tc>
          <w:tcPr>
            <w:tcW w:w="132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D1E"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80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D1F"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92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D20"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r>
      <w:tr w:rsidR="00E137EA" w14:paraId="3BDAA25A" w14:textId="77777777">
        <w:trPr>
          <w:trHeight w:val="152"/>
        </w:trPr>
        <w:tc>
          <w:tcPr>
            <w:tcW w:w="96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D21"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6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D22"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50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D23"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8</w:t>
            </w:r>
          </w:p>
        </w:tc>
        <w:tc>
          <w:tcPr>
            <w:tcW w:w="132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D24"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40,0</w:t>
            </w:r>
          </w:p>
        </w:tc>
        <w:tc>
          <w:tcPr>
            <w:tcW w:w="180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D25"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40,0</w:t>
            </w:r>
          </w:p>
        </w:tc>
        <w:tc>
          <w:tcPr>
            <w:tcW w:w="192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D26"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60,0</w:t>
            </w:r>
          </w:p>
        </w:tc>
      </w:tr>
      <w:tr w:rsidR="00E137EA" w14:paraId="4D932D89" w14:textId="77777777">
        <w:trPr>
          <w:trHeight w:val="152"/>
        </w:trPr>
        <w:tc>
          <w:tcPr>
            <w:tcW w:w="96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D27"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6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D28"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c>
          <w:tcPr>
            <w:tcW w:w="150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D29"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8</w:t>
            </w:r>
          </w:p>
        </w:tc>
        <w:tc>
          <w:tcPr>
            <w:tcW w:w="132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D2A"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40,0</w:t>
            </w:r>
          </w:p>
        </w:tc>
        <w:tc>
          <w:tcPr>
            <w:tcW w:w="180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D2B"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40,0</w:t>
            </w:r>
          </w:p>
        </w:tc>
        <w:tc>
          <w:tcPr>
            <w:tcW w:w="192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D2C"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r>
      <w:tr w:rsidR="00E137EA" w14:paraId="2246CE9E" w14:textId="77777777">
        <w:trPr>
          <w:trHeight w:val="152"/>
        </w:trPr>
        <w:tc>
          <w:tcPr>
            <w:tcW w:w="96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D2D"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6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D2E"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Total</w:t>
            </w:r>
          </w:p>
        </w:tc>
        <w:tc>
          <w:tcPr>
            <w:tcW w:w="150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D2F"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w:t>
            </w:r>
          </w:p>
        </w:tc>
        <w:tc>
          <w:tcPr>
            <w:tcW w:w="132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D30"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c>
          <w:tcPr>
            <w:tcW w:w="180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D31"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c>
          <w:tcPr>
            <w:tcW w:w="1922" w:type="dxa"/>
            <w:tcBorders>
              <w:top w:val="single" w:sz="4" w:space="0" w:color="000000"/>
              <w:left w:val="single" w:sz="4" w:space="0" w:color="000000"/>
              <w:bottom w:val="single" w:sz="4" w:space="0" w:color="000000"/>
              <w:right w:val="single" w:sz="4" w:space="0" w:color="000000"/>
            </w:tcBorders>
            <w:shd w:val="clear" w:color="auto" w:fill="FFFFFF"/>
          </w:tcPr>
          <w:p w14:paraId="00000D32" w14:textId="77777777" w:rsidR="00E137EA" w:rsidRDefault="00E137EA" w:rsidP="00734819">
            <w:pPr>
              <w:spacing w:after="0" w:line="240" w:lineRule="auto"/>
              <w:contextualSpacing/>
              <w:jc w:val="both"/>
              <w:rPr>
                <w:rFonts w:ascii="Times New Roman" w:eastAsia="Times New Roman" w:hAnsi="Times New Roman" w:cs="Times New Roman"/>
              </w:rPr>
            </w:pPr>
          </w:p>
        </w:tc>
      </w:tr>
    </w:tbl>
    <w:p w14:paraId="00000D33" w14:textId="77777777" w:rsidR="00E137EA" w:rsidRDefault="00E137EA" w:rsidP="00734819">
      <w:pPr>
        <w:spacing w:after="0" w:line="240" w:lineRule="auto"/>
        <w:contextualSpacing/>
        <w:jc w:val="both"/>
        <w:rPr>
          <w:rFonts w:ascii="Times New Roman" w:eastAsia="Times New Roman" w:hAnsi="Times New Roman" w:cs="Times New Roman"/>
        </w:rPr>
      </w:pPr>
    </w:p>
    <w:p w14:paraId="00000D34" w14:textId="77777777" w:rsidR="00E137EA" w:rsidRDefault="00E137EA" w:rsidP="00734819">
      <w:pPr>
        <w:spacing w:after="0" w:line="240" w:lineRule="auto"/>
        <w:contextualSpacing/>
        <w:jc w:val="both"/>
        <w:rPr>
          <w:rFonts w:ascii="Times New Roman" w:eastAsia="Times New Roman" w:hAnsi="Times New Roman" w:cs="Times New Roman"/>
        </w:rPr>
      </w:pPr>
    </w:p>
    <w:tbl>
      <w:tblPr>
        <w:tblStyle w:val="9"/>
        <w:tblW w:w="8521"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966"/>
        <w:gridCol w:w="967"/>
        <w:gridCol w:w="1510"/>
        <w:gridCol w:w="1329"/>
        <w:gridCol w:w="1814"/>
        <w:gridCol w:w="1935"/>
      </w:tblGrid>
      <w:tr w:rsidR="00E137EA" w14:paraId="117141D1" w14:textId="77777777">
        <w:trPr>
          <w:trHeight w:val="321"/>
        </w:trPr>
        <w:tc>
          <w:tcPr>
            <w:tcW w:w="8521" w:type="dxa"/>
            <w:gridSpan w:val="6"/>
            <w:tcBorders>
              <w:top w:val="nil"/>
              <w:left w:val="nil"/>
              <w:bottom w:val="single" w:sz="4" w:space="0" w:color="000000"/>
              <w:right w:val="nil"/>
            </w:tcBorders>
            <w:shd w:val="clear" w:color="auto" w:fill="FFFFFF"/>
          </w:tcPr>
          <w:p w14:paraId="00000D35" w14:textId="77777777" w:rsidR="00E137EA" w:rsidRDefault="00AE3F93" w:rsidP="00F7719D">
            <w:pPr>
              <w:pStyle w:val="Heading1"/>
            </w:pPr>
            <w:bookmarkStart w:id="252" w:name="_Toc97933368"/>
            <w:r>
              <w:t>Πίνακας 50 Q12_ΜΕΤΑ</w:t>
            </w:r>
            <w:bookmarkEnd w:id="252"/>
          </w:p>
        </w:tc>
      </w:tr>
      <w:tr w:rsidR="00E137EA" w14:paraId="40F6AE2A" w14:textId="77777777">
        <w:trPr>
          <w:trHeight w:val="628"/>
        </w:trPr>
        <w:tc>
          <w:tcPr>
            <w:tcW w:w="1933" w:type="dxa"/>
            <w:gridSpan w:val="2"/>
            <w:tcBorders>
              <w:top w:val="single" w:sz="4" w:space="0" w:color="000000"/>
              <w:left w:val="single" w:sz="4" w:space="0" w:color="000000"/>
              <w:bottom w:val="single" w:sz="4" w:space="0" w:color="000000"/>
              <w:right w:val="single" w:sz="4" w:space="0" w:color="000000"/>
            </w:tcBorders>
            <w:shd w:val="clear" w:color="auto" w:fill="FFFFFF"/>
          </w:tcPr>
          <w:p w14:paraId="00000D3B" w14:textId="77777777" w:rsidR="00E137EA" w:rsidRDefault="00E137EA" w:rsidP="00734819">
            <w:pPr>
              <w:spacing w:after="0"/>
              <w:ind w:right="60"/>
              <w:contextualSpacing/>
              <w:jc w:val="both"/>
              <w:rPr>
                <w:rFonts w:ascii="Times New Roman" w:eastAsia="Times New Roman" w:hAnsi="Times New Roman" w:cs="Times New Roman"/>
                <w:color w:val="000000"/>
              </w:rPr>
            </w:pPr>
          </w:p>
        </w:tc>
        <w:tc>
          <w:tcPr>
            <w:tcW w:w="1510" w:type="dxa"/>
            <w:tcBorders>
              <w:top w:val="single" w:sz="4" w:space="0" w:color="000000"/>
              <w:left w:val="single" w:sz="4" w:space="0" w:color="000000"/>
              <w:bottom w:val="single" w:sz="4" w:space="0" w:color="000000"/>
              <w:right w:val="single" w:sz="4" w:space="0" w:color="000000"/>
            </w:tcBorders>
            <w:shd w:val="clear" w:color="auto" w:fill="FFFFFF"/>
          </w:tcPr>
          <w:p w14:paraId="00000D3D"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Frequency</w:t>
            </w:r>
          </w:p>
        </w:tc>
        <w:tc>
          <w:tcPr>
            <w:tcW w:w="1329" w:type="dxa"/>
            <w:tcBorders>
              <w:top w:val="single" w:sz="4" w:space="0" w:color="000000"/>
              <w:left w:val="single" w:sz="4" w:space="0" w:color="000000"/>
              <w:bottom w:val="single" w:sz="4" w:space="0" w:color="000000"/>
              <w:right w:val="single" w:sz="4" w:space="0" w:color="000000"/>
            </w:tcBorders>
            <w:shd w:val="clear" w:color="auto" w:fill="FFFFFF"/>
          </w:tcPr>
          <w:p w14:paraId="00000D3E"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Percent</w:t>
            </w:r>
          </w:p>
        </w:tc>
        <w:tc>
          <w:tcPr>
            <w:tcW w:w="1814" w:type="dxa"/>
            <w:tcBorders>
              <w:top w:val="single" w:sz="4" w:space="0" w:color="000000"/>
              <w:left w:val="single" w:sz="4" w:space="0" w:color="000000"/>
              <w:bottom w:val="single" w:sz="4" w:space="0" w:color="000000"/>
              <w:right w:val="single" w:sz="4" w:space="0" w:color="000000"/>
            </w:tcBorders>
            <w:shd w:val="clear" w:color="auto" w:fill="FFFFFF"/>
          </w:tcPr>
          <w:p w14:paraId="00000D3F"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Valid Percent</w:t>
            </w:r>
          </w:p>
        </w:tc>
        <w:tc>
          <w:tcPr>
            <w:tcW w:w="1935" w:type="dxa"/>
            <w:tcBorders>
              <w:top w:val="single" w:sz="4" w:space="0" w:color="000000"/>
              <w:left w:val="single" w:sz="4" w:space="0" w:color="000000"/>
              <w:bottom w:val="single" w:sz="4" w:space="0" w:color="000000"/>
              <w:right w:val="single" w:sz="4" w:space="0" w:color="000000"/>
            </w:tcBorders>
            <w:shd w:val="clear" w:color="auto" w:fill="FFFFFF"/>
          </w:tcPr>
          <w:p w14:paraId="00000D40"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Cumulative Percent</w:t>
            </w:r>
          </w:p>
        </w:tc>
      </w:tr>
      <w:tr w:rsidR="00E137EA" w14:paraId="528466C9" w14:textId="77777777">
        <w:trPr>
          <w:trHeight w:val="307"/>
        </w:trPr>
        <w:tc>
          <w:tcPr>
            <w:tcW w:w="966"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00000D41"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Valid</w:t>
            </w:r>
          </w:p>
        </w:tc>
        <w:tc>
          <w:tcPr>
            <w:tcW w:w="9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D42"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15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D43"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12</w:t>
            </w:r>
          </w:p>
        </w:tc>
        <w:tc>
          <w:tcPr>
            <w:tcW w:w="132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D44"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60,0</w:t>
            </w:r>
          </w:p>
        </w:tc>
        <w:tc>
          <w:tcPr>
            <w:tcW w:w="181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D45"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60,0</w:t>
            </w:r>
          </w:p>
        </w:tc>
        <w:tc>
          <w:tcPr>
            <w:tcW w:w="193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D46"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60,0</w:t>
            </w:r>
          </w:p>
        </w:tc>
      </w:tr>
      <w:tr w:rsidR="00E137EA" w14:paraId="3C680B94" w14:textId="77777777">
        <w:trPr>
          <w:trHeight w:val="142"/>
        </w:trPr>
        <w:tc>
          <w:tcPr>
            <w:tcW w:w="966"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D47"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D48"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15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D49"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7</w:t>
            </w:r>
          </w:p>
        </w:tc>
        <w:tc>
          <w:tcPr>
            <w:tcW w:w="132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D4A"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35,0</w:t>
            </w:r>
          </w:p>
        </w:tc>
        <w:tc>
          <w:tcPr>
            <w:tcW w:w="181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D4B"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35,0</w:t>
            </w:r>
          </w:p>
        </w:tc>
        <w:tc>
          <w:tcPr>
            <w:tcW w:w="193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D4C"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95,0</w:t>
            </w:r>
          </w:p>
        </w:tc>
      </w:tr>
      <w:tr w:rsidR="00E137EA" w14:paraId="7E910F71" w14:textId="77777777">
        <w:trPr>
          <w:trHeight w:val="142"/>
        </w:trPr>
        <w:tc>
          <w:tcPr>
            <w:tcW w:w="966"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D4D"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D4E"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3,00</w:t>
            </w:r>
          </w:p>
        </w:tc>
        <w:tc>
          <w:tcPr>
            <w:tcW w:w="15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D4F"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132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D50"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5,0</w:t>
            </w:r>
          </w:p>
        </w:tc>
        <w:tc>
          <w:tcPr>
            <w:tcW w:w="181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D51"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5,0</w:t>
            </w:r>
          </w:p>
        </w:tc>
        <w:tc>
          <w:tcPr>
            <w:tcW w:w="193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D52"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r>
      <w:tr w:rsidR="00E137EA" w14:paraId="1E0A6AB9" w14:textId="77777777">
        <w:trPr>
          <w:trHeight w:val="142"/>
        </w:trPr>
        <w:tc>
          <w:tcPr>
            <w:tcW w:w="966"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0000D53" w14:textId="77777777" w:rsidR="00E137EA" w:rsidRDefault="00E137EA" w:rsidP="00734819">
            <w:pPr>
              <w:widowControl w:val="0"/>
              <w:pBdr>
                <w:top w:val="nil"/>
                <w:left w:val="nil"/>
                <w:bottom w:val="nil"/>
                <w:right w:val="nil"/>
                <w:between w:val="nil"/>
              </w:pBdr>
              <w:spacing w:after="0" w:line="276" w:lineRule="auto"/>
              <w:contextualSpacing/>
              <w:jc w:val="both"/>
              <w:rPr>
                <w:rFonts w:ascii="Times New Roman" w:eastAsia="Times New Roman" w:hAnsi="Times New Roman" w:cs="Times New Roman"/>
                <w:color w:val="000000"/>
              </w:rPr>
            </w:pPr>
          </w:p>
        </w:tc>
        <w:tc>
          <w:tcPr>
            <w:tcW w:w="96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D54"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Total</w:t>
            </w:r>
          </w:p>
        </w:tc>
        <w:tc>
          <w:tcPr>
            <w:tcW w:w="15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D55"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w:t>
            </w:r>
          </w:p>
        </w:tc>
        <w:tc>
          <w:tcPr>
            <w:tcW w:w="132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D56"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c>
          <w:tcPr>
            <w:tcW w:w="181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D57" w14:textId="77777777" w:rsidR="00E137EA" w:rsidRDefault="00AE3F93" w:rsidP="00734819">
            <w:pPr>
              <w:spacing w:after="0"/>
              <w:ind w:right="60"/>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100,0</w:t>
            </w:r>
          </w:p>
        </w:tc>
        <w:tc>
          <w:tcPr>
            <w:tcW w:w="1935" w:type="dxa"/>
            <w:tcBorders>
              <w:top w:val="single" w:sz="4" w:space="0" w:color="000000"/>
              <w:left w:val="single" w:sz="4" w:space="0" w:color="000000"/>
              <w:bottom w:val="single" w:sz="4" w:space="0" w:color="000000"/>
              <w:right w:val="single" w:sz="4" w:space="0" w:color="000000"/>
            </w:tcBorders>
            <w:shd w:val="clear" w:color="auto" w:fill="FFFFFF"/>
          </w:tcPr>
          <w:p w14:paraId="00000D58" w14:textId="77777777" w:rsidR="00E137EA" w:rsidRDefault="00E137EA" w:rsidP="00734819">
            <w:pPr>
              <w:spacing w:after="0" w:line="240" w:lineRule="auto"/>
              <w:contextualSpacing/>
              <w:jc w:val="both"/>
              <w:rPr>
                <w:rFonts w:ascii="Times New Roman" w:eastAsia="Times New Roman" w:hAnsi="Times New Roman" w:cs="Times New Roman"/>
              </w:rPr>
            </w:pPr>
          </w:p>
        </w:tc>
      </w:tr>
    </w:tbl>
    <w:p w14:paraId="3FC90B16" w14:textId="77777777" w:rsidR="00B80B56" w:rsidRDefault="00B80B56" w:rsidP="00734819">
      <w:pPr>
        <w:spacing w:after="0"/>
        <w:contextualSpacing/>
        <w:jc w:val="both"/>
        <w:rPr>
          <w:rFonts w:ascii="Times New Roman" w:eastAsia="Times New Roman" w:hAnsi="Times New Roman" w:cs="Times New Roman"/>
          <w:i/>
        </w:rPr>
      </w:pPr>
    </w:p>
    <w:p w14:paraId="1EBB1C38" w14:textId="77777777" w:rsidR="00B80B56" w:rsidRDefault="00B80B56" w:rsidP="00734819">
      <w:pPr>
        <w:spacing w:after="0"/>
        <w:contextualSpacing/>
        <w:jc w:val="both"/>
        <w:rPr>
          <w:rFonts w:ascii="Times New Roman" w:eastAsia="Times New Roman" w:hAnsi="Times New Roman" w:cs="Times New Roman"/>
          <w:i/>
        </w:rPr>
      </w:pPr>
    </w:p>
    <w:p w14:paraId="0B364B64" w14:textId="77777777" w:rsidR="00B80B56" w:rsidRDefault="00B80B56" w:rsidP="00734819">
      <w:pPr>
        <w:spacing w:after="0"/>
        <w:contextualSpacing/>
        <w:jc w:val="both"/>
        <w:rPr>
          <w:rFonts w:ascii="Times New Roman" w:eastAsia="Times New Roman" w:hAnsi="Times New Roman" w:cs="Times New Roman"/>
          <w:i/>
        </w:rPr>
      </w:pPr>
    </w:p>
    <w:p w14:paraId="3CF6F3E6" w14:textId="77777777" w:rsidR="00B80B56" w:rsidRDefault="00B80B56" w:rsidP="00734819">
      <w:pPr>
        <w:spacing w:after="0"/>
        <w:contextualSpacing/>
        <w:jc w:val="both"/>
        <w:rPr>
          <w:rFonts w:ascii="Times New Roman" w:eastAsia="Times New Roman" w:hAnsi="Times New Roman" w:cs="Times New Roman"/>
          <w:i/>
        </w:rPr>
      </w:pPr>
    </w:p>
    <w:p w14:paraId="68F79DB6" w14:textId="77777777" w:rsidR="00B80B56" w:rsidRDefault="00B80B56" w:rsidP="00734819">
      <w:pPr>
        <w:spacing w:after="0"/>
        <w:contextualSpacing/>
        <w:jc w:val="both"/>
        <w:rPr>
          <w:rFonts w:ascii="Times New Roman" w:eastAsia="Times New Roman" w:hAnsi="Times New Roman" w:cs="Times New Roman"/>
          <w:i/>
        </w:rPr>
      </w:pPr>
    </w:p>
    <w:p w14:paraId="00000D59" w14:textId="77777777" w:rsidR="00E137EA" w:rsidRDefault="00AE3F93" w:rsidP="009A1E5D">
      <w:pPr>
        <w:pStyle w:val="Heading1"/>
      </w:pPr>
      <w:bookmarkStart w:id="253" w:name="_Toc97933369"/>
      <w:r>
        <w:lastRenderedPageBreak/>
        <w:t>Γράφημα 30 Συχνότητες τιμών πριν την παρέμβαση, Ερώτηση 12</w:t>
      </w:r>
      <w:bookmarkEnd w:id="253"/>
    </w:p>
    <w:p w14:paraId="00000D5A" w14:textId="77777777" w:rsidR="00E137EA" w:rsidRDefault="00AE3F93" w:rsidP="00C90DE5">
      <w:pPr>
        <w:pStyle w:val="Heading4"/>
      </w:pPr>
      <w:r>
        <w:rPr>
          <w:noProof/>
          <w:lang w:val="en-US" w:eastAsia="en-US"/>
        </w:rPr>
        <w:drawing>
          <wp:inline distT="0" distB="0" distL="0" distR="0" wp14:anchorId="77A39DA0" wp14:editId="5AE30C05">
            <wp:extent cx="3506354" cy="2804850"/>
            <wp:effectExtent l="0" t="0" r="0" b="0"/>
            <wp:docPr id="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42"/>
                    <a:srcRect/>
                    <a:stretch>
                      <a:fillRect/>
                    </a:stretch>
                  </pic:blipFill>
                  <pic:spPr>
                    <a:xfrm>
                      <a:off x="0" y="0"/>
                      <a:ext cx="3506354" cy="2804850"/>
                    </a:xfrm>
                    <a:prstGeom prst="rect">
                      <a:avLst/>
                    </a:prstGeom>
                    <a:ln/>
                  </pic:spPr>
                </pic:pic>
              </a:graphicData>
            </a:graphic>
          </wp:inline>
        </w:drawing>
      </w:r>
    </w:p>
    <w:p w14:paraId="00000D5B" w14:textId="77777777" w:rsidR="00E137EA" w:rsidRDefault="00AE3F93" w:rsidP="009A1E5D">
      <w:pPr>
        <w:pStyle w:val="Heading1"/>
      </w:pPr>
      <w:bookmarkStart w:id="254" w:name="_Toc97933370"/>
      <w:r>
        <w:t>Γράφημα 31 Συχνότητες τιμών μετά την παρέμβαση, Ερώτηση 12</w:t>
      </w:r>
      <w:bookmarkEnd w:id="254"/>
    </w:p>
    <w:p w14:paraId="00000D5C" w14:textId="77777777" w:rsidR="00E137EA" w:rsidRDefault="00AE3F93" w:rsidP="00734819">
      <w:pPr>
        <w:spacing w:after="0" w:line="24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eastAsia="en-US"/>
        </w:rPr>
        <w:drawing>
          <wp:inline distT="0" distB="0" distL="0" distR="0" wp14:anchorId="5350F042" wp14:editId="631E0903">
            <wp:extent cx="3514020" cy="2812230"/>
            <wp:effectExtent l="0" t="0" r="0" b="0"/>
            <wp:docPr id="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43"/>
                    <a:srcRect/>
                    <a:stretch>
                      <a:fillRect/>
                    </a:stretch>
                  </pic:blipFill>
                  <pic:spPr>
                    <a:xfrm>
                      <a:off x="0" y="0"/>
                      <a:ext cx="3514020" cy="2812230"/>
                    </a:xfrm>
                    <a:prstGeom prst="rect">
                      <a:avLst/>
                    </a:prstGeom>
                    <a:ln/>
                  </pic:spPr>
                </pic:pic>
              </a:graphicData>
            </a:graphic>
          </wp:inline>
        </w:drawing>
      </w:r>
    </w:p>
    <w:p w14:paraId="00000D5D" w14:textId="77777777" w:rsidR="00E137EA" w:rsidRDefault="00E137EA" w:rsidP="00734819">
      <w:pPr>
        <w:spacing w:after="0" w:line="240" w:lineRule="auto"/>
        <w:contextualSpacing/>
        <w:jc w:val="both"/>
        <w:rPr>
          <w:rFonts w:ascii="Times New Roman" w:eastAsia="Times New Roman" w:hAnsi="Times New Roman" w:cs="Times New Roman"/>
          <w:sz w:val="24"/>
          <w:szCs w:val="24"/>
        </w:rPr>
      </w:pPr>
    </w:p>
    <w:p w14:paraId="00000D5E" w14:textId="77777777" w:rsidR="00E137EA" w:rsidRDefault="00E137EA" w:rsidP="00734819">
      <w:pPr>
        <w:spacing w:after="0"/>
        <w:contextualSpacing/>
        <w:jc w:val="both"/>
        <w:rPr>
          <w:rFonts w:ascii="Times New Roman" w:eastAsia="Times New Roman" w:hAnsi="Times New Roman" w:cs="Times New Roman"/>
          <w:sz w:val="24"/>
          <w:szCs w:val="24"/>
        </w:rPr>
      </w:pPr>
    </w:p>
    <w:p w14:paraId="00000D5F" w14:textId="77777777" w:rsidR="00E137EA" w:rsidRDefault="00E137EA" w:rsidP="00734819">
      <w:pPr>
        <w:spacing w:after="0"/>
        <w:contextualSpacing/>
        <w:jc w:val="both"/>
        <w:rPr>
          <w:rFonts w:ascii="Times New Roman" w:eastAsia="Times New Roman" w:hAnsi="Times New Roman" w:cs="Times New Roman"/>
          <w:b/>
          <w:sz w:val="24"/>
          <w:szCs w:val="24"/>
        </w:rPr>
      </w:pPr>
    </w:p>
    <w:p w14:paraId="00000D60" w14:textId="77777777" w:rsidR="00E137EA" w:rsidRDefault="00E137EA" w:rsidP="00734819">
      <w:pPr>
        <w:spacing w:after="0"/>
        <w:contextualSpacing/>
        <w:jc w:val="both"/>
        <w:rPr>
          <w:rFonts w:ascii="Times New Roman" w:eastAsia="Times New Roman" w:hAnsi="Times New Roman" w:cs="Times New Roman"/>
          <w:b/>
          <w:sz w:val="24"/>
          <w:szCs w:val="24"/>
        </w:rPr>
      </w:pPr>
    </w:p>
    <w:p w14:paraId="00000D61" w14:textId="77777777" w:rsidR="00E137EA" w:rsidRDefault="00E137EA" w:rsidP="00734819">
      <w:pPr>
        <w:spacing w:after="0"/>
        <w:contextualSpacing/>
        <w:jc w:val="both"/>
        <w:rPr>
          <w:rFonts w:ascii="Times New Roman" w:eastAsia="Times New Roman" w:hAnsi="Times New Roman" w:cs="Times New Roman"/>
          <w:b/>
          <w:sz w:val="24"/>
          <w:szCs w:val="24"/>
        </w:rPr>
      </w:pPr>
    </w:p>
    <w:p w14:paraId="00000D62" w14:textId="77777777" w:rsidR="00E137EA" w:rsidRDefault="00E137EA" w:rsidP="00734819">
      <w:pPr>
        <w:spacing w:after="0"/>
        <w:contextualSpacing/>
        <w:jc w:val="both"/>
        <w:rPr>
          <w:rFonts w:ascii="Times New Roman" w:eastAsia="Times New Roman" w:hAnsi="Times New Roman" w:cs="Times New Roman"/>
          <w:b/>
          <w:sz w:val="24"/>
          <w:szCs w:val="24"/>
        </w:rPr>
      </w:pPr>
    </w:p>
    <w:p w14:paraId="00000D63" w14:textId="77777777" w:rsidR="00E137EA" w:rsidRDefault="00E137EA" w:rsidP="00734819">
      <w:pPr>
        <w:spacing w:after="0"/>
        <w:contextualSpacing/>
        <w:jc w:val="both"/>
        <w:rPr>
          <w:rFonts w:ascii="Times New Roman" w:eastAsia="Times New Roman" w:hAnsi="Times New Roman" w:cs="Times New Roman"/>
          <w:b/>
          <w:sz w:val="24"/>
          <w:szCs w:val="24"/>
        </w:rPr>
      </w:pPr>
    </w:p>
    <w:p w14:paraId="00000D64" w14:textId="77777777" w:rsidR="00E137EA" w:rsidRDefault="00E137EA" w:rsidP="00734819">
      <w:pPr>
        <w:spacing w:after="0"/>
        <w:contextualSpacing/>
        <w:jc w:val="both"/>
        <w:rPr>
          <w:rFonts w:ascii="Times New Roman" w:eastAsia="Times New Roman" w:hAnsi="Times New Roman" w:cs="Times New Roman"/>
          <w:b/>
          <w:sz w:val="24"/>
          <w:szCs w:val="24"/>
        </w:rPr>
      </w:pPr>
    </w:p>
    <w:p w14:paraId="00000D65" w14:textId="77777777" w:rsidR="00E137EA" w:rsidRDefault="00E137EA" w:rsidP="00734819">
      <w:pPr>
        <w:spacing w:after="0"/>
        <w:contextualSpacing/>
        <w:jc w:val="both"/>
        <w:rPr>
          <w:rFonts w:ascii="Times New Roman" w:eastAsia="Times New Roman" w:hAnsi="Times New Roman" w:cs="Times New Roman"/>
          <w:b/>
          <w:sz w:val="24"/>
          <w:szCs w:val="24"/>
        </w:rPr>
      </w:pPr>
    </w:p>
    <w:p w14:paraId="00000D66" w14:textId="77777777" w:rsidR="00E137EA" w:rsidRDefault="00E137EA" w:rsidP="00734819">
      <w:pPr>
        <w:spacing w:after="0"/>
        <w:contextualSpacing/>
        <w:jc w:val="both"/>
        <w:rPr>
          <w:rFonts w:ascii="Times New Roman" w:eastAsia="Times New Roman" w:hAnsi="Times New Roman" w:cs="Times New Roman"/>
          <w:b/>
          <w:sz w:val="24"/>
          <w:szCs w:val="24"/>
        </w:rPr>
      </w:pPr>
    </w:p>
    <w:p w14:paraId="00000D67" w14:textId="77777777" w:rsidR="00E137EA" w:rsidRDefault="00E137EA" w:rsidP="00734819">
      <w:pPr>
        <w:spacing w:after="0"/>
        <w:contextualSpacing/>
        <w:jc w:val="both"/>
        <w:rPr>
          <w:rFonts w:ascii="Times New Roman" w:eastAsia="Times New Roman" w:hAnsi="Times New Roman" w:cs="Times New Roman"/>
          <w:b/>
          <w:sz w:val="24"/>
          <w:szCs w:val="24"/>
        </w:rPr>
      </w:pPr>
    </w:p>
    <w:p w14:paraId="00000D68" w14:textId="77777777" w:rsidR="00E137EA" w:rsidRDefault="00AE3F93" w:rsidP="00734819">
      <w:pPr>
        <w:contextualSpacing/>
        <w:jc w:val="both"/>
        <w:rPr>
          <w:rFonts w:ascii="Times New Roman" w:eastAsia="Times New Roman" w:hAnsi="Times New Roman" w:cs="Times New Roman"/>
          <w:b/>
          <w:sz w:val="24"/>
          <w:szCs w:val="24"/>
        </w:rPr>
      </w:pPr>
      <w:r>
        <w:br w:type="page"/>
      </w:r>
    </w:p>
    <w:p w14:paraId="00000D69" w14:textId="3E3FE401" w:rsidR="00E137EA" w:rsidRDefault="00AE3F93" w:rsidP="00734819">
      <w:pPr>
        <w:pStyle w:val="Heading2"/>
        <w:ind w:left="0" w:firstLine="0"/>
        <w:contextualSpacing/>
        <w:jc w:val="both"/>
      </w:pPr>
      <w:bookmarkStart w:id="255" w:name="_28h4qwu" w:colFirst="0" w:colLast="0"/>
      <w:bookmarkStart w:id="256" w:name="_Toc97568874"/>
      <w:bookmarkStart w:id="257" w:name="_Toc97933371"/>
      <w:bookmarkEnd w:id="255"/>
      <w:r>
        <w:lastRenderedPageBreak/>
        <w:t>Συμπεράσματα</w:t>
      </w:r>
      <w:bookmarkEnd w:id="256"/>
      <w:bookmarkEnd w:id="257"/>
      <w:r>
        <w:t xml:space="preserve"> </w:t>
      </w:r>
    </w:p>
    <w:p w14:paraId="00000D6A" w14:textId="77777777" w:rsidR="00E137EA" w:rsidRDefault="00E137EA" w:rsidP="00734819">
      <w:pPr>
        <w:contextualSpacing/>
        <w:jc w:val="both"/>
      </w:pPr>
    </w:p>
    <w:p w14:paraId="00000D6B" w14:textId="34D5365B" w:rsidR="00E137EA" w:rsidRDefault="00AE3F93" w:rsidP="00734819">
      <w:pPr>
        <w:spacing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Αυτό το οποίο προκύπτει συμπερασματικά είναι πως η χρήση της persona doll παρουσιάζεται να επιφέρει αποτελέσματα μετά την εκπαιδευτική παρέμβαση, δεδομένου πως οι τιμές διαφοροποιούνται αισθητά συγκριτικά με τις τιμές, οι οποίες καταγράφονται πριν την παρέμβαση. Σημαντικές διαφοροποιήσεις σημειώνονται κυρίως σε όσα καταγράφονται στις απαντήσεις του ερωτηματολογίου που τέθηκαν σ</w:t>
      </w:r>
      <w:r w:rsidR="000466BC">
        <w:rPr>
          <w:rFonts w:ascii="Times New Roman" w:eastAsia="Times New Roman" w:hAnsi="Times New Roman" w:cs="Times New Roman"/>
          <w:sz w:val="24"/>
          <w:szCs w:val="24"/>
        </w:rPr>
        <w:t xml:space="preserve">τη νηπιαγωγό μετά την παρέμβαση με την </w:t>
      </w:r>
      <w:r>
        <w:rPr>
          <w:rFonts w:ascii="Times New Roman" w:eastAsia="Times New Roman" w:hAnsi="Times New Roman" w:cs="Times New Roman"/>
          <w:sz w:val="24"/>
          <w:szCs w:val="24"/>
        </w:rPr>
        <w:t>persona doll.</w:t>
      </w:r>
    </w:p>
    <w:p w14:paraId="00000D6C" w14:textId="3CBE2AC0" w:rsidR="00E137EA" w:rsidRDefault="000466BC" w:rsidP="00734819">
      <w:pPr>
        <w:spacing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Το σχετικό ερωτηματολόγιο που απαντήθηκε </w:t>
      </w:r>
      <w:r w:rsidR="00AE3F93">
        <w:rPr>
          <w:rFonts w:ascii="Times New Roman" w:eastAsia="Times New Roman" w:hAnsi="Times New Roman" w:cs="Times New Roman"/>
          <w:sz w:val="24"/>
          <w:szCs w:val="24"/>
        </w:rPr>
        <w:t>και σε ό,τι αφορά στους γονείς καταδεικνύει</w:t>
      </w:r>
      <w:r w:rsidRPr="000466B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διαφοροποίηση. Ωστόσο, </w:t>
      </w:r>
      <w:r w:rsidR="00AE3F93">
        <w:rPr>
          <w:rFonts w:ascii="Times New Roman" w:eastAsia="Times New Roman" w:hAnsi="Times New Roman" w:cs="Times New Roman"/>
          <w:sz w:val="24"/>
          <w:szCs w:val="24"/>
        </w:rPr>
        <w:t>παρατηρείται μία περιορισμένης εμβέλειας διαφοροποίηση μετά την παρέμβαση και συγκριτικά με το πρότερο ερωτηματολόγιο που είχε απαντηθεί.</w:t>
      </w:r>
    </w:p>
    <w:p w14:paraId="00000D6D" w14:textId="667AE961" w:rsidR="00E137EA" w:rsidRDefault="00AE3F93" w:rsidP="00734819">
      <w:pPr>
        <w:spacing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Ειδικότερα</w:t>
      </w:r>
      <w:r w:rsidR="000466B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σε ό,τι αφορά στο ερωτηματολόγιο το οποίο απαντήθηκε από τη νηπιαγωγό, αφότου είχε παρέλθει η παρέμβαση μέσω της χρήσης του εργαλείου persona doll παρατηρείται διαφοροποίηση στην ένταση της επιθετικότητας των παιδιών μετά την παρέμβαση, γεγονός που αποδεικνύει σημεία βελτίωσης και αποτελεσματικότητας μετά την εφαρμογή της δράσης. Σημειώνεται μεγάλη μείωση των ακατάλληλων επιθετικών συμπεριφορών των παιδιών, κάτι το οποίο όπως προαναφέραμε επιβεβαιώνεται μέσα από τη διαφορά στους μέσους όρους των απαντήσεων.</w:t>
      </w:r>
    </w:p>
    <w:p w14:paraId="00000D6E" w14:textId="1321BA5B" w:rsidR="00E137EA" w:rsidRDefault="00AE3F93" w:rsidP="00734819">
      <w:pPr>
        <w:spacing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Κάτι το οποίο παρατηρείται είναι πως οι απειλητικές συμπεριφορές απέναντι στα άλλα παιδιά με σκοπό την α</w:t>
      </w:r>
      <w:r w:rsidR="000466BC">
        <w:rPr>
          <w:rFonts w:ascii="Times New Roman" w:eastAsia="Times New Roman" w:hAnsi="Times New Roman" w:cs="Times New Roman"/>
          <w:sz w:val="24"/>
          <w:szCs w:val="24"/>
        </w:rPr>
        <w:t>πομόνωσή</w:t>
      </w:r>
      <w:r>
        <w:rPr>
          <w:rFonts w:ascii="Times New Roman" w:eastAsia="Times New Roman" w:hAnsi="Times New Roman" w:cs="Times New Roman"/>
          <w:sz w:val="24"/>
          <w:szCs w:val="24"/>
        </w:rPr>
        <w:t xml:space="preserve"> τους από το παιχνίδι, περιορίζονται σε πολύ μεγάλο βαθμό μετά την εφαρμογή της δράσης. Γίνεται φανερό ότι τα παιδιά μετά την παρέμβαση τείνουν να είναι πιο ήρεμα και ήπια στη συμπεριφορά τους απέναντι στα άλλα παιδιά. Σημαντική βελτίωση σημειώνεται παράλληλα κι ως προς τη σωματική βία η οποία μπορεί να περιλαμβάνει κλωτσιές και χτυπήματα. Τα παιδιά δεν επιδιώκουν πλέον την πρόκληση σωματικών βλαβών και σωματικού πόνου απέναντι στους συμμαθητές τους. Παράλληλα οι επιδιώξεις κάποιων παιδιών για την πρόκληση βλάβης στις κοινωνικές σχέσεις κάποιου άλλου παιδιού για να καλύψουν τις δικές τους ανάγκες, παρατηρούμε ότι μειώνονται σε πολύ μεγάλο βαθμό.</w:t>
      </w:r>
    </w:p>
    <w:p w14:paraId="00000D6F" w14:textId="31499273" w:rsidR="00E137EA" w:rsidRDefault="00AE3F93" w:rsidP="00734819">
      <w:pPr>
        <w:spacing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Το 80%</w:t>
      </w:r>
      <w:r w:rsidR="000466BC">
        <w:rPr>
          <w:rFonts w:ascii="Times New Roman" w:eastAsia="Times New Roman" w:hAnsi="Times New Roman" w:cs="Times New Roman"/>
          <w:sz w:val="24"/>
          <w:szCs w:val="24"/>
        </w:rPr>
        <w:t xml:space="preserve"> των παιδιών μετά την παρέμβαση με την </w:t>
      </w:r>
      <w:r w:rsidR="00F23C75">
        <w:rPr>
          <w:rFonts w:ascii="Times New Roman" w:eastAsia="Times New Roman" w:hAnsi="Times New Roman" w:cs="Times New Roman"/>
          <w:color w:val="FF0000"/>
          <w:sz w:val="24"/>
          <w:szCs w:val="24"/>
        </w:rPr>
        <w:t xml:space="preserve"> </w:t>
      </w:r>
      <w:r w:rsidR="000466BC">
        <w:rPr>
          <w:rFonts w:ascii="Times New Roman" w:eastAsia="Times New Roman" w:hAnsi="Times New Roman" w:cs="Times New Roman"/>
          <w:sz w:val="24"/>
          <w:szCs w:val="24"/>
        </w:rPr>
        <w:t>perso</w:t>
      </w:r>
      <w:r w:rsidR="000466BC">
        <w:rPr>
          <w:rFonts w:ascii="Times New Roman" w:eastAsia="Times New Roman" w:hAnsi="Times New Roman" w:cs="Times New Roman"/>
          <w:sz w:val="24"/>
          <w:szCs w:val="24"/>
          <w:lang w:val="en-US"/>
        </w:rPr>
        <w:t>na</w:t>
      </w:r>
      <w:r>
        <w:rPr>
          <w:rFonts w:ascii="Times New Roman" w:eastAsia="Times New Roman" w:hAnsi="Times New Roman" w:cs="Times New Roman"/>
          <w:sz w:val="24"/>
          <w:szCs w:val="24"/>
        </w:rPr>
        <w:t xml:space="preserve"> doll δεν θα ακολουθήσουν ενέργειες που θα οδηγήσουν στον κοινωνικό αποκλεισμό κάποιου άλλου παιδιού β</w:t>
      </w:r>
      <w:r w:rsidR="000466BC">
        <w:rPr>
          <w:rFonts w:ascii="Times New Roman" w:eastAsia="Times New Roman" w:hAnsi="Times New Roman" w:cs="Times New Roman"/>
          <w:sz w:val="24"/>
          <w:szCs w:val="24"/>
        </w:rPr>
        <w:t>λάπτοντά</w:t>
      </w:r>
      <w:r>
        <w:rPr>
          <w:rFonts w:ascii="Times New Roman" w:eastAsia="Times New Roman" w:hAnsi="Times New Roman" w:cs="Times New Roman"/>
          <w:sz w:val="24"/>
          <w:szCs w:val="24"/>
        </w:rPr>
        <w:t>ς το. Επομένως για μία άλλη φορά επιβεβαιώνεται η θετική επιρροή της χρήσης της συγκεκριμένης δράσης. Επιπρόσθετα περιορίζεται και ο κοινωνικός αποκλεισμός κι η απομόνωση ενός παιδιού όσον</w:t>
      </w:r>
      <w:r w:rsidR="000466BC">
        <w:rPr>
          <w:rFonts w:ascii="Times New Roman" w:eastAsia="Times New Roman" w:hAnsi="Times New Roman" w:cs="Times New Roman"/>
          <w:sz w:val="24"/>
          <w:szCs w:val="24"/>
        </w:rPr>
        <w:t xml:space="preserve"> αφορά στο παιχνίδι. Επιπρόσθετα,</w:t>
      </w:r>
      <w:r>
        <w:rPr>
          <w:rFonts w:ascii="Times New Roman" w:eastAsia="Times New Roman" w:hAnsi="Times New Roman" w:cs="Times New Roman"/>
          <w:sz w:val="24"/>
          <w:szCs w:val="24"/>
        </w:rPr>
        <w:t xml:space="preserve"> σχετικά με την επιθετικότητα περιορίζεται η εκδήλωση εκρήξεων οργής και κρίσεων αναστάτωσης. </w:t>
      </w:r>
      <w:r>
        <w:rPr>
          <w:rFonts w:ascii="Times New Roman" w:eastAsia="Times New Roman" w:hAnsi="Times New Roman" w:cs="Times New Roman"/>
          <w:sz w:val="24"/>
          <w:szCs w:val="24"/>
        </w:rPr>
        <w:lastRenderedPageBreak/>
        <w:t>Σαφέστατα μετά την παρέμβαση της persona doll υπάρχει σημαντική βελτίωση στην πλειοψηφία των παιδιών και περιορισμός επιθετικών εκρήξεων καταστροφής. Ωστόσο το πρόβλημα δεν εξαλείφεται ολοκληρωτικά και συνεχίζει να υφίσταται.</w:t>
      </w:r>
    </w:p>
    <w:p w14:paraId="00000D70" w14:textId="77777777" w:rsidR="00E137EA" w:rsidRDefault="00AE3F93" w:rsidP="00734819">
      <w:pPr>
        <w:spacing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Μετά την εφαρμογή του προγράμματος περιορίζεται η χειραγώγηση που ασκούν συγκεκριμένα παιδιά με σκοπό τη δημιουργία αντιπάθειας για συγκεκριμένα άτομα. Εξίσου διαφοροποιήσεις παρατηρούνται σε συμπεριφορές που σχετίζονται με την άσκηση απειλών απέναντι στα άλλα παιδιά για σωματική βία. Το ποσοστό των παιδιών με χαρακτηριστική επιθετική συμπεριφορά που πολλές φορές σχετίζεται με χτυπήματα, μειώνεται αισθητά.</w:t>
      </w:r>
    </w:p>
    <w:p w14:paraId="00000D71" w14:textId="77777777" w:rsidR="00E137EA" w:rsidRDefault="00AE3F93" w:rsidP="00734819">
      <w:pPr>
        <w:spacing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Σε ό,τι αφορά περιπτώσεις εκφοβισμού ο οποίος ασκείται από ένα παιδί ή ομάδα παιδιών προς κάποιο άλλο περιορίζεται, αλλά σε μικρό ποσοστό, γεγονός που φανερώνει ότι συνεχίζεται σε ένα βαθμό από τα παιδιά ως απειλή ο κοινωνικός αποκλεισμός και η κοινωνική περιθωριοποίηση ενός παιδιού προκειμένου να πετύχουν την ικανοποίηση των αναγκών τους.</w:t>
      </w:r>
    </w:p>
    <w:p w14:paraId="00000D72" w14:textId="24EC6787" w:rsidR="00E137EA" w:rsidRDefault="00AE3F93" w:rsidP="00734819">
      <w:pPr>
        <w:spacing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Σχετικά με την πρόκληση σωματικής βλάβης και συγκεκριμένα μέσω του τσιμπήματος, αυτό το οποίο διαπι</w:t>
      </w:r>
      <w:r w:rsidR="000466BC">
        <w:rPr>
          <w:rFonts w:ascii="Times New Roman" w:eastAsia="Times New Roman" w:hAnsi="Times New Roman" w:cs="Times New Roman"/>
          <w:sz w:val="24"/>
          <w:szCs w:val="24"/>
        </w:rPr>
        <w:t xml:space="preserve">στώνεται για άλλη μία φορά είναι η </w:t>
      </w:r>
      <w:r>
        <w:rPr>
          <w:rFonts w:ascii="Times New Roman" w:eastAsia="Times New Roman" w:hAnsi="Times New Roman" w:cs="Times New Roman"/>
          <w:sz w:val="24"/>
          <w:szCs w:val="24"/>
        </w:rPr>
        <w:t>ωφελιμότητα της χρήσης της Personal</w:t>
      </w:r>
      <w:r w:rsidR="000466BC">
        <w:rPr>
          <w:rFonts w:ascii="Times New Roman" w:eastAsia="Times New Roman" w:hAnsi="Times New Roman" w:cs="Times New Roman"/>
          <w:sz w:val="24"/>
          <w:szCs w:val="24"/>
        </w:rPr>
        <w:t xml:space="preserve"> </w:t>
      </w:r>
      <w:r w:rsidR="000466BC">
        <w:rPr>
          <w:rFonts w:ascii="Times New Roman" w:eastAsia="Times New Roman" w:hAnsi="Times New Roman" w:cs="Times New Roman"/>
          <w:sz w:val="24"/>
          <w:szCs w:val="24"/>
          <w:lang w:val="en-US"/>
        </w:rPr>
        <w:t>dol</w:t>
      </w:r>
      <w:r w:rsidR="000466BC">
        <w:rPr>
          <w:rFonts w:ascii="Times New Roman" w:eastAsia="Times New Roman" w:hAnsi="Times New Roman" w:cs="Times New Roman"/>
          <w:sz w:val="24"/>
          <w:szCs w:val="24"/>
        </w:rPr>
        <w:t xml:space="preserve">l, </w:t>
      </w:r>
      <w:r>
        <w:rPr>
          <w:rFonts w:ascii="Times New Roman" w:eastAsia="Times New Roman" w:hAnsi="Times New Roman" w:cs="Times New Roman"/>
          <w:sz w:val="24"/>
          <w:szCs w:val="24"/>
        </w:rPr>
        <w:t>καθώς μετά την παρέμβαση η πλειοψηφία των απαντήσεων καταδεικνύει τον περιορισμό των επιθετικών συμπεριφορών των παιδιών που σχετίζονται με την πρόκληση σωματικού πόνου απέναντι σε ένα άλλο παιδί και μάλιστα σε ποσοστό που ανέρχεται στο 80%. Αυτή η θετική αλλαγή η οποία εντοπίζεται φέρει έναν υψηλό δείκτη σημαντικότητας, δεδομένου ότι ο αριθμός των παιδιών με χαρακτηριστική επιθετική συμπεριφορά περιστέλλεται μετά την παρέμβαση σε πολύ μεγάλο βαθμό.</w:t>
      </w:r>
    </w:p>
    <w:p w14:paraId="00000D73" w14:textId="77777777" w:rsidR="00E137EA" w:rsidRDefault="00AE3F93" w:rsidP="00734819">
      <w:pPr>
        <w:spacing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Επιπρόσθετα ως προς τον κοινωνικό αποκλεισμό και την περιθωριοποίηση σε επίπεδο ομάδας αν σε περίπτωση δεν εκπληρωθούν από το θύμα οι ανάγκες των θυτών, αυτό το οποίο παρατηρείται μετά την εφαρμογή της εν λόγω δράσης είναι η διαπιστωμένη ωφελιμότητα καθότι μέσω της παρέμβασης η πλειοψηφία των απαντήσεων περιορίζει τις επιθετικές συμπεριφορές των παιδιών που σχετίζονται με ενέργειες κοινωνικού αποκλεισμού και περιθωριοποίησης ενός παιδιού από την ομάδα με σκοπό την ικανοποίηση των δικών τους αναγκών.</w:t>
      </w:r>
    </w:p>
    <w:p w14:paraId="00000D74" w14:textId="4E5958F0" w:rsidR="00E137EA" w:rsidRDefault="000466BC" w:rsidP="00734819">
      <w:pPr>
        <w:spacing w:line="360" w:lineRule="auto"/>
        <w:contextualSpacing/>
        <w:jc w:val="both"/>
      </w:pPr>
      <w:r>
        <w:rPr>
          <w:rFonts w:ascii="Times New Roman" w:eastAsia="Times New Roman" w:hAnsi="Times New Roman" w:cs="Times New Roman"/>
          <w:sz w:val="24"/>
          <w:szCs w:val="24"/>
        </w:rPr>
        <w:t>Τέλος,</w:t>
      </w:r>
      <w:r w:rsidR="00AE3F93">
        <w:rPr>
          <w:rFonts w:ascii="Times New Roman" w:eastAsia="Times New Roman" w:hAnsi="Times New Roman" w:cs="Times New Roman"/>
          <w:sz w:val="24"/>
          <w:szCs w:val="24"/>
        </w:rPr>
        <w:t xml:space="preserve"> ως προς την πρόκληση σωματικής βλάβης μέσω του σπρωξίματος και αναλύοντας τις σχετικές συχνότητες των δεδομένων παρατηρείται θετική αλλαγή μέσω της παρέμβασης δεδομένου ότι το 6% των πα</w:t>
      </w:r>
      <w:r>
        <w:rPr>
          <w:rFonts w:ascii="Times New Roman" w:eastAsia="Times New Roman" w:hAnsi="Times New Roman" w:cs="Times New Roman"/>
          <w:sz w:val="24"/>
          <w:szCs w:val="24"/>
        </w:rPr>
        <w:t xml:space="preserve">ιδιών σύμφωνα με τις απαντήσεις της </w:t>
      </w:r>
      <w:r w:rsidR="00AE3F93">
        <w:rPr>
          <w:rFonts w:ascii="Times New Roman" w:eastAsia="Times New Roman" w:hAnsi="Times New Roman" w:cs="Times New Roman"/>
          <w:sz w:val="24"/>
          <w:szCs w:val="24"/>
        </w:rPr>
        <w:t>νηπιαγωγού, παύει να χρησιμοποιεί σωματική βία σπρώχνοντας.</w:t>
      </w:r>
    </w:p>
    <w:p w14:paraId="00000D75" w14:textId="2AC2129C" w:rsidR="00E137EA" w:rsidRDefault="00AE3F93" w:rsidP="00734819">
      <w:pPr>
        <w:spacing w:after="0" w:line="36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Στη συνέχεια όσον αφορά στις απόψεις των γονέων μετά την παρέμβαση της</w:t>
      </w:r>
      <w:r w:rsidR="0071632A">
        <w:rPr>
          <w:rFonts w:ascii="Times New Roman" w:eastAsia="Times New Roman" w:hAnsi="Times New Roman" w:cs="Times New Roman"/>
          <w:color w:val="000000"/>
          <w:sz w:val="24"/>
          <w:szCs w:val="24"/>
        </w:rPr>
        <w:t xml:space="preserve"> persona doll </w:t>
      </w:r>
      <w:r>
        <w:rPr>
          <w:rFonts w:ascii="Times New Roman" w:eastAsia="Times New Roman" w:hAnsi="Times New Roman" w:cs="Times New Roman"/>
          <w:color w:val="000000"/>
          <w:sz w:val="24"/>
          <w:szCs w:val="24"/>
        </w:rPr>
        <w:t xml:space="preserve">παρατηρούμε ότι οι ίδιοι διακρίνουν μικρές </w:t>
      </w:r>
      <w:r w:rsidR="000466BC">
        <w:rPr>
          <w:rFonts w:ascii="Times New Roman" w:eastAsia="Times New Roman" w:hAnsi="Times New Roman" w:cs="Times New Roman"/>
          <w:color w:val="000000"/>
          <w:sz w:val="24"/>
          <w:szCs w:val="24"/>
        </w:rPr>
        <w:t>βελτιωτικές διαφορές ως προς τη σ</w:t>
      </w:r>
      <w:r>
        <w:rPr>
          <w:rFonts w:ascii="Times New Roman" w:eastAsia="Times New Roman" w:hAnsi="Times New Roman" w:cs="Times New Roman"/>
          <w:color w:val="000000"/>
          <w:sz w:val="24"/>
          <w:szCs w:val="24"/>
        </w:rPr>
        <w:t xml:space="preserve">υμπεριφορά </w:t>
      </w:r>
      <w:r>
        <w:rPr>
          <w:rFonts w:ascii="Times New Roman" w:eastAsia="Times New Roman" w:hAnsi="Times New Roman" w:cs="Times New Roman"/>
          <w:color w:val="000000"/>
          <w:sz w:val="24"/>
          <w:szCs w:val="24"/>
        </w:rPr>
        <w:lastRenderedPageBreak/>
        <w:t>των παιδιών τους. Συγκεκριμένα μετά τη δράση του προγράμματος οι παράγοντες που εμφανίζουν βελτίωση σύμφωνα με την κρίση των γονέων σχετίζονται με τα προβλήματα επικοινωνίας που αντιμετωπίζει ένα παιδί, με την υπερκινητικότητα, με την κοινωνική και συναισθηματική συμπεριφορά των παιδιών, καθώς και με τις σχέσεις που αναπτύσσουν με τους συνομηλίκους τους.</w:t>
      </w:r>
    </w:p>
    <w:p w14:paraId="00000D76" w14:textId="50442AB7" w:rsidR="00E137EA" w:rsidRDefault="00AE3F93" w:rsidP="00734819">
      <w:pPr>
        <w:spacing w:after="0" w:line="36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Τα παιδιά επιδεικνύουν μεγαλύτερη προθυμία για βοήθεια απέναντι σε σωματικά ή συναισθηματικά ανήμπορα άτομα κάτι το οποίο επιβεβαιώνει σημάδια θετικής βελτίωσης ως προς τ</w:t>
      </w:r>
      <w:r w:rsidR="000466BC">
        <w:rPr>
          <w:rFonts w:ascii="Times New Roman" w:eastAsia="Times New Roman" w:hAnsi="Times New Roman" w:cs="Times New Roman"/>
          <w:color w:val="000000"/>
          <w:sz w:val="24"/>
          <w:szCs w:val="24"/>
        </w:rPr>
        <w:t>η</w:t>
      </w:r>
      <w:r>
        <w:rPr>
          <w:rFonts w:ascii="Times New Roman" w:eastAsia="Times New Roman" w:hAnsi="Times New Roman" w:cs="Times New Roman"/>
          <w:color w:val="000000"/>
          <w:sz w:val="24"/>
          <w:szCs w:val="24"/>
        </w:rPr>
        <w:t xml:space="preserve"> συναισθηματική συμπεριφορά των παιδιών. Επομένως η παιδική ευαισθησία ως συναισθηματική λειτουργία μετά την παρέμβαση παρατηρούμε ότι κυριαρχεί.</w:t>
      </w:r>
    </w:p>
    <w:p w14:paraId="00000D77" w14:textId="1372D836" w:rsidR="00E137EA" w:rsidRDefault="00AE3F93" w:rsidP="00734819">
      <w:pPr>
        <w:spacing w:after="0" w:line="36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Κατά την άποψη των γονέων</w:t>
      </w:r>
      <w:r w:rsidR="004D559C">
        <w:rPr>
          <w:rFonts w:ascii="Times New Roman" w:eastAsia="Times New Roman" w:hAnsi="Times New Roman" w:cs="Times New Roman"/>
          <w:color w:val="FF0000"/>
          <w:sz w:val="24"/>
          <w:szCs w:val="24"/>
        </w:rPr>
        <w:t>,</w:t>
      </w:r>
      <w:r>
        <w:rPr>
          <w:rFonts w:ascii="Times New Roman" w:eastAsia="Times New Roman" w:hAnsi="Times New Roman" w:cs="Times New Roman"/>
          <w:color w:val="000000"/>
          <w:sz w:val="24"/>
          <w:szCs w:val="24"/>
        </w:rPr>
        <w:t xml:space="preserve"> οφέλη της συγκεκριμένης επέμβασης διακρίνονται και στον παράγοντα της επικοινωνίας των παιδιών. Συγκεκριμένα ωφέλησε τα παιδιά σε διάφορους τομείς όπως για παράδειγμα στο ξέσπασμα των νεύρων, στη συνήθεια για ψέματα ακόμα και στην έλλειψη αυτοπεποίθησης. Με τη χρήση του προγράμματος η αυτοπεποίθηση των παιδιών αυξάνεται, περιορίζεται η χρήση του ψέματος και ταυτόχρονα τα</w:t>
      </w:r>
      <w:r w:rsidR="000466BC">
        <w:rPr>
          <w:rFonts w:ascii="Times New Roman" w:eastAsia="Times New Roman" w:hAnsi="Times New Roman" w:cs="Times New Roman"/>
          <w:color w:val="000000"/>
          <w:sz w:val="24"/>
          <w:szCs w:val="24"/>
        </w:rPr>
        <w:t xml:space="preserve"> παιδιά βελτιώνονται ως προς τη δ</w:t>
      </w:r>
      <w:r>
        <w:rPr>
          <w:rFonts w:ascii="Times New Roman" w:eastAsia="Times New Roman" w:hAnsi="Times New Roman" w:cs="Times New Roman"/>
          <w:color w:val="000000"/>
          <w:sz w:val="24"/>
          <w:szCs w:val="24"/>
        </w:rPr>
        <w:t xml:space="preserve">ιαχείριση των νεύρων τους. </w:t>
      </w:r>
    </w:p>
    <w:p w14:paraId="00000D78" w14:textId="29A270FA" w:rsidR="00E137EA" w:rsidRDefault="00AE3F93" w:rsidP="00734819">
      <w:pPr>
        <w:spacing w:after="0" w:line="36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Επιπρόσθετα, μετά την παρέμβαση οι γονείς διακρίνουν θετικές αλλαγές σε θέματα που αφορούν στην υπερκινητικότητα των παιδιών </w:t>
      </w:r>
      <w:r w:rsidR="000466BC">
        <w:rPr>
          <w:rFonts w:ascii="Times New Roman" w:eastAsia="Times New Roman" w:hAnsi="Times New Roman" w:cs="Times New Roman"/>
          <w:color w:val="000000"/>
          <w:sz w:val="24"/>
          <w:szCs w:val="24"/>
        </w:rPr>
        <w:t>και στη δ</w:t>
      </w:r>
      <w:r>
        <w:rPr>
          <w:rFonts w:ascii="Times New Roman" w:eastAsia="Times New Roman" w:hAnsi="Times New Roman" w:cs="Times New Roman"/>
          <w:color w:val="000000"/>
          <w:sz w:val="24"/>
          <w:szCs w:val="24"/>
        </w:rPr>
        <w:t>ιάσπαση της προσοχής και της σ</w:t>
      </w:r>
      <w:r w:rsidR="000466BC">
        <w:rPr>
          <w:rFonts w:ascii="Times New Roman" w:eastAsia="Times New Roman" w:hAnsi="Times New Roman" w:cs="Times New Roman"/>
          <w:color w:val="000000"/>
          <w:sz w:val="24"/>
          <w:szCs w:val="24"/>
        </w:rPr>
        <w:t>υγκέντρωσή</w:t>
      </w:r>
      <w:r>
        <w:rPr>
          <w:rFonts w:ascii="Times New Roman" w:eastAsia="Times New Roman" w:hAnsi="Times New Roman" w:cs="Times New Roman"/>
          <w:color w:val="000000"/>
          <w:sz w:val="24"/>
          <w:szCs w:val="24"/>
        </w:rPr>
        <w:t xml:space="preserve">ς τους. Έτσι για παράδειγμα σύμφωνα με την κρίση τους τα παιδιά τους μετά την εφαρμογή του προγράμματος επιδεικνύουν μεγαλύτερη προσοχή και προσήλωση απέναντι σε </w:t>
      </w:r>
      <w:r w:rsidR="000466BC">
        <w:rPr>
          <w:rFonts w:ascii="Times New Roman" w:eastAsia="Times New Roman" w:hAnsi="Times New Roman" w:cs="Times New Roman"/>
          <w:color w:val="000000"/>
          <w:sz w:val="24"/>
          <w:szCs w:val="24"/>
        </w:rPr>
        <w:t>μία εργασία που τους έχει τεθεί</w:t>
      </w:r>
      <w:r w:rsidR="000466BC" w:rsidRPr="000466BC">
        <w:rPr>
          <w:rFonts w:ascii="Times New Roman" w:eastAsia="Times New Roman" w:hAnsi="Times New Roman" w:cs="Times New Roman"/>
          <w:color w:val="000000"/>
          <w:sz w:val="24"/>
          <w:szCs w:val="24"/>
        </w:rPr>
        <w:t xml:space="preserve"> </w:t>
      </w:r>
      <w:r w:rsidR="000466BC">
        <w:rPr>
          <w:rFonts w:ascii="Times New Roman" w:eastAsia="Times New Roman" w:hAnsi="Times New Roman" w:cs="Times New Roman"/>
          <w:color w:val="000000"/>
          <w:sz w:val="24"/>
          <w:szCs w:val="24"/>
        </w:rPr>
        <w:t>και</w:t>
      </w:r>
      <w:r w:rsidR="004D0B26">
        <w:rPr>
          <w:rFonts w:ascii="Times New Roman" w:eastAsia="Times New Roman" w:hAnsi="Times New Roman" w:cs="Times New Roman"/>
          <w:color w:val="FF0000"/>
          <w:sz w:val="24"/>
          <w:szCs w:val="24"/>
        </w:rPr>
        <w:t xml:space="preserve"> </w:t>
      </w:r>
      <w:r>
        <w:rPr>
          <w:rFonts w:ascii="Times New Roman" w:eastAsia="Times New Roman" w:hAnsi="Times New Roman" w:cs="Times New Roman"/>
          <w:color w:val="000000"/>
          <w:sz w:val="24"/>
          <w:szCs w:val="24"/>
        </w:rPr>
        <w:t>τη</w:t>
      </w:r>
      <w:r w:rsidR="000466BC">
        <w:rPr>
          <w:rFonts w:ascii="Times New Roman" w:eastAsia="Times New Roman" w:hAnsi="Times New Roman" w:cs="Times New Roman"/>
          <w:color w:val="000000"/>
          <w:sz w:val="24"/>
          <w:szCs w:val="24"/>
        </w:rPr>
        <w:t xml:space="preserve">ν καταφέρνουν να την </w:t>
      </w:r>
      <w:r w:rsidR="004D0B26">
        <w:rPr>
          <w:rFonts w:ascii="Times New Roman" w:eastAsia="Times New Roman" w:hAnsi="Times New Roman" w:cs="Times New Roman"/>
          <w:color w:val="FF0000"/>
          <w:sz w:val="24"/>
          <w:szCs w:val="24"/>
        </w:rPr>
        <w:t xml:space="preserve"> </w:t>
      </w:r>
      <w:r>
        <w:rPr>
          <w:rFonts w:ascii="Times New Roman" w:eastAsia="Times New Roman" w:hAnsi="Times New Roman" w:cs="Times New Roman"/>
          <w:color w:val="000000"/>
          <w:sz w:val="24"/>
          <w:szCs w:val="24"/>
        </w:rPr>
        <w:t>ολοκληρώσουν. Επομένως η διάσπαση προσοχής των παιδιών μειώνεται και η σ</w:t>
      </w:r>
      <w:r w:rsidR="000466BC">
        <w:rPr>
          <w:rFonts w:ascii="Times New Roman" w:eastAsia="Times New Roman" w:hAnsi="Times New Roman" w:cs="Times New Roman"/>
          <w:color w:val="000000"/>
          <w:sz w:val="24"/>
          <w:szCs w:val="24"/>
        </w:rPr>
        <w:t xml:space="preserve">υγκέντρωσή </w:t>
      </w:r>
      <w:r>
        <w:rPr>
          <w:rFonts w:ascii="Times New Roman" w:eastAsia="Times New Roman" w:hAnsi="Times New Roman" w:cs="Times New Roman"/>
          <w:color w:val="000000"/>
          <w:sz w:val="24"/>
          <w:szCs w:val="24"/>
        </w:rPr>
        <w:t xml:space="preserve"> τους αυξάνεται.</w:t>
      </w:r>
    </w:p>
    <w:p w14:paraId="00000D79" w14:textId="1BB2D3C1" w:rsidR="00E137EA" w:rsidRDefault="00AE3F93" w:rsidP="00734819">
      <w:pPr>
        <w:spacing w:after="0" w:line="36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Ακολούθως</w:t>
      </w:r>
      <w:r w:rsidR="004D0B26">
        <w:rPr>
          <w:rFonts w:ascii="Times New Roman" w:eastAsia="Times New Roman" w:hAnsi="Times New Roman" w:cs="Times New Roman"/>
          <w:color w:val="FF0000"/>
          <w:sz w:val="24"/>
          <w:szCs w:val="24"/>
        </w:rPr>
        <w:t>,</w:t>
      </w:r>
      <w:r>
        <w:rPr>
          <w:rFonts w:ascii="Times New Roman" w:eastAsia="Times New Roman" w:hAnsi="Times New Roman" w:cs="Times New Roman"/>
          <w:color w:val="000000"/>
          <w:sz w:val="24"/>
          <w:szCs w:val="24"/>
        </w:rPr>
        <w:t xml:space="preserve"> θετικά επηρεάζεται και η κοινωνική συμπεριφορά των παιδιών. Έτσι για παράδειγμα σύμφωνα με συγκεκριμένους γονείς μετά την παρέμβαση της </w:t>
      </w:r>
      <w:r w:rsidR="0071632A">
        <w:rPr>
          <w:rFonts w:ascii="Times New Roman" w:eastAsia="Times New Roman" w:hAnsi="Times New Roman" w:cs="Times New Roman"/>
          <w:color w:val="000000"/>
          <w:sz w:val="24"/>
          <w:szCs w:val="24"/>
        </w:rPr>
        <w:t xml:space="preserve">persona doll, </w:t>
      </w:r>
      <w:r>
        <w:rPr>
          <w:rFonts w:ascii="Times New Roman" w:eastAsia="Times New Roman" w:hAnsi="Times New Roman" w:cs="Times New Roman"/>
          <w:color w:val="000000"/>
          <w:sz w:val="24"/>
          <w:szCs w:val="24"/>
        </w:rPr>
        <w:t>πολλά παιδιά επιδεικνύουν θετι</w:t>
      </w:r>
      <w:r w:rsidR="000466BC">
        <w:rPr>
          <w:rFonts w:ascii="Times New Roman" w:eastAsia="Times New Roman" w:hAnsi="Times New Roman" w:cs="Times New Roman"/>
          <w:color w:val="000000"/>
          <w:sz w:val="24"/>
          <w:szCs w:val="24"/>
        </w:rPr>
        <w:t>κά σημάδια βελτίωσης ως προς τη</w:t>
      </w:r>
      <w:r>
        <w:rPr>
          <w:rFonts w:ascii="Times New Roman" w:eastAsia="Times New Roman" w:hAnsi="Times New Roman" w:cs="Times New Roman"/>
          <w:color w:val="000000"/>
          <w:sz w:val="24"/>
          <w:szCs w:val="24"/>
        </w:rPr>
        <w:t xml:space="preserve"> </w:t>
      </w:r>
      <w:r w:rsidR="000466BC">
        <w:rPr>
          <w:rFonts w:ascii="Times New Roman" w:eastAsia="Times New Roman" w:hAnsi="Times New Roman" w:cs="Times New Roman"/>
          <w:color w:val="000000"/>
          <w:sz w:val="24"/>
          <w:szCs w:val="24"/>
        </w:rPr>
        <w:t>συμμόρφωσή</w:t>
      </w:r>
      <w:r>
        <w:rPr>
          <w:rFonts w:ascii="Times New Roman" w:eastAsia="Times New Roman" w:hAnsi="Times New Roman" w:cs="Times New Roman"/>
          <w:color w:val="000000"/>
          <w:sz w:val="24"/>
          <w:szCs w:val="24"/>
        </w:rPr>
        <w:t xml:space="preserve"> τους αλλά και ως προς την ευκολότερη προσαρμογή τους</w:t>
      </w:r>
      <w:r w:rsidR="000466BC">
        <w:rPr>
          <w:rFonts w:ascii="Times New Roman" w:eastAsia="Times New Roman" w:hAnsi="Times New Roman" w:cs="Times New Roman"/>
          <w:color w:val="000000"/>
          <w:sz w:val="24"/>
          <w:szCs w:val="24"/>
        </w:rPr>
        <w:t xml:space="preserve"> απέναντι σε κάποιον κανονισμό ή υ</w:t>
      </w:r>
      <w:r>
        <w:rPr>
          <w:rFonts w:ascii="Times New Roman" w:eastAsia="Times New Roman" w:hAnsi="Times New Roman" w:cs="Times New Roman"/>
          <w:color w:val="000000"/>
          <w:sz w:val="24"/>
          <w:szCs w:val="24"/>
        </w:rPr>
        <w:t>πόδειξη.</w:t>
      </w:r>
    </w:p>
    <w:p w14:paraId="00000D7A" w14:textId="77777777" w:rsidR="00E137EA" w:rsidRDefault="00E137EA" w:rsidP="00734819">
      <w:pPr>
        <w:spacing w:after="0" w:line="360" w:lineRule="auto"/>
        <w:contextualSpacing/>
        <w:jc w:val="both"/>
        <w:rPr>
          <w:rFonts w:ascii="Times New Roman" w:eastAsia="Times New Roman" w:hAnsi="Times New Roman" w:cs="Times New Roman"/>
          <w:color w:val="000000"/>
          <w:sz w:val="24"/>
          <w:szCs w:val="24"/>
        </w:rPr>
      </w:pPr>
    </w:p>
    <w:p w14:paraId="00000D7B" w14:textId="58BA6426" w:rsidR="00E137EA" w:rsidRDefault="00AE3F93" w:rsidP="00734819">
      <w:pPr>
        <w:spacing w:after="0" w:line="36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Σε κάθε περίπτωση παρατηρούμε ότι οι απόψεις της νηπιαγωγού σε σύγκριση με τις απόψεις των </w:t>
      </w:r>
      <w:r w:rsidR="000466BC">
        <w:rPr>
          <w:rFonts w:ascii="Times New Roman" w:eastAsia="Times New Roman" w:hAnsi="Times New Roman" w:cs="Times New Roman"/>
          <w:color w:val="000000"/>
          <w:sz w:val="24"/>
          <w:szCs w:val="24"/>
        </w:rPr>
        <w:t>γονέων διαφέρουν όσον αφορά στο</w:t>
      </w:r>
      <w:r>
        <w:rPr>
          <w:rFonts w:ascii="Times New Roman" w:eastAsia="Times New Roman" w:hAnsi="Times New Roman" w:cs="Times New Roman"/>
          <w:color w:val="000000"/>
          <w:sz w:val="24"/>
          <w:szCs w:val="24"/>
        </w:rPr>
        <w:t xml:space="preserve"> μέγεθος επηρεασμού της </w:t>
      </w:r>
      <w:r w:rsidR="0071632A">
        <w:rPr>
          <w:rFonts w:ascii="Times New Roman" w:eastAsia="Times New Roman" w:hAnsi="Times New Roman" w:cs="Times New Roman"/>
          <w:color w:val="000000"/>
          <w:sz w:val="24"/>
          <w:szCs w:val="24"/>
        </w:rPr>
        <w:t xml:space="preserve">persona doll </w:t>
      </w:r>
      <w:r>
        <w:rPr>
          <w:rFonts w:ascii="Times New Roman" w:eastAsia="Times New Roman" w:hAnsi="Times New Roman" w:cs="Times New Roman"/>
          <w:color w:val="000000"/>
          <w:sz w:val="24"/>
          <w:szCs w:val="24"/>
        </w:rPr>
        <w:t>στη συμπεριφορά των παιδιών μετά την παρέμβαση. Έτσι για παράδειγμα σύμφωνα με την κρίση της νηπιαγωγού μετά τη χρήση του συγκεκριμένου προγράμματος διαφαίνονται μεγάλες θετικές αλλαγές ως προς την επιθετικότητα των παιδιών. Οι εχθρικές και καταστρεπτικές τάσεις των παιδιών με σκοπό την πρόκληση βλάβης σε κάποιο άλλο παιδί μειώνονται αισθητά σε πολύ μεγάλο ποσοστό. Η νηπιαγωγός διακρίνει σημαντικά σ</w:t>
      </w:r>
      <w:r w:rsidR="00735D42">
        <w:rPr>
          <w:rFonts w:ascii="Times New Roman" w:eastAsia="Times New Roman" w:hAnsi="Times New Roman" w:cs="Times New Roman"/>
          <w:color w:val="000000"/>
          <w:sz w:val="24"/>
          <w:szCs w:val="24"/>
        </w:rPr>
        <w:t xml:space="preserve">τοιχεία βελτίωσης σχεδόν σε όλο το </w:t>
      </w:r>
      <w:r>
        <w:rPr>
          <w:rFonts w:ascii="Times New Roman" w:eastAsia="Times New Roman" w:hAnsi="Times New Roman" w:cs="Times New Roman"/>
          <w:color w:val="000000"/>
          <w:sz w:val="24"/>
          <w:szCs w:val="24"/>
        </w:rPr>
        <w:t xml:space="preserve">σύνολο των παιδιών. Από την άλλη οι γονείς μετά την παρέμβαση </w:t>
      </w:r>
      <w:r>
        <w:rPr>
          <w:rFonts w:ascii="Times New Roman" w:eastAsia="Times New Roman" w:hAnsi="Times New Roman" w:cs="Times New Roman"/>
          <w:color w:val="000000"/>
          <w:sz w:val="24"/>
          <w:szCs w:val="24"/>
        </w:rPr>
        <w:lastRenderedPageBreak/>
        <w:t>διακρίνουν βελτιώσεις μόνο σε συγκεκριμένες συμπεριφορές των παιδιών</w:t>
      </w:r>
      <w:r w:rsidR="004D0B26">
        <w:rPr>
          <w:rFonts w:ascii="Times New Roman" w:eastAsia="Times New Roman" w:hAnsi="Times New Roman" w:cs="Times New Roman"/>
          <w:color w:val="FF0000"/>
          <w:sz w:val="24"/>
          <w:szCs w:val="24"/>
        </w:rPr>
        <w:t>,</w:t>
      </w:r>
      <w:r>
        <w:rPr>
          <w:rFonts w:ascii="Times New Roman" w:eastAsia="Times New Roman" w:hAnsi="Times New Roman" w:cs="Times New Roman"/>
          <w:color w:val="000000"/>
          <w:sz w:val="24"/>
          <w:szCs w:val="24"/>
        </w:rPr>
        <w:t xml:space="preserve"> οι οποίες σχετίζονται όπως ήδη προαναφέραμε με την κοινωνική και συναισθηματική συμπεριφορά τους, με την επικοινωνία, με τις διαπροσωπικές του σχέσεις και με την υπερκινητικότητα των παιδιών. Σε κάθε περίπτωση η χρήση της συγκεκριμένης δράσης δεν είχε αρνητικές εκβάσεις ως προς τη συμπεριφορά των παιδιών.</w:t>
      </w:r>
    </w:p>
    <w:p w14:paraId="00000D7C" w14:textId="1ACF22A6" w:rsidR="00E137EA" w:rsidRDefault="00AE3F93" w:rsidP="00734819">
      <w:pPr>
        <w:spacing w:after="0" w:line="36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Εν κατακλείδι, η εφαρμογή τις χρήσης του εκπαιδευτικού προγράμματος </w:t>
      </w:r>
      <w:r w:rsidR="0071632A">
        <w:rPr>
          <w:rFonts w:ascii="Times New Roman" w:eastAsia="Times New Roman" w:hAnsi="Times New Roman" w:cs="Times New Roman"/>
          <w:color w:val="000000"/>
          <w:sz w:val="24"/>
          <w:szCs w:val="24"/>
        </w:rPr>
        <w:t xml:space="preserve">persona doll </w:t>
      </w:r>
      <w:r>
        <w:rPr>
          <w:rFonts w:ascii="Times New Roman" w:eastAsia="Times New Roman" w:hAnsi="Times New Roman" w:cs="Times New Roman"/>
          <w:color w:val="000000"/>
          <w:sz w:val="24"/>
          <w:szCs w:val="24"/>
        </w:rPr>
        <w:t xml:space="preserve">στην τάξη προτείνεται και συστήνεται ανεπιφύλακτα καθώς σύμφωνα με τα αποτελέσματα της έρευνας διαπιστώθηκαν σημαντικά στοιχεία βελτίωσης  στη συμπεριφορά των παιδιών του δείγματος που αναλύθηκε. </w:t>
      </w:r>
    </w:p>
    <w:p w14:paraId="00000D7D" w14:textId="01A0DF7F" w:rsidR="00E137EA" w:rsidRDefault="00AE3F93" w:rsidP="00734819">
      <w:pPr>
        <w:spacing w:after="0" w:line="360" w:lineRule="auto"/>
        <w:ind w:firstLine="432"/>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Έγινε αντιληπτό μέσω της παραπάνω εργασίας πως η person</w:t>
      </w:r>
      <w:r w:rsidR="0071632A">
        <w:rPr>
          <w:rFonts w:ascii="Times New Roman" w:eastAsia="Times New Roman" w:hAnsi="Times New Roman" w:cs="Times New Roman"/>
          <w:sz w:val="24"/>
          <w:szCs w:val="24"/>
          <w:lang w:val="en-US"/>
        </w:rPr>
        <w:t>a</w:t>
      </w:r>
      <w:r>
        <w:rPr>
          <w:rFonts w:ascii="Times New Roman" w:eastAsia="Times New Roman" w:hAnsi="Times New Roman" w:cs="Times New Roman"/>
          <w:sz w:val="24"/>
          <w:szCs w:val="24"/>
        </w:rPr>
        <w:t xml:space="preserve"> doll μπορεί σαφώς να αποτελέσει εργαλείο που προσανατολίζεται στην αναστολή και την εξάλειψη φαινομένων βίας στην ενδοσχολική πραγματικότητα της προσχολικής αγωγής. Εξαιτίας της φύσης της αλλά και του σκοπού για τον οποίο έχει εμπνευστεί, δημιουργούνται δυνατότητες, ώστε να επικεντρωθεί με ακρίβεια και επιτυχία προς αυτόν το</w:t>
      </w:r>
      <w:r w:rsidR="000466BC">
        <w:rPr>
          <w:rFonts w:ascii="Times New Roman" w:eastAsia="Times New Roman" w:hAnsi="Times New Roman" w:cs="Times New Roman"/>
          <w:sz w:val="24"/>
          <w:szCs w:val="24"/>
        </w:rPr>
        <w:t>ν</w:t>
      </w:r>
      <w:r>
        <w:rPr>
          <w:rFonts w:ascii="Times New Roman" w:eastAsia="Times New Roman" w:hAnsi="Times New Roman" w:cs="Times New Roman"/>
          <w:sz w:val="24"/>
          <w:szCs w:val="24"/>
        </w:rPr>
        <w:t xml:space="preserve"> στόχο.</w:t>
      </w:r>
    </w:p>
    <w:p w14:paraId="00000D7E" w14:textId="77777777" w:rsidR="00E137EA" w:rsidRDefault="00AE3F93" w:rsidP="00734819">
      <w:pPr>
        <w:spacing w:after="0" w:line="360" w:lineRule="auto"/>
        <w:ind w:firstLine="432"/>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Όπως επιβεβαιώθηκε και παραπάνω τα παιδιά παρατηρείται πως επιζητούν την ύπαρξη της κούκλας η οποία κατορθώνει να κεντρίζει αφενός το ενδιαφέρον τους και τους εξελίσσει  σε πολλαπλά επίπεδα συμπεριλαμβανομένου του γνωστικού και του ψυχοσυναισθηματικού.</w:t>
      </w:r>
    </w:p>
    <w:p w14:paraId="00000D7F" w14:textId="77777777" w:rsidR="00E137EA" w:rsidRDefault="00AE3F93" w:rsidP="00734819">
      <w:pPr>
        <w:spacing w:after="0"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Αυτό που κατορθώνει η εφαρμογή της μεθόδου είναι πως παραδεκτά ενισχύει την αυτοπεποίθηση και τον αυτοσεβασμό, στοιχεία αποτρεπτικά για να μην καταστεί κάποιος θύμα σχολικής βίας. Καθώς τα παιδιά συνειδητοποιούν την ενίσχυση της αυτοεικόνας τους, παράλληλα συναισθήματα αποδοχής τόσο του ίδιου τους του εαυτού, όσο και των άλλων κατορθώνουν να προσπελάσουν τις βίαιες εκδηλώσεις που προκύπτουν από τη μη αποδοχή της ετερότητας.</w:t>
      </w:r>
    </w:p>
    <w:p w14:paraId="00000D80" w14:textId="638B7E55" w:rsidR="00E57D49" w:rsidRDefault="00AE3F93" w:rsidP="00734819">
      <w:pPr>
        <w:spacing w:after="0" w:line="360" w:lineRule="auto"/>
        <w:ind w:firstLine="72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Καθώς τα παιδιά κατακλύζονται από φιλικά συναισθήματα απ</w:t>
      </w:r>
      <w:r w:rsidR="000466BC">
        <w:rPr>
          <w:rFonts w:ascii="Times New Roman" w:eastAsia="Times New Roman" w:hAnsi="Times New Roman" w:cs="Times New Roman"/>
          <w:sz w:val="24"/>
          <w:szCs w:val="24"/>
        </w:rPr>
        <w:t>έναντι στην κούκλα, με τον ίδιο</w:t>
      </w:r>
      <w:r>
        <w:rPr>
          <w:rFonts w:ascii="Times New Roman" w:eastAsia="Times New Roman" w:hAnsi="Times New Roman" w:cs="Times New Roman"/>
          <w:sz w:val="24"/>
          <w:szCs w:val="24"/>
        </w:rPr>
        <w:t xml:space="preserve"> τρόπο μαθαίνουν να αγαπούν και να σέβονται τους υπόλοιπους συμμαθητές, απεμπολώντας στερεοτυπικές συμπεριφορές που οδηγούν στην επιθετικότητα. Ερχόμενα σε επαφή με την persona doll αναπτύσσουν συναισθήματα θετικά, όπως  φροντίδα και στοργή που τα οδηγεί στο να κατανοήσουν τα συναισθήματά τους. Παράλληλα αποδυναμώνονται συναισθήματα</w:t>
      </w:r>
      <w:r w:rsidR="004D0B2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όπως αυτό της μεροληψίας, καθώς τα παιδιά μαθαίνουν μέσω της συγκεκριμένης διαδικασίας όπου αξιοποιείται η κούκλα, πως ο καθένας διαθέτει τα συναισθήματά του και κανενός δεν υπερτερούν σε σχέση με του άλλου, επιβάλλοντας ισότητα ακόμα και στην αντίληψη του συναισθηματικού τους επιπέδου.</w:t>
      </w:r>
    </w:p>
    <w:p w14:paraId="35995810" w14:textId="77777777" w:rsidR="00CE6BE5" w:rsidRDefault="00CE6BE5" w:rsidP="00734819">
      <w:pPr>
        <w:spacing w:after="0" w:line="360" w:lineRule="auto"/>
        <w:ind w:firstLine="720"/>
        <w:contextualSpacing/>
        <w:jc w:val="both"/>
        <w:rPr>
          <w:rFonts w:ascii="Times New Roman" w:eastAsia="Times New Roman" w:hAnsi="Times New Roman" w:cs="Times New Roman"/>
          <w:sz w:val="24"/>
          <w:szCs w:val="24"/>
        </w:rPr>
      </w:pPr>
    </w:p>
    <w:p w14:paraId="4CD0EEC5" w14:textId="16E9F1E2" w:rsidR="007E1084" w:rsidRDefault="007E1084" w:rsidP="00734819">
      <w:pPr>
        <w:pStyle w:val="Heading2"/>
        <w:ind w:hanging="1144"/>
        <w:contextualSpacing/>
      </w:pPr>
      <w:bookmarkStart w:id="258" w:name="_Toc97568875"/>
      <w:bookmarkStart w:id="259" w:name="_Toc97933372"/>
      <w:r w:rsidRPr="005732FE">
        <w:lastRenderedPageBreak/>
        <w:t>Συζήτηση</w:t>
      </w:r>
      <w:bookmarkEnd w:id="258"/>
      <w:bookmarkEnd w:id="259"/>
    </w:p>
    <w:p w14:paraId="3F4DF385" w14:textId="77777777" w:rsidR="007E1084" w:rsidRPr="007E1084" w:rsidRDefault="007E1084" w:rsidP="00734819">
      <w:pPr>
        <w:contextualSpacing/>
      </w:pPr>
    </w:p>
    <w:p w14:paraId="5143FD97" w14:textId="52F6822B" w:rsidR="00CF608D" w:rsidRPr="00025BC5" w:rsidRDefault="007E1084" w:rsidP="00734819">
      <w:pPr>
        <w:spacing w:line="360" w:lineRule="auto"/>
        <w:contextualSpacing/>
        <w:jc w:val="both"/>
        <w:rPr>
          <w:rFonts w:ascii="Times New Roman" w:hAnsi="Times New Roman" w:cs="Times New Roman"/>
          <w:sz w:val="24"/>
          <w:szCs w:val="24"/>
        </w:rPr>
      </w:pPr>
      <w:r w:rsidRPr="005732FE">
        <w:rPr>
          <w:rFonts w:ascii="Times New Roman" w:hAnsi="Times New Roman" w:cs="Times New Roman"/>
          <w:sz w:val="24"/>
          <w:szCs w:val="24"/>
        </w:rPr>
        <w:t xml:space="preserve">Κάτι το οποίο προέκυψε μέσω της συγκεκριμένης έρευνας είναι ο ζωτικός ρόλος που </w:t>
      </w:r>
      <w:r>
        <w:rPr>
          <w:rFonts w:ascii="Times New Roman" w:hAnsi="Times New Roman" w:cs="Times New Roman"/>
          <w:sz w:val="24"/>
          <w:szCs w:val="24"/>
        </w:rPr>
        <w:t>διαδραματίζε</w:t>
      </w:r>
      <w:r w:rsidRPr="005732FE">
        <w:rPr>
          <w:rFonts w:ascii="Times New Roman" w:hAnsi="Times New Roman" w:cs="Times New Roman"/>
          <w:sz w:val="24"/>
          <w:szCs w:val="24"/>
        </w:rPr>
        <w:t xml:space="preserve">ι η </w:t>
      </w:r>
      <w:r>
        <w:rPr>
          <w:rFonts w:ascii="Times New Roman" w:hAnsi="Times New Roman" w:cs="Times New Roman"/>
          <w:sz w:val="24"/>
          <w:szCs w:val="24"/>
          <w:lang w:val="en-US"/>
        </w:rPr>
        <w:t>persona</w:t>
      </w:r>
      <w:r w:rsidRPr="005732FE">
        <w:rPr>
          <w:rFonts w:ascii="Times New Roman" w:hAnsi="Times New Roman" w:cs="Times New Roman"/>
          <w:sz w:val="24"/>
          <w:szCs w:val="24"/>
        </w:rPr>
        <w:t xml:space="preserve"> </w:t>
      </w:r>
      <w:r>
        <w:rPr>
          <w:rFonts w:ascii="Times New Roman" w:hAnsi="Times New Roman" w:cs="Times New Roman"/>
          <w:sz w:val="24"/>
          <w:szCs w:val="24"/>
          <w:lang w:val="en-US"/>
        </w:rPr>
        <w:t>doll</w:t>
      </w:r>
      <w:r w:rsidRPr="005732FE">
        <w:rPr>
          <w:rFonts w:ascii="Times New Roman" w:hAnsi="Times New Roman" w:cs="Times New Roman"/>
          <w:sz w:val="24"/>
          <w:szCs w:val="24"/>
        </w:rPr>
        <w:t xml:space="preserve"> στο νηπιαγωγείο. </w:t>
      </w:r>
      <w:r>
        <w:rPr>
          <w:rFonts w:ascii="Times New Roman" w:hAnsi="Times New Roman" w:cs="Times New Roman"/>
          <w:sz w:val="24"/>
          <w:szCs w:val="24"/>
        </w:rPr>
        <w:t xml:space="preserve">Δεν μπορεί να </w:t>
      </w:r>
      <w:r w:rsidRPr="005732FE">
        <w:rPr>
          <w:rFonts w:ascii="Times New Roman" w:hAnsi="Times New Roman" w:cs="Times New Roman"/>
          <w:sz w:val="24"/>
          <w:szCs w:val="24"/>
        </w:rPr>
        <w:t xml:space="preserve"> αμφισβητηθεί σε καμία περίπτωση η δυναμική της και οι δυνατότητες που παρέχει στον δάσκαλο σε </w:t>
      </w:r>
      <w:r>
        <w:rPr>
          <w:rFonts w:ascii="Times New Roman" w:hAnsi="Times New Roman" w:cs="Times New Roman"/>
          <w:sz w:val="24"/>
          <w:szCs w:val="24"/>
        </w:rPr>
        <w:t xml:space="preserve">περίπτωση που αξιοποιηθεί στα πλάισια </w:t>
      </w:r>
      <w:r w:rsidRPr="005732FE">
        <w:rPr>
          <w:rFonts w:ascii="Times New Roman" w:hAnsi="Times New Roman" w:cs="Times New Roman"/>
          <w:sz w:val="24"/>
          <w:szCs w:val="24"/>
        </w:rPr>
        <w:t>της μαθησιακής διαδικασίας.</w:t>
      </w:r>
      <w:r w:rsidR="00287673">
        <w:rPr>
          <w:rFonts w:ascii="Times New Roman" w:hAnsi="Times New Roman" w:cs="Times New Roman"/>
          <w:sz w:val="24"/>
          <w:szCs w:val="24"/>
        </w:rPr>
        <w:t xml:space="preserve"> Προς επίρρωση αυτού που προέκυψε από την </w:t>
      </w:r>
      <w:r w:rsidR="009A6AA6">
        <w:rPr>
          <w:rFonts w:ascii="Times New Roman" w:hAnsi="Times New Roman" w:cs="Times New Roman"/>
          <w:sz w:val="24"/>
          <w:szCs w:val="24"/>
        </w:rPr>
        <w:t>εν λόγω έρευνα</w:t>
      </w:r>
      <w:r w:rsidR="002F2798">
        <w:rPr>
          <w:rFonts w:ascii="Times New Roman" w:hAnsi="Times New Roman" w:cs="Times New Roman"/>
          <w:sz w:val="24"/>
          <w:szCs w:val="24"/>
        </w:rPr>
        <w:t xml:space="preserve"> έρχεται η έρευνα της </w:t>
      </w:r>
      <w:r w:rsidR="00BF454A">
        <w:rPr>
          <w:rFonts w:ascii="Times New Roman" w:hAnsi="Times New Roman" w:cs="Times New Roman"/>
          <w:sz w:val="24"/>
          <w:szCs w:val="24"/>
          <w:lang w:val="en-US"/>
        </w:rPr>
        <w:t>Smith</w:t>
      </w:r>
      <w:r w:rsidR="002F2798">
        <w:rPr>
          <w:rFonts w:ascii="Times New Roman" w:hAnsi="Times New Roman" w:cs="Times New Roman"/>
          <w:sz w:val="24"/>
          <w:szCs w:val="24"/>
        </w:rPr>
        <w:t xml:space="preserve"> </w:t>
      </w:r>
      <w:r w:rsidR="006525D7" w:rsidRPr="00025BC5">
        <w:rPr>
          <w:rFonts w:ascii="Times New Roman" w:hAnsi="Times New Roman" w:cs="Times New Roman"/>
          <w:sz w:val="24"/>
          <w:szCs w:val="24"/>
        </w:rPr>
        <w:t>(</w:t>
      </w:r>
      <w:r w:rsidR="002F2798">
        <w:rPr>
          <w:rFonts w:ascii="Times New Roman" w:hAnsi="Times New Roman" w:cs="Times New Roman"/>
          <w:sz w:val="24"/>
          <w:szCs w:val="24"/>
        </w:rPr>
        <w:t>2009</w:t>
      </w:r>
      <w:r w:rsidR="006525D7" w:rsidRPr="00025BC5">
        <w:rPr>
          <w:rFonts w:ascii="Times New Roman" w:hAnsi="Times New Roman" w:cs="Times New Roman"/>
          <w:sz w:val="24"/>
          <w:szCs w:val="24"/>
        </w:rPr>
        <w:t>)</w:t>
      </w:r>
      <w:r w:rsidR="002F2798">
        <w:rPr>
          <w:rFonts w:ascii="Times New Roman" w:hAnsi="Times New Roman" w:cs="Times New Roman"/>
          <w:sz w:val="24"/>
          <w:szCs w:val="24"/>
        </w:rPr>
        <w:t xml:space="preserve"> </w:t>
      </w:r>
      <w:r w:rsidR="006525D7" w:rsidRPr="00025BC5">
        <w:rPr>
          <w:rFonts w:ascii="Times New Roman" w:hAnsi="Times New Roman" w:cs="Times New Roman"/>
          <w:sz w:val="24"/>
          <w:szCs w:val="24"/>
        </w:rPr>
        <w:t xml:space="preserve">όπου </w:t>
      </w:r>
      <w:r w:rsidR="002F2798">
        <w:rPr>
          <w:rFonts w:ascii="Times New Roman" w:hAnsi="Times New Roman" w:cs="Times New Roman"/>
          <w:sz w:val="24"/>
          <w:szCs w:val="24"/>
        </w:rPr>
        <w:t xml:space="preserve">ονίζεται η υψηλή αποτίμηση της persona dolls </w:t>
      </w:r>
      <w:r w:rsidR="006525D7" w:rsidRPr="00025BC5">
        <w:rPr>
          <w:rFonts w:ascii="Times New Roman" w:hAnsi="Times New Roman" w:cs="Times New Roman"/>
          <w:sz w:val="24"/>
          <w:szCs w:val="24"/>
        </w:rPr>
        <w:t xml:space="preserve">ως </w:t>
      </w:r>
      <w:r w:rsidR="002F2798">
        <w:rPr>
          <w:rFonts w:ascii="Times New Roman" w:hAnsi="Times New Roman" w:cs="Times New Roman"/>
          <w:sz w:val="24"/>
          <w:szCs w:val="24"/>
        </w:rPr>
        <w:t xml:space="preserve">εργαλείο στα χέρια του </w:t>
      </w:r>
      <w:r w:rsidR="006525D7" w:rsidRPr="00025BC5">
        <w:rPr>
          <w:rFonts w:ascii="Times New Roman" w:hAnsi="Times New Roman" w:cs="Times New Roman"/>
          <w:sz w:val="24"/>
          <w:szCs w:val="24"/>
        </w:rPr>
        <w:t>δ</w:t>
      </w:r>
      <w:r w:rsidR="002F2798">
        <w:rPr>
          <w:rFonts w:ascii="Times New Roman" w:hAnsi="Times New Roman" w:cs="Times New Roman"/>
          <w:sz w:val="24"/>
          <w:szCs w:val="24"/>
        </w:rPr>
        <w:t>ασκάλου</w:t>
      </w:r>
      <w:r w:rsidR="002F2798" w:rsidRPr="00025BC5">
        <w:rPr>
          <w:rFonts w:ascii="Times New Roman" w:hAnsi="Times New Roman" w:cs="Times New Roman"/>
          <w:sz w:val="24"/>
          <w:szCs w:val="24"/>
        </w:rPr>
        <w:t>.</w:t>
      </w:r>
    </w:p>
    <w:p w14:paraId="09D3CD92" w14:textId="531CA44F" w:rsidR="00F73C68" w:rsidRDefault="00D82C80" w:rsidP="00734819">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Εξάλλου όπως επισημαίνει και η Smith </w:t>
      </w:r>
      <w:r w:rsidR="00C516BF">
        <w:rPr>
          <w:rFonts w:ascii="Times New Roman" w:hAnsi="Times New Roman" w:cs="Times New Roman"/>
          <w:sz w:val="24"/>
          <w:szCs w:val="24"/>
        </w:rPr>
        <w:t>(2006)</w:t>
      </w:r>
      <w:r>
        <w:rPr>
          <w:rFonts w:ascii="Times New Roman" w:hAnsi="Times New Roman" w:cs="Times New Roman"/>
          <w:sz w:val="24"/>
          <w:szCs w:val="24"/>
        </w:rPr>
        <w:t xml:space="preserve"> μέσω της χρήσης της </w:t>
      </w:r>
      <w:r w:rsidR="00C516BF">
        <w:rPr>
          <w:rFonts w:ascii="Times New Roman" w:hAnsi="Times New Roman" w:cs="Times New Roman"/>
          <w:sz w:val="24"/>
          <w:szCs w:val="24"/>
        </w:rPr>
        <w:t xml:space="preserve">κούκλας </w:t>
      </w:r>
      <w:r>
        <w:rPr>
          <w:rFonts w:ascii="Times New Roman" w:hAnsi="Times New Roman" w:cs="Times New Roman"/>
          <w:sz w:val="24"/>
          <w:szCs w:val="24"/>
        </w:rPr>
        <w:t xml:space="preserve">κατορθώνεται </w:t>
      </w:r>
      <w:r w:rsidR="00C37315">
        <w:rPr>
          <w:rFonts w:ascii="Times New Roman" w:hAnsi="Times New Roman" w:cs="Times New Roman"/>
          <w:sz w:val="24"/>
          <w:szCs w:val="24"/>
        </w:rPr>
        <w:t xml:space="preserve">η παρωθηση </w:t>
      </w:r>
      <w:r>
        <w:rPr>
          <w:rFonts w:ascii="Times New Roman" w:hAnsi="Times New Roman" w:cs="Times New Roman"/>
          <w:sz w:val="24"/>
          <w:szCs w:val="24"/>
        </w:rPr>
        <w:t xml:space="preserve">των παιδιών σε μία ενεργό δραματοποίηση </w:t>
      </w:r>
      <w:r w:rsidR="0095032E">
        <w:rPr>
          <w:rFonts w:ascii="Times New Roman" w:hAnsi="Times New Roman" w:cs="Times New Roman"/>
          <w:sz w:val="24"/>
          <w:szCs w:val="24"/>
        </w:rPr>
        <w:t xml:space="preserve">όπου </w:t>
      </w:r>
      <w:r>
        <w:rPr>
          <w:rFonts w:ascii="Times New Roman" w:hAnsi="Times New Roman" w:cs="Times New Roman"/>
          <w:sz w:val="24"/>
          <w:szCs w:val="24"/>
        </w:rPr>
        <w:t xml:space="preserve">παιδιά παροτρύνονται να </w:t>
      </w:r>
      <w:r w:rsidR="0095032E">
        <w:rPr>
          <w:rFonts w:ascii="Times New Roman" w:hAnsi="Times New Roman" w:cs="Times New Roman"/>
          <w:sz w:val="24"/>
          <w:szCs w:val="24"/>
        </w:rPr>
        <w:t xml:space="preserve">υποκριθουν ως προς το πως </w:t>
      </w:r>
      <w:r w:rsidR="00C516BF">
        <w:rPr>
          <w:rFonts w:ascii="Times New Roman" w:hAnsi="Times New Roman" w:cs="Times New Roman"/>
          <w:sz w:val="24"/>
          <w:szCs w:val="24"/>
        </w:rPr>
        <w:t xml:space="preserve"> αντιλαμβάνονται τη κούκλα</w:t>
      </w:r>
      <w:r w:rsidR="0095032E">
        <w:rPr>
          <w:rFonts w:ascii="Times New Roman" w:hAnsi="Times New Roman" w:cs="Times New Roman"/>
          <w:sz w:val="24"/>
          <w:szCs w:val="24"/>
        </w:rPr>
        <w:t>.</w:t>
      </w:r>
      <w:r w:rsidR="00CF608D">
        <w:rPr>
          <w:rFonts w:ascii="Times New Roman" w:hAnsi="Times New Roman" w:cs="Times New Roman"/>
          <w:sz w:val="24"/>
          <w:szCs w:val="24"/>
        </w:rPr>
        <w:t xml:space="preserve"> Αυτό επισημαίνεται και στην εν λόγω έρευνα </w:t>
      </w:r>
      <w:r w:rsidR="0031488F">
        <w:rPr>
          <w:rFonts w:ascii="Times New Roman" w:hAnsi="Times New Roman" w:cs="Times New Roman"/>
          <w:sz w:val="24"/>
          <w:szCs w:val="24"/>
        </w:rPr>
        <w:t>που</w:t>
      </w:r>
      <w:r w:rsidR="00CF608D">
        <w:rPr>
          <w:rFonts w:ascii="Times New Roman" w:hAnsi="Times New Roman" w:cs="Times New Roman"/>
          <w:sz w:val="24"/>
          <w:szCs w:val="24"/>
        </w:rPr>
        <w:t xml:space="preserve"> με την παρότρυνση της </w:t>
      </w:r>
      <w:r w:rsidR="0031488F">
        <w:rPr>
          <w:rFonts w:ascii="Times New Roman" w:hAnsi="Times New Roman" w:cs="Times New Roman"/>
          <w:sz w:val="24"/>
          <w:szCs w:val="24"/>
        </w:rPr>
        <w:t>εμψυχώτριας</w:t>
      </w:r>
      <w:r w:rsidR="00CF608D">
        <w:rPr>
          <w:rFonts w:ascii="Times New Roman" w:hAnsi="Times New Roman" w:cs="Times New Roman"/>
          <w:sz w:val="24"/>
          <w:szCs w:val="24"/>
        </w:rPr>
        <w:t xml:space="preserve"> τα παιδιά προσεγγίζουν την κούκλα και προβαίνουν σε εικασίες για το πως νιώθει.</w:t>
      </w:r>
    </w:p>
    <w:p w14:paraId="1FA3E5C4" w14:textId="051E27FA" w:rsidR="00F73C68" w:rsidRDefault="0031488F" w:rsidP="00734819">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Κάτι το οποίο επισημάνθηκε επίσης είναι πως γρήγορα τα παιδιά αντιλαμβάνονται την κούκλα ως μέλος της ομάδας κάτι το οποίο καταδεικνύεται και από την έρευνα των </w:t>
      </w:r>
      <w:r w:rsidR="0017571C">
        <w:rPr>
          <w:rFonts w:ascii="Times New Roman" w:hAnsi="Times New Roman" w:cs="Times New Roman"/>
          <w:sz w:val="24"/>
          <w:szCs w:val="24"/>
        </w:rPr>
        <w:t>Curtis</w:t>
      </w:r>
      <w:r>
        <w:rPr>
          <w:rFonts w:ascii="Times New Roman" w:hAnsi="Times New Roman" w:cs="Times New Roman"/>
          <w:sz w:val="24"/>
          <w:szCs w:val="24"/>
        </w:rPr>
        <w:t xml:space="preserve"> </w:t>
      </w:r>
      <w:r w:rsidR="00013A3F">
        <w:rPr>
          <w:rFonts w:ascii="Times New Roman" w:hAnsi="Times New Roman" w:cs="Times New Roman"/>
          <w:sz w:val="24"/>
          <w:szCs w:val="24"/>
        </w:rPr>
        <w:t>&amp;O’Hagan</w:t>
      </w:r>
      <w:r w:rsidR="006B2333">
        <w:rPr>
          <w:rFonts w:ascii="Times New Roman" w:hAnsi="Times New Roman" w:cs="Times New Roman"/>
          <w:sz w:val="24"/>
          <w:szCs w:val="24"/>
        </w:rPr>
        <w:t xml:space="preserve"> (</w:t>
      </w:r>
      <w:r>
        <w:rPr>
          <w:rFonts w:ascii="Times New Roman" w:hAnsi="Times New Roman" w:cs="Times New Roman"/>
          <w:sz w:val="24"/>
          <w:szCs w:val="24"/>
        </w:rPr>
        <w:t>2003</w:t>
      </w:r>
      <w:r w:rsidR="006B2333">
        <w:rPr>
          <w:rFonts w:ascii="Times New Roman" w:hAnsi="Times New Roman" w:cs="Times New Roman"/>
          <w:sz w:val="24"/>
          <w:szCs w:val="24"/>
        </w:rPr>
        <w:t>)</w:t>
      </w:r>
      <w:r>
        <w:rPr>
          <w:rFonts w:ascii="Times New Roman" w:hAnsi="Times New Roman" w:cs="Times New Roman"/>
          <w:sz w:val="24"/>
          <w:szCs w:val="24"/>
        </w:rPr>
        <w:t xml:space="preserve"> που τα παιδιά βιώνουν την δημιουργούμενη αλληλεπίδραση μέσω της διάδρασης που αναπτύσσεται ανάμεσα στην τάξη και </w:t>
      </w:r>
      <w:r w:rsidR="001E395B">
        <w:rPr>
          <w:rFonts w:ascii="Times New Roman" w:hAnsi="Times New Roman" w:cs="Times New Roman"/>
          <w:sz w:val="24"/>
          <w:szCs w:val="24"/>
        </w:rPr>
        <w:t>στην persona doll.</w:t>
      </w:r>
    </w:p>
    <w:p w14:paraId="65F70178" w14:textId="4B96935A" w:rsidR="007E1084" w:rsidRPr="00025BC5" w:rsidRDefault="007E1084" w:rsidP="00734819">
      <w:pPr>
        <w:spacing w:line="360" w:lineRule="auto"/>
        <w:contextualSpacing/>
        <w:jc w:val="both"/>
        <w:rPr>
          <w:rFonts w:ascii="Times New Roman" w:hAnsi="Times New Roman" w:cs="Times New Roman"/>
          <w:sz w:val="24"/>
          <w:szCs w:val="24"/>
        </w:rPr>
      </w:pPr>
      <w:r w:rsidRPr="005732FE">
        <w:rPr>
          <w:rFonts w:ascii="Times New Roman" w:hAnsi="Times New Roman" w:cs="Times New Roman"/>
          <w:sz w:val="24"/>
          <w:szCs w:val="24"/>
        </w:rPr>
        <w:t>Παρόμοια είναι τα αποτελέσματα που καταγράφ</w:t>
      </w:r>
      <w:r>
        <w:rPr>
          <w:rFonts w:ascii="Times New Roman" w:hAnsi="Times New Roman" w:cs="Times New Roman"/>
          <w:sz w:val="24"/>
          <w:szCs w:val="24"/>
        </w:rPr>
        <w:t>ονται και στην διπλωματική της Β</w:t>
      </w:r>
      <w:r w:rsidRPr="005732FE">
        <w:rPr>
          <w:rFonts w:ascii="Times New Roman" w:hAnsi="Times New Roman" w:cs="Times New Roman"/>
          <w:sz w:val="24"/>
          <w:szCs w:val="24"/>
        </w:rPr>
        <w:t>λαχογιάννη</w:t>
      </w:r>
      <w:r>
        <w:rPr>
          <w:rFonts w:ascii="Times New Roman" w:hAnsi="Times New Roman" w:cs="Times New Roman"/>
          <w:sz w:val="24"/>
          <w:szCs w:val="24"/>
        </w:rPr>
        <w:t xml:space="preserve"> (2019)</w:t>
      </w:r>
      <w:r w:rsidRPr="005732FE">
        <w:rPr>
          <w:rFonts w:ascii="Times New Roman" w:hAnsi="Times New Roman" w:cs="Times New Roman"/>
          <w:sz w:val="24"/>
          <w:szCs w:val="24"/>
        </w:rPr>
        <w:t xml:space="preserve"> ό</w:t>
      </w:r>
      <w:r>
        <w:rPr>
          <w:rFonts w:ascii="Times New Roman" w:hAnsi="Times New Roman" w:cs="Times New Roman"/>
          <w:sz w:val="24"/>
          <w:szCs w:val="24"/>
        </w:rPr>
        <w:t>που δίνεται έμφαση στον ρόλο της persona doll</w:t>
      </w:r>
      <w:r w:rsidRPr="005732FE">
        <w:rPr>
          <w:rFonts w:ascii="Times New Roman" w:hAnsi="Times New Roman" w:cs="Times New Roman"/>
          <w:sz w:val="24"/>
          <w:szCs w:val="24"/>
        </w:rPr>
        <w:t xml:space="preserve"> σε φαινόμενα </w:t>
      </w:r>
      <w:r>
        <w:rPr>
          <w:rFonts w:ascii="Times New Roman" w:hAnsi="Times New Roman" w:cs="Times New Roman"/>
          <w:sz w:val="24"/>
          <w:szCs w:val="24"/>
        </w:rPr>
        <w:t>ρατσισμού και διαχείρισης συγκρούσεων σ</w:t>
      </w:r>
      <w:r w:rsidRPr="005732FE">
        <w:rPr>
          <w:rFonts w:ascii="Times New Roman" w:hAnsi="Times New Roman" w:cs="Times New Roman"/>
          <w:sz w:val="24"/>
          <w:szCs w:val="24"/>
        </w:rPr>
        <w:t xml:space="preserve">τα πλαίσια του νηπιαγωγείου. Επιπλέον η συγκεκριμένη ερευνήτρια καταγράφει πως η ένταξη </w:t>
      </w:r>
      <w:r>
        <w:rPr>
          <w:rFonts w:ascii="Times New Roman" w:hAnsi="Times New Roman" w:cs="Times New Roman"/>
          <w:sz w:val="24"/>
          <w:szCs w:val="24"/>
        </w:rPr>
        <w:t>της κούκλας</w:t>
      </w:r>
      <w:r w:rsidRPr="005732FE">
        <w:rPr>
          <w:rFonts w:ascii="Times New Roman" w:hAnsi="Times New Roman" w:cs="Times New Roman"/>
          <w:sz w:val="24"/>
          <w:szCs w:val="24"/>
        </w:rPr>
        <w:t xml:space="preserve"> στην διδακτική πράξη κατόρθωσε να κερδίσει την εμπιστοσύνη των παιδιών</w:t>
      </w:r>
      <w:r>
        <w:rPr>
          <w:rFonts w:ascii="Times New Roman" w:hAnsi="Times New Roman" w:cs="Times New Roman"/>
          <w:sz w:val="24"/>
          <w:szCs w:val="24"/>
        </w:rPr>
        <w:t>,</w:t>
      </w:r>
      <w:r w:rsidRPr="005732FE">
        <w:rPr>
          <w:rFonts w:ascii="Times New Roman" w:hAnsi="Times New Roman" w:cs="Times New Roman"/>
          <w:sz w:val="24"/>
          <w:szCs w:val="24"/>
        </w:rPr>
        <w:t xml:space="preserve"> των γονέων και των εκπαιδευτικών και να παρέχει ουσιαστικά αποτελέσμ</w:t>
      </w:r>
      <w:r>
        <w:rPr>
          <w:rFonts w:ascii="Times New Roman" w:hAnsi="Times New Roman" w:cs="Times New Roman"/>
          <w:sz w:val="24"/>
          <w:szCs w:val="24"/>
        </w:rPr>
        <w:t>ατα στον χειρισμό εντάσεων και σ</w:t>
      </w:r>
      <w:r w:rsidRPr="005732FE">
        <w:rPr>
          <w:rFonts w:ascii="Times New Roman" w:hAnsi="Times New Roman" w:cs="Times New Roman"/>
          <w:sz w:val="24"/>
          <w:szCs w:val="24"/>
        </w:rPr>
        <w:t>υγκρούσεων που μπορεί να προκύψουν στο νηπιαγωγείο.</w:t>
      </w:r>
      <w:r w:rsidR="00AF02CC">
        <w:rPr>
          <w:rFonts w:ascii="Times New Roman" w:hAnsi="Times New Roman" w:cs="Times New Roman"/>
          <w:sz w:val="24"/>
          <w:szCs w:val="24"/>
        </w:rPr>
        <w:t xml:space="preserve"> Αυτό επιβεβαιώνεται σε πολλές έρευνες και κυρίως αυτήν της Smith </w:t>
      </w:r>
      <w:r w:rsidR="004565B3" w:rsidRPr="00025BC5">
        <w:rPr>
          <w:rFonts w:ascii="Times New Roman" w:hAnsi="Times New Roman" w:cs="Times New Roman"/>
          <w:sz w:val="24"/>
          <w:szCs w:val="24"/>
        </w:rPr>
        <w:t>(</w:t>
      </w:r>
      <w:r w:rsidR="00AF02CC">
        <w:rPr>
          <w:rFonts w:ascii="Times New Roman" w:hAnsi="Times New Roman" w:cs="Times New Roman"/>
          <w:sz w:val="24"/>
          <w:szCs w:val="24"/>
        </w:rPr>
        <w:t>2005</w:t>
      </w:r>
      <w:r w:rsidR="004565B3" w:rsidRPr="00025BC5">
        <w:rPr>
          <w:rFonts w:ascii="Times New Roman" w:hAnsi="Times New Roman" w:cs="Times New Roman"/>
          <w:sz w:val="24"/>
          <w:szCs w:val="24"/>
        </w:rPr>
        <w:t>)</w:t>
      </w:r>
      <w:r w:rsidR="00AF02CC">
        <w:rPr>
          <w:rFonts w:ascii="Times New Roman" w:hAnsi="Times New Roman" w:cs="Times New Roman"/>
          <w:sz w:val="24"/>
          <w:szCs w:val="24"/>
        </w:rPr>
        <w:t xml:space="preserve"> και ιδιαίτερα τα ζωτικά αποτελέσματα που επιφέρει σε επίπεδο εξάλειψης ρατσιστικής και επιθετικής συμπεριφοράς</w:t>
      </w:r>
      <w:r w:rsidR="004565B3" w:rsidRPr="00025BC5">
        <w:rPr>
          <w:rFonts w:ascii="Times New Roman" w:hAnsi="Times New Roman" w:cs="Times New Roman"/>
          <w:sz w:val="24"/>
          <w:szCs w:val="24"/>
        </w:rPr>
        <w:t>.</w:t>
      </w:r>
    </w:p>
    <w:p w14:paraId="500039A0" w14:textId="77777777" w:rsidR="007E1084" w:rsidRPr="005732FE" w:rsidRDefault="007E1084" w:rsidP="00734819">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Επιπρόσθετα η έρευνα των Λενακάκη</w:t>
      </w:r>
      <w:r w:rsidRPr="005732FE">
        <w:rPr>
          <w:rFonts w:ascii="Times New Roman" w:hAnsi="Times New Roman" w:cs="Times New Roman"/>
          <w:sz w:val="24"/>
          <w:szCs w:val="24"/>
        </w:rPr>
        <w:t xml:space="preserve"> και Χρήστου</w:t>
      </w:r>
      <w:r>
        <w:rPr>
          <w:rFonts w:ascii="Times New Roman" w:hAnsi="Times New Roman" w:cs="Times New Roman"/>
          <w:sz w:val="24"/>
          <w:szCs w:val="24"/>
        </w:rPr>
        <w:t xml:space="preserve"> (2017)</w:t>
      </w:r>
      <w:r w:rsidRPr="005732FE">
        <w:rPr>
          <w:rFonts w:ascii="Times New Roman" w:hAnsi="Times New Roman" w:cs="Times New Roman"/>
          <w:sz w:val="24"/>
          <w:szCs w:val="24"/>
        </w:rPr>
        <w:t xml:space="preserve"> διερεύνησε την συμβολή της persona doll σε ένα περιβάλλον διαπολιτισμικότητα</w:t>
      </w:r>
      <w:r>
        <w:rPr>
          <w:rFonts w:ascii="Times New Roman" w:hAnsi="Times New Roman" w:cs="Times New Roman"/>
          <w:sz w:val="24"/>
          <w:szCs w:val="24"/>
        </w:rPr>
        <w:t>ς</w:t>
      </w:r>
      <w:r w:rsidRPr="005732FE">
        <w:rPr>
          <w:rFonts w:ascii="Times New Roman" w:hAnsi="Times New Roman" w:cs="Times New Roman"/>
          <w:sz w:val="24"/>
          <w:szCs w:val="24"/>
        </w:rPr>
        <w:t xml:space="preserve"> προς την κατεύθυνση ανάπτυξης διαπολιτισμικής ενσυναίσθησης μέσω </w:t>
      </w:r>
      <w:r>
        <w:rPr>
          <w:rFonts w:ascii="Times New Roman" w:hAnsi="Times New Roman" w:cs="Times New Roman"/>
          <w:sz w:val="24"/>
          <w:szCs w:val="24"/>
        </w:rPr>
        <w:t>ενός θεατρο</w:t>
      </w:r>
      <w:r w:rsidRPr="005732FE">
        <w:rPr>
          <w:rFonts w:ascii="Times New Roman" w:hAnsi="Times New Roman" w:cs="Times New Roman"/>
          <w:sz w:val="24"/>
          <w:szCs w:val="24"/>
        </w:rPr>
        <w:t>παιδαγωγικού προγράμματος. Στα αποτελέσ</w:t>
      </w:r>
      <w:r>
        <w:rPr>
          <w:rFonts w:ascii="Times New Roman" w:hAnsi="Times New Roman" w:cs="Times New Roman"/>
          <w:sz w:val="24"/>
          <w:szCs w:val="24"/>
        </w:rPr>
        <w:t>ματα της έρευνας καταγράφεται πω</w:t>
      </w:r>
      <w:r w:rsidRPr="005732FE">
        <w:rPr>
          <w:rFonts w:ascii="Times New Roman" w:hAnsi="Times New Roman" w:cs="Times New Roman"/>
          <w:sz w:val="24"/>
          <w:szCs w:val="24"/>
        </w:rPr>
        <w:t>ς οι συμπεριφορές κοινωνικού αποκλεισμού αμβλύνονται και σε αυτό συμβάλλει η χρήση της κούκλας ενώ παράλληλα ενισχύεται ο διαπολιτισμικός διάλογος και η διαπολιτισμική συναίσθηση.</w:t>
      </w:r>
    </w:p>
    <w:p w14:paraId="33AF9195" w14:textId="77777777" w:rsidR="007E1084" w:rsidRPr="005732FE" w:rsidRDefault="007E1084" w:rsidP="00734819">
      <w:pPr>
        <w:spacing w:line="360" w:lineRule="auto"/>
        <w:contextualSpacing/>
        <w:jc w:val="both"/>
        <w:rPr>
          <w:rFonts w:ascii="Times New Roman" w:hAnsi="Times New Roman" w:cs="Times New Roman"/>
          <w:sz w:val="24"/>
          <w:szCs w:val="24"/>
        </w:rPr>
      </w:pPr>
    </w:p>
    <w:p w14:paraId="00000D82" w14:textId="44FDD0E9" w:rsidR="00E137EA" w:rsidRDefault="00AE3F93" w:rsidP="00734819">
      <w:pPr>
        <w:pStyle w:val="Heading1"/>
        <w:ind w:left="0" w:firstLine="0"/>
        <w:contextualSpacing/>
        <w:rPr>
          <w:sz w:val="28"/>
          <w:szCs w:val="28"/>
        </w:rPr>
      </w:pPr>
      <w:bookmarkStart w:id="260" w:name="_nmf14n" w:colFirst="0" w:colLast="0"/>
      <w:bookmarkStart w:id="261" w:name="_Toc97568876"/>
      <w:bookmarkStart w:id="262" w:name="_Toc97933373"/>
      <w:bookmarkEnd w:id="260"/>
      <w:r>
        <w:rPr>
          <w:sz w:val="28"/>
          <w:szCs w:val="28"/>
        </w:rPr>
        <w:lastRenderedPageBreak/>
        <w:t>Προτάσεις</w:t>
      </w:r>
      <w:bookmarkEnd w:id="261"/>
      <w:bookmarkEnd w:id="262"/>
      <w:r>
        <w:rPr>
          <w:sz w:val="28"/>
          <w:szCs w:val="28"/>
        </w:rPr>
        <w:t xml:space="preserve"> </w:t>
      </w:r>
    </w:p>
    <w:p w14:paraId="00000D83" w14:textId="6922E2DB" w:rsidR="00E137EA" w:rsidRDefault="00AE3F93" w:rsidP="00734819">
      <w:pPr>
        <w:spacing w:line="360" w:lineRule="auto"/>
        <w:ind w:firstLine="576"/>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Αυτό το οποίο θα είχε ενδιαφέρον θα ήταν η χρήση του εργαλείου persona doll στα πλαίσια δράσεων που αναπτύσσονται σε νοσοκομεία και απευθύνονται σε παιδιά που φέρουν μακροχρόνια προβλήματα υγείας. Δεδομένου πως η persona doll αντιπροσωπεύει μία πτυχή του εαυτού μας φέροντας κοινά χαρακτηριστικά μπορούμε να εικάσουμε πως κάτι τέτοιο ενδεχομένως θα δρούσε ευεργετικά στην ψυχολογία των παιδιών</w:t>
      </w:r>
      <w:r w:rsidR="000466BC">
        <w:rPr>
          <w:rFonts w:ascii="Times New Roman" w:eastAsia="Times New Roman" w:hAnsi="Times New Roman" w:cs="Times New Roman"/>
          <w:sz w:val="24"/>
          <w:szCs w:val="24"/>
        </w:rPr>
        <w:t>.</w:t>
      </w:r>
    </w:p>
    <w:p w14:paraId="00000D84" w14:textId="4FCFA347" w:rsidR="00E137EA" w:rsidRDefault="00AE3F93" w:rsidP="00734819">
      <w:pPr>
        <w:spacing w:line="360" w:lineRule="auto"/>
        <w:ind w:firstLine="576"/>
        <w:contextualSpacing/>
        <w:jc w:val="both"/>
        <w:rPr>
          <w:rFonts w:ascii="Times New Roman" w:eastAsia="Times New Roman" w:hAnsi="Times New Roman" w:cs="Times New Roman"/>
          <w:sz w:val="24"/>
          <w:szCs w:val="24"/>
        </w:rPr>
      </w:pPr>
      <w:bookmarkStart w:id="263" w:name="_2dlolyb" w:colFirst="0" w:colLast="0"/>
      <w:bookmarkEnd w:id="263"/>
      <w:r>
        <w:rPr>
          <w:rFonts w:ascii="Times New Roman" w:eastAsia="Times New Roman" w:hAnsi="Times New Roman" w:cs="Times New Roman"/>
          <w:sz w:val="24"/>
          <w:szCs w:val="24"/>
        </w:rPr>
        <w:t>Επιπρόσθετα</w:t>
      </w:r>
      <w:r w:rsidR="004D0B26">
        <w:rPr>
          <w:rFonts w:ascii="Times New Roman" w:eastAsia="Times New Roman" w:hAnsi="Times New Roman" w:cs="Times New Roman"/>
          <w:color w:val="FF0000"/>
          <w:sz w:val="24"/>
          <w:szCs w:val="24"/>
        </w:rPr>
        <w:t>,</w:t>
      </w:r>
      <w:r>
        <w:rPr>
          <w:rFonts w:ascii="Times New Roman" w:eastAsia="Times New Roman" w:hAnsi="Times New Roman" w:cs="Times New Roman"/>
          <w:sz w:val="24"/>
          <w:szCs w:val="24"/>
        </w:rPr>
        <w:t xml:space="preserve"> η ιδιαίτερα ενδιαφέρουσα κρίνεται η ανάπτυξη μιας συγκριτικής μελέτης της persona doll με τα παραμύθια εστιάζοντας κυρίως στο κατά πόσο τα δύο αυτά εργαλεία θα μπορούν να συμπράξουν και να αναλάβουν ρόλο έναντι στην εξάπλωση της σχολικής βίας.</w:t>
      </w:r>
    </w:p>
    <w:p w14:paraId="00000D85" w14:textId="77777777" w:rsidR="00E137EA" w:rsidRDefault="00E137EA" w:rsidP="00734819">
      <w:pPr>
        <w:spacing w:after="0" w:line="360" w:lineRule="auto"/>
        <w:ind w:firstLine="720"/>
        <w:contextualSpacing/>
        <w:jc w:val="both"/>
        <w:rPr>
          <w:rFonts w:ascii="Times New Roman" w:eastAsia="Times New Roman" w:hAnsi="Times New Roman" w:cs="Times New Roman"/>
          <w:sz w:val="24"/>
          <w:szCs w:val="24"/>
        </w:rPr>
      </w:pPr>
    </w:p>
    <w:p w14:paraId="5ED36A67" w14:textId="655F1EDA" w:rsidR="00642E69" w:rsidRPr="00735D42" w:rsidRDefault="00AE3F93" w:rsidP="00734819">
      <w:pPr>
        <w:pStyle w:val="Heading2"/>
        <w:ind w:left="567" w:hanging="567"/>
        <w:contextualSpacing/>
        <w:jc w:val="both"/>
        <w:rPr>
          <w:lang w:val="en-US"/>
        </w:rPr>
      </w:pPr>
      <w:r w:rsidRPr="00F56E85">
        <w:rPr>
          <w:lang w:val="en-US"/>
        </w:rPr>
        <w:br w:type="page"/>
      </w:r>
      <w:bookmarkStart w:id="264" w:name="_Toc97568877"/>
      <w:bookmarkStart w:id="265" w:name="_Toc97933374"/>
      <w:r w:rsidR="00642E69">
        <w:lastRenderedPageBreak/>
        <w:t>Βιβλιογραφία</w:t>
      </w:r>
      <w:bookmarkEnd w:id="264"/>
      <w:bookmarkEnd w:id="265"/>
    </w:p>
    <w:p w14:paraId="237421FC" w14:textId="77777777" w:rsidR="00642E69" w:rsidRPr="00735D42" w:rsidRDefault="00642E69" w:rsidP="00734819">
      <w:pPr>
        <w:ind w:left="567" w:hanging="567"/>
        <w:contextualSpacing/>
        <w:jc w:val="both"/>
        <w:rPr>
          <w:lang w:val="en-US"/>
        </w:rPr>
      </w:pPr>
    </w:p>
    <w:p w14:paraId="394879A5" w14:textId="32AD60B2" w:rsidR="00642E69" w:rsidRPr="000F09AE" w:rsidRDefault="00642E69" w:rsidP="00734819">
      <w:pPr>
        <w:spacing w:after="0" w:line="360" w:lineRule="auto"/>
        <w:ind w:left="567" w:hanging="567"/>
        <w:contextualSpacing/>
        <w:jc w:val="both"/>
        <w:rPr>
          <w:rFonts w:ascii="Times New Roman" w:eastAsia="Times New Roman" w:hAnsi="Times New Roman" w:cs="Times New Roman"/>
          <w:sz w:val="24"/>
          <w:szCs w:val="24"/>
          <w:lang w:val="en-US"/>
        </w:rPr>
      </w:pPr>
      <w:r w:rsidRPr="000F09AE">
        <w:rPr>
          <w:rFonts w:ascii="Times New Roman" w:eastAsia="Times New Roman" w:hAnsi="Times New Roman" w:cs="Times New Roman"/>
          <w:sz w:val="24"/>
          <w:szCs w:val="24"/>
          <w:lang w:val="en-US"/>
        </w:rPr>
        <w:t xml:space="preserve">Alink, L. R., Mesman, J., Van Zeijl, J., Stolk, M. N., Juffer, F., Koot, H. M., ... </w:t>
      </w:r>
      <w:r w:rsidRPr="00A71F99">
        <w:rPr>
          <w:rFonts w:ascii="Times New Roman" w:eastAsia="Times New Roman" w:hAnsi="Times New Roman" w:cs="Times New Roman"/>
          <w:sz w:val="24"/>
          <w:szCs w:val="24"/>
          <w:lang w:val="en-US"/>
        </w:rPr>
        <w:t xml:space="preserve">&amp; Van IJzendoorn, M. H. (2006). </w:t>
      </w:r>
      <w:r w:rsidRPr="000F09AE">
        <w:rPr>
          <w:rFonts w:ascii="Times New Roman" w:eastAsia="Times New Roman" w:hAnsi="Times New Roman" w:cs="Times New Roman"/>
          <w:sz w:val="24"/>
          <w:szCs w:val="24"/>
          <w:lang w:val="en-US"/>
        </w:rPr>
        <w:t xml:space="preserve">The early childhood aggression curve: Development of physical aggression in 10‐to 50‐month‐old children. </w:t>
      </w:r>
      <w:r w:rsidRPr="000F09AE">
        <w:rPr>
          <w:rFonts w:ascii="Times New Roman" w:eastAsia="Times New Roman" w:hAnsi="Times New Roman" w:cs="Times New Roman"/>
          <w:i/>
          <w:sz w:val="24"/>
          <w:szCs w:val="24"/>
          <w:lang w:val="en-US"/>
        </w:rPr>
        <w:t>Child Development</w:t>
      </w:r>
      <w:r w:rsidRPr="000F09AE">
        <w:rPr>
          <w:rFonts w:ascii="Times New Roman" w:eastAsia="Times New Roman" w:hAnsi="Times New Roman" w:cs="Times New Roman"/>
          <w:sz w:val="24"/>
          <w:szCs w:val="24"/>
          <w:lang w:val="en-US"/>
        </w:rPr>
        <w:t xml:space="preserve">, </w:t>
      </w:r>
      <w:r w:rsidRPr="000F09AE">
        <w:rPr>
          <w:rFonts w:ascii="Times New Roman" w:eastAsia="Times New Roman" w:hAnsi="Times New Roman" w:cs="Times New Roman"/>
          <w:i/>
          <w:sz w:val="24"/>
          <w:szCs w:val="24"/>
          <w:lang w:val="en-US"/>
        </w:rPr>
        <w:t>77</w:t>
      </w:r>
      <w:r w:rsidRPr="000F09AE">
        <w:rPr>
          <w:rFonts w:ascii="Times New Roman" w:eastAsia="Times New Roman" w:hAnsi="Times New Roman" w:cs="Times New Roman"/>
          <w:sz w:val="24"/>
          <w:szCs w:val="24"/>
          <w:lang w:val="en-US"/>
        </w:rPr>
        <w:t>(4), 954-966.</w:t>
      </w:r>
    </w:p>
    <w:p w14:paraId="4A9824ED" w14:textId="77777777" w:rsidR="00642E69" w:rsidRDefault="00642E69" w:rsidP="00734819">
      <w:pPr>
        <w:spacing w:after="0" w:line="360" w:lineRule="auto"/>
        <w:ind w:left="567" w:hanging="567"/>
        <w:contextualSpacing/>
        <w:jc w:val="both"/>
        <w:rPr>
          <w:rFonts w:ascii="Times New Roman" w:eastAsia="Times New Roman" w:hAnsi="Times New Roman" w:cs="Times New Roman"/>
          <w:sz w:val="24"/>
          <w:szCs w:val="24"/>
          <w:lang w:val="en-US"/>
        </w:rPr>
      </w:pPr>
      <w:r w:rsidRPr="000F09AE">
        <w:rPr>
          <w:rFonts w:ascii="Times New Roman" w:eastAsia="Times New Roman" w:hAnsi="Times New Roman" w:cs="Times New Roman"/>
          <w:sz w:val="24"/>
          <w:szCs w:val="24"/>
          <w:lang w:val="en-US"/>
        </w:rPr>
        <w:t xml:space="preserve">Allen, S., &amp; Whalley, M. E. (2010). </w:t>
      </w:r>
      <w:r w:rsidRPr="000F09AE">
        <w:rPr>
          <w:rFonts w:ascii="Times New Roman" w:eastAsia="Times New Roman" w:hAnsi="Times New Roman" w:cs="Times New Roman"/>
          <w:i/>
          <w:sz w:val="24"/>
          <w:szCs w:val="24"/>
          <w:lang w:val="en-US"/>
        </w:rPr>
        <w:t>Supporting pedagogy and practice in early years settings</w:t>
      </w:r>
      <w:r w:rsidRPr="000F09AE">
        <w:rPr>
          <w:rFonts w:ascii="Times New Roman" w:eastAsia="Times New Roman" w:hAnsi="Times New Roman" w:cs="Times New Roman"/>
          <w:sz w:val="24"/>
          <w:szCs w:val="24"/>
          <w:lang w:val="en-US"/>
        </w:rPr>
        <w:t>. Exeter: Sage.</w:t>
      </w:r>
    </w:p>
    <w:p w14:paraId="46280636" w14:textId="1CCFFFB6" w:rsidR="00642E69" w:rsidRDefault="00642E69" w:rsidP="00734819">
      <w:pPr>
        <w:spacing w:after="0" w:line="360" w:lineRule="auto"/>
        <w:ind w:left="567" w:hanging="567"/>
        <w:contextualSpacing/>
        <w:jc w:val="both"/>
        <w:rPr>
          <w:rFonts w:ascii="Times New Roman" w:eastAsia="Times New Roman" w:hAnsi="Times New Roman" w:cs="Times New Roman"/>
          <w:sz w:val="24"/>
          <w:szCs w:val="24"/>
          <w:lang w:val="en-US"/>
        </w:rPr>
      </w:pPr>
      <w:r w:rsidRPr="00A52933">
        <w:rPr>
          <w:rFonts w:ascii="Times New Roman" w:eastAsia="Times New Roman" w:hAnsi="Times New Roman" w:cs="Times New Roman"/>
          <w:sz w:val="24"/>
          <w:szCs w:val="24"/>
          <w:lang w:val="en-US"/>
        </w:rPr>
        <w:t>Belsky, J. (2006). Early child care and early child development: Major findings of the NICHD study of early child care. </w:t>
      </w:r>
      <w:r w:rsidRPr="00A52933">
        <w:rPr>
          <w:rFonts w:ascii="Times New Roman" w:eastAsia="Times New Roman" w:hAnsi="Times New Roman" w:cs="Times New Roman"/>
          <w:i/>
          <w:iCs/>
          <w:sz w:val="24"/>
          <w:szCs w:val="24"/>
          <w:lang w:val="en-US"/>
        </w:rPr>
        <w:t xml:space="preserve">European </w:t>
      </w:r>
      <w:r w:rsidR="00463183">
        <w:rPr>
          <w:rFonts w:ascii="Times New Roman" w:eastAsia="Times New Roman" w:hAnsi="Times New Roman" w:cs="Times New Roman"/>
          <w:i/>
          <w:iCs/>
          <w:sz w:val="24"/>
          <w:szCs w:val="24"/>
          <w:lang w:val="en-US"/>
        </w:rPr>
        <w:t>J</w:t>
      </w:r>
      <w:r w:rsidRPr="00A52933">
        <w:rPr>
          <w:rFonts w:ascii="Times New Roman" w:eastAsia="Times New Roman" w:hAnsi="Times New Roman" w:cs="Times New Roman"/>
          <w:i/>
          <w:iCs/>
          <w:sz w:val="24"/>
          <w:szCs w:val="24"/>
          <w:lang w:val="en-US"/>
        </w:rPr>
        <w:t xml:space="preserve">ournal of </w:t>
      </w:r>
      <w:r w:rsidR="00463183">
        <w:rPr>
          <w:rFonts w:ascii="Times New Roman" w:eastAsia="Times New Roman" w:hAnsi="Times New Roman" w:cs="Times New Roman"/>
          <w:i/>
          <w:iCs/>
          <w:sz w:val="24"/>
          <w:szCs w:val="24"/>
          <w:lang w:val="en-US"/>
        </w:rPr>
        <w:t>D</w:t>
      </w:r>
      <w:r w:rsidRPr="00A52933">
        <w:rPr>
          <w:rFonts w:ascii="Times New Roman" w:eastAsia="Times New Roman" w:hAnsi="Times New Roman" w:cs="Times New Roman"/>
          <w:i/>
          <w:iCs/>
          <w:sz w:val="24"/>
          <w:szCs w:val="24"/>
          <w:lang w:val="en-US"/>
        </w:rPr>
        <w:t xml:space="preserve">evelopmental </w:t>
      </w:r>
      <w:r w:rsidR="00463183">
        <w:rPr>
          <w:rFonts w:ascii="Times New Roman" w:eastAsia="Times New Roman" w:hAnsi="Times New Roman" w:cs="Times New Roman"/>
          <w:i/>
          <w:iCs/>
          <w:sz w:val="24"/>
          <w:szCs w:val="24"/>
          <w:lang w:val="en-US"/>
        </w:rPr>
        <w:t>P</w:t>
      </w:r>
      <w:r w:rsidRPr="00A52933">
        <w:rPr>
          <w:rFonts w:ascii="Times New Roman" w:eastAsia="Times New Roman" w:hAnsi="Times New Roman" w:cs="Times New Roman"/>
          <w:i/>
          <w:iCs/>
          <w:sz w:val="24"/>
          <w:szCs w:val="24"/>
          <w:lang w:val="en-US"/>
        </w:rPr>
        <w:t>sychology</w:t>
      </w:r>
      <w:r w:rsidRPr="00A52933">
        <w:rPr>
          <w:rFonts w:ascii="Times New Roman" w:eastAsia="Times New Roman" w:hAnsi="Times New Roman" w:cs="Times New Roman"/>
          <w:sz w:val="24"/>
          <w:szCs w:val="24"/>
          <w:lang w:val="en-US"/>
        </w:rPr>
        <w:t>, </w:t>
      </w:r>
      <w:r w:rsidRPr="00A52933">
        <w:rPr>
          <w:rFonts w:ascii="Times New Roman" w:eastAsia="Times New Roman" w:hAnsi="Times New Roman" w:cs="Times New Roman"/>
          <w:i/>
          <w:iCs/>
          <w:sz w:val="24"/>
          <w:szCs w:val="24"/>
          <w:lang w:val="en-US"/>
        </w:rPr>
        <w:t>3</w:t>
      </w:r>
      <w:r w:rsidRPr="00A52933">
        <w:rPr>
          <w:rFonts w:ascii="Times New Roman" w:eastAsia="Times New Roman" w:hAnsi="Times New Roman" w:cs="Times New Roman"/>
          <w:sz w:val="24"/>
          <w:szCs w:val="24"/>
          <w:lang w:val="en-US"/>
        </w:rPr>
        <w:t>(1), 95-</w:t>
      </w:r>
      <w:r>
        <w:rPr>
          <w:rFonts w:ascii="Times New Roman" w:eastAsia="Times New Roman" w:hAnsi="Times New Roman" w:cs="Times New Roman"/>
          <w:sz w:val="24"/>
          <w:szCs w:val="24"/>
          <w:lang w:val="en-US"/>
        </w:rPr>
        <w:t>110.</w:t>
      </w:r>
    </w:p>
    <w:p w14:paraId="30D3A6A2" w14:textId="77777777" w:rsidR="00642E69" w:rsidRPr="00540F2C" w:rsidRDefault="00642E69" w:rsidP="00734819">
      <w:pPr>
        <w:spacing w:after="0" w:line="360" w:lineRule="auto"/>
        <w:ind w:left="567" w:hanging="567"/>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Βίτσου</w:t>
      </w:r>
      <w:r w:rsidRPr="00080308">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rPr>
        <w:t>Μ</w:t>
      </w:r>
      <w:r w:rsidRPr="00080308">
        <w:rPr>
          <w:rFonts w:ascii="Times New Roman" w:eastAsia="Times New Roman" w:hAnsi="Times New Roman" w:cs="Times New Roman"/>
          <w:sz w:val="24"/>
          <w:szCs w:val="24"/>
          <w:lang w:val="en-US"/>
        </w:rPr>
        <w:t xml:space="preserve">., &amp; </w:t>
      </w:r>
      <w:r>
        <w:rPr>
          <w:rFonts w:ascii="Times New Roman" w:eastAsia="Times New Roman" w:hAnsi="Times New Roman" w:cs="Times New Roman"/>
          <w:sz w:val="24"/>
          <w:szCs w:val="24"/>
        </w:rPr>
        <w:t>Αγτζίδου</w:t>
      </w:r>
      <w:r w:rsidRPr="00080308">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rPr>
        <w:t>Α</w:t>
      </w:r>
      <w:r w:rsidRPr="00080308">
        <w:rPr>
          <w:rFonts w:ascii="Times New Roman" w:eastAsia="Times New Roman" w:hAnsi="Times New Roman" w:cs="Times New Roman"/>
          <w:sz w:val="24"/>
          <w:szCs w:val="24"/>
          <w:lang w:val="en-US"/>
        </w:rPr>
        <w:t xml:space="preserve">. (2008). </w:t>
      </w:r>
      <w:r w:rsidRPr="00735D42">
        <w:rPr>
          <w:rFonts w:ascii="Times New Roman" w:eastAsia="Times New Roman" w:hAnsi="Times New Roman" w:cs="Times New Roman"/>
          <w:sz w:val="24"/>
          <w:szCs w:val="24"/>
          <w:lang w:val="en-US"/>
        </w:rPr>
        <w:t>Persona</w:t>
      </w:r>
      <w:r w:rsidRPr="00080308">
        <w:rPr>
          <w:rFonts w:ascii="Times New Roman" w:eastAsia="Times New Roman" w:hAnsi="Times New Roman" w:cs="Times New Roman"/>
          <w:sz w:val="24"/>
          <w:szCs w:val="24"/>
          <w:lang w:val="en-US"/>
        </w:rPr>
        <w:t xml:space="preserve"> </w:t>
      </w:r>
      <w:r w:rsidRPr="00735D42">
        <w:rPr>
          <w:rFonts w:ascii="Times New Roman" w:eastAsia="Times New Roman" w:hAnsi="Times New Roman" w:cs="Times New Roman"/>
          <w:sz w:val="24"/>
          <w:szCs w:val="24"/>
          <w:lang w:val="en-US"/>
        </w:rPr>
        <w:t>dolls</w:t>
      </w:r>
      <w:r w:rsidRPr="00080308">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rPr>
        <w:t>Ο</w:t>
      </w:r>
      <w:r w:rsidRPr="00080308">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rPr>
        <w:t>αντισταθμιστικός</w:t>
      </w:r>
      <w:r w:rsidRPr="00080308">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rPr>
        <w:t>ρόλος</w:t>
      </w:r>
      <w:r w:rsidRPr="00080308">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rPr>
        <w:t>τους</w:t>
      </w:r>
      <w:r w:rsidRPr="00080308">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rPr>
        <w:t>κατά</w:t>
      </w:r>
      <w:r w:rsidRPr="00080308">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rPr>
        <w:t>των</w:t>
      </w:r>
      <w:r w:rsidRPr="00080308">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rPr>
        <w:t>διακρίσεων</w:t>
      </w:r>
      <w:r w:rsidRPr="00080308">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rPr>
        <w:t xml:space="preserve">Στο Δ. Μ. Κακανά &amp; Γ. Σιμούλη (επιμ.), </w:t>
      </w:r>
      <w:r>
        <w:rPr>
          <w:rFonts w:ascii="Times New Roman" w:eastAsia="Times New Roman" w:hAnsi="Times New Roman" w:cs="Times New Roman"/>
          <w:i/>
          <w:sz w:val="24"/>
          <w:szCs w:val="24"/>
        </w:rPr>
        <w:t>Η προσχολική εκπαίδευση στον 21ο αιώνα: Θεωρητικές προσεγγίσεις και διδακτικές πρακτικές</w:t>
      </w:r>
      <w:r>
        <w:rPr>
          <w:rFonts w:ascii="Times New Roman" w:eastAsia="Times New Roman" w:hAnsi="Times New Roman" w:cs="Times New Roman"/>
          <w:sz w:val="24"/>
          <w:szCs w:val="24"/>
        </w:rPr>
        <w:t xml:space="preserve"> </w:t>
      </w:r>
      <w:r w:rsidRPr="00642E69">
        <w:rPr>
          <w:rFonts w:ascii="Times New Roman" w:eastAsia="Times New Roman" w:hAnsi="Times New Roman" w:cs="Times New Roman"/>
          <w:sz w:val="24"/>
          <w:szCs w:val="24"/>
        </w:rPr>
        <w:t>(1</w:t>
      </w:r>
      <w:r w:rsidRPr="00642E69">
        <w:rPr>
          <w:rFonts w:ascii="Times New Roman" w:eastAsia="Times New Roman" w:hAnsi="Times New Roman" w:cs="Times New Roman"/>
          <w:sz w:val="24"/>
          <w:szCs w:val="24"/>
          <w:vertAlign w:val="superscript"/>
        </w:rPr>
        <w:t>η</w:t>
      </w:r>
      <w:r w:rsidRPr="00642E69">
        <w:rPr>
          <w:rFonts w:ascii="Times New Roman" w:eastAsia="Times New Roman" w:hAnsi="Times New Roman" w:cs="Times New Roman"/>
          <w:sz w:val="24"/>
          <w:szCs w:val="24"/>
        </w:rPr>
        <w:t xml:space="preserve"> Έκδοση) </w:t>
      </w:r>
      <w:r>
        <w:rPr>
          <w:rFonts w:ascii="Times New Roman" w:eastAsia="Times New Roman" w:hAnsi="Times New Roman" w:cs="Times New Roman"/>
          <w:sz w:val="24"/>
          <w:szCs w:val="24"/>
        </w:rPr>
        <w:t>(σσ.275-282). Θεσσαλονίκη</w:t>
      </w:r>
      <w:r w:rsidRPr="00540F2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Επίκεντρο</w:t>
      </w:r>
      <w:r w:rsidRPr="00540F2C">
        <w:rPr>
          <w:rFonts w:ascii="Times New Roman" w:eastAsia="Times New Roman" w:hAnsi="Times New Roman" w:cs="Times New Roman"/>
          <w:sz w:val="24"/>
          <w:szCs w:val="24"/>
        </w:rPr>
        <w:t>.</w:t>
      </w:r>
    </w:p>
    <w:p w14:paraId="012CEBE7" w14:textId="50918F41" w:rsidR="00880DE3" w:rsidRPr="00C90DE5" w:rsidRDefault="00880DE3" w:rsidP="00734819">
      <w:pPr>
        <w:spacing w:after="0" w:line="360" w:lineRule="auto"/>
        <w:ind w:left="567" w:hanging="567"/>
        <w:contextualSpacing/>
        <w:jc w:val="both"/>
        <w:rPr>
          <w:rFonts w:ascii="Times New Roman" w:eastAsia="Times New Roman" w:hAnsi="Times New Roman" w:cs="Times New Roman"/>
          <w:sz w:val="24"/>
          <w:szCs w:val="24"/>
        </w:rPr>
      </w:pPr>
      <w:r w:rsidRPr="00880DE3">
        <w:rPr>
          <w:rFonts w:ascii="Times New Roman" w:eastAsia="Times New Roman" w:hAnsi="Times New Roman" w:cs="Times New Roman"/>
          <w:sz w:val="24"/>
          <w:szCs w:val="24"/>
        </w:rPr>
        <w:t>Βλαχογιάννη, Ε. (2019). Η persona doll ως μέσο διαχείρισης των συγκρούσεων στα παιδιά του Νηπιαγωγείου.</w:t>
      </w:r>
      <w:r w:rsidR="00463183" w:rsidRPr="00463183">
        <w:rPr>
          <w:rFonts w:ascii="Times New Roman" w:eastAsia="Times New Roman" w:hAnsi="Times New Roman" w:cs="Times New Roman"/>
          <w:sz w:val="24"/>
          <w:szCs w:val="24"/>
        </w:rPr>
        <w:t xml:space="preserve"> </w:t>
      </w:r>
      <w:r w:rsidR="00C90DE5" w:rsidRPr="00C90DE5">
        <w:rPr>
          <w:rFonts w:ascii="Times New Roman" w:eastAsia="Times New Roman" w:hAnsi="Times New Roman" w:cs="Times New Roman"/>
          <w:sz w:val="24"/>
          <w:szCs w:val="24"/>
        </w:rPr>
        <w:t>Σχολή Καλών Τεχνών</w:t>
      </w:r>
      <w:r w:rsidR="00C90DE5">
        <w:rPr>
          <w:rFonts w:ascii="Times New Roman" w:eastAsia="Times New Roman" w:hAnsi="Times New Roman" w:cs="Times New Roman"/>
          <w:sz w:val="24"/>
          <w:szCs w:val="24"/>
        </w:rPr>
        <w:t xml:space="preserve">, </w:t>
      </w:r>
      <w:r w:rsidR="00C90DE5" w:rsidRPr="00C90DE5">
        <w:rPr>
          <w:rFonts w:ascii="Times New Roman" w:eastAsia="Times New Roman" w:hAnsi="Times New Roman" w:cs="Times New Roman"/>
          <w:sz w:val="24"/>
          <w:szCs w:val="24"/>
        </w:rPr>
        <w:t>Τμήμα Θεατρικών Σπουδών</w:t>
      </w:r>
      <w:r w:rsidR="00C90DE5">
        <w:rPr>
          <w:rFonts w:ascii="Times New Roman" w:eastAsia="Times New Roman" w:hAnsi="Times New Roman" w:cs="Times New Roman"/>
          <w:sz w:val="24"/>
          <w:szCs w:val="24"/>
        </w:rPr>
        <w:t>.</w:t>
      </w:r>
    </w:p>
    <w:p w14:paraId="690031EC" w14:textId="232A0EFF" w:rsidR="00642E69" w:rsidRPr="002822AD" w:rsidRDefault="00642E69" w:rsidP="00734819">
      <w:pPr>
        <w:spacing w:after="0" w:line="360" w:lineRule="auto"/>
        <w:ind w:left="567" w:hanging="567"/>
        <w:contextualSpacing/>
        <w:jc w:val="both"/>
        <w:rPr>
          <w:rFonts w:ascii="Times New Roman" w:eastAsia="Times New Roman" w:hAnsi="Times New Roman" w:cs="Times New Roman"/>
          <w:color w:val="FF0000"/>
          <w:sz w:val="24"/>
          <w:szCs w:val="24"/>
          <w:lang w:val="en-US"/>
        </w:rPr>
      </w:pPr>
      <w:r w:rsidRPr="003749F4">
        <w:rPr>
          <w:rFonts w:ascii="Times New Roman" w:eastAsia="Times New Roman" w:hAnsi="Times New Roman" w:cs="Times New Roman"/>
          <w:sz w:val="24"/>
          <w:szCs w:val="24"/>
          <w:lang w:val="en-US"/>
        </w:rPr>
        <w:t>Broidy</w:t>
      </w:r>
      <w:r w:rsidRPr="00C90DE5">
        <w:rPr>
          <w:rFonts w:ascii="Times New Roman" w:eastAsia="Times New Roman" w:hAnsi="Times New Roman" w:cs="Times New Roman"/>
          <w:sz w:val="24"/>
          <w:szCs w:val="24"/>
        </w:rPr>
        <w:t xml:space="preserve">, </w:t>
      </w:r>
      <w:r w:rsidRPr="003749F4">
        <w:rPr>
          <w:rFonts w:ascii="Times New Roman" w:eastAsia="Times New Roman" w:hAnsi="Times New Roman" w:cs="Times New Roman"/>
          <w:sz w:val="24"/>
          <w:szCs w:val="24"/>
          <w:lang w:val="en-US"/>
        </w:rPr>
        <w:t>L</w:t>
      </w:r>
      <w:r w:rsidRPr="00C90DE5">
        <w:rPr>
          <w:rFonts w:ascii="Times New Roman" w:eastAsia="Times New Roman" w:hAnsi="Times New Roman" w:cs="Times New Roman"/>
          <w:sz w:val="24"/>
          <w:szCs w:val="24"/>
        </w:rPr>
        <w:t xml:space="preserve">. </w:t>
      </w:r>
      <w:r w:rsidRPr="003749F4">
        <w:rPr>
          <w:rFonts w:ascii="Times New Roman" w:eastAsia="Times New Roman" w:hAnsi="Times New Roman" w:cs="Times New Roman"/>
          <w:sz w:val="24"/>
          <w:szCs w:val="24"/>
          <w:lang w:val="en-US"/>
        </w:rPr>
        <w:t>M</w:t>
      </w:r>
      <w:r w:rsidRPr="00C90DE5">
        <w:rPr>
          <w:rFonts w:ascii="Times New Roman" w:eastAsia="Times New Roman" w:hAnsi="Times New Roman" w:cs="Times New Roman"/>
          <w:sz w:val="24"/>
          <w:szCs w:val="24"/>
        </w:rPr>
        <w:t xml:space="preserve">., </w:t>
      </w:r>
      <w:r w:rsidRPr="003749F4">
        <w:rPr>
          <w:rFonts w:ascii="Times New Roman" w:eastAsia="Times New Roman" w:hAnsi="Times New Roman" w:cs="Times New Roman"/>
          <w:sz w:val="24"/>
          <w:szCs w:val="24"/>
          <w:lang w:val="en-US"/>
        </w:rPr>
        <w:t>Nagin</w:t>
      </w:r>
      <w:r w:rsidRPr="00C90DE5">
        <w:rPr>
          <w:rFonts w:ascii="Times New Roman" w:eastAsia="Times New Roman" w:hAnsi="Times New Roman" w:cs="Times New Roman"/>
          <w:sz w:val="24"/>
          <w:szCs w:val="24"/>
        </w:rPr>
        <w:t xml:space="preserve">, </w:t>
      </w:r>
      <w:r w:rsidRPr="003749F4">
        <w:rPr>
          <w:rFonts w:ascii="Times New Roman" w:eastAsia="Times New Roman" w:hAnsi="Times New Roman" w:cs="Times New Roman"/>
          <w:sz w:val="24"/>
          <w:szCs w:val="24"/>
          <w:lang w:val="en-US"/>
        </w:rPr>
        <w:t>D</w:t>
      </w:r>
      <w:r w:rsidRPr="00C90DE5">
        <w:rPr>
          <w:rFonts w:ascii="Times New Roman" w:eastAsia="Times New Roman" w:hAnsi="Times New Roman" w:cs="Times New Roman"/>
          <w:sz w:val="24"/>
          <w:szCs w:val="24"/>
        </w:rPr>
        <w:t xml:space="preserve">. </w:t>
      </w:r>
      <w:r w:rsidRPr="003749F4">
        <w:rPr>
          <w:rFonts w:ascii="Times New Roman" w:eastAsia="Times New Roman" w:hAnsi="Times New Roman" w:cs="Times New Roman"/>
          <w:sz w:val="24"/>
          <w:szCs w:val="24"/>
          <w:lang w:val="en-US"/>
        </w:rPr>
        <w:t>S</w:t>
      </w:r>
      <w:r w:rsidRPr="00C90DE5">
        <w:rPr>
          <w:rFonts w:ascii="Times New Roman" w:eastAsia="Times New Roman" w:hAnsi="Times New Roman" w:cs="Times New Roman"/>
          <w:sz w:val="24"/>
          <w:szCs w:val="24"/>
        </w:rPr>
        <w:t xml:space="preserve">., </w:t>
      </w:r>
      <w:r w:rsidRPr="003749F4">
        <w:rPr>
          <w:rFonts w:ascii="Times New Roman" w:eastAsia="Times New Roman" w:hAnsi="Times New Roman" w:cs="Times New Roman"/>
          <w:sz w:val="24"/>
          <w:szCs w:val="24"/>
          <w:lang w:val="en-US"/>
        </w:rPr>
        <w:t>Tremblay</w:t>
      </w:r>
      <w:r w:rsidRPr="00C90DE5">
        <w:rPr>
          <w:rFonts w:ascii="Times New Roman" w:eastAsia="Times New Roman" w:hAnsi="Times New Roman" w:cs="Times New Roman"/>
          <w:sz w:val="24"/>
          <w:szCs w:val="24"/>
        </w:rPr>
        <w:t xml:space="preserve">, </w:t>
      </w:r>
      <w:r w:rsidRPr="003749F4">
        <w:rPr>
          <w:rFonts w:ascii="Times New Roman" w:eastAsia="Times New Roman" w:hAnsi="Times New Roman" w:cs="Times New Roman"/>
          <w:sz w:val="24"/>
          <w:szCs w:val="24"/>
          <w:lang w:val="en-US"/>
        </w:rPr>
        <w:t>R</w:t>
      </w:r>
      <w:r w:rsidRPr="00C90DE5">
        <w:rPr>
          <w:rFonts w:ascii="Times New Roman" w:eastAsia="Times New Roman" w:hAnsi="Times New Roman" w:cs="Times New Roman"/>
          <w:sz w:val="24"/>
          <w:szCs w:val="24"/>
        </w:rPr>
        <w:t xml:space="preserve">. </w:t>
      </w:r>
      <w:r w:rsidRPr="003749F4">
        <w:rPr>
          <w:rFonts w:ascii="Times New Roman" w:eastAsia="Times New Roman" w:hAnsi="Times New Roman" w:cs="Times New Roman"/>
          <w:sz w:val="24"/>
          <w:szCs w:val="24"/>
          <w:lang w:val="en-US"/>
        </w:rPr>
        <w:t>E</w:t>
      </w:r>
      <w:r w:rsidRPr="00C90DE5">
        <w:rPr>
          <w:rFonts w:ascii="Times New Roman" w:eastAsia="Times New Roman" w:hAnsi="Times New Roman" w:cs="Times New Roman"/>
          <w:sz w:val="24"/>
          <w:szCs w:val="24"/>
        </w:rPr>
        <w:t xml:space="preserve">., </w:t>
      </w:r>
      <w:r w:rsidRPr="003749F4">
        <w:rPr>
          <w:rFonts w:ascii="Times New Roman" w:eastAsia="Times New Roman" w:hAnsi="Times New Roman" w:cs="Times New Roman"/>
          <w:sz w:val="24"/>
          <w:szCs w:val="24"/>
          <w:lang w:val="en-US"/>
        </w:rPr>
        <w:t>Bates</w:t>
      </w:r>
      <w:r w:rsidRPr="00C90DE5">
        <w:rPr>
          <w:rFonts w:ascii="Times New Roman" w:eastAsia="Times New Roman" w:hAnsi="Times New Roman" w:cs="Times New Roman"/>
          <w:sz w:val="24"/>
          <w:szCs w:val="24"/>
        </w:rPr>
        <w:t xml:space="preserve">, </w:t>
      </w:r>
      <w:r w:rsidRPr="003749F4">
        <w:rPr>
          <w:rFonts w:ascii="Times New Roman" w:eastAsia="Times New Roman" w:hAnsi="Times New Roman" w:cs="Times New Roman"/>
          <w:sz w:val="24"/>
          <w:szCs w:val="24"/>
          <w:lang w:val="en-US"/>
        </w:rPr>
        <w:t>J</w:t>
      </w:r>
      <w:r w:rsidRPr="00C90DE5">
        <w:rPr>
          <w:rFonts w:ascii="Times New Roman" w:eastAsia="Times New Roman" w:hAnsi="Times New Roman" w:cs="Times New Roman"/>
          <w:sz w:val="24"/>
          <w:szCs w:val="24"/>
        </w:rPr>
        <w:t xml:space="preserve">. </w:t>
      </w:r>
      <w:r w:rsidRPr="003749F4">
        <w:rPr>
          <w:rFonts w:ascii="Times New Roman" w:eastAsia="Times New Roman" w:hAnsi="Times New Roman" w:cs="Times New Roman"/>
          <w:sz w:val="24"/>
          <w:szCs w:val="24"/>
          <w:lang w:val="en-US"/>
        </w:rPr>
        <w:t>E</w:t>
      </w:r>
      <w:r w:rsidRPr="00C90DE5">
        <w:rPr>
          <w:rFonts w:ascii="Times New Roman" w:eastAsia="Times New Roman" w:hAnsi="Times New Roman" w:cs="Times New Roman"/>
          <w:sz w:val="24"/>
          <w:szCs w:val="24"/>
        </w:rPr>
        <w:t xml:space="preserve">., </w:t>
      </w:r>
      <w:r w:rsidRPr="003749F4">
        <w:rPr>
          <w:rFonts w:ascii="Times New Roman" w:eastAsia="Times New Roman" w:hAnsi="Times New Roman" w:cs="Times New Roman"/>
          <w:sz w:val="24"/>
          <w:szCs w:val="24"/>
          <w:lang w:val="en-US"/>
        </w:rPr>
        <w:t>Brame</w:t>
      </w:r>
      <w:r w:rsidRPr="00C90DE5">
        <w:rPr>
          <w:rFonts w:ascii="Times New Roman" w:eastAsia="Times New Roman" w:hAnsi="Times New Roman" w:cs="Times New Roman"/>
          <w:sz w:val="24"/>
          <w:szCs w:val="24"/>
        </w:rPr>
        <w:t xml:space="preserve">, </w:t>
      </w:r>
      <w:r w:rsidRPr="003749F4">
        <w:rPr>
          <w:rFonts w:ascii="Times New Roman" w:eastAsia="Times New Roman" w:hAnsi="Times New Roman" w:cs="Times New Roman"/>
          <w:sz w:val="24"/>
          <w:szCs w:val="24"/>
          <w:lang w:val="en-US"/>
        </w:rPr>
        <w:t>B</w:t>
      </w:r>
      <w:r w:rsidRPr="00C90DE5">
        <w:rPr>
          <w:rFonts w:ascii="Times New Roman" w:eastAsia="Times New Roman" w:hAnsi="Times New Roman" w:cs="Times New Roman"/>
          <w:sz w:val="24"/>
          <w:szCs w:val="24"/>
        </w:rPr>
        <w:t xml:space="preserve">., </w:t>
      </w:r>
      <w:r w:rsidRPr="003749F4">
        <w:rPr>
          <w:rFonts w:ascii="Times New Roman" w:eastAsia="Times New Roman" w:hAnsi="Times New Roman" w:cs="Times New Roman"/>
          <w:sz w:val="24"/>
          <w:szCs w:val="24"/>
          <w:lang w:val="en-US"/>
        </w:rPr>
        <w:t>Dodge</w:t>
      </w:r>
      <w:r w:rsidRPr="00C90DE5">
        <w:rPr>
          <w:rFonts w:ascii="Times New Roman" w:eastAsia="Times New Roman" w:hAnsi="Times New Roman" w:cs="Times New Roman"/>
          <w:sz w:val="24"/>
          <w:szCs w:val="24"/>
        </w:rPr>
        <w:t xml:space="preserve">, </w:t>
      </w:r>
      <w:r w:rsidRPr="003749F4">
        <w:rPr>
          <w:rFonts w:ascii="Times New Roman" w:eastAsia="Times New Roman" w:hAnsi="Times New Roman" w:cs="Times New Roman"/>
          <w:sz w:val="24"/>
          <w:szCs w:val="24"/>
          <w:lang w:val="en-US"/>
        </w:rPr>
        <w:t>K</w:t>
      </w:r>
      <w:r w:rsidRPr="00C90DE5">
        <w:rPr>
          <w:rFonts w:ascii="Times New Roman" w:eastAsia="Times New Roman" w:hAnsi="Times New Roman" w:cs="Times New Roman"/>
          <w:sz w:val="24"/>
          <w:szCs w:val="24"/>
        </w:rPr>
        <w:t xml:space="preserve">. </w:t>
      </w:r>
      <w:r w:rsidRPr="003749F4">
        <w:rPr>
          <w:rFonts w:ascii="Times New Roman" w:eastAsia="Times New Roman" w:hAnsi="Times New Roman" w:cs="Times New Roman"/>
          <w:sz w:val="24"/>
          <w:szCs w:val="24"/>
          <w:lang w:val="en-US"/>
        </w:rPr>
        <w:t>A</w:t>
      </w:r>
      <w:r w:rsidRPr="00C90DE5">
        <w:rPr>
          <w:rFonts w:ascii="Times New Roman" w:eastAsia="Times New Roman" w:hAnsi="Times New Roman" w:cs="Times New Roman"/>
          <w:sz w:val="24"/>
          <w:szCs w:val="24"/>
        </w:rPr>
        <w:t xml:space="preserve">., ... </w:t>
      </w:r>
      <w:r w:rsidRPr="000F09AE">
        <w:rPr>
          <w:rFonts w:ascii="Times New Roman" w:eastAsia="Times New Roman" w:hAnsi="Times New Roman" w:cs="Times New Roman"/>
          <w:sz w:val="24"/>
          <w:szCs w:val="24"/>
          <w:lang w:val="en-US"/>
        </w:rPr>
        <w:t xml:space="preserve">&amp; Lynam, D. R. (2003). Developmental trajectories of childhood disruptive behaviors and adolescent delinquency: a six-site, cross-national study. </w:t>
      </w:r>
      <w:r w:rsidRPr="000F09AE">
        <w:rPr>
          <w:rFonts w:ascii="Times New Roman" w:eastAsia="Times New Roman" w:hAnsi="Times New Roman" w:cs="Times New Roman"/>
          <w:i/>
          <w:sz w:val="24"/>
          <w:szCs w:val="24"/>
          <w:lang w:val="en-US"/>
        </w:rPr>
        <w:t xml:space="preserve">Developmental </w:t>
      </w:r>
      <w:r w:rsidR="006A0C85">
        <w:rPr>
          <w:rFonts w:ascii="Times New Roman" w:eastAsia="Times New Roman" w:hAnsi="Times New Roman" w:cs="Times New Roman"/>
          <w:i/>
          <w:sz w:val="24"/>
          <w:szCs w:val="24"/>
          <w:lang w:val="en-US"/>
        </w:rPr>
        <w:t>P</w:t>
      </w:r>
      <w:r w:rsidRPr="000F09AE">
        <w:rPr>
          <w:rFonts w:ascii="Times New Roman" w:eastAsia="Times New Roman" w:hAnsi="Times New Roman" w:cs="Times New Roman"/>
          <w:i/>
          <w:sz w:val="24"/>
          <w:szCs w:val="24"/>
          <w:lang w:val="en-US"/>
        </w:rPr>
        <w:t>sychology</w:t>
      </w:r>
      <w:r w:rsidRPr="000F09AE">
        <w:rPr>
          <w:rFonts w:ascii="Times New Roman" w:eastAsia="Times New Roman" w:hAnsi="Times New Roman" w:cs="Times New Roman"/>
          <w:sz w:val="24"/>
          <w:szCs w:val="24"/>
          <w:lang w:val="en-US"/>
        </w:rPr>
        <w:t xml:space="preserve">, </w:t>
      </w:r>
      <w:r w:rsidRPr="000F09AE">
        <w:rPr>
          <w:rFonts w:ascii="Times New Roman" w:eastAsia="Times New Roman" w:hAnsi="Times New Roman" w:cs="Times New Roman"/>
          <w:i/>
          <w:sz w:val="24"/>
          <w:szCs w:val="24"/>
          <w:lang w:val="en-US"/>
        </w:rPr>
        <w:t>39</w:t>
      </w:r>
      <w:r w:rsidRPr="000F09AE">
        <w:rPr>
          <w:rFonts w:ascii="Times New Roman" w:eastAsia="Times New Roman" w:hAnsi="Times New Roman" w:cs="Times New Roman"/>
          <w:sz w:val="24"/>
          <w:szCs w:val="24"/>
          <w:lang w:val="en-US"/>
        </w:rPr>
        <w:t>(2), 222</w:t>
      </w:r>
      <w:r w:rsidRPr="00104C48">
        <w:rPr>
          <w:lang w:val="en-US"/>
        </w:rPr>
        <w:t xml:space="preserve"> </w:t>
      </w:r>
      <w:r w:rsidRPr="00104C48">
        <w:rPr>
          <w:rFonts w:ascii="Times New Roman" w:eastAsia="Times New Roman" w:hAnsi="Times New Roman" w:cs="Times New Roman"/>
          <w:sz w:val="24"/>
          <w:szCs w:val="24"/>
          <w:lang w:val="en-US"/>
        </w:rPr>
        <w:t>–245.</w:t>
      </w:r>
    </w:p>
    <w:p w14:paraId="4788253E" w14:textId="77777777" w:rsidR="00642E69" w:rsidRPr="000F09AE" w:rsidRDefault="00642E69" w:rsidP="00734819">
      <w:pPr>
        <w:spacing w:after="0" w:line="360" w:lineRule="auto"/>
        <w:ind w:left="567" w:hanging="567"/>
        <w:contextualSpacing/>
        <w:jc w:val="both"/>
        <w:rPr>
          <w:rFonts w:ascii="Times New Roman" w:eastAsia="Times New Roman" w:hAnsi="Times New Roman" w:cs="Times New Roman"/>
          <w:sz w:val="24"/>
          <w:szCs w:val="24"/>
          <w:lang w:val="en-US"/>
        </w:rPr>
      </w:pPr>
      <w:r w:rsidRPr="000F09AE">
        <w:rPr>
          <w:rFonts w:ascii="Times New Roman" w:eastAsia="Times New Roman" w:hAnsi="Times New Roman" w:cs="Times New Roman"/>
          <w:sz w:val="24"/>
          <w:szCs w:val="24"/>
          <w:lang w:val="en-US"/>
        </w:rPr>
        <w:t xml:space="preserve">Brown, B. (2001). </w:t>
      </w:r>
      <w:r w:rsidRPr="000F09AE">
        <w:rPr>
          <w:rFonts w:ascii="Times New Roman" w:eastAsia="Times New Roman" w:hAnsi="Times New Roman" w:cs="Times New Roman"/>
          <w:i/>
          <w:sz w:val="24"/>
          <w:szCs w:val="24"/>
          <w:lang w:val="en-US"/>
        </w:rPr>
        <w:t xml:space="preserve">Combating discrimination: Persona dolls in action. </w:t>
      </w:r>
      <w:r w:rsidRPr="000F09AE">
        <w:rPr>
          <w:rFonts w:ascii="Times New Roman" w:eastAsia="Times New Roman" w:hAnsi="Times New Roman" w:cs="Times New Roman"/>
          <w:sz w:val="24"/>
          <w:szCs w:val="24"/>
          <w:lang w:val="en-US"/>
        </w:rPr>
        <w:t>London: Trentham Books.</w:t>
      </w:r>
    </w:p>
    <w:p w14:paraId="4D0994B0" w14:textId="2D778FB8" w:rsidR="00642E69" w:rsidRPr="000F09AE" w:rsidRDefault="00642E69" w:rsidP="00734819">
      <w:pPr>
        <w:spacing w:after="0" w:line="360" w:lineRule="auto"/>
        <w:ind w:left="567" w:hanging="567"/>
        <w:contextualSpacing/>
        <w:jc w:val="both"/>
        <w:rPr>
          <w:rFonts w:ascii="Times New Roman" w:eastAsia="Times New Roman" w:hAnsi="Times New Roman" w:cs="Times New Roman"/>
          <w:sz w:val="24"/>
          <w:szCs w:val="24"/>
          <w:lang w:val="en-US"/>
        </w:rPr>
      </w:pPr>
      <w:r w:rsidRPr="000F09AE">
        <w:rPr>
          <w:rFonts w:ascii="Times New Roman" w:eastAsia="Times New Roman" w:hAnsi="Times New Roman" w:cs="Times New Roman"/>
          <w:sz w:val="24"/>
          <w:szCs w:val="24"/>
          <w:lang w:val="en-US"/>
        </w:rPr>
        <w:t xml:space="preserve">Brown, B. (2017). Equality inclusion and the Persona Doll approach. </w:t>
      </w:r>
      <w:r w:rsidRPr="000F09AE">
        <w:rPr>
          <w:rFonts w:ascii="Times New Roman" w:eastAsia="Times New Roman" w:hAnsi="Times New Roman" w:cs="Times New Roman"/>
          <w:i/>
          <w:sz w:val="24"/>
          <w:szCs w:val="24"/>
          <w:lang w:val="en-US"/>
        </w:rPr>
        <w:t>Young Children’s Play and Creativity: Multiple Voices</w:t>
      </w:r>
      <w:r w:rsidRPr="000F09AE">
        <w:rPr>
          <w:rFonts w:ascii="Times New Roman" w:eastAsia="Times New Roman" w:hAnsi="Times New Roman" w:cs="Times New Roman"/>
          <w:sz w:val="24"/>
          <w:szCs w:val="24"/>
          <w:lang w:val="en-US"/>
        </w:rPr>
        <w:t xml:space="preserve">, </w:t>
      </w:r>
      <w:r w:rsidR="00104C48">
        <w:rPr>
          <w:rFonts w:ascii="Times New Roman" w:eastAsia="Times New Roman" w:hAnsi="Times New Roman" w:cs="Times New Roman"/>
          <w:sz w:val="24"/>
          <w:szCs w:val="24"/>
          <w:lang w:val="en-US"/>
        </w:rPr>
        <w:t xml:space="preserve">chapter 13, </w:t>
      </w:r>
      <w:r w:rsidRPr="000F09AE">
        <w:rPr>
          <w:rFonts w:ascii="Times New Roman" w:eastAsia="Times New Roman" w:hAnsi="Times New Roman" w:cs="Times New Roman"/>
          <w:sz w:val="24"/>
          <w:szCs w:val="24"/>
          <w:lang w:val="en-US"/>
        </w:rPr>
        <w:t>165-197.</w:t>
      </w:r>
    </w:p>
    <w:p w14:paraId="039A03A0" w14:textId="77777777" w:rsidR="00642E69" w:rsidRPr="000F09AE" w:rsidRDefault="00642E69" w:rsidP="00734819">
      <w:pPr>
        <w:spacing w:after="0" w:line="360" w:lineRule="auto"/>
        <w:ind w:left="567" w:hanging="567"/>
        <w:contextualSpacing/>
        <w:jc w:val="both"/>
        <w:rPr>
          <w:rFonts w:ascii="Times New Roman" w:eastAsia="Times New Roman" w:hAnsi="Times New Roman" w:cs="Times New Roman"/>
          <w:sz w:val="24"/>
          <w:szCs w:val="24"/>
          <w:lang w:val="en-US"/>
        </w:rPr>
      </w:pPr>
      <w:r w:rsidRPr="000F09AE">
        <w:rPr>
          <w:rFonts w:ascii="Times New Roman" w:eastAsia="Times New Roman" w:hAnsi="Times New Roman" w:cs="Times New Roman"/>
          <w:sz w:val="24"/>
          <w:szCs w:val="24"/>
          <w:lang w:val="en-US"/>
        </w:rPr>
        <w:t xml:space="preserve">Bruner, J. (1983). </w:t>
      </w:r>
      <w:r w:rsidRPr="000F09AE">
        <w:rPr>
          <w:rFonts w:ascii="Times New Roman" w:eastAsia="Times New Roman" w:hAnsi="Times New Roman" w:cs="Times New Roman"/>
          <w:i/>
          <w:sz w:val="24"/>
          <w:szCs w:val="24"/>
          <w:lang w:val="en-US"/>
        </w:rPr>
        <w:t xml:space="preserve">Child’s talk: Learning to use language. </w:t>
      </w:r>
      <w:r w:rsidRPr="000F09AE">
        <w:rPr>
          <w:rFonts w:ascii="Times New Roman" w:eastAsia="Times New Roman" w:hAnsi="Times New Roman" w:cs="Times New Roman"/>
          <w:sz w:val="24"/>
          <w:szCs w:val="24"/>
          <w:lang w:val="en-US"/>
        </w:rPr>
        <w:t>Oxford, England: Oxford University Press.</w:t>
      </w:r>
    </w:p>
    <w:p w14:paraId="2E05FC98" w14:textId="63F9EFA4" w:rsidR="00642E69" w:rsidRDefault="00642E69" w:rsidP="00734819">
      <w:pPr>
        <w:spacing w:after="0" w:line="360" w:lineRule="auto"/>
        <w:ind w:left="567" w:hanging="567"/>
        <w:contextualSpacing/>
        <w:jc w:val="both"/>
        <w:rPr>
          <w:rFonts w:ascii="Times New Roman" w:eastAsia="Times New Roman" w:hAnsi="Times New Roman" w:cs="Times New Roman"/>
          <w:sz w:val="24"/>
          <w:szCs w:val="24"/>
          <w:lang w:val="en-US"/>
        </w:rPr>
      </w:pPr>
      <w:r w:rsidRPr="000F09AE">
        <w:rPr>
          <w:rFonts w:ascii="Times New Roman" w:eastAsia="Times New Roman" w:hAnsi="Times New Roman" w:cs="Times New Roman"/>
          <w:sz w:val="24"/>
          <w:szCs w:val="24"/>
          <w:lang w:val="en-US"/>
        </w:rPr>
        <w:t xml:space="preserve">Buchanan, L. A. (2008). </w:t>
      </w:r>
      <w:r w:rsidRPr="000F09AE">
        <w:rPr>
          <w:rFonts w:ascii="Times New Roman" w:eastAsia="Times New Roman" w:hAnsi="Times New Roman" w:cs="Times New Roman"/>
          <w:i/>
          <w:sz w:val="24"/>
          <w:szCs w:val="24"/>
          <w:lang w:val="en-US"/>
        </w:rPr>
        <w:t xml:space="preserve">The use of Ububele Persona Dolls in an emotional literacy </w:t>
      </w:r>
      <w:r w:rsidR="0006276B" w:rsidRPr="000F09AE">
        <w:rPr>
          <w:rFonts w:ascii="Times New Roman" w:eastAsia="Times New Roman" w:hAnsi="Times New Roman" w:cs="Times New Roman"/>
          <w:i/>
          <w:sz w:val="24"/>
          <w:szCs w:val="24"/>
          <w:lang w:val="en-US"/>
        </w:rPr>
        <w:t>program</w:t>
      </w:r>
      <w:r w:rsidR="00783CFF">
        <w:rPr>
          <w:rFonts w:ascii="Times New Roman" w:eastAsia="Times New Roman" w:hAnsi="Times New Roman" w:cs="Times New Roman"/>
          <w:i/>
          <w:sz w:val="24"/>
          <w:szCs w:val="24"/>
          <w:lang w:val="en-US"/>
        </w:rPr>
        <w:t>me</w:t>
      </w:r>
      <w:r w:rsidRPr="000F09AE">
        <w:rPr>
          <w:rFonts w:ascii="Times New Roman" w:eastAsia="Times New Roman" w:hAnsi="Times New Roman" w:cs="Times New Roman"/>
          <w:i/>
          <w:sz w:val="24"/>
          <w:szCs w:val="24"/>
          <w:lang w:val="en-US"/>
        </w:rPr>
        <w:t xml:space="preserve"> with pre-school children.</w:t>
      </w:r>
      <w:r w:rsidRPr="000F09AE">
        <w:rPr>
          <w:rFonts w:ascii="Times New Roman" w:eastAsia="Times New Roman" w:hAnsi="Times New Roman" w:cs="Times New Roman"/>
          <w:sz w:val="24"/>
          <w:szCs w:val="24"/>
          <w:lang w:val="en-US"/>
        </w:rPr>
        <w:t xml:space="preserve"> Doctoral dissertation</w:t>
      </w:r>
      <w:r w:rsidR="006A0C85">
        <w:rPr>
          <w:rFonts w:ascii="Times New Roman" w:eastAsia="Times New Roman" w:hAnsi="Times New Roman" w:cs="Times New Roman"/>
          <w:sz w:val="24"/>
          <w:szCs w:val="24"/>
          <w:lang w:val="en-US"/>
        </w:rPr>
        <w:t>,</w:t>
      </w:r>
      <w:r w:rsidRPr="000F09AE">
        <w:rPr>
          <w:rFonts w:ascii="Times New Roman" w:eastAsia="Times New Roman" w:hAnsi="Times New Roman" w:cs="Times New Roman"/>
          <w:sz w:val="24"/>
          <w:szCs w:val="24"/>
          <w:lang w:val="en-US"/>
        </w:rPr>
        <w:t xml:space="preserve"> University </w:t>
      </w:r>
      <w:r w:rsidR="00104C48">
        <w:rPr>
          <w:rFonts w:ascii="Times New Roman" w:eastAsia="Times New Roman" w:hAnsi="Times New Roman" w:cs="Times New Roman"/>
          <w:sz w:val="24"/>
          <w:szCs w:val="24"/>
          <w:lang w:val="en-US"/>
        </w:rPr>
        <w:t>of the Witwatersrand, Johannesburg</w:t>
      </w:r>
      <w:r w:rsidRPr="000F09AE">
        <w:rPr>
          <w:rFonts w:ascii="Times New Roman" w:eastAsia="Times New Roman" w:hAnsi="Times New Roman" w:cs="Times New Roman"/>
          <w:sz w:val="24"/>
          <w:szCs w:val="24"/>
          <w:lang w:val="en-US"/>
        </w:rPr>
        <w:t>.</w:t>
      </w:r>
    </w:p>
    <w:p w14:paraId="2802ED59" w14:textId="0BFD66E2" w:rsidR="005C769F" w:rsidRPr="00540F2C" w:rsidRDefault="005C769F" w:rsidP="00734819">
      <w:pPr>
        <w:spacing w:after="0" w:line="360" w:lineRule="auto"/>
        <w:ind w:left="567" w:hanging="567"/>
        <w:contextualSpacing/>
        <w:jc w:val="both"/>
        <w:rPr>
          <w:rFonts w:ascii="Times New Roman" w:eastAsia="Times New Roman" w:hAnsi="Times New Roman" w:cs="Times New Roman"/>
          <w:sz w:val="24"/>
          <w:szCs w:val="24"/>
          <w:lang w:val="en-US"/>
        </w:rPr>
      </w:pPr>
      <w:r w:rsidRPr="005C769F">
        <w:rPr>
          <w:rFonts w:ascii="Times New Roman" w:eastAsia="Times New Roman" w:hAnsi="Times New Roman" w:cs="Times New Roman"/>
          <w:sz w:val="24"/>
          <w:szCs w:val="24"/>
        </w:rPr>
        <w:t>Γκόβαρης</w:t>
      </w:r>
      <w:r w:rsidRPr="00540F2C">
        <w:rPr>
          <w:rFonts w:ascii="Times New Roman" w:eastAsia="Times New Roman" w:hAnsi="Times New Roman" w:cs="Times New Roman"/>
          <w:sz w:val="24"/>
          <w:szCs w:val="24"/>
          <w:lang w:val="en-US"/>
        </w:rPr>
        <w:t xml:space="preserve">, </w:t>
      </w:r>
      <w:r w:rsidRPr="005C769F">
        <w:rPr>
          <w:rFonts w:ascii="Times New Roman" w:eastAsia="Times New Roman" w:hAnsi="Times New Roman" w:cs="Times New Roman"/>
          <w:sz w:val="24"/>
          <w:szCs w:val="24"/>
        </w:rPr>
        <w:t>Χ</w:t>
      </w:r>
      <w:r w:rsidRPr="00540F2C">
        <w:rPr>
          <w:rFonts w:ascii="Times New Roman" w:eastAsia="Times New Roman" w:hAnsi="Times New Roman" w:cs="Times New Roman"/>
          <w:sz w:val="24"/>
          <w:szCs w:val="24"/>
          <w:lang w:val="en-US"/>
        </w:rPr>
        <w:t xml:space="preserve">. (2013). </w:t>
      </w:r>
      <w:r w:rsidRPr="005C769F">
        <w:rPr>
          <w:rFonts w:ascii="Times New Roman" w:eastAsia="Times New Roman" w:hAnsi="Times New Roman" w:cs="Times New Roman"/>
          <w:i/>
          <w:sz w:val="24"/>
          <w:szCs w:val="24"/>
        </w:rPr>
        <w:t>Διδασκαλία</w:t>
      </w:r>
      <w:r w:rsidRPr="00540F2C">
        <w:rPr>
          <w:rFonts w:ascii="Times New Roman" w:eastAsia="Times New Roman" w:hAnsi="Times New Roman" w:cs="Times New Roman"/>
          <w:i/>
          <w:sz w:val="24"/>
          <w:szCs w:val="24"/>
          <w:lang w:val="en-US"/>
        </w:rPr>
        <w:t xml:space="preserve"> </w:t>
      </w:r>
      <w:r w:rsidRPr="005C769F">
        <w:rPr>
          <w:rFonts w:ascii="Times New Roman" w:eastAsia="Times New Roman" w:hAnsi="Times New Roman" w:cs="Times New Roman"/>
          <w:i/>
          <w:sz w:val="24"/>
          <w:szCs w:val="24"/>
        </w:rPr>
        <w:t>και</w:t>
      </w:r>
      <w:r w:rsidRPr="00540F2C">
        <w:rPr>
          <w:rFonts w:ascii="Times New Roman" w:eastAsia="Times New Roman" w:hAnsi="Times New Roman" w:cs="Times New Roman"/>
          <w:i/>
          <w:sz w:val="24"/>
          <w:szCs w:val="24"/>
          <w:lang w:val="en-US"/>
        </w:rPr>
        <w:t xml:space="preserve"> </w:t>
      </w:r>
      <w:r w:rsidRPr="005C769F">
        <w:rPr>
          <w:rFonts w:ascii="Times New Roman" w:eastAsia="Times New Roman" w:hAnsi="Times New Roman" w:cs="Times New Roman"/>
          <w:i/>
          <w:sz w:val="24"/>
          <w:szCs w:val="24"/>
        </w:rPr>
        <w:t>μάθηση</w:t>
      </w:r>
      <w:r w:rsidRPr="00540F2C">
        <w:rPr>
          <w:rFonts w:ascii="Times New Roman" w:eastAsia="Times New Roman" w:hAnsi="Times New Roman" w:cs="Times New Roman"/>
          <w:i/>
          <w:sz w:val="24"/>
          <w:szCs w:val="24"/>
          <w:lang w:val="en-US"/>
        </w:rPr>
        <w:t xml:space="preserve"> </w:t>
      </w:r>
      <w:r w:rsidRPr="005C769F">
        <w:rPr>
          <w:rFonts w:ascii="Times New Roman" w:eastAsia="Times New Roman" w:hAnsi="Times New Roman" w:cs="Times New Roman"/>
          <w:i/>
          <w:sz w:val="24"/>
          <w:szCs w:val="24"/>
        </w:rPr>
        <w:t>στο</w:t>
      </w:r>
      <w:r w:rsidRPr="00540F2C">
        <w:rPr>
          <w:rFonts w:ascii="Times New Roman" w:eastAsia="Times New Roman" w:hAnsi="Times New Roman" w:cs="Times New Roman"/>
          <w:i/>
          <w:sz w:val="24"/>
          <w:szCs w:val="24"/>
          <w:lang w:val="en-US"/>
        </w:rPr>
        <w:t xml:space="preserve"> </w:t>
      </w:r>
      <w:r w:rsidRPr="005C769F">
        <w:rPr>
          <w:rFonts w:ascii="Times New Roman" w:eastAsia="Times New Roman" w:hAnsi="Times New Roman" w:cs="Times New Roman"/>
          <w:i/>
          <w:sz w:val="24"/>
          <w:szCs w:val="24"/>
        </w:rPr>
        <w:t>Διαπολιτισμικό</w:t>
      </w:r>
      <w:r w:rsidRPr="00540F2C">
        <w:rPr>
          <w:rFonts w:ascii="Times New Roman" w:eastAsia="Times New Roman" w:hAnsi="Times New Roman" w:cs="Times New Roman"/>
          <w:i/>
          <w:sz w:val="24"/>
          <w:szCs w:val="24"/>
          <w:lang w:val="en-US"/>
        </w:rPr>
        <w:t xml:space="preserve"> </w:t>
      </w:r>
      <w:r w:rsidRPr="005C769F">
        <w:rPr>
          <w:rFonts w:ascii="Times New Roman" w:eastAsia="Times New Roman" w:hAnsi="Times New Roman" w:cs="Times New Roman"/>
          <w:i/>
          <w:sz w:val="24"/>
          <w:szCs w:val="24"/>
        </w:rPr>
        <w:t>σχολείο</w:t>
      </w:r>
      <w:r w:rsidRPr="00540F2C">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rPr>
        <w:t>Αθήνα</w:t>
      </w:r>
      <w:r w:rsidRPr="00540F2C">
        <w:rPr>
          <w:rFonts w:ascii="Times New Roman" w:eastAsia="Times New Roman" w:hAnsi="Times New Roman" w:cs="Times New Roman"/>
          <w:sz w:val="24"/>
          <w:szCs w:val="24"/>
          <w:lang w:val="en-US"/>
        </w:rPr>
        <w:t>:</w:t>
      </w:r>
      <w:r w:rsidR="00EC2673" w:rsidRPr="00F7719D">
        <w:rPr>
          <w:rFonts w:ascii="Times New Roman" w:eastAsia="Times New Roman" w:hAnsi="Times New Roman" w:cs="Times New Roman"/>
          <w:sz w:val="24"/>
          <w:szCs w:val="24"/>
          <w:lang w:val="en-US"/>
        </w:rPr>
        <w:t xml:space="preserve"> </w:t>
      </w:r>
      <w:r w:rsidR="001B3F31">
        <w:rPr>
          <w:rFonts w:ascii="Times New Roman" w:eastAsia="Times New Roman" w:hAnsi="Times New Roman" w:cs="Times New Roman"/>
          <w:sz w:val="24"/>
          <w:szCs w:val="24"/>
          <w:lang w:val="en-US"/>
        </w:rPr>
        <w:t>Gutenberg</w:t>
      </w:r>
      <w:r w:rsidRPr="00540F2C">
        <w:rPr>
          <w:rFonts w:ascii="Times New Roman" w:eastAsia="Times New Roman" w:hAnsi="Times New Roman" w:cs="Times New Roman"/>
          <w:sz w:val="24"/>
          <w:szCs w:val="24"/>
          <w:lang w:val="en-US"/>
        </w:rPr>
        <w:t>.</w:t>
      </w:r>
    </w:p>
    <w:p w14:paraId="36B8184E" w14:textId="77777777" w:rsidR="00642E69" w:rsidRDefault="00642E69" w:rsidP="00734819">
      <w:pPr>
        <w:spacing w:after="0" w:line="360" w:lineRule="auto"/>
        <w:ind w:left="567" w:hanging="567"/>
        <w:contextualSpacing/>
        <w:jc w:val="both"/>
        <w:rPr>
          <w:rFonts w:ascii="Times New Roman" w:eastAsia="Times New Roman" w:hAnsi="Times New Roman" w:cs="Times New Roman"/>
          <w:sz w:val="24"/>
          <w:szCs w:val="24"/>
          <w:lang w:val="en-US"/>
        </w:rPr>
      </w:pPr>
      <w:r w:rsidRPr="00A52933">
        <w:rPr>
          <w:rFonts w:ascii="Times New Roman" w:eastAsia="Times New Roman" w:hAnsi="Times New Roman" w:cs="Times New Roman"/>
          <w:sz w:val="24"/>
          <w:szCs w:val="24"/>
          <w:lang w:val="en-US"/>
        </w:rPr>
        <w:t>Chen, E., Brody, G. H., &amp; Miller, G. E. (2017). Childhood close family relationships and health. </w:t>
      </w:r>
      <w:r w:rsidRPr="000466BC">
        <w:rPr>
          <w:rFonts w:ascii="Times New Roman" w:eastAsia="Times New Roman" w:hAnsi="Times New Roman" w:cs="Times New Roman"/>
          <w:i/>
          <w:iCs/>
          <w:sz w:val="24"/>
          <w:szCs w:val="24"/>
          <w:lang w:val="en-US"/>
        </w:rPr>
        <w:t>American Psychologist</w:t>
      </w:r>
      <w:r w:rsidRPr="000466BC">
        <w:rPr>
          <w:rFonts w:ascii="Times New Roman" w:eastAsia="Times New Roman" w:hAnsi="Times New Roman" w:cs="Times New Roman"/>
          <w:sz w:val="24"/>
          <w:szCs w:val="24"/>
          <w:lang w:val="en-US"/>
        </w:rPr>
        <w:t>, </w:t>
      </w:r>
      <w:r w:rsidRPr="000466BC">
        <w:rPr>
          <w:rFonts w:ascii="Times New Roman" w:eastAsia="Times New Roman" w:hAnsi="Times New Roman" w:cs="Times New Roman"/>
          <w:i/>
          <w:iCs/>
          <w:sz w:val="24"/>
          <w:szCs w:val="24"/>
          <w:lang w:val="en-US"/>
        </w:rPr>
        <w:t>72</w:t>
      </w:r>
      <w:r w:rsidRPr="000466BC">
        <w:rPr>
          <w:rFonts w:ascii="Times New Roman" w:eastAsia="Times New Roman" w:hAnsi="Times New Roman" w:cs="Times New Roman"/>
          <w:sz w:val="24"/>
          <w:szCs w:val="24"/>
          <w:lang w:val="en-US"/>
        </w:rPr>
        <w:t>(6), 555.</w:t>
      </w:r>
    </w:p>
    <w:p w14:paraId="6E1DFC17" w14:textId="33B4CAF4" w:rsidR="0066427E" w:rsidRPr="0066427E" w:rsidRDefault="0066427E" w:rsidP="00734819">
      <w:pPr>
        <w:spacing w:after="0" w:line="360" w:lineRule="auto"/>
        <w:ind w:left="567" w:hanging="567"/>
        <w:contextualSpacing/>
        <w:jc w:val="both"/>
        <w:rPr>
          <w:rFonts w:ascii="Times New Roman" w:eastAsia="Times New Roman" w:hAnsi="Times New Roman" w:cs="Times New Roman"/>
          <w:sz w:val="24"/>
          <w:szCs w:val="24"/>
          <w:lang w:val="en-US"/>
        </w:rPr>
      </w:pPr>
      <w:r w:rsidRPr="0066427E">
        <w:rPr>
          <w:rFonts w:ascii="Times New Roman" w:eastAsia="Times New Roman" w:hAnsi="Times New Roman" w:cs="Times New Roman"/>
          <w:sz w:val="24"/>
          <w:szCs w:val="24"/>
          <w:lang w:val="en-US"/>
        </w:rPr>
        <w:lastRenderedPageBreak/>
        <w:t>Cole, M., Cole, S. R., &amp; Lightfoot, C. (2005). </w:t>
      </w:r>
      <w:r w:rsidRPr="0066427E">
        <w:rPr>
          <w:rFonts w:ascii="Times New Roman" w:eastAsia="Times New Roman" w:hAnsi="Times New Roman" w:cs="Times New Roman"/>
          <w:i/>
          <w:iCs/>
          <w:sz w:val="24"/>
          <w:szCs w:val="24"/>
          <w:lang w:val="en-US"/>
        </w:rPr>
        <w:t>The development of children</w:t>
      </w:r>
      <w:r w:rsidRPr="0066427E">
        <w:rPr>
          <w:rFonts w:ascii="Times New Roman" w:eastAsia="Times New Roman" w:hAnsi="Times New Roman" w:cs="Times New Roman"/>
          <w:sz w:val="24"/>
          <w:szCs w:val="24"/>
          <w:lang w:val="en-US"/>
        </w:rPr>
        <w:t xml:space="preserve">. </w:t>
      </w:r>
      <w:r w:rsidR="00C90DE5" w:rsidRPr="00C90DE5">
        <w:rPr>
          <w:rFonts w:ascii="Times New Roman" w:eastAsia="Times New Roman" w:hAnsi="Times New Roman" w:cs="Times New Roman"/>
          <w:sz w:val="24"/>
          <w:szCs w:val="24"/>
          <w:lang w:val="en-US"/>
        </w:rPr>
        <w:t>New York: Worth.</w:t>
      </w:r>
    </w:p>
    <w:p w14:paraId="13CBFA53" w14:textId="4D599563" w:rsidR="005C769F" w:rsidRPr="00540F2C" w:rsidRDefault="004704C0" w:rsidP="00734819">
      <w:pPr>
        <w:spacing w:after="0" w:line="360" w:lineRule="auto"/>
        <w:ind w:left="567" w:hanging="567"/>
        <w:contextualSpacing/>
        <w:jc w:val="both"/>
        <w:rPr>
          <w:rFonts w:ascii="Times New Roman" w:eastAsia="Times New Roman" w:hAnsi="Times New Roman" w:cs="Times New Roman"/>
          <w:sz w:val="24"/>
          <w:szCs w:val="24"/>
          <w:lang w:val="en-US"/>
        </w:rPr>
      </w:pPr>
      <w:r w:rsidRPr="000F09AE">
        <w:rPr>
          <w:rFonts w:ascii="Times New Roman" w:eastAsia="Times New Roman" w:hAnsi="Times New Roman" w:cs="Times New Roman"/>
          <w:sz w:val="24"/>
          <w:szCs w:val="24"/>
          <w:lang w:val="en-US"/>
        </w:rPr>
        <w:t xml:space="preserve">Creaser, B., &amp; Dau, E. (1995). </w:t>
      </w:r>
      <w:r w:rsidRPr="004704C0">
        <w:rPr>
          <w:rFonts w:ascii="Times New Roman" w:eastAsia="Times New Roman" w:hAnsi="Times New Roman" w:cs="Times New Roman"/>
          <w:i/>
          <w:sz w:val="24"/>
          <w:szCs w:val="24"/>
          <w:lang w:val="en-US"/>
        </w:rPr>
        <w:t>The Anti-Bias Approach in Early Childhood</w:t>
      </w:r>
      <w:r w:rsidRPr="000F09AE">
        <w:rPr>
          <w:rFonts w:ascii="Times New Roman" w:eastAsia="Times New Roman" w:hAnsi="Times New Roman" w:cs="Times New Roman"/>
          <w:sz w:val="24"/>
          <w:szCs w:val="24"/>
          <w:lang w:val="en-US"/>
        </w:rPr>
        <w:t xml:space="preserve">. </w:t>
      </w:r>
      <w:r w:rsidR="00EC2673" w:rsidRPr="00EC2673">
        <w:rPr>
          <w:rFonts w:ascii="Times New Roman" w:eastAsia="Times New Roman" w:hAnsi="Times New Roman" w:cs="Times New Roman"/>
          <w:sz w:val="24"/>
          <w:szCs w:val="24"/>
          <w:lang w:val="en-US"/>
        </w:rPr>
        <w:t>London</w:t>
      </w:r>
      <w:r w:rsidR="00EC2673">
        <w:rPr>
          <w:rFonts w:ascii="Times New Roman" w:eastAsia="Times New Roman" w:hAnsi="Times New Roman" w:cs="Times New Roman"/>
          <w:sz w:val="24"/>
          <w:szCs w:val="24"/>
          <w:lang w:val="en-US"/>
        </w:rPr>
        <w:t>:</w:t>
      </w:r>
      <w:r w:rsidR="00EC2673" w:rsidRPr="00EC2673">
        <w:rPr>
          <w:rFonts w:ascii="Times New Roman" w:eastAsia="Times New Roman" w:hAnsi="Times New Roman" w:cs="Times New Roman"/>
          <w:sz w:val="24"/>
          <w:szCs w:val="24"/>
          <w:lang w:val="en-US"/>
        </w:rPr>
        <w:t xml:space="preserve"> Harper Educational</w:t>
      </w:r>
      <w:r w:rsidR="004A304D" w:rsidRPr="004A304D">
        <w:rPr>
          <w:rFonts w:ascii="Times New Roman" w:eastAsia="Times New Roman" w:hAnsi="Times New Roman" w:cs="Times New Roman"/>
          <w:sz w:val="24"/>
          <w:szCs w:val="24"/>
          <w:lang w:val="en-US"/>
        </w:rPr>
        <w:t>.</w:t>
      </w:r>
    </w:p>
    <w:p w14:paraId="38D90B2E" w14:textId="52D82C58" w:rsidR="004704C0" w:rsidRDefault="004704C0" w:rsidP="00734819">
      <w:pPr>
        <w:spacing w:after="0" w:line="360" w:lineRule="auto"/>
        <w:ind w:left="567" w:hanging="567"/>
        <w:contextualSpacing/>
        <w:jc w:val="both"/>
        <w:rPr>
          <w:rFonts w:ascii="Times New Roman" w:eastAsia="Times New Roman" w:hAnsi="Times New Roman" w:cs="Times New Roman"/>
          <w:sz w:val="24"/>
          <w:szCs w:val="24"/>
          <w:lang w:val="en-US"/>
        </w:rPr>
      </w:pPr>
      <w:r w:rsidRPr="004704C0">
        <w:rPr>
          <w:rFonts w:ascii="Times New Roman" w:eastAsia="Times New Roman" w:hAnsi="Times New Roman" w:cs="Times New Roman"/>
          <w:sz w:val="24"/>
          <w:szCs w:val="24"/>
          <w:lang w:val="en-US"/>
        </w:rPr>
        <w:t xml:space="preserve">Derman-Sparks, L. (1989). </w:t>
      </w:r>
      <w:r w:rsidRPr="004704C0">
        <w:rPr>
          <w:rFonts w:ascii="Times New Roman" w:eastAsia="Times New Roman" w:hAnsi="Times New Roman" w:cs="Times New Roman"/>
          <w:i/>
          <w:sz w:val="24"/>
          <w:szCs w:val="24"/>
          <w:lang w:val="en-US"/>
        </w:rPr>
        <w:t>Anti-bias curriculum: Tools for empowering young children. National Association for the Education of Young Children,</w:t>
      </w:r>
      <w:r w:rsidRPr="004704C0">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lang w:val="en-US"/>
        </w:rPr>
        <w:t>Washington.</w:t>
      </w:r>
    </w:p>
    <w:p w14:paraId="0D7C774C" w14:textId="4A7B5FE7" w:rsidR="004704C0" w:rsidRDefault="004704C0" w:rsidP="00734819">
      <w:pPr>
        <w:spacing w:after="0" w:line="360" w:lineRule="auto"/>
        <w:ind w:left="567" w:hanging="567"/>
        <w:contextualSpacing/>
        <w:jc w:val="both"/>
        <w:rPr>
          <w:rFonts w:ascii="Times New Roman" w:eastAsia="Times New Roman" w:hAnsi="Times New Roman" w:cs="Times New Roman"/>
          <w:sz w:val="24"/>
          <w:szCs w:val="24"/>
          <w:lang w:val="en-US"/>
        </w:rPr>
      </w:pPr>
      <w:r w:rsidRPr="004704C0">
        <w:rPr>
          <w:rFonts w:ascii="Times New Roman" w:eastAsia="Times New Roman" w:hAnsi="Times New Roman" w:cs="Times New Roman"/>
          <w:sz w:val="24"/>
          <w:szCs w:val="24"/>
          <w:lang w:val="en-US"/>
        </w:rPr>
        <w:t xml:space="preserve">Derman-Sparks, L., &amp; Ramsey, P. G. (2005). What if all the children in my class are white? Anti-bias/multicultural education with white children. </w:t>
      </w:r>
      <w:r w:rsidRPr="004704C0">
        <w:rPr>
          <w:rFonts w:ascii="Times New Roman" w:eastAsia="Times New Roman" w:hAnsi="Times New Roman" w:cs="Times New Roman"/>
          <w:i/>
          <w:sz w:val="24"/>
          <w:szCs w:val="24"/>
          <w:lang w:val="en-US"/>
        </w:rPr>
        <w:t>YC Young Children</w:t>
      </w:r>
      <w:r w:rsidRPr="004704C0">
        <w:rPr>
          <w:rFonts w:ascii="Times New Roman" w:eastAsia="Times New Roman" w:hAnsi="Times New Roman" w:cs="Times New Roman"/>
          <w:sz w:val="24"/>
          <w:szCs w:val="24"/>
          <w:lang w:val="en-US"/>
        </w:rPr>
        <w:t xml:space="preserve">, </w:t>
      </w:r>
      <w:r w:rsidRPr="004704C0">
        <w:rPr>
          <w:rFonts w:ascii="Times New Roman" w:eastAsia="Times New Roman" w:hAnsi="Times New Roman" w:cs="Times New Roman"/>
          <w:i/>
          <w:sz w:val="24"/>
          <w:szCs w:val="24"/>
          <w:lang w:val="en-US"/>
        </w:rPr>
        <w:t>60</w:t>
      </w:r>
      <w:r w:rsidRPr="004704C0">
        <w:rPr>
          <w:rFonts w:ascii="Times New Roman" w:eastAsia="Times New Roman" w:hAnsi="Times New Roman" w:cs="Times New Roman"/>
          <w:sz w:val="24"/>
          <w:szCs w:val="24"/>
          <w:lang w:val="en-US"/>
        </w:rPr>
        <w:t>(6), 20</w:t>
      </w:r>
      <w:r w:rsidRPr="00735D42">
        <w:rPr>
          <w:rFonts w:ascii="Times New Roman" w:eastAsia="Times New Roman" w:hAnsi="Times New Roman" w:cs="Times New Roman"/>
          <w:sz w:val="24"/>
          <w:szCs w:val="24"/>
          <w:lang w:val="en-US"/>
        </w:rPr>
        <w:t>-24</w:t>
      </w:r>
      <w:r w:rsidRPr="004704C0">
        <w:rPr>
          <w:rFonts w:ascii="Times New Roman" w:eastAsia="Times New Roman" w:hAnsi="Times New Roman" w:cs="Times New Roman"/>
          <w:sz w:val="24"/>
          <w:szCs w:val="24"/>
          <w:lang w:val="en-US"/>
        </w:rPr>
        <w:t>.</w:t>
      </w:r>
    </w:p>
    <w:p w14:paraId="30EE4F8D" w14:textId="124F04FB" w:rsidR="004704C0" w:rsidRPr="004704C0" w:rsidRDefault="004A304D" w:rsidP="00734819">
      <w:pPr>
        <w:spacing w:after="0" w:line="360" w:lineRule="auto"/>
        <w:ind w:left="567" w:hanging="567"/>
        <w:contextualSpacing/>
        <w:jc w:val="both"/>
        <w:rPr>
          <w:rFonts w:ascii="Times New Roman" w:eastAsia="Times New Roman" w:hAnsi="Times New Roman" w:cs="Times New Roman"/>
          <w:sz w:val="24"/>
          <w:szCs w:val="24"/>
          <w:lang w:val="en-US"/>
        </w:rPr>
      </w:pPr>
      <w:r w:rsidRPr="004A304D">
        <w:rPr>
          <w:rFonts w:ascii="Times New Roman" w:eastAsia="Times New Roman" w:hAnsi="Times New Roman" w:cs="Times New Roman"/>
          <w:sz w:val="24"/>
          <w:szCs w:val="24"/>
          <w:lang w:val="en-US"/>
        </w:rPr>
        <w:t>Dimitriadi, S., Kollara, S. &amp; Michali, M. (2013). Introducing Persona Dolls to the pre-school classroom. In J. Kouros et al. (Eds.), Proceedings of the 19th International Conference of the Association of Psychology and Psychiatry for Adults and Children, pp. 7-11. Bologna: Medimond Publications.</w:t>
      </w:r>
    </w:p>
    <w:p w14:paraId="5178B5E1" w14:textId="77777777" w:rsidR="004704C0" w:rsidRDefault="004704C0" w:rsidP="00734819">
      <w:pPr>
        <w:spacing w:after="0" w:line="360" w:lineRule="auto"/>
        <w:ind w:left="567" w:hanging="567"/>
        <w:contextualSpacing/>
        <w:jc w:val="both"/>
        <w:rPr>
          <w:rFonts w:ascii="Times New Roman" w:eastAsia="Times New Roman" w:hAnsi="Times New Roman" w:cs="Times New Roman"/>
          <w:sz w:val="24"/>
          <w:szCs w:val="24"/>
          <w:lang w:val="en-US"/>
        </w:rPr>
      </w:pPr>
      <w:r w:rsidRPr="004704C0">
        <w:rPr>
          <w:rFonts w:ascii="Times New Roman" w:eastAsia="Times New Roman" w:hAnsi="Times New Roman" w:cs="Times New Roman"/>
          <w:sz w:val="24"/>
          <w:szCs w:val="24"/>
          <w:lang w:val="en-US"/>
        </w:rPr>
        <w:t xml:space="preserve">Etienne, R., Verkest, H., Kerem, E. A., &amp; Meciar, M. (2008). </w:t>
      </w:r>
      <w:r w:rsidRPr="004704C0">
        <w:rPr>
          <w:rFonts w:ascii="Times New Roman" w:eastAsia="Times New Roman" w:hAnsi="Times New Roman" w:cs="Times New Roman"/>
          <w:i/>
          <w:sz w:val="24"/>
          <w:szCs w:val="24"/>
          <w:lang w:val="en-US"/>
        </w:rPr>
        <w:t>Developing practice-based research with persona dolls for social and emotional development in early childhood</w:t>
      </w:r>
      <w:r w:rsidRPr="004704C0">
        <w:rPr>
          <w:rFonts w:ascii="Times New Roman" w:eastAsia="Times New Roman" w:hAnsi="Times New Roman" w:cs="Times New Roman"/>
          <w:sz w:val="24"/>
          <w:szCs w:val="24"/>
          <w:lang w:val="en-US"/>
        </w:rPr>
        <w:t>. London</w:t>
      </w:r>
      <w:r w:rsidRPr="004704C0">
        <w:rPr>
          <w:rFonts w:ascii="Times New Roman" w:eastAsia="Times New Roman" w:hAnsi="Times New Roman" w:cs="Times New Roman"/>
          <w:i/>
          <w:sz w:val="24"/>
          <w:szCs w:val="24"/>
          <w:lang w:val="en-US"/>
        </w:rPr>
        <w:t xml:space="preserve">: </w:t>
      </w:r>
      <w:r w:rsidRPr="004704C0">
        <w:rPr>
          <w:rFonts w:ascii="Times New Roman" w:eastAsia="Times New Roman" w:hAnsi="Times New Roman" w:cs="Times New Roman"/>
          <w:sz w:val="24"/>
          <w:szCs w:val="24"/>
          <w:lang w:val="en-US"/>
        </w:rPr>
        <w:t>CiCe.</w:t>
      </w:r>
    </w:p>
    <w:p w14:paraId="0EDE4C41" w14:textId="24495315" w:rsidR="007927A2" w:rsidRDefault="007927A2" w:rsidP="00734819">
      <w:pPr>
        <w:spacing w:after="0" w:line="360" w:lineRule="auto"/>
        <w:ind w:left="567" w:hanging="567"/>
        <w:contextualSpacing/>
        <w:jc w:val="both"/>
        <w:rPr>
          <w:rFonts w:ascii="Times New Roman" w:eastAsia="Times New Roman" w:hAnsi="Times New Roman" w:cs="Times New Roman"/>
          <w:sz w:val="24"/>
          <w:szCs w:val="24"/>
          <w:lang w:val="en-US"/>
        </w:rPr>
      </w:pPr>
      <w:r w:rsidRPr="004704C0">
        <w:rPr>
          <w:rFonts w:ascii="Times New Roman" w:eastAsia="Times New Roman" w:hAnsi="Times New Roman" w:cs="Times New Roman"/>
          <w:sz w:val="24"/>
          <w:szCs w:val="24"/>
          <w:lang w:val="en-US"/>
        </w:rPr>
        <w:t xml:space="preserve">Hay, D. F., Castle, J., &amp; Davies, L. (2000). Toddlers' use of force against familiar peers: A precursor of serious aggression? </w:t>
      </w:r>
      <w:r w:rsidRPr="004704C0">
        <w:rPr>
          <w:rFonts w:ascii="Times New Roman" w:eastAsia="Times New Roman" w:hAnsi="Times New Roman" w:cs="Times New Roman"/>
          <w:i/>
          <w:sz w:val="24"/>
          <w:szCs w:val="24"/>
          <w:lang w:val="en-US"/>
        </w:rPr>
        <w:t xml:space="preserve">Child </w:t>
      </w:r>
      <w:r>
        <w:rPr>
          <w:rFonts w:ascii="Times New Roman" w:eastAsia="Times New Roman" w:hAnsi="Times New Roman" w:cs="Times New Roman"/>
          <w:i/>
          <w:sz w:val="24"/>
          <w:szCs w:val="24"/>
          <w:lang w:val="en-US"/>
        </w:rPr>
        <w:t>De</w:t>
      </w:r>
      <w:r w:rsidRPr="004704C0">
        <w:rPr>
          <w:rFonts w:ascii="Times New Roman" w:eastAsia="Times New Roman" w:hAnsi="Times New Roman" w:cs="Times New Roman"/>
          <w:i/>
          <w:sz w:val="24"/>
          <w:szCs w:val="24"/>
          <w:lang w:val="en-US"/>
        </w:rPr>
        <w:t>velopment</w:t>
      </w:r>
      <w:r w:rsidRPr="004704C0">
        <w:rPr>
          <w:rFonts w:ascii="Times New Roman" w:eastAsia="Times New Roman" w:hAnsi="Times New Roman" w:cs="Times New Roman"/>
          <w:sz w:val="24"/>
          <w:szCs w:val="24"/>
          <w:lang w:val="en-US"/>
        </w:rPr>
        <w:t xml:space="preserve">, </w:t>
      </w:r>
      <w:r w:rsidRPr="004704C0">
        <w:rPr>
          <w:rFonts w:ascii="Times New Roman" w:eastAsia="Times New Roman" w:hAnsi="Times New Roman" w:cs="Times New Roman"/>
          <w:i/>
          <w:sz w:val="24"/>
          <w:szCs w:val="24"/>
          <w:lang w:val="en-US"/>
        </w:rPr>
        <w:t>71</w:t>
      </w:r>
      <w:r w:rsidRPr="004704C0">
        <w:rPr>
          <w:rFonts w:ascii="Times New Roman" w:eastAsia="Times New Roman" w:hAnsi="Times New Roman" w:cs="Times New Roman"/>
          <w:sz w:val="24"/>
          <w:szCs w:val="24"/>
          <w:lang w:val="en-US"/>
        </w:rPr>
        <w:t>(2), 457-467.</w:t>
      </w:r>
    </w:p>
    <w:p w14:paraId="41F7F253" w14:textId="6EED0032" w:rsidR="007927A2" w:rsidRPr="007927A2" w:rsidRDefault="007927A2" w:rsidP="00734819">
      <w:pPr>
        <w:spacing w:after="0" w:line="360" w:lineRule="auto"/>
        <w:ind w:left="567" w:hanging="567"/>
        <w:contextualSpacing/>
        <w:jc w:val="both"/>
        <w:rPr>
          <w:rFonts w:ascii="Times New Roman" w:eastAsia="Times New Roman" w:hAnsi="Times New Roman" w:cs="Times New Roman"/>
          <w:sz w:val="24"/>
          <w:szCs w:val="24"/>
          <w:lang w:val="en-US"/>
        </w:rPr>
      </w:pPr>
      <w:r w:rsidRPr="007927A2">
        <w:rPr>
          <w:rFonts w:ascii="Times New Roman" w:eastAsia="Times New Roman" w:hAnsi="Times New Roman" w:cs="Times New Roman"/>
          <w:sz w:val="24"/>
          <w:szCs w:val="24"/>
          <w:lang w:val="en-US"/>
        </w:rPr>
        <w:t>Hasan, R., Drolet, M., &amp; Paquin, M. (2003). Les conduites violentes chez les enfants de 3 à 6 ans: comprendre pour mieux intervenir. </w:t>
      </w:r>
      <w:r w:rsidRPr="007927A2">
        <w:rPr>
          <w:rFonts w:ascii="Times New Roman" w:eastAsia="Times New Roman" w:hAnsi="Times New Roman" w:cs="Times New Roman"/>
          <w:i/>
          <w:iCs/>
          <w:sz w:val="24"/>
          <w:szCs w:val="24"/>
          <w:lang w:val="en-US"/>
        </w:rPr>
        <w:t xml:space="preserve">Reflets: </w:t>
      </w:r>
      <w:r w:rsidR="00CB7EEA">
        <w:rPr>
          <w:rFonts w:ascii="Times New Roman" w:eastAsia="Times New Roman" w:hAnsi="Times New Roman" w:cs="Times New Roman"/>
          <w:i/>
          <w:iCs/>
          <w:sz w:val="24"/>
          <w:szCs w:val="24"/>
          <w:lang w:val="en-US"/>
        </w:rPr>
        <w:t>R</w:t>
      </w:r>
      <w:r w:rsidRPr="007927A2">
        <w:rPr>
          <w:rFonts w:ascii="Times New Roman" w:eastAsia="Times New Roman" w:hAnsi="Times New Roman" w:cs="Times New Roman"/>
          <w:i/>
          <w:iCs/>
          <w:sz w:val="24"/>
          <w:szCs w:val="24"/>
          <w:lang w:val="en-US"/>
        </w:rPr>
        <w:t xml:space="preserve">evue </w:t>
      </w:r>
      <w:r w:rsidR="00CB7EEA">
        <w:rPr>
          <w:rFonts w:ascii="Times New Roman" w:eastAsia="Times New Roman" w:hAnsi="Times New Roman" w:cs="Times New Roman"/>
          <w:i/>
          <w:iCs/>
          <w:sz w:val="24"/>
          <w:szCs w:val="24"/>
          <w:lang w:val="en-US"/>
        </w:rPr>
        <w:t>D</w:t>
      </w:r>
      <w:r w:rsidRPr="007927A2">
        <w:rPr>
          <w:rFonts w:ascii="Times New Roman" w:eastAsia="Times New Roman" w:hAnsi="Times New Roman" w:cs="Times New Roman"/>
          <w:i/>
          <w:iCs/>
          <w:sz w:val="24"/>
          <w:szCs w:val="24"/>
          <w:lang w:val="en-US"/>
        </w:rPr>
        <w:t>'</w:t>
      </w:r>
      <w:r w:rsidR="00CB7EEA" w:rsidRPr="00080308">
        <w:rPr>
          <w:rFonts w:ascii="Times New Roman" w:eastAsia="Times New Roman" w:hAnsi="Times New Roman" w:cs="Times New Roman"/>
          <w:i/>
          <w:iCs/>
          <w:sz w:val="24"/>
          <w:szCs w:val="24"/>
          <w:lang w:val="en-US"/>
        </w:rPr>
        <w:t xml:space="preserve"> </w:t>
      </w:r>
      <w:r w:rsidR="00CB7EEA">
        <w:rPr>
          <w:rFonts w:ascii="Times New Roman" w:eastAsia="Times New Roman" w:hAnsi="Times New Roman" w:cs="Times New Roman"/>
          <w:i/>
          <w:iCs/>
          <w:sz w:val="24"/>
          <w:szCs w:val="24"/>
          <w:lang w:val="en-US"/>
        </w:rPr>
        <w:t>I</w:t>
      </w:r>
      <w:r w:rsidRPr="007927A2">
        <w:rPr>
          <w:rFonts w:ascii="Times New Roman" w:eastAsia="Times New Roman" w:hAnsi="Times New Roman" w:cs="Times New Roman"/>
          <w:i/>
          <w:iCs/>
          <w:sz w:val="24"/>
          <w:szCs w:val="24"/>
          <w:lang w:val="en-US"/>
        </w:rPr>
        <w:t xml:space="preserve">ntervention </w:t>
      </w:r>
      <w:r w:rsidR="00CB7EEA">
        <w:rPr>
          <w:rFonts w:ascii="Times New Roman" w:eastAsia="Times New Roman" w:hAnsi="Times New Roman" w:cs="Times New Roman"/>
          <w:i/>
          <w:iCs/>
          <w:sz w:val="24"/>
          <w:szCs w:val="24"/>
          <w:lang w:val="en-US"/>
        </w:rPr>
        <w:t>S</w:t>
      </w:r>
      <w:r w:rsidRPr="007927A2">
        <w:rPr>
          <w:rFonts w:ascii="Times New Roman" w:eastAsia="Times New Roman" w:hAnsi="Times New Roman" w:cs="Times New Roman"/>
          <w:i/>
          <w:iCs/>
          <w:sz w:val="24"/>
          <w:szCs w:val="24"/>
          <w:lang w:val="en-US"/>
        </w:rPr>
        <w:t xml:space="preserve">ociale et </w:t>
      </w:r>
      <w:r w:rsidR="00CB7EEA">
        <w:rPr>
          <w:rFonts w:ascii="Times New Roman" w:eastAsia="Times New Roman" w:hAnsi="Times New Roman" w:cs="Times New Roman"/>
          <w:i/>
          <w:iCs/>
          <w:sz w:val="24"/>
          <w:szCs w:val="24"/>
          <w:lang w:val="en-US"/>
        </w:rPr>
        <w:t>C</w:t>
      </w:r>
      <w:r w:rsidRPr="007927A2">
        <w:rPr>
          <w:rFonts w:ascii="Times New Roman" w:eastAsia="Times New Roman" w:hAnsi="Times New Roman" w:cs="Times New Roman"/>
          <w:i/>
          <w:iCs/>
          <w:sz w:val="24"/>
          <w:szCs w:val="24"/>
          <w:lang w:val="en-US"/>
        </w:rPr>
        <w:t>ommunautaire</w:t>
      </w:r>
      <w:r w:rsidRPr="007927A2">
        <w:rPr>
          <w:rFonts w:ascii="Times New Roman" w:eastAsia="Times New Roman" w:hAnsi="Times New Roman" w:cs="Times New Roman"/>
          <w:sz w:val="24"/>
          <w:szCs w:val="24"/>
          <w:lang w:val="en-US"/>
        </w:rPr>
        <w:t>, </w:t>
      </w:r>
      <w:r w:rsidRPr="007927A2">
        <w:rPr>
          <w:rFonts w:ascii="Times New Roman" w:eastAsia="Times New Roman" w:hAnsi="Times New Roman" w:cs="Times New Roman"/>
          <w:i/>
          <w:iCs/>
          <w:sz w:val="24"/>
          <w:szCs w:val="24"/>
          <w:lang w:val="en-US"/>
        </w:rPr>
        <w:t>9</w:t>
      </w:r>
      <w:r w:rsidRPr="007927A2">
        <w:rPr>
          <w:rFonts w:ascii="Times New Roman" w:eastAsia="Times New Roman" w:hAnsi="Times New Roman" w:cs="Times New Roman"/>
          <w:sz w:val="24"/>
          <w:szCs w:val="24"/>
          <w:lang w:val="en-US"/>
        </w:rPr>
        <w:t>(1), 150-177.</w:t>
      </w:r>
    </w:p>
    <w:p w14:paraId="2F77FF76" w14:textId="43B71FFF" w:rsidR="004704C0" w:rsidRPr="004704C0" w:rsidRDefault="004704C0" w:rsidP="00734819">
      <w:pPr>
        <w:spacing w:after="0" w:line="360" w:lineRule="auto"/>
        <w:ind w:left="567" w:hanging="567"/>
        <w:contextualSpacing/>
        <w:jc w:val="both"/>
        <w:rPr>
          <w:rFonts w:ascii="Times New Roman" w:eastAsia="Times New Roman" w:hAnsi="Times New Roman" w:cs="Times New Roman"/>
          <w:sz w:val="24"/>
          <w:szCs w:val="24"/>
          <w:lang w:val="en-US"/>
        </w:rPr>
      </w:pPr>
      <w:r w:rsidRPr="004704C0">
        <w:rPr>
          <w:rFonts w:ascii="Times New Roman" w:eastAsia="Times New Roman" w:hAnsi="Times New Roman" w:cs="Times New Roman"/>
          <w:sz w:val="24"/>
          <w:szCs w:val="24"/>
          <w:lang w:val="en-US"/>
        </w:rPr>
        <w:t xml:space="preserve">Irish, N. A. (2009). </w:t>
      </w:r>
      <w:r w:rsidRPr="004704C0">
        <w:rPr>
          <w:rFonts w:ascii="Times New Roman" w:eastAsia="Times New Roman" w:hAnsi="Times New Roman" w:cs="Times New Roman"/>
          <w:i/>
          <w:sz w:val="24"/>
          <w:szCs w:val="24"/>
          <w:lang w:val="en-US"/>
        </w:rPr>
        <w:t>Evaluating the effectiveness of an Ubulele-Persona Doll Emotional Literacy Programme for preschoolers from Alexandra Township.</w:t>
      </w:r>
      <w:r w:rsidRPr="004704C0">
        <w:rPr>
          <w:rFonts w:ascii="Times New Roman" w:eastAsia="Times New Roman" w:hAnsi="Times New Roman" w:cs="Times New Roman"/>
          <w:sz w:val="24"/>
          <w:szCs w:val="24"/>
          <w:lang w:val="en-US"/>
        </w:rPr>
        <w:t xml:space="preserve"> Doctoral </w:t>
      </w:r>
      <w:r w:rsidR="00EC2673">
        <w:rPr>
          <w:rFonts w:ascii="Times New Roman" w:eastAsia="Times New Roman" w:hAnsi="Times New Roman" w:cs="Times New Roman"/>
          <w:sz w:val="24"/>
          <w:szCs w:val="24"/>
          <w:lang w:val="en-US"/>
        </w:rPr>
        <w:t>D</w:t>
      </w:r>
      <w:r w:rsidRPr="004704C0">
        <w:rPr>
          <w:rFonts w:ascii="Times New Roman" w:eastAsia="Times New Roman" w:hAnsi="Times New Roman" w:cs="Times New Roman"/>
          <w:sz w:val="24"/>
          <w:szCs w:val="24"/>
          <w:lang w:val="en-US"/>
        </w:rPr>
        <w:t>issertation</w:t>
      </w:r>
      <w:r w:rsidR="00CB7EEA">
        <w:rPr>
          <w:rFonts w:ascii="Times New Roman" w:eastAsia="Times New Roman" w:hAnsi="Times New Roman" w:cs="Times New Roman"/>
          <w:sz w:val="24"/>
          <w:szCs w:val="24"/>
          <w:lang w:val="en-US"/>
        </w:rPr>
        <w:t>,</w:t>
      </w:r>
      <w:r w:rsidR="007927A2">
        <w:rPr>
          <w:rFonts w:ascii="Times New Roman" w:eastAsia="Times New Roman" w:hAnsi="Times New Roman" w:cs="Times New Roman"/>
          <w:sz w:val="24"/>
          <w:szCs w:val="24"/>
          <w:lang w:val="en-US"/>
        </w:rPr>
        <w:t xml:space="preserve"> U</w:t>
      </w:r>
      <w:r w:rsidRPr="004704C0">
        <w:rPr>
          <w:rFonts w:ascii="Times New Roman" w:eastAsia="Times New Roman" w:hAnsi="Times New Roman" w:cs="Times New Roman"/>
          <w:sz w:val="24"/>
          <w:szCs w:val="24"/>
          <w:lang w:val="en-US"/>
        </w:rPr>
        <w:t>niversity of the Witwatersrand, Johannesburg</w:t>
      </w:r>
      <w:r w:rsidR="007927A2">
        <w:rPr>
          <w:rFonts w:ascii="Times New Roman" w:eastAsia="Times New Roman" w:hAnsi="Times New Roman" w:cs="Times New Roman"/>
          <w:sz w:val="24"/>
          <w:szCs w:val="24"/>
          <w:lang w:val="en-US"/>
        </w:rPr>
        <w:t>.</w:t>
      </w:r>
    </w:p>
    <w:p w14:paraId="2990244A" w14:textId="77777777" w:rsidR="004704C0" w:rsidRPr="00540F2C" w:rsidRDefault="004704C0" w:rsidP="00734819">
      <w:pPr>
        <w:spacing w:after="0" w:line="360" w:lineRule="auto"/>
        <w:ind w:left="567" w:hanging="567"/>
        <w:contextualSpacing/>
        <w:jc w:val="both"/>
        <w:rPr>
          <w:rFonts w:ascii="Times New Roman" w:eastAsia="Times New Roman" w:hAnsi="Times New Roman" w:cs="Times New Roman"/>
          <w:sz w:val="24"/>
          <w:szCs w:val="24"/>
        </w:rPr>
      </w:pPr>
      <w:r w:rsidRPr="004704C0">
        <w:rPr>
          <w:rFonts w:ascii="Times New Roman" w:eastAsia="Times New Roman" w:hAnsi="Times New Roman" w:cs="Times New Roman"/>
          <w:sz w:val="24"/>
          <w:szCs w:val="24"/>
          <w:lang w:val="en-US"/>
        </w:rPr>
        <w:t xml:space="preserve">Jones, K., &amp; Mules, R. (1997). </w:t>
      </w:r>
      <w:r w:rsidRPr="004704C0">
        <w:rPr>
          <w:rFonts w:ascii="Times New Roman" w:eastAsia="Times New Roman" w:hAnsi="Times New Roman" w:cs="Times New Roman"/>
          <w:i/>
          <w:sz w:val="24"/>
          <w:szCs w:val="24"/>
          <w:lang w:val="en-US"/>
        </w:rPr>
        <w:t>Persona dolls: Anti-bias in action</w:t>
      </w:r>
      <w:r w:rsidRPr="004704C0">
        <w:rPr>
          <w:rFonts w:ascii="Times New Roman" w:eastAsia="Times New Roman" w:hAnsi="Times New Roman" w:cs="Times New Roman"/>
          <w:sz w:val="24"/>
          <w:szCs w:val="24"/>
          <w:lang w:val="en-US"/>
        </w:rPr>
        <w:t>. Sydney</w:t>
      </w:r>
      <w:r w:rsidRPr="00540F2C">
        <w:rPr>
          <w:rFonts w:ascii="Times New Roman" w:eastAsia="Times New Roman" w:hAnsi="Times New Roman" w:cs="Times New Roman"/>
          <w:sz w:val="24"/>
          <w:szCs w:val="24"/>
        </w:rPr>
        <w:t xml:space="preserve">, </w:t>
      </w:r>
      <w:r w:rsidRPr="004704C0">
        <w:rPr>
          <w:rFonts w:ascii="Times New Roman" w:eastAsia="Times New Roman" w:hAnsi="Times New Roman" w:cs="Times New Roman"/>
          <w:sz w:val="24"/>
          <w:szCs w:val="24"/>
          <w:lang w:val="en-US"/>
        </w:rPr>
        <w:t>Australia</w:t>
      </w:r>
      <w:r w:rsidRPr="00540F2C">
        <w:rPr>
          <w:rFonts w:ascii="Times New Roman" w:eastAsia="Times New Roman" w:hAnsi="Times New Roman" w:cs="Times New Roman"/>
          <w:sz w:val="24"/>
          <w:szCs w:val="24"/>
        </w:rPr>
        <w:t xml:space="preserve">: </w:t>
      </w:r>
      <w:r w:rsidRPr="004704C0">
        <w:rPr>
          <w:rFonts w:ascii="Times New Roman" w:eastAsia="Times New Roman" w:hAnsi="Times New Roman" w:cs="Times New Roman"/>
          <w:sz w:val="24"/>
          <w:szCs w:val="24"/>
          <w:lang w:val="en-US"/>
        </w:rPr>
        <w:t>Lady</w:t>
      </w:r>
      <w:r w:rsidRPr="00540F2C">
        <w:rPr>
          <w:rFonts w:ascii="Times New Roman" w:eastAsia="Times New Roman" w:hAnsi="Times New Roman" w:cs="Times New Roman"/>
          <w:sz w:val="24"/>
          <w:szCs w:val="24"/>
        </w:rPr>
        <w:t xml:space="preserve"> </w:t>
      </w:r>
      <w:r w:rsidRPr="004704C0">
        <w:rPr>
          <w:rFonts w:ascii="Times New Roman" w:eastAsia="Times New Roman" w:hAnsi="Times New Roman" w:cs="Times New Roman"/>
          <w:sz w:val="24"/>
          <w:szCs w:val="24"/>
          <w:lang w:val="en-US"/>
        </w:rPr>
        <w:t>Gowrie</w:t>
      </w:r>
      <w:r w:rsidRPr="00540F2C">
        <w:rPr>
          <w:rFonts w:ascii="Times New Roman" w:eastAsia="Times New Roman" w:hAnsi="Times New Roman" w:cs="Times New Roman"/>
          <w:sz w:val="24"/>
          <w:szCs w:val="24"/>
        </w:rPr>
        <w:t xml:space="preserve"> </w:t>
      </w:r>
      <w:r w:rsidRPr="004704C0">
        <w:rPr>
          <w:rFonts w:ascii="Times New Roman" w:eastAsia="Times New Roman" w:hAnsi="Times New Roman" w:cs="Times New Roman"/>
          <w:sz w:val="24"/>
          <w:szCs w:val="24"/>
          <w:lang w:val="en-US"/>
        </w:rPr>
        <w:t>Child</w:t>
      </w:r>
      <w:r w:rsidRPr="00540F2C">
        <w:rPr>
          <w:rFonts w:ascii="Times New Roman" w:eastAsia="Times New Roman" w:hAnsi="Times New Roman" w:cs="Times New Roman"/>
          <w:sz w:val="24"/>
          <w:szCs w:val="24"/>
        </w:rPr>
        <w:t xml:space="preserve"> </w:t>
      </w:r>
      <w:r w:rsidRPr="004704C0">
        <w:rPr>
          <w:rFonts w:ascii="Times New Roman" w:eastAsia="Times New Roman" w:hAnsi="Times New Roman" w:cs="Times New Roman"/>
          <w:sz w:val="24"/>
          <w:szCs w:val="24"/>
          <w:lang w:val="en-US"/>
        </w:rPr>
        <w:t>Centre</w:t>
      </w:r>
      <w:r w:rsidRPr="00540F2C">
        <w:rPr>
          <w:rFonts w:ascii="Times New Roman" w:eastAsia="Times New Roman" w:hAnsi="Times New Roman" w:cs="Times New Roman"/>
          <w:sz w:val="24"/>
          <w:szCs w:val="24"/>
        </w:rPr>
        <w:t>.</w:t>
      </w:r>
    </w:p>
    <w:p w14:paraId="7A0F4CF8" w14:textId="4AFE8312" w:rsidR="00880DE3" w:rsidRPr="00880DE3" w:rsidRDefault="00880DE3" w:rsidP="00734819">
      <w:pPr>
        <w:spacing w:after="0" w:line="360" w:lineRule="auto"/>
        <w:ind w:left="567" w:hanging="567"/>
        <w:contextualSpacing/>
        <w:jc w:val="both"/>
        <w:rPr>
          <w:rFonts w:ascii="Times New Roman" w:eastAsia="Times New Roman" w:hAnsi="Times New Roman" w:cs="Times New Roman"/>
          <w:sz w:val="24"/>
          <w:szCs w:val="24"/>
        </w:rPr>
      </w:pPr>
      <w:r w:rsidRPr="00880DE3">
        <w:rPr>
          <w:rFonts w:ascii="Times New Roman" w:eastAsia="Times New Roman" w:hAnsi="Times New Roman" w:cs="Times New Roman"/>
          <w:sz w:val="24"/>
          <w:szCs w:val="24"/>
        </w:rPr>
        <w:t xml:space="preserve">Κοντογιάννη, Α. (2003). «Η ορατή και η αόρατη πόλη»: Ενεργός έρευνα για τη δραματική τέχνη στην εκπαίδευση στο ΠΤΠΕ του πανεπιστημίου Θεσσαλίας. </w:t>
      </w:r>
      <w:r w:rsidRPr="00CB7EEA">
        <w:rPr>
          <w:rFonts w:ascii="Times New Roman" w:eastAsia="Times New Roman" w:hAnsi="Times New Roman" w:cs="Times New Roman"/>
          <w:sz w:val="24"/>
          <w:szCs w:val="24"/>
        </w:rPr>
        <w:t>Στο Ν. Γκόβας (επιμ.)</w:t>
      </w:r>
      <w:r w:rsidRPr="00880DE3">
        <w:rPr>
          <w:rFonts w:ascii="Times New Roman" w:eastAsia="Times New Roman" w:hAnsi="Times New Roman" w:cs="Times New Roman"/>
          <w:i/>
          <w:sz w:val="24"/>
          <w:szCs w:val="24"/>
        </w:rPr>
        <w:t xml:space="preserve">, Χτίζοντας Γέφυρες. Το Θέατρο στην Εκπαίδευση. Πρακτικά 3ης 37 Διεθνούς Συνδιάσκεψης για το Θέατρο στην Εκπαίδευση </w:t>
      </w:r>
      <w:r w:rsidRPr="00CB7EEA">
        <w:rPr>
          <w:rFonts w:ascii="Times New Roman" w:eastAsia="Times New Roman" w:hAnsi="Times New Roman" w:cs="Times New Roman"/>
          <w:sz w:val="24"/>
          <w:szCs w:val="24"/>
        </w:rPr>
        <w:t>(σσ. 110-118)</w:t>
      </w:r>
      <w:r w:rsidRPr="00880DE3">
        <w:rPr>
          <w:rFonts w:ascii="Times New Roman" w:eastAsia="Times New Roman" w:hAnsi="Times New Roman" w:cs="Times New Roman"/>
          <w:i/>
          <w:sz w:val="24"/>
          <w:szCs w:val="24"/>
        </w:rPr>
        <w:t>.</w:t>
      </w:r>
      <w:r w:rsidRPr="00880DE3">
        <w:rPr>
          <w:rFonts w:ascii="Times New Roman" w:eastAsia="Times New Roman" w:hAnsi="Times New Roman" w:cs="Times New Roman"/>
          <w:sz w:val="24"/>
          <w:szCs w:val="24"/>
        </w:rPr>
        <w:t xml:space="preserve"> Αθήνα: Δίκτυο Θέατρο στην Εκπαίδευση</w:t>
      </w:r>
    </w:p>
    <w:p w14:paraId="7DB4DE3E" w14:textId="1BF0A0EA" w:rsidR="00880DE3" w:rsidRDefault="00880DE3" w:rsidP="00734819">
      <w:pPr>
        <w:spacing w:after="0" w:line="360" w:lineRule="auto"/>
        <w:ind w:left="567" w:hanging="567"/>
        <w:contextualSpacing/>
        <w:jc w:val="both"/>
        <w:rPr>
          <w:rFonts w:ascii="Times New Roman" w:eastAsia="Times New Roman" w:hAnsi="Times New Roman" w:cs="Times New Roman"/>
          <w:sz w:val="24"/>
          <w:szCs w:val="24"/>
        </w:rPr>
      </w:pPr>
      <w:r w:rsidRPr="00880DE3">
        <w:rPr>
          <w:rFonts w:ascii="Times New Roman" w:eastAsia="Times New Roman" w:hAnsi="Times New Roman" w:cs="Times New Roman"/>
          <w:sz w:val="24"/>
          <w:szCs w:val="24"/>
        </w:rPr>
        <w:t>Λενακάκης, Α. (2013). Θεατροπαιχνίδια και αντικείμενα στο νηπιαγωγείο. Σχεδιασμός, υλοποίηση, αναστοχασμός και θεωρητική υποστήριξη εκπαιδευτικού προγράμμα</w:t>
      </w:r>
      <w:r w:rsidR="00CB7EEA">
        <w:rPr>
          <w:rFonts w:ascii="Times New Roman" w:eastAsia="Times New Roman" w:hAnsi="Times New Roman" w:cs="Times New Roman"/>
          <w:sz w:val="24"/>
          <w:szCs w:val="24"/>
        </w:rPr>
        <w:t>τος. Στο Α. Καρακίτσιος (Επιμ.)</w:t>
      </w:r>
      <w:r w:rsidRPr="00880DE3">
        <w:rPr>
          <w:rFonts w:ascii="Times New Roman" w:eastAsia="Times New Roman" w:hAnsi="Times New Roman" w:cs="Times New Roman"/>
          <w:sz w:val="24"/>
          <w:szCs w:val="24"/>
        </w:rPr>
        <w:t xml:space="preserve">, </w:t>
      </w:r>
      <w:r w:rsidRPr="00880DE3">
        <w:rPr>
          <w:rFonts w:ascii="Times New Roman" w:eastAsia="Times New Roman" w:hAnsi="Times New Roman" w:cs="Times New Roman"/>
          <w:i/>
          <w:sz w:val="24"/>
          <w:szCs w:val="24"/>
        </w:rPr>
        <w:t xml:space="preserve">Εκπαιδευτικές παρεμβάσεις μέσω του θεάτρου, της </w:t>
      </w:r>
      <w:r w:rsidRPr="00880DE3">
        <w:rPr>
          <w:rFonts w:ascii="Times New Roman" w:eastAsia="Times New Roman" w:hAnsi="Times New Roman" w:cs="Times New Roman"/>
          <w:i/>
          <w:sz w:val="24"/>
          <w:szCs w:val="24"/>
        </w:rPr>
        <w:lastRenderedPageBreak/>
        <w:t>μουσικής, των εικαστικών και της παιδικής λογοτεχνίας σε νηπιαγωγεία με παιδιά Ρομά</w:t>
      </w:r>
      <w:r w:rsidRPr="00880DE3">
        <w:rPr>
          <w:rFonts w:ascii="Times New Roman" w:eastAsia="Times New Roman" w:hAnsi="Times New Roman" w:cs="Times New Roman"/>
          <w:sz w:val="24"/>
          <w:szCs w:val="24"/>
        </w:rPr>
        <w:t xml:space="preserve"> (σσ. 193-225). Θεσσαλονίκη: Πρόγραμμα Εκπαίδευσης Παιδιών Ρομά</w:t>
      </w:r>
    </w:p>
    <w:p w14:paraId="110C6726" w14:textId="7959E441" w:rsidR="0066427E" w:rsidRDefault="0066427E" w:rsidP="00734819">
      <w:pPr>
        <w:spacing w:after="0" w:line="360" w:lineRule="auto"/>
        <w:ind w:left="567" w:hanging="567"/>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Λενακάκης, Α.(2015). Θεατροπαιδαγωγική και διαπολιτισμικότητα. Στο Κ.</w:t>
      </w:r>
      <w:r w:rsidR="00CB7EEA" w:rsidRPr="00CB7EE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Μπίκος &amp; Ε. Ταρατόρη (Επιμ.), </w:t>
      </w:r>
      <w:r w:rsidRPr="0066427E">
        <w:rPr>
          <w:rFonts w:ascii="Times New Roman" w:eastAsia="Times New Roman" w:hAnsi="Times New Roman" w:cs="Times New Roman"/>
          <w:i/>
          <w:sz w:val="24"/>
          <w:szCs w:val="24"/>
        </w:rPr>
        <w:t>Μελετήματα και ερωτήματα της παιδαγωγικής επιστήμης, Χαριστήριος τόμος στον ομότιμο καθηγητή Δημήτρη Χρ. Χατζηδήμου</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w:t>
      </w:r>
      <w:r w:rsidRPr="0066427E">
        <w:rPr>
          <w:rFonts w:ascii="Times New Roman" w:eastAsia="Times New Roman" w:hAnsi="Times New Roman" w:cs="Times New Roman"/>
          <w:sz w:val="24"/>
          <w:szCs w:val="24"/>
        </w:rPr>
        <w:t>σ</w:t>
      </w:r>
      <w:r>
        <w:rPr>
          <w:rFonts w:ascii="Times New Roman" w:eastAsia="Times New Roman" w:hAnsi="Times New Roman" w:cs="Times New Roman"/>
          <w:sz w:val="24"/>
          <w:szCs w:val="24"/>
        </w:rPr>
        <w:t>σ. 347-364). Θεσσαλονίκη</w:t>
      </w:r>
      <w:r w:rsidRPr="0066427E">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Κυριακίδης.</w:t>
      </w:r>
    </w:p>
    <w:p w14:paraId="14D735E4" w14:textId="0C5D7C06" w:rsidR="0066427E" w:rsidRPr="00463183" w:rsidRDefault="0066427E" w:rsidP="00734819">
      <w:pPr>
        <w:spacing w:after="0" w:line="360" w:lineRule="auto"/>
        <w:ind w:left="567" w:hanging="567"/>
        <w:contextualSpacing/>
        <w:jc w:val="both"/>
        <w:rPr>
          <w:rFonts w:ascii="Times New Roman" w:eastAsia="Times New Roman" w:hAnsi="Times New Roman" w:cs="Times New Roman"/>
          <w:sz w:val="24"/>
          <w:szCs w:val="24"/>
        </w:rPr>
      </w:pPr>
      <w:r w:rsidRPr="0066427E">
        <w:rPr>
          <w:rFonts w:ascii="Times New Roman" w:eastAsia="Times New Roman" w:hAnsi="Times New Roman" w:cs="Times New Roman"/>
          <w:sz w:val="24"/>
          <w:szCs w:val="24"/>
        </w:rPr>
        <w:t>Λενακάκης, Α., Βασαρμίδου, Δ., &amp; Σπαντιδάκης, Γ. (2016). Ο ρόλος και η σημασία της θεατροπαιδαγωγικής στη δημιουργία περιβαλλόντων κοινωνικο-πολιτισμικής και γνωστικής μαθητείας για την παραγωγή γραπτού λόγου. Στο Ε. Χοντολίδου, Ρ. Τσοκαλίδου, Φ. Τεντολούρης, Α. Κυρίδης, &amp; Κ. Βακαλόπουλος (Επιμ.). </w:t>
      </w:r>
      <w:r w:rsidRPr="0066427E">
        <w:rPr>
          <w:rFonts w:ascii="Times New Roman" w:eastAsia="Times New Roman" w:hAnsi="Times New Roman" w:cs="Times New Roman"/>
          <w:i/>
          <w:iCs/>
          <w:sz w:val="24"/>
          <w:szCs w:val="24"/>
        </w:rPr>
        <w:t>Μνήμη Σωφρόνη Χατζησαββίδη. Γλωσσ (ολογ) ικές &amp; παιδαγωγικές προσεγγίσεις</w:t>
      </w:r>
      <w:r w:rsidRPr="0066427E">
        <w:rPr>
          <w:rFonts w:ascii="Times New Roman" w:eastAsia="Times New Roman" w:hAnsi="Times New Roman" w:cs="Times New Roman"/>
          <w:sz w:val="24"/>
          <w:szCs w:val="24"/>
        </w:rPr>
        <w:t xml:space="preserve"> </w:t>
      </w:r>
      <w:r w:rsidR="00CB7EEA">
        <w:rPr>
          <w:rFonts w:ascii="Times New Roman" w:eastAsia="Times New Roman" w:hAnsi="Times New Roman" w:cs="Times New Roman"/>
          <w:sz w:val="24"/>
          <w:szCs w:val="24"/>
        </w:rPr>
        <w:t>(σσ</w:t>
      </w:r>
      <w:r w:rsidR="00CB7EEA" w:rsidRPr="00080308">
        <w:rPr>
          <w:rFonts w:ascii="Times New Roman" w:eastAsia="Times New Roman" w:hAnsi="Times New Roman" w:cs="Times New Roman"/>
          <w:sz w:val="24"/>
          <w:szCs w:val="24"/>
        </w:rPr>
        <w:t>.</w:t>
      </w:r>
      <w:r w:rsidRPr="0066427E">
        <w:rPr>
          <w:rFonts w:ascii="Times New Roman" w:eastAsia="Times New Roman" w:hAnsi="Times New Roman" w:cs="Times New Roman"/>
          <w:sz w:val="24"/>
          <w:szCs w:val="24"/>
        </w:rPr>
        <w:t>529-551</w:t>
      </w:r>
      <w:r w:rsidR="00CB7EEA">
        <w:rPr>
          <w:rFonts w:ascii="Times New Roman" w:eastAsia="Times New Roman" w:hAnsi="Times New Roman" w:cs="Times New Roman"/>
          <w:sz w:val="24"/>
          <w:szCs w:val="24"/>
        </w:rPr>
        <w:t>)</w:t>
      </w:r>
      <w:r w:rsidRPr="0066427E">
        <w:rPr>
          <w:rFonts w:ascii="Times New Roman" w:eastAsia="Times New Roman" w:hAnsi="Times New Roman" w:cs="Times New Roman"/>
          <w:sz w:val="24"/>
          <w:szCs w:val="24"/>
        </w:rPr>
        <w:t>.</w:t>
      </w:r>
      <w:r w:rsidR="004A304D">
        <w:rPr>
          <w:rFonts w:ascii="Times New Roman" w:eastAsia="Times New Roman" w:hAnsi="Times New Roman" w:cs="Times New Roman"/>
          <w:sz w:val="24"/>
          <w:szCs w:val="24"/>
        </w:rPr>
        <w:t>Αθήνα</w:t>
      </w:r>
      <w:r w:rsidR="004A304D" w:rsidRPr="00463183">
        <w:rPr>
          <w:rFonts w:ascii="Times New Roman" w:eastAsia="Times New Roman" w:hAnsi="Times New Roman" w:cs="Times New Roman"/>
          <w:sz w:val="24"/>
          <w:szCs w:val="24"/>
        </w:rPr>
        <w:t>:</w:t>
      </w:r>
      <w:r w:rsidR="003A3B85" w:rsidRPr="00463183">
        <w:rPr>
          <w:rFonts w:ascii="Times New Roman" w:eastAsia="Times New Roman" w:hAnsi="Times New Roman" w:cs="Times New Roman"/>
          <w:sz w:val="24"/>
          <w:szCs w:val="24"/>
        </w:rPr>
        <w:t xml:space="preserve"> </w:t>
      </w:r>
      <w:r w:rsidR="006534DD">
        <w:rPr>
          <w:rFonts w:ascii="Times New Roman" w:eastAsia="Times New Roman" w:hAnsi="Times New Roman" w:cs="Times New Roman"/>
          <w:sz w:val="24"/>
          <w:szCs w:val="24"/>
          <w:lang w:val="en-US"/>
        </w:rPr>
        <w:t>Gutenberg</w:t>
      </w:r>
      <w:r w:rsidR="004A304D" w:rsidRPr="00463183">
        <w:rPr>
          <w:rFonts w:ascii="Times New Roman" w:eastAsia="Times New Roman" w:hAnsi="Times New Roman" w:cs="Times New Roman"/>
          <w:sz w:val="24"/>
          <w:szCs w:val="24"/>
        </w:rPr>
        <w:t>.</w:t>
      </w:r>
    </w:p>
    <w:p w14:paraId="00868AB2" w14:textId="097A013D" w:rsidR="00FC6531" w:rsidRPr="00FC6531" w:rsidRDefault="00FC6531" w:rsidP="00734819">
      <w:pPr>
        <w:spacing w:after="0" w:line="360" w:lineRule="auto"/>
        <w:ind w:left="567" w:hanging="567"/>
        <w:contextualSpacing/>
        <w:jc w:val="both"/>
        <w:rPr>
          <w:rFonts w:ascii="Times New Roman" w:eastAsia="Times New Roman" w:hAnsi="Times New Roman" w:cs="Times New Roman"/>
          <w:sz w:val="24"/>
          <w:szCs w:val="24"/>
        </w:rPr>
      </w:pPr>
      <w:r w:rsidRPr="00FC6531">
        <w:rPr>
          <w:rFonts w:ascii="Times New Roman" w:eastAsia="Times New Roman" w:hAnsi="Times New Roman" w:cs="Times New Roman"/>
          <w:sz w:val="24"/>
          <w:szCs w:val="24"/>
        </w:rPr>
        <w:t>Λενακάκης, Α., &amp; Χρίστου, Α. (2017). </w:t>
      </w:r>
      <w:r w:rsidRPr="00FC6531">
        <w:rPr>
          <w:rFonts w:ascii="Times New Roman" w:eastAsia="Times New Roman" w:hAnsi="Times New Roman" w:cs="Times New Roman"/>
          <w:i/>
          <w:iCs/>
          <w:sz w:val="24"/>
          <w:szCs w:val="24"/>
        </w:rPr>
        <w:t>Η συμβολή της persona doll στην καλλιέργεια διαπολιτισμικής ενσυναίσθησης</w:t>
      </w:r>
      <w:r w:rsidRPr="00FC6531">
        <w:rPr>
          <w:rFonts w:ascii="Times New Roman" w:eastAsia="Times New Roman" w:hAnsi="Times New Roman" w:cs="Times New Roman"/>
          <w:sz w:val="24"/>
          <w:szCs w:val="24"/>
        </w:rPr>
        <w:t> (No. IKEECONF-2018-055). Εταιρεία Επιστημών Αγωγής Δράμας.</w:t>
      </w:r>
    </w:p>
    <w:p w14:paraId="19CCFD3B" w14:textId="77777777" w:rsidR="004704C0" w:rsidRDefault="004704C0" w:rsidP="00734819">
      <w:pPr>
        <w:spacing w:after="0" w:line="360" w:lineRule="auto"/>
        <w:ind w:left="567" w:hanging="567"/>
        <w:contextualSpacing/>
        <w:jc w:val="both"/>
        <w:rPr>
          <w:rFonts w:ascii="Times New Roman" w:eastAsia="Times New Roman" w:hAnsi="Times New Roman" w:cs="Times New Roman"/>
          <w:sz w:val="24"/>
          <w:szCs w:val="24"/>
          <w:lang w:val="en-US"/>
        </w:rPr>
      </w:pPr>
      <w:r w:rsidRPr="004704C0">
        <w:rPr>
          <w:rFonts w:ascii="Times New Roman" w:eastAsia="Times New Roman" w:hAnsi="Times New Roman" w:cs="Times New Roman"/>
          <w:sz w:val="24"/>
          <w:szCs w:val="24"/>
          <w:lang w:val="en-US"/>
        </w:rPr>
        <w:t>Logue</w:t>
      </w:r>
      <w:r w:rsidRPr="00FC6531">
        <w:rPr>
          <w:rFonts w:ascii="Times New Roman" w:eastAsia="Times New Roman" w:hAnsi="Times New Roman" w:cs="Times New Roman"/>
          <w:sz w:val="24"/>
          <w:szCs w:val="24"/>
        </w:rPr>
        <w:t xml:space="preserve">, </w:t>
      </w:r>
      <w:r w:rsidRPr="004704C0">
        <w:rPr>
          <w:rFonts w:ascii="Times New Roman" w:eastAsia="Times New Roman" w:hAnsi="Times New Roman" w:cs="Times New Roman"/>
          <w:sz w:val="24"/>
          <w:szCs w:val="24"/>
          <w:lang w:val="en-US"/>
        </w:rPr>
        <w:t>M</w:t>
      </w:r>
      <w:r w:rsidRPr="00FC6531">
        <w:rPr>
          <w:rFonts w:ascii="Times New Roman" w:eastAsia="Times New Roman" w:hAnsi="Times New Roman" w:cs="Times New Roman"/>
          <w:sz w:val="24"/>
          <w:szCs w:val="24"/>
        </w:rPr>
        <w:t xml:space="preserve">. </w:t>
      </w:r>
      <w:r w:rsidRPr="004704C0">
        <w:rPr>
          <w:rFonts w:ascii="Times New Roman" w:eastAsia="Times New Roman" w:hAnsi="Times New Roman" w:cs="Times New Roman"/>
          <w:sz w:val="24"/>
          <w:szCs w:val="24"/>
          <w:lang w:val="en-US"/>
        </w:rPr>
        <w:t>E</w:t>
      </w:r>
      <w:r w:rsidRPr="00FC6531">
        <w:rPr>
          <w:rFonts w:ascii="Times New Roman" w:eastAsia="Times New Roman" w:hAnsi="Times New Roman" w:cs="Times New Roman"/>
          <w:sz w:val="24"/>
          <w:szCs w:val="24"/>
        </w:rPr>
        <w:t xml:space="preserve">., </w:t>
      </w:r>
      <w:r w:rsidRPr="004704C0">
        <w:rPr>
          <w:rFonts w:ascii="Times New Roman" w:eastAsia="Times New Roman" w:hAnsi="Times New Roman" w:cs="Times New Roman"/>
          <w:sz w:val="24"/>
          <w:szCs w:val="24"/>
          <w:lang w:val="en-US"/>
        </w:rPr>
        <w:t>Bennett</w:t>
      </w:r>
      <w:r w:rsidRPr="00FC6531">
        <w:rPr>
          <w:rFonts w:ascii="Times New Roman" w:eastAsia="Times New Roman" w:hAnsi="Times New Roman" w:cs="Times New Roman"/>
          <w:sz w:val="24"/>
          <w:szCs w:val="24"/>
        </w:rPr>
        <w:t>-</w:t>
      </w:r>
      <w:r w:rsidRPr="004704C0">
        <w:rPr>
          <w:rFonts w:ascii="Times New Roman" w:eastAsia="Times New Roman" w:hAnsi="Times New Roman" w:cs="Times New Roman"/>
          <w:sz w:val="24"/>
          <w:szCs w:val="24"/>
          <w:lang w:val="en-US"/>
        </w:rPr>
        <w:t>Armistead</w:t>
      </w:r>
      <w:r w:rsidRPr="00FC6531">
        <w:rPr>
          <w:rFonts w:ascii="Times New Roman" w:eastAsia="Times New Roman" w:hAnsi="Times New Roman" w:cs="Times New Roman"/>
          <w:sz w:val="24"/>
          <w:szCs w:val="24"/>
        </w:rPr>
        <w:t xml:space="preserve">, </w:t>
      </w:r>
      <w:r w:rsidRPr="004704C0">
        <w:rPr>
          <w:rFonts w:ascii="Times New Roman" w:eastAsia="Times New Roman" w:hAnsi="Times New Roman" w:cs="Times New Roman"/>
          <w:sz w:val="24"/>
          <w:szCs w:val="24"/>
          <w:lang w:val="en-US"/>
        </w:rPr>
        <w:t>V</w:t>
      </w:r>
      <w:r w:rsidRPr="00FC6531">
        <w:rPr>
          <w:rFonts w:ascii="Times New Roman" w:eastAsia="Times New Roman" w:hAnsi="Times New Roman" w:cs="Times New Roman"/>
          <w:sz w:val="24"/>
          <w:szCs w:val="24"/>
        </w:rPr>
        <w:t xml:space="preserve">. </w:t>
      </w:r>
      <w:r w:rsidRPr="004704C0">
        <w:rPr>
          <w:rFonts w:ascii="Times New Roman" w:eastAsia="Times New Roman" w:hAnsi="Times New Roman" w:cs="Times New Roman"/>
          <w:sz w:val="24"/>
          <w:szCs w:val="24"/>
          <w:lang w:val="en-US"/>
        </w:rPr>
        <w:t>S</w:t>
      </w:r>
      <w:r w:rsidRPr="00FC6531">
        <w:rPr>
          <w:rFonts w:ascii="Times New Roman" w:eastAsia="Times New Roman" w:hAnsi="Times New Roman" w:cs="Times New Roman"/>
          <w:sz w:val="24"/>
          <w:szCs w:val="24"/>
        </w:rPr>
        <w:t xml:space="preserve">., &amp; </w:t>
      </w:r>
      <w:r w:rsidRPr="004704C0">
        <w:rPr>
          <w:rFonts w:ascii="Times New Roman" w:eastAsia="Times New Roman" w:hAnsi="Times New Roman" w:cs="Times New Roman"/>
          <w:sz w:val="24"/>
          <w:szCs w:val="24"/>
          <w:lang w:val="en-US"/>
        </w:rPr>
        <w:t>Kim</w:t>
      </w:r>
      <w:r w:rsidRPr="00FC6531">
        <w:rPr>
          <w:rFonts w:ascii="Times New Roman" w:eastAsia="Times New Roman" w:hAnsi="Times New Roman" w:cs="Times New Roman"/>
          <w:sz w:val="24"/>
          <w:szCs w:val="24"/>
        </w:rPr>
        <w:t xml:space="preserve">, </w:t>
      </w:r>
      <w:r w:rsidRPr="004704C0">
        <w:rPr>
          <w:rFonts w:ascii="Times New Roman" w:eastAsia="Times New Roman" w:hAnsi="Times New Roman" w:cs="Times New Roman"/>
          <w:sz w:val="24"/>
          <w:szCs w:val="24"/>
          <w:lang w:val="en-US"/>
        </w:rPr>
        <w:t>S</w:t>
      </w:r>
      <w:r w:rsidRPr="00FC6531">
        <w:rPr>
          <w:rFonts w:ascii="Times New Roman" w:eastAsia="Times New Roman" w:hAnsi="Times New Roman" w:cs="Times New Roman"/>
          <w:sz w:val="24"/>
          <w:szCs w:val="24"/>
        </w:rPr>
        <w:t xml:space="preserve">. (2011). </w:t>
      </w:r>
      <w:r w:rsidRPr="004704C0">
        <w:rPr>
          <w:rFonts w:ascii="Times New Roman" w:eastAsia="Times New Roman" w:hAnsi="Times New Roman" w:cs="Times New Roman"/>
          <w:sz w:val="24"/>
          <w:szCs w:val="24"/>
          <w:lang w:val="en-US"/>
        </w:rPr>
        <w:t xml:space="preserve">The persona doll project: Promoting diversity awareness among preservice teachers through storytelling. </w:t>
      </w:r>
      <w:r w:rsidRPr="004704C0">
        <w:rPr>
          <w:rFonts w:ascii="Times New Roman" w:eastAsia="Times New Roman" w:hAnsi="Times New Roman" w:cs="Times New Roman"/>
          <w:i/>
          <w:sz w:val="24"/>
          <w:szCs w:val="24"/>
          <w:lang w:val="en-US"/>
        </w:rPr>
        <w:t>Social Studies Research and Practice</w:t>
      </w:r>
      <w:r w:rsidRPr="004704C0">
        <w:rPr>
          <w:rFonts w:ascii="Times New Roman" w:eastAsia="Times New Roman" w:hAnsi="Times New Roman" w:cs="Times New Roman"/>
          <w:sz w:val="24"/>
          <w:szCs w:val="24"/>
          <w:lang w:val="en-US"/>
        </w:rPr>
        <w:t xml:space="preserve">, </w:t>
      </w:r>
      <w:r w:rsidRPr="004704C0">
        <w:rPr>
          <w:rFonts w:ascii="Times New Roman" w:eastAsia="Times New Roman" w:hAnsi="Times New Roman" w:cs="Times New Roman"/>
          <w:i/>
          <w:sz w:val="24"/>
          <w:szCs w:val="24"/>
          <w:lang w:val="en-US"/>
        </w:rPr>
        <w:t>6</w:t>
      </w:r>
      <w:r w:rsidRPr="004704C0">
        <w:rPr>
          <w:rFonts w:ascii="Times New Roman" w:eastAsia="Times New Roman" w:hAnsi="Times New Roman" w:cs="Times New Roman"/>
          <w:sz w:val="24"/>
          <w:szCs w:val="24"/>
          <w:lang w:val="en-US"/>
        </w:rPr>
        <w:t>(2), 1-14.</w:t>
      </w:r>
    </w:p>
    <w:p w14:paraId="498A86F0" w14:textId="66BE222B" w:rsidR="004704C0" w:rsidRPr="004704C0" w:rsidRDefault="004704C0" w:rsidP="00734819">
      <w:pPr>
        <w:spacing w:after="0" w:line="360" w:lineRule="auto"/>
        <w:ind w:left="567" w:hanging="567"/>
        <w:contextualSpacing/>
        <w:jc w:val="both"/>
        <w:rPr>
          <w:rFonts w:ascii="Times New Roman" w:eastAsia="Times New Roman" w:hAnsi="Times New Roman" w:cs="Times New Roman"/>
          <w:sz w:val="24"/>
          <w:szCs w:val="24"/>
          <w:lang w:val="en-US"/>
        </w:rPr>
      </w:pPr>
      <w:r w:rsidRPr="004704C0">
        <w:rPr>
          <w:rFonts w:ascii="Times New Roman" w:eastAsia="Times New Roman" w:hAnsi="Times New Roman" w:cs="Times New Roman"/>
          <w:sz w:val="24"/>
          <w:szCs w:val="24"/>
          <w:lang w:val="en-US"/>
        </w:rPr>
        <w:t>Shaffer, D., Fisher, P., Dulcan, M. K., Davies, M., Piacentini, J., Schwab-Stone, M. E., ... &amp; Canino, G. (1996</w:t>
      </w:r>
      <w:r w:rsidR="00814961" w:rsidRPr="004704C0">
        <w:rPr>
          <w:rFonts w:ascii="Times New Roman" w:eastAsia="Times New Roman" w:hAnsi="Times New Roman" w:cs="Times New Roman"/>
          <w:sz w:val="24"/>
          <w:szCs w:val="24"/>
          <w:lang w:val="en-US"/>
        </w:rPr>
        <w:t xml:space="preserve">). </w:t>
      </w:r>
      <w:r w:rsidR="00814961">
        <w:rPr>
          <w:rFonts w:ascii="Times New Roman" w:eastAsia="Times New Roman" w:hAnsi="Times New Roman" w:cs="Times New Roman"/>
          <w:sz w:val="24"/>
          <w:szCs w:val="24"/>
          <w:lang w:val="en-US"/>
        </w:rPr>
        <w:t>Th</w:t>
      </w:r>
      <w:r w:rsidR="00814961" w:rsidRPr="004704C0">
        <w:rPr>
          <w:rFonts w:ascii="Times New Roman" w:eastAsia="Times New Roman" w:hAnsi="Times New Roman" w:cs="Times New Roman"/>
          <w:sz w:val="24"/>
          <w:szCs w:val="24"/>
          <w:lang w:val="en-US"/>
        </w:rPr>
        <w:t xml:space="preserve">e NIMH diagnostic interview schedule for children version </w:t>
      </w:r>
      <w:r w:rsidRPr="004704C0">
        <w:rPr>
          <w:rFonts w:ascii="Times New Roman" w:eastAsia="Times New Roman" w:hAnsi="Times New Roman" w:cs="Times New Roman"/>
          <w:sz w:val="24"/>
          <w:szCs w:val="24"/>
          <w:lang w:val="en-US"/>
        </w:rPr>
        <w:t xml:space="preserve">2.3 (DISC-2.3): Description, acceptability, prevalence rates, and performance in the MECA study. </w:t>
      </w:r>
      <w:r w:rsidRPr="004704C0">
        <w:rPr>
          <w:rFonts w:ascii="Times New Roman" w:eastAsia="Times New Roman" w:hAnsi="Times New Roman" w:cs="Times New Roman"/>
          <w:i/>
          <w:sz w:val="24"/>
          <w:szCs w:val="24"/>
          <w:lang w:val="en-US"/>
        </w:rPr>
        <w:t>Journal of the American Academy of Child &amp; Adolescent Psychiatry</w:t>
      </w:r>
      <w:r w:rsidRPr="004704C0">
        <w:rPr>
          <w:rFonts w:ascii="Times New Roman" w:eastAsia="Times New Roman" w:hAnsi="Times New Roman" w:cs="Times New Roman"/>
          <w:sz w:val="24"/>
          <w:szCs w:val="24"/>
          <w:lang w:val="en-US"/>
        </w:rPr>
        <w:t xml:space="preserve">, </w:t>
      </w:r>
      <w:r w:rsidRPr="004704C0">
        <w:rPr>
          <w:rFonts w:ascii="Times New Roman" w:eastAsia="Times New Roman" w:hAnsi="Times New Roman" w:cs="Times New Roman"/>
          <w:i/>
          <w:sz w:val="24"/>
          <w:szCs w:val="24"/>
          <w:lang w:val="en-US"/>
        </w:rPr>
        <w:t>35</w:t>
      </w:r>
      <w:r w:rsidRPr="004704C0">
        <w:rPr>
          <w:rFonts w:ascii="Times New Roman" w:eastAsia="Times New Roman" w:hAnsi="Times New Roman" w:cs="Times New Roman"/>
          <w:sz w:val="24"/>
          <w:szCs w:val="24"/>
          <w:lang w:val="en-US"/>
        </w:rPr>
        <w:t>(7), 865-877.</w:t>
      </w:r>
    </w:p>
    <w:p w14:paraId="626777D5" w14:textId="77777777" w:rsidR="004704C0" w:rsidRPr="004704C0" w:rsidRDefault="004704C0" w:rsidP="00734819">
      <w:pPr>
        <w:spacing w:after="0" w:line="360" w:lineRule="auto"/>
        <w:ind w:left="567" w:hanging="567"/>
        <w:contextualSpacing/>
        <w:jc w:val="both"/>
        <w:rPr>
          <w:rFonts w:ascii="Times New Roman" w:eastAsia="Times New Roman" w:hAnsi="Times New Roman" w:cs="Times New Roman"/>
          <w:sz w:val="24"/>
          <w:szCs w:val="24"/>
          <w:lang w:val="en-US"/>
        </w:rPr>
      </w:pPr>
      <w:r w:rsidRPr="004704C0">
        <w:rPr>
          <w:rFonts w:ascii="Times New Roman" w:eastAsia="Times New Roman" w:hAnsi="Times New Roman" w:cs="Times New Roman"/>
          <w:sz w:val="24"/>
          <w:szCs w:val="24"/>
          <w:lang w:val="en-US"/>
        </w:rPr>
        <w:t xml:space="preserve">Smith, C. (2005). </w:t>
      </w:r>
      <w:r w:rsidRPr="004704C0">
        <w:rPr>
          <w:rFonts w:ascii="Times New Roman" w:eastAsia="Times New Roman" w:hAnsi="Times New Roman" w:cs="Times New Roman"/>
          <w:i/>
          <w:sz w:val="24"/>
          <w:szCs w:val="24"/>
          <w:lang w:val="en-US"/>
        </w:rPr>
        <w:t>Report on persona doll valley pilot training project</w:t>
      </w:r>
      <w:r w:rsidRPr="004704C0">
        <w:rPr>
          <w:rFonts w:ascii="Times New Roman" w:eastAsia="Times New Roman" w:hAnsi="Times New Roman" w:cs="Times New Roman"/>
          <w:sz w:val="24"/>
          <w:szCs w:val="24"/>
          <w:lang w:val="en-US"/>
        </w:rPr>
        <w:t>. Cape Town, South Africa: Persona Doll Training/Western Cape Education Department.</w:t>
      </w:r>
    </w:p>
    <w:p w14:paraId="366D0DA2" w14:textId="77777777" w:rsidR="004704C0" w:rsidRPr="004704C0" w:rsidRDefault="004704C0" w:rsidP="00734819">
      <w:pPr>
        <w:spacing w:after="0" w:line="360" w:lineRule="auto"/>
        <w:ind w:left="567" w:hanging="567"/>
        <w:contextualSpacing/>
        <w:jc w:val="both"/>
        <w:rPr>
          <w:rFonts w:ascii="Times New Roman" w:eastAsia="Times New Roman" w:hAnsi="Times New Roman" w:cs="Times New Roman"/>
          <w:sz w:val="24"/>
          <w:szCs w:val="24"/>
          <w:lang w:val="en-US"/>
        </w:rPr>
      </w:pPr>
      <w:r w:rsidRPr="004704C0">
        <w:rPr>
          <w:rFonts w:ascii="Times New Roman" w:eastAsia="Times New Roman" w:hAnsi="Times New Roman" w:cs="Times New Roman"/>
          <w:sz w:val="24"/>
          <w:szCs w:val="24"/>
          <w:lang w:val="en-US"/>
        </w:rPr>
        <w:t xml:space="preserve">Smith, C. (2006). </w:t>
      </w:r>
      <w:r w:rsidRPr="004704C0">
        <w:rPr>
          <w:rFonts w:ascii="Times New Roman" w:eastAsia="Times New Roman" w:hAnsi="Times New Roman" w:cs="Times New Roman"/>
          <w:i/>
          <w:sz w:val="24"/>
          <w:szCs w:val="24"/>
          <w:lang w:val="en-US"/>
        </w:rPr>
        <w:t xml:space="preserve">Persona dolls: Making a difference </w:t>
      </w:r>
      <w:r w:rsidRPr="004704C0">
        <w:rPr>
          <w:rFonts w:ascii="Times New Roman" w:eastAsia="Times New Roman" w:hAnsi="Times New Roman" w:cs="Times New Roman"/>
          <w:sz w:val="24"/>
          <w:szCs w:val="24"/>
          <w:lang w:val="en-US"/>
        </w:rPr>
        <w:t>[Manual and DVD]. Kalk Bay, South Africa: Persona Doll Training.</w:t>
      </w:r>
    </w:p>
    <w:p w14:paraId="10B0BEDF" w14:textId="1B11468E" w:rsidR="004704C0" w:rsidRPr="004704C0" w:rsidRDefault="004704C0" w:rsidP="00734819">
      <w:pPr>
        <w:spacing w:after="0" w:line="360" w:lineRule="auto"/>
        <w:ind w:left="567" w:hanging="567"/>
        <w:contextualSpacing/>
        <w:jc w:val="both"/>
        <w:rPr>
          <w:rFonts w:ascii="Times New Roman" w:eastAsia="Times New Roman" w:hAnsi="Times New Roman" w:cs="Times New Roman"/>
          <w:sz w:val="24"/>
          <w:szCs w:val="24"/>
          <w:lang w:val="en-US"/>
        </w:rPr>
      </w:pPr>
      <w:r w:rsidRPr="004704C0">
        <w:rPr>
          <w:rFonts w:ascii="Times New Roman" w:eastAsia="Times New Roman" w:hAnsi="Times New Roman" w:cs="Times New Roman"/>
          <w:sz w:val="24"/>
          <w:szCs w:val="24"/>
          <w:lang w:val="en-US"/>
        </w:rPr>
        <w:t xml:space="preserve">Smith, C. (2009). </w:t>
      </w:r>
      <w:r w:rsidR="00814961">
        <w:rPr>
          <w:rFonts w:ascii="Times New Roman" w:eastAsia="Times New Roman" w:hAnsi="Times New Roman" w:cs="Times New Roman"/>
          <w:i/>
          <w:sz w:val="24"/>
          <w:szCs w:val="24"/>
          <w:lang w:val="en-US"/>
        </w:rPr>
        <w:t>Pe</w:t>
      </w:r>
      <w:r w:rsidR="00814961" w:rsidRPr="004704C0">
        <w:rPr>
          <w:rFonts w:ascii="Times New Roman" w:eastAsia="Times New Roman" w:hAnsi="Times New Roman" w:cs="Times New Roman"/>
          <w:i/>
          <w:sz w:val="24"/>
          <w:szCs w:val="24"/>
          <w:lang w:val="en-US"/>
        </w:rPr>
        <w:t>rsona dolls and anti-bias curriculum practice with young children: a case study of early childhood development teachers</w:t>
      </w:r>
      <w:r w:rsidRPr="004704C0">
        <w:rPr>
          <w:rFonts w:ascii="Times New Roman" w:eastAsia="Times New Roman" w:hAnsi="Times New Roman" w:cs="Times New Roman"/>
          <w:i/>
          <w:sz w:val="24"/>
          <w:szCs w:val="24"/>
          <w:lang w:val="en-US"/>
        </w:rPr>
        <w:t>.</w:t>
      </w:r>
      <w:r w:rsidR="00CB7EEA">
        <w:rPr>
          <w:rFonts w:ascii="Times New Roman" w:eastAsia="Times New Roman" w:hAnsi="Times New Roman" w:cs="Times New Roman"/>
          <w:sz w:val="24"/>
          <w:szCs w:val="24"/>
          <w:lang w:val="en-US"/>
        </w:rPr>
        <w:t xml:space="preserve"> Doctoral dissertation</w:t>
      </w:r>
      <w:r w:rsidR="00CB7EEA" w:rsidRPr="00080308">
        <w:rPr>
          <w:rFonts w:ascii="Times New Roman" w:eastAsia="Times New Roman" w:hAnsi="Times New Roman" w:cs="Times New Roman"/>
          <w:sz w:val="24"/>
          <w:szCs w:val="24"/>
          <w:lang w:val="en-US"/>
        </w:rPr>
        <w:t>,</w:t>
      </w:r>
      <w:r w:rsidRPr="004704C0">
        <w:rPr>
          <w:rFonts w:ascii="Times New Roman" w:eastAsia="Times New Roman" w:hAnsi="Times New Roman" w:cs="Times New Roman"/>
          <w:sz w:val="24"/>
          <w:szCs w:val="24"/>
          <w:lang w:val="en-US"/>
        </w:rPr>
        <w:t xml:space="preserve"> University of Cape Town.</w:t>
      </w:r>
      <w:r w:rsidR="00814961">
        <w:rPr>
          <w:rFonts w:ascii="Times New Roman" w:eastAsia="Times New Roman" w:hAnsi="Times New Roman" w:cs="Times New Roman"/>
          <w:sz w:val="24"/>
          <w:szCs w:val="24"/>
          <w:lang w:val="en-US"/>
        </w:rPr>
        <w:t xml:space="preserve"> Cape town.</w:t>
      </w:r>
    </w:p>
    <w:p w14:paraId="67971B45" w14:textId="2A0B71D7" w:rsidR="004704C0" w:rsidRPr="004704C0" w:rsidRDefault="004704C0" w:rsidP="00734819">
      <w:pPr>
        <w:spacing w:after="0" w:line="360" w:lineRule="auto"/>
        <w:ind w:left="567" w:hanging="567"/>
        <w:contextualSpacing/>
        <w:jc w:val="both"/>
        <w:rPr>
          <w:rFonts w:ascii="Times New Roman" w:eastAsia="Times New Roman" w:hAnsi="Times New Roman" w:cs="Times New Roman"/>
          <w:sz w:val="24"/>
          <w:szCs w:val="24"/>
          <w:lang w:val="en-US"/>
        </w:rPr>
      </w:pPr>
      <w:r w:rsidRPr="004704C0">
        <w:rPr>
          <w:rFonts w:ascii="Times New Roman" w:eastAsia="Times New Roman" w:hAnsi="Times New Roman" w:cs="Times New Roman"/>
          <w:sz w:val="24"/>
          <w:szCs w:val="24"/>
          <w:lang w:val="en-US"/>
        </w:rPr>
        <w:t xml:space="preserve">Schwartz, D., Dodge, K. A., Coie, J. D., Hubbard, J. A., Cillessen, A. H., Lemerise, E. A., &amp; Bateman, H. (1998). Social-cognitive and behavioral correlates of aggression and victimization in boys' play groups. </w:t>
      </w:r>
      <w:r w:rsidRPr="004704C0">
        <w:rPr>
          <w:rFonts w:ascii="Times New Roman" w:eastAsia="Times New Roman" w:hAnsi="Times New Roman" w:cs="Times New Roman"/>
          <w:i/>
          <w:sz w:val="24"/>
          <w:szCs w:val="24"/>
          <w:lang w:val="en-US"/>
        </w:rPr>
        <w:t xml:space="preserve">Journal </w:t>
      </w:r>
      <w:r w:rsidR="00814961">
        <w:rPr>
          <w:rFonts w:ascii="Times New Roman" w:eastAsia="Times New Roman" w:hAnsi="Times New Roman" w:cs="Times New Roman"/>
          <w:i/>
          <w:sz w:val="24"/>
          <w:szCs w:val="24"/>
          <w:lang w:val="en-US"/>
        </w:rPr>
        <w:t>o</w:t>
      </w:r>
      <w:r w:rsidR="00814961" w:rsidRPr="004704C0">
        <w:rPr>
          <w:rFonts w:ascii="Times New Roman" w:eastAsia="Times New Roman" w:hAnsi="Times New Roman" w:cs="Times New Roman"/>
          <w:i/>
          <w:sz w:val="24"/>
          <w:szCs w:val="24"/>
          <w:lang w:val="en-US"/>
        </w:rPr>
        <w:t>f Abnormal Child Psychology</w:t>
      </w:r>
      <w:r w:rsidRPr="004704C0">
        <w:rPr>
          <w:rFonts w:ascii="Times New Roman" w:eastAsia="Times New Roman" w:hAnsi="Times New Roman" w:cs="Times New Roman"/>
          <w:sz w:val="24"/>
          <w:szCs w:val="24"/>
          <w:lang w:val="en-US"/>
        </w:rPr>
        <w:t xml:space="preserve">, </w:t>
      </w:r>
      <w:r w:rsidRPr="004704C0">
        <w:rPr>
          <w:rFonts w:ascii="Times New Roman" w:eastAsia="Times New Roman" w:hAnsi="Times New Roman" w:cs="Times New Roman"/>
          <w:i/>
          <w:sz w:val="24"/>
          <w:szCs w:val="24"/>
          <w:lang w:val="en-US"/>
        </w:rPr>
        <w:t>26</w:t>
      </w:r>
      <w:r w:rsidRPr="004704C0">
        <w:rPr>
          <w:rFonts w:ascii="Times New Roman" w:eastAsia="Times New Roman" w:hAnsi="Times New Roman" w:cs="Times New Roman"/>
          <w:sz w:val="24"/>
          <w:szCs w:val="24"/>
          <w:lang w:val="en-US"/>
        </w:rPr>
        <w:t xml:space="preserve">(6), 431-440. </w:t>
      </w:r>
    </w:p>
    <w:p w14:paraId="2AFE10FE" w14:textId="3EE70577" w:rsidR="004704C0" w:rsidRPr="004704C0" w:rsidRDefault="004704C0" w:rsidP="00734819">
      <w:pPr>
        <w:spacing w:after="0" w:line="360" w:lineRule="auto"/>
        <w:ind w:left="567" w:hanging="567"/>
        <w:contextualSpacing/>
        <w:jc w:val="both"/>
        <w:rPr>
          <w:rFonts w:ascii="Times New Roman" w:eastAsia="Times New Roman" w:hAnsi="Times New Roman" w:cs="Times New Roman"/>
          <w:sz w:val="24"/>
          <w:szCs w:val="24"/>
          <w:lang w:val="en-US"/>
        </w:rPr>
      </w:pPr>
      <w:r w:rsidRPr="004704C0">
        <w:rPr>
          <w:rFonts w:ascii="Times New Roman" w:eastAsia="Times New Roman" w:hAnsi="Times New Roman" w:cs="Times New Roman"/>
          <w:sz w:val="24"/>
          <w:szCs w:val="24"/>
          <w:lang w:val="en-US"/>
        </w:rPr>
        <w:lastRenderedPageBreak/>
        <w:t>Vandenbroeck, M. (2007). Beyond anti</w:t>
      </w:r>
      <w:r w:rsidR="00CB7EEA" w:rsidRPr="00CB7EEA">
        <w:rPr>
          <w:rFonts w:ascii="Times New Roman" w:eastAsia="Times New Roman" w:hAnsi="Times New Roman" w:cs="Times New Roman"/>
          <w:sz w:val="24"/>
          <w:szCs w:val="24"/>
          <w:lang w:val="en-US"/>
        </w:rPr>
        <w:t>-</w:t>
      </w:r>
      <w:r w:rsidRPr="004704C0">
        <w:rPr>
          <w:rFonts w:ascii="Times New Roman" w:eastAsia="Times New Roman" w:hAnsi="Times New Roman" w:cs="Times New Roman"/>
          <w:sz w:val="24"/>
          <w:szCs w:val="24"/>
          <w:lang w:val="en-US"/>
        </w:rPr>
        <w:t xml:space="preserve">bias education: </w:t>
      </w:r>
      <w:r w:rsidR="00814961">
        <w:rPr>
          <w:rFonts w:ascii="Times New Roman" w:eastAsia="Times New Roman" w:hAnsi="Times New Roman" w:cs="Times New Roman"/>
          <w:sz w:val="24"/>
          <w:szCs w:val="24"/>
          <w:lang w:val="en-US"/>
        </w:rPr>
        <w:t>Ch</w:t>
      </w:r>
      <w:r w:rsidRPr="004704C0">
        <w:rPr>
          <w:rFonts w:ascii="Times New Roman" w:eastAsia="Times New Roman" w:hAnsi="Times New Roman" w:cs="Times New Roman"/>
          <w:sz w:val="24"/>
          <w:szCs w:val="24"/>
          <w:lang w:val="en-US"/>
        </w:rPr>
        <w:t xml:space="preserve">anging conceptions of diversity and equity in European early childhood education. </w:t>
      </w:r>
      <w:r w:rsidRPr="004704C0">
        <w:rPr>
          <w:rFonts w:ascii="Times New Roman" w:eastAsia="Times New Roman" w:hAnsi="Times New Roman" w:cs="Times New Roman"/>
          <w:i/>
          <w:sz w:val="24"/>
          <w:szCs w:val="24"/>
          <w:lang w:val="en-US"/>
        </w:rPr>
        <w:t>European Early Childhood Education Research Journal</w:t>
      </w:r>
      <w:r w:rsidRPr="004704C0">
        <w:rPr>
          <w:rFonts w:ascii="Times New Roman" w:eastAsia="Times New Roman" w:hAnsi="Times New Roman" w:cs="Times New Roman"/>
          <w:sz w:val="24"/>
          <w:szCs w:val="24"/>
          <w:lang w:val="en-US"/>
        </w:rPr>
        <w:t xml:space="preserve">, </w:t>
      </w:r>
      <w:r w:rsidRPr="004704C0">
        <w:rPr>
          <w:rFonts w:ascii="Times New Roman" w:eastAsia="Times New Roman" w:hAnsi="Times New Roman" w:cs="Times New Roman"/>
          <w:i/>
          <w:sz w:val="24"/>
          <w:szCs w:val="24"/>
          <w:lang w:val="en-US"/>
        </w:rPr>
        <w:t>15</w:t>
      </w:r>
      <w:r w:rsidRPr="004704C0">
        <w:rPr>
          <w:rFonts w:ascii="Times New Roman" w:eastAsia="Times New Roman" w:hAnsi="Times New Roman" w:cs="Times New Roman"/>
          <w:sz w:val="24"/>
          <w:szCs w:val="24"/>
          <w:lang w:val="en-US"/>
        </w:rPr>
        <w:t>(1), 21-35.</w:t>
      </w:r>
    </w:p>
    <w:p w14:paraId="6FDE9B77" w14:textId="77777777" w:rsidR="004704C0" w:rsidRPr="004704C0" w:rsidRDefault="004704C0" w:rsidP="00734819">
      <w:pPr>
        <w:spacing w:after="0" w:line="360" w:lineRule="auto"/>
        <w:ind w:left="567" w:hanging="567"/>
        <w:contextualSpacing/>
        <w:jc w:val="both"/>
        <w:rPr>
          <w:rFonts w:ascii="Times New Roman" w:eastAsia="Times New Roman" w:hAnsi="Times New Roman" w:cs="Times New Roman"/>
          <w:sz w:val="24"/>
          <w:szCs w:val="24"/>
          <w:lang w:val="en-US"/>
        </w:rPr>
      </w:pPr>
      <w:r w:rsidRPr="004704C0">
        <w:rPr>
          <w:rFonts w:ascii="Times New Roman" w:eastAsia="Times New Roman" w:hAnsi="Times New Roman" w:cs="Times New Roman"/>
          <w:sz w:val="24"/>
          <w:szCs w:val="24"/>
          <w:lang w:val="en-US"/>
        </w:rPr>
        <w:t xml:space="preserve">Vandenbroeck, M., &amp; Lazzari, A. (2014). Accessibility of early childhood education and care: A state of affairs. </w:t>
      </w:r>
      <w:r w:rsidRPr="004704C0">
        <w:rPr>
          <w:rFonts w:ascii="Times New Roman" w:eastAsia="Times New Roman" w:hAnsi="Times New Roman" w:cs="Times New Roman"/>
          <w:i/>
          <w:sz w:val="24"/>
          <w:szCs w:val="24"/>
          <w:lang w:val="en-US"/>
        </w:rPr>
        <w:t>European Early Childhood Education Research Journal</w:t>
      </w:r>
      <w:r w:rsidRPr="004704C0">
        <w:rPr>
          <w:rFonts w:ascii="Times New Roman" w:eastAsia="Times New Roman" w:hAnsi="Times New Roman" w:cs="Times New Roman"/>
          <w:sz w:val="24"/>
          <w:szCs w:val="24"/>
          <w:lang w:val="en-US"/>
        </w:rPr>
        <w:t xml:space="preserve">, </w:t>
      </w:r>
      <w:r w:rsidRPr="004704C0">
        <w:rPr>
          <w:rFonts w:ascii="Times New Roman" w:eastAsia="Times New Roman" w:hAnsi="Times New Roman" w:cs="Times New Roman"/>
          <w:i/>
          <w:sz w:val="24"/>
          <w:szCs w:val="24"/>
          <w:lang w:val="en-US"/>
        </w:rPr>
        <w:t>22</w:t>
      </w:r>
      <w:r w:rsidRPr="004704C0">
        <w:rPr>
          <w:rFonts w:ascii="Times New Roman" w:eastAsia="Times New Roman" w:hAnsi="Times New Roman" w:cs="Times New Roman"/>
          <w:sz w:val="24"/>
          <w:szCs w:val="24"/>
          <w:lang w:val="en-US"/>
        </w:rPr>
        <w:t>(3), 327-335.</w:t>
      </w:r>
    </w:p>
    <w:p w14:paraId="49FF111A" w14:textId="754ADFD4" w:rsidR="004704C0" w:rsidRPr="004704C0" w:rsidRDefault="004704C0" w:rsidP="00734819">
      <w:pPr>
        <w:spacing w:after="0" w:line="360" w:lineRule="auto"/>
        <w:ind w:left="567" w:hanging="567"/>
        <w:contextualSpacing/>
        <w:jc w:val="both"/>
        <w:rPr>
          <w:rFonts w:ascii="Times New Roman" w:eastAsia="Times New Roman" w:hAnsi="Times New Roman" w:cs="Times New Roman"/>
          <w:sz w:val="24"/>
          <w:szCs w:val="24"/>
          <w:lang w:val="en-US"/>
        </w:rPr>
      </w:pPr>
      <w:r w:rsidRPr="004704C0">
        <w:rPr>
          <w:rFonts w:ascii="Times New Roman" w:eastAsia="Times New Roman" w:hAnsi="Times New Roman" w:cs="Times New Roman"/>
          <w:sz w:val="24"/>
          <w:szCs w:val="24"/>
          <w:lang w:val="en-US"/>
        </w:rPr>
        <w:t xml:space="preserve">Vygotsky, L. (1978). </w:t>
      </w:r>
      <w:r w:rsidRPr="004704C0">
        <w:rPr>
          <w:rFonts w:ascii="Times New Roman" w:eastAsia="Times New Roman" w:hAnsi="Times New Roman" w:cs="Times New Roman"/>
          <w:i/>
          <w:sz w:val="24"/>
          <w:szCs w:val="24"/>
          <w:lang w:val="en-US"/>
        </w:rPr>
        <w:t xml:space="preserve">Mind and society: The development of higher psychological processes. </w:t>
      </w:r>
      <w:r w:rsidRPr="004704C0">
        <w:rPr>
          <w:rFonts w:ascii="Times New Roman" w:eastAsia="Times New Roman" w:hAnsi="Times New Roman" w:cs="Times New Roman"/>
          <w:sz w:val="24"/>
          <w:szCs w:val="24"/>
          <w:lang w:val="en-US"/>
        </w:rPr>
        <w:t>Cambridge: Harvard University Press.</w:t>
      </w:r>
    </w:p>
    <w:p w14:paraId="03EB431C" w14:textId="7FE81A7B" w:rsidR="004704C0" w:rsidRPr="003A3B85" w:rsidRDefault="004704C0" w:rsidP="00734819">
      <w:pPr>
        <w:spacing w:after="0" w:line="360" w:lineRule="auto"/>
        <w:ind w:left="567" w:hanging="567"/>
        <w:contextualSpacing/>
        <w:jc w:val="both"/>
        <w:rPr>
          <w:rFonts w:ascii="Times New Roman" w:eastAsia="Times New Roman" w:hAnsi="Times New Roman" w:cs="Times New Roman"/>
          <w:sz w:val="24"/>
          <w:szCs w:val="24"/>
          <w:lang w:val="en-US"/>
        </w:rPr>
      </w:pPr>
      <w:r w:rsidRPr="004704C0">
        <w:rPr>
          <w:rFonts w:ascii="Times New Roman" w:eastAsia="Times New Roman" w:hAnsi="Times New Roman" w:cs="Times New Roman"/>
          <w:sz w:val="24"/>
          <w:szCs w:val="24"/>
          <w:lang w:val="en-US"/>
        </w:rPr>
        <w:t xml:space="preserve">Whitney, T. (1999). </w:t>
      </w:r>
      <w:r w:rsidRPr="004704C0">
        <w:rPr>
          <w:rFonts w:ascii="Times New Roman" w:eastAsia="Times New Roman" w:hAnsi="Times New Roman" w:cs="Times New Roman"/>
          <w:i/>
          <w:sz w:val="24"/>
          <w:szCs w:val="24"/>
          <w:lang w:val="en-US"/>
        </w:rPr>
        <w:t xml:space="preserve">Kids </w:t>
      </w:r>
      <w:r w:rsidR="00CB7EEA">
        <w:rPr>
          <w:rFonts w:ascii="Times New Roman" w:eastAsia="Times New Roman" w:hAnsi="Times New Roman" w:cs="Times New Roman"/>
          <w:i/>
          <w:sz w:val="24"/>
          <w:szCs w:val="24"/>
          <w:lang w:val="en-US"/>
        </w:rPr>
        <w:t>l</w:t>
      </w:r>
      <w:r w:rsidRPr="004704C0">
        <w:rPr>
          <w:rFonts w:ascii="Times New Roman" w:eastAsia="Times New Roman" w:hAnsi="Times New Roman" w:cs="Times New Roman"/>
          <w:i/>
          <w:sz w:val="24"/>
          <w:szCs w:val="24"/>
          <w:lang w:val="en-US"/>
        </w:rPr>
        <w:t xml:space="preserve">ike </w:t>
      </w:r>
      <w:r w:rsidR="00CB7EEA">
        <w:rPr>
          <w:rFonts w:ascii="Times New Roman" w:eastAsia="Times New Roman" w:hAnsi="Times New Roman" w:cs="Times New Roman"/>
          <w:i/>
          <w:sz w:val="24"/>
          <w:szCs w:val="24"/>
          <w:lang w:val="en-US"/>
        </w:rPr>
        <w:t>u</w:t>
      </w:r>
      <w:r w:rsidRPr="004704C0">
        <w:rPr>
          <w:rFonts w:ascii="Times New Roman" w:eastAsia="Times New Roman" w:hAnsi="Times New Roman" w:cs="Times New Roman"/>
          <w:i/>
          <w:sz w:val="24"/>
          <w:szCs w:val="24"/>
          <w:lang w:val="en-US"/>
        </w:rPr>
        <w:t xml:space="preserve">s: Using </w:t>
      </w:r>
      <w:r w:rsidR="00CB7EEA">
        <w:rPr>
          <w:rFonts w:ascii="Times New Roman" w:eastAsia="Times New Roman" w:hAnsi="Times New Roman" w:cs="Times New Roman"/>
          <w:i/>
          <w:sz w:val="24"/>
          <w:szCs w:val="24"/>
          <w:lang w:val="en-US"/>
        </w:rPr>
        <w:t>p</w:t>
      </w:r>
      <w:r w:rsidRPr="004704C0">
        <w:rPr>
          <w:rFonts w:ascii="Times New Roman" w:eastAsia="Times New Roman" w:hAnsi="Times New Roman" w:cs="Times New Roman"/>
          <w:i/>
          <w:sz w:val="24"/>
          <w:szCs w:val="24"/>
          <w:lang w:val="en-US"/>
        </w:rPr>
        <w:t xml:space="preserve">ersona </w:t>
      </w:r>
      <w:r w:rsidR="00CB7EEA">
        <w:rPr>
          <w:rFonts w:ascii="Times New Roman" w:eastAsia="Times New Roman" w:hAnsi="Times New Roman" w:cs="Times New Roman"/>
          <w:i/>
          <w:sz w:val="24"/>
          <w:szCs w:val="24"/>
          <w:lang w:val="en-US"/>
        </w:rPr>
        <w:t>d</w:t>
      </w:r>
      <w:r w:rsidRPr="004704C0">
        <w:rPr>
          <w:rFonts w:ascii="Times New Roman" w:eastAsia="Times New Roman" w:hAnsi="Times New Roman" w:cs="Times New Roman"/>
          <w:i/>
          <w:sz w:val="24"/>
          <w:szCs w:val="24"/>
          <w:lang w:val="en-US"/>
        </w:rPr>
        <w:t xml:space="preserve">olls in the </w:t>
      </w:r>
      <w:r w:rsidR="00CB7EEA">
        <w:rPr>
          <w:rFonts w:ascii="Times New Roman" w:eastAsia="Times New Roman" w:hAnsi="Times New Roman" w:cs="Times New Roman"/>
          <w:i/>
          <w:sz w:val="24"/>
          <w:szCs w:val="24"/>
          <w:lang w:val="en-US"/>
        </w:rPr>
        <w:t>c</w:t>
      </w:r>
      <w:r w:rsidRPr="004704C0">
        <w:rPr>
          <w:rFonts w:ascii="Times New Roman" w:eastAsia="Times New Roman" w:hAnsi="Times New Roman" w:cs="Times New Roman"/>
          <w:i/>
          <w:sz w:val="24"/>
          <w:szCs w:val="24"/>
          <w:lang w:val="en-US"/>
        </w:rPr>
        <w:t>lassroom</w:t>
      </w:r>
      <w:r w:rsidRPr="004704C0">
        <w:rPr>
          <w:rFonts w:ascii="Times New Roman" w:eastAsia="Times New Roman" w:hAnsi="Times New Roman" w:cs="Times New Roman"/>
          <w:sz w:val="24"/>
          <w:szCs w:val="24"/>
          <w:lang w:val="en-US"/>
        </w:rPr>
        <w:t xml:space="preserve">. </w:t>
      </w:r>
      <w:r w:rsidR="006534DD" w:rsidRPr="003A3B85">
        <w:rPr>
          <w:rFonts w:ascii="Times New Roman" w:eastAsia="Times New Roman" w:hAnsi="Times New Roman" w:cs="Times New Roman"/>
          <w:sz w:val="24"/>
          <w:szCs w:val="24"/>
          <w:lang w:val="en-US"/>
        </w:rPr>
        <w:t>Beltsville</w:t>
      </w:r>
      <w:r w:rsidR="006534DD">
        <w:rPr>
          <w:rFonts w:ascii="Times New Roman" w:eastAsia="Times New Roman" w:hAnsi="Times New Roman" w:cs="Times New Roman"/>
          <w:sz w:val="24"/>
          <w:szCs w:val="24"/>
          <w:lang w:val="en-US"/>
        </w:rPr>
        <w:t>: N</w:t>
      </w:r>
      <w:r w:rsidR="003A3B85">
        <w:rPr>
          <w:rFonts w:ascii="Times New Roman" w:eastAsia="Times New Roman" w:hAnsi="Times New Roman" w:cs="Times New Roman"/>
          <w:sz w:val="24"/>
          <w:szCs w:val="24"/>
          <w:lang w:val="en-US"/>
        </w:rPr>
        <w:t>/A</w:t>
      </w:r>
    </w:p>
    <w:p w14:paraId="5F8A4F2F" w14:textId="4B62665D" w:rsidR="00735D42" w:rsidRDefault="00735D42" w:rsidP="00734819">
      <w:pPr>
        <w:spacing w:after="0" w:line="360" w:lineRule="auto"/>
        <w:ind w:left="567" w:hanging="567"/>
        <w:contextualSpacing/>
        <w:jc w:val="both"/>
        <w:rPr>
          <w:rFonts w:ascii="Times New Roman" w:eastAsia="Times New Roman" w:hAnsi="Times New Roman" w:cs="Times New Roman"/>
          <w:sz w:val="24"/>
          <w:szCs w:val="24"/>
        </w:rPr>
      </w:pPr>
      <w:r w:rsidRPr="00735D42">
        <w:rPr>
          <w:rFonts w:ascii="Times New Roman" w:eastAsia="Times New Roman" w:hAnsi="Times New Roman" w:cs="Times New Roman"/>
          <w:sz w:val="24"/>
          <w:szCs w:val="24"/>
          <w:lang w:val="en-US"/>
        </w:rPr>
        <w:t xml:space="preserve">Willoughby, M., Kupersmidt, J., &amp; Bryant, D. (2001). Overt and covert dimensions of antisocial behavior in early childhood. </w:t>
      </w:r>
      <w:r w:rsidRPr="00735D42">
        <w:rPr>
          <w:rFonts w:ascii="Times New Roman" w:eastAsia="Times New Roman" w:hAnsi="Times New Roman" w:cs="Times New Roman"/>
          <w:i/>
          <w:sz w:val="24"/>
          <w:szCs w:val="24"/>
          <w:lang w:val="en-US"/>
        </w:rPr>
        <w:t>Journal</w:t>
      </w:r>
      <w:r w:rsidRPr="00735D42">
        <w:rPr>
          <w:rFonts w:ascii="Times New Roman" w:eastAsia="Times New Roman" w:hAnsi="Times New Roman" w:cs="Times New Roman"/>
          <w:i/>
          <w:sz w:val="24"/>
          <w:szCs w:val="24"/>
        </w:rPr>
        <w:t xml:space="preserve"> </w:t>
      </w:r>
      <w:r w:rsidRPr="00735D42">
        <w:rPr>
          <w:rFonts w:ascii="Times New Roman" w:eastAsia="Times New Roman" w:hAnsi="Times New Roman" w:cs="Times New Roman"/>
          <w:i/>
          <w:sz w:val="24"/>
          <w:szCs w:val="24"/>
          <w:lang w:val="en-US"/>
        </w:rPr>
        <w:t>of</w:t>
      </w:r>
      <w:r w:rsidRPr="00735D42">
        <w:rPr>
          <w:rFonts w:ascii="Times New Roman" w:eastAsia="Times New Roman" w:hAnsi="Times New Roman" w:cs="Times New Roman"/>
          <w:i/>
          <w:sz w:val="24"/>
          <w:szCs w:val="24"/>
        </w:rPr>
        <w:t xml:space="preserve"> </w:t>
      </w:r>
      <w:r w:rsidRPr="00735D42">
        <w:rPr>
          <w:rFonts w:ascii="Times New Roman" w:eastAsia="Times New Roman" w:hAnsi="Times New Roman" w:cs="Times New Roman"/>
          <w:i/>
          <w:sz w:val="24"/>
          <w:szCs w:val="24"/>
          <w:lang w:val="en-US"/>
        </w:rPr>
        <w:t>Abnormal</w:t>
      </w:r>
      <w:r w:rsidRPr="00735D42">
        <w:rPr>
          <w:rFonts w:ascii="Times New Roman" w:eastAsia="Times New Roman" w:hAnsi="Times New Roman" w:cs="Times New Roman"/>
          <w:i/>
          <w:sz w:val="24"/>
          <w:szCs w:val="24"/>
        </w:rPr>
        <w:t xml:space="preserve"> </w:t>
      </w:r>
      <w:r w:rsidRPr="00735D42">
        <w:rPr>
          <w:rFonts w:ascii="Times New Roman" w:eastAsia="Times New Roman" w:hAnsi="Times New Roman" w:cs="Times New Roman"/>
          <w:i/>
          <w:sz w:val="24"/>
          <w:szCs w:val="24"/>
          <w:lang w:val="en-US"/>
        </w:rPr>
        <w:t>Child</w:t>
      </w:r>
      <w:r w:rsidRPr="00735D42">
        <w:rPr>
          <w:rFonts w:ascii="Times New Roman" w:eastAsia="Times New Roman" w:hAnsi="Times New Roman" w:cs="Times New Roman"/>
          <w:i/>
          <w:sz w:val="24"/>
          <w:szCs w:val="24"/>
        </w:rPr>
        <w:t xml:space="preserve"> </w:t>
      </w:r>
      <w:r w:rsidRPr="00735D42">
        <w:rPr>
          <w:rFonts w:ascii="Times New Roman" w:eastAsia="Times New Roman" w:hAnsi="Times New Roman" w:cs="Times New Roman"/>
          <w:i/>
          <w:sz w:val="24"/>
          <w:szCs w:val="24"/>
          <w:lang w:val="en-US"/>
        </w:rPr>
        <w:t>Psychology</w:t>
      </w:r>
      <w:r w:rsidRPr="00735D42">
        <w:rPr>
          <w:rFonts w:ascii="Times New Roman" w:eastAsia="Times New Roman" w:hAnsi="Times New Roman" w:cs="Times New Roman"/>
          <w:sz w:val="24"/>
          <w:szCs w:val="24"/>
        </w:rPr>
        <w:t xml:space="preserve">, </w:t>
      </w:r>
      <w:r w:rsidRPr="00735D42">
        <w:rPr>
          <w:rFonts w:ascii="Times New Roman" w:eastAsia="Times New Roman" w:hAnsi="Times New Roman" w:cs="Times New Roman"/>
          <w:i/>
          <w:sz w:val="24"/>
          <w:szCs w:val="24"/>
        </w:rPr>
        <w:t>29</w:t>
      </w:r>
      <w:r w:rsidRPr="00735D42">
        <w:rPr>
          <w:rFonts w:ascii="Times New Roman" w:eastAsia="Times New Roman" w:hAnsi="Times New Roman" w:cs="Times New Roman"/>
          <w:sz w:val="24"/>
          <w:szCs w:val="24"/>
        </w:rPr>
        <w:t>(3), 177-187.</w:t>
      </w:r>
    </w:p>
    <w:p w14:paraId="2B238809" w14:textId="3D9549A9" w:rsidR="003A3B85" w:rsidRPr="00735D42" w:rsidRDefault="003A3B85" w:rsidP="00734819">
      <w:pPr>
        <w:spacing w:after="0" w:line="360" w:lineRule="auto"/>
        <w:ind w:left="567" w:hanging="567"/>
        <w:contextualSpacing/>
        <w:jc w:val="both"/>
        <w:rPr>
          <w:rFonts w:ascii="Times New Roman" w:eastAsia="Times New Roman" w:hAnsi="Times New Roman" w:cs="Times New Roman"/>
          <w:sz w:val="24"/>
          <w:szCs w:val="24"/>
        </w:rPr>
      </w:pPr>
      <w:r w:rsidRPr="003A3B85">
        <w:rPr>
          <w:rFonts w:ascii="Times New Roman" w:eastAsia="Times New Roman" w:hAnsi="Times New Roman" w:cs="Times New Roman"/>
          <w:sz w:val="24"/>
          <w:szCs w:val="24"/>
        </w:rPr>
        <w:t>Χαλάτσης, Π. (2004). </w:t>
      </w:r>
      <w:r w:rsidRPr="003A3B85">
        <w:rPr>
          <w:rFonts w:ascii="Times New Roman" w:eastAsia="Times New Roman" w:hAnsi="Times New Roman" w:cs="Times New Roman"/>
          <w:i/>
          <w:iCs/>
          <w:sz w:val="24"/>
          <w:szCs w:val="24"/>
        </w:rPr>
        <w:t>Το φαινόμενο της κοινωνικής απόρριψης στις ομάδες παιδιών στο δημοτικό σχολείο: μηχανισμοί, πρακτικές, νοήματα</w:t>
      </w:r>
      <w:r w:rsidR="00E74538">
        <w:rPr>
          <w:rFonts w:ascii="Times New Roman" w:eastAsia="Times New Roman" w:hAnsi="Times New Roman" w:cs="Times New Roman"/>
          <w:i/>
          <w:iCs/>
          <w:sz w:val="24"/>
          <w:szCs w:val="24"/>
        </w:rPr>
        <w:t>.</w:t>
      </w:r>
      <w:r w:rsidRPr="003A3B85">
        <w:rPr>
          <w:rFonts w:ascii="Times New Roman" w:eastAsia="Times New Roman" w:hAnsi="Times New Roman" w:cs="Times New Roman"/>
          <w:sz w:val="24"/>
          <w:szCs w:val="24"/>
        </w:rPr>
        <w:t> Doctoral dissertation, Πάντειο Πανεπιστήμιο Κοινωνικών και Πολιτικών Επιστημών. Τμήμα Ψυχολογίας.</w:t>
      </w:r>
    </w:p>
    <w:p w14:paraId="555577DE" w14:textId="1B80D8EC" w:rsidR="00880DE3" w:rsidRDefault="00880DE3" w:rsidP="00734819">
      <w:pPr>
        <w:spacing w:after="0" w:line="360" w:lineRule="auto"/>
        <w:ind w:left="567" w:hanging="567"/>
        <w:contextualSpacing/>
        <w:jc w:val="both"/>
        <w:rPr>
          <w:rFonts w:ascii="Times New Roman" w:eastAsia="Times New Roman" w:hAnsi="Times New Roman" w:cs="Times New Roman"/>
          <w:sz w:val="24"/>
          <w:szCs w:val="24"/>
        </w:rPr>
      </w:pPr>
      <w:r w:rsidRPr="005C769F">
        <w:rPr>
          <w:rFonts w:ascii="Times New Roman" w:eastAsia="Times New Roman" w:hAnsi="Times New Roman" w:cs="Times New Roman"/>
          <w:sz w:val="24"/>
          <w:szCs w:val="24"/>
        </w:rPr>
        <w:t>Χολέβα, Α., Κρητικού, Ε., &amp; Λενακάκης, Α. (2018). </w:t>
      </w:r>
      <w:r w:rsidRPr="005C769F">
        <w:rPr>
          <w:rFonts w:ascii="Times New Roman" w:eastAsia="Times New Roman" w:hAnsi="Times New Roman" w:cs="Times New Roman"/>
          <w:i/>
          <w:iCs/>
          <w:sz w:val="24"/>
          <w:szCs w:val="24"/>
        </w:rPr>
        <w:t>Η συμβολή του θεατροπαιδαγωγικού εργαστηρίου στην ανάπτυξη της διαπολιτισμικής δεξιότητας των εκπαιδευτικών</w:t>
      </w:r>
      <w:r w:rsidRPr="005C769F">
        <w:rPr>
          <w:rFonts w:ascii="Times New Roman" w:eastAsia="Times New Roman" w:hAnsi="Times New Roman" w:cs="Times New Roman"/>
          <w:sz w:val="24"/>
          <w:szCs w:val="24"/>
        </w:rPr>
        <w:t xml:space="preserve"> (No. IKEECONF-2019-544, pp. 389-397). </w:t>
      </w:r>
      <w:r w:rsidR="006534DD">
        <w:rPr>
          <w:rFonts w:ascii="Times New Roman" w:eastAsia="Times New Roman" w:hAnsi="Times New Roman" w:cs="Times New Roman"/>
          <w:sz w:val="24"/>
          <w:szCs w:val="24"/>
        </w:rPr>
        <w:t>Ηράκλειο</w:t>
      </w:r>
      <w:r w:rsidR="006534DD" w:rsidRPr="00463183">
        <w:rPr>
          <w:rFonts w:ascii="Times New Roman" w:eastAsia="Times New Roman" w:hAnsi="Times New Roman" w:cs="Times New Roman"/>
          <w:sz w:val="24"/>
          <w:szCs w:val="24"/>
        </w:rPr>
        <w:t>:</w:t>
      </w:r>
      <w:r w:rsidR="006534DD" w:rsidRPr="005C769F">
        <w:rPr>
          <w:rFonts w:ascii="Times New Roman" w:eastAsia="Times New Roman" w:hAnsi="Times New Roman" w:cs="Times New Roman"/>
          <w:sz w:val="24"/>
          <w:szCs w:val="24"/>
        </w:rPr>
        <w:t xml:space="preserve"> Ινστιτούτο</w:t>
      </w:r>
      <w:r w:rsidRPr="005C769F">
        <w:rPr>
          <w:rFonts w:ascii="Times New Roman" w:eastAsia="Times New Roman" w:hAnsi="Times New Roman" w:cs="Times New Roman"/>
          <w:sz w:val="24"/>
          <w:szCs w:val="24"/>
        </w:rPr>
        <w:t xml:space="preserve"> Ανθρωπιστικών και Κοινωνικών Επιστημών (ΙΑΚΕ).</w:t>
      </w:r>
    </w:p>
    <w:p w14:paraId="3342AD21" w14:textId="77777777" w:rsidR="00880DE3" w:rsidRPr="004704C0" w:rsidRDefault="00880DE3" w:rsidP="00734819">
      <w:pPr>
        <w:spacing w:after="0" w:line="360" w:lineRule="auto"/>
        <w:ind w:left="567" w:hanging="567"/>
        <w:contextualSpacing/>
        <w:jc w:val="both"/>
        <w:rPr>
          <w:rFonts w:ascii="Times New Roman" w:eastAsia="Times New Roman" w:hAnsi="Times New Roman" w:cs="Times New Roman"/>
          <w:sz w:val="24"/>
          <w:szCs w:val="24"/>
        </w:rPr>
      </w:pPr>
    </w:p>
    <w:p w14:paraId="33DCF952" w14:textId="77777777" w:rsidR="004704C0" w:rsidRPr="004704C0" w:rsidRDefault="004704C0" w:rsidP="00734819">
      <w:pPr>
        <w:spacing w:after="0" w:line="360" w:lineRule="auto"/>
        <w:ind w:left="567" w:hanging="567"/>
        <w:contextualSpacing/>
        <w:jc w:val="both"/>
        <w:rPr>
          <w:rFonts w:ascii="Times New Roman" w:eastAsia="Times New Roman" w:hAnsi="Times New Roman" w:cs="Times New Roman"/>
          <w:sz w:val="24"/>
          <w:szCs w:val="24"/>
        </w:rPr>
      </w:pPr>
    </w:p>
    <w:p w14:paraId="3F559D6D" w14:textId="77777777" w:rsidR="004704C0" w:rsidRPr="004704C0" w:rsidRDefault="004704C0" w:rsidP="00734819">
      <w:pPr>
        <w:spacing w:after="0" w:line="360" w:lineRule="auto"/>
        <w:ind w:left="567" w:hanging="567"/>
        <w:contextualSpacing/>
        <w:jc w:val="both"/>
        <w:rPr>
          <w:rFonts w:ascii="Times New Roman" w:eastAsia="Times New Roman" w:hAnsi="Times New Roman" w:cs="Times New Roman"/>
          <w:sz w:val="24"/>
          <w:szCs w:val="24"/>
        </w:rPr>
      </w:pPr>
    </w:p>
    <w:p w14:paraId="6D70E612" w14:textId="77777777" w:rsidR="004704C0" w:rsidRPr="00735D42" w:rsidRDefault="004704C0" w:rsidP="00734819">
      <w:pPr>
        <w:spacing w:after="0" w:line="360" w:lineRule="auto"/>
        <w:ind w:left="567" w:hanging="567"/>
        <w:contextualSpacing/>
        <w:jc w:val="both"/>
        <w:rPr>
          <w:rFonts w:ascii="Times New Roman" w:eastAsia="Times New Roman" w:hAnsi="Times New Roman" w:cs="Times New Roman"/>
          <w:sz w:val="24"/>
          <w:szCs w:val="24"/>
        </w:rPr>
      </w:pPr>
    </w:p>
    <w:p w14:paraId="431520EC" w14:textId="77777777" w:rsidR="00642E69" w:rsidRDefault="00642E69" w:rsidP="00734819">
      <w:pPr>
        <w:ind w:left="567" w:hanging="567"/>
        <w:contextualSpacing/>
        <w:jc w:val="both"/>
      </w:pPr>
    </w:p>
    <w:p w14:paraId="4BCDD65A" w14:textId="055EB76C" w:rsidR="00642E69" w:rsidRDefault="00642E69" w:rsidP="00734819">
      <w:pPr>
        <w:contextualSpacing/>
        <w:jc w:val="both"/>
      </w:pPr>
      <w:r>
        <w:br w:type="page"/>
      </w:r>
    </w:p>
    <w:p w14:paraId="1DAF6D4C" w14:textId="77777777" w:rsidR="00642E69" w:rsidRPr="00642E69" w:rsidRDefault="00642E69" w:rsidP="00734819">
      <w:pPr>
        <w:contextualSpacing/>
        <w:jc w:val="both"/>
      </w:pPr>
    </w:p>
    <w:p w14:paraId="00000DA3" w14:textId="77777777" w:rsidR="00E137EA" w:rsidRDefault="00AE3F93" w:rsidP="00734819">
      <w:pPr>
        <w:pStyle w:val="Heading2"/>
        <w:ind w:left="0" w:firstLine="0"/>
        <w:contextualSpacing/>
        <w:jc w:val="both"/>
      </w:pPr>
      <w:bookmarkStart w:id="266" w:name="_37m2jsg" w:colFirst="0" w:colLast="0"/>
      <w:bookmarkStart w:id="267" w:name="_Toc97568878"/>
      <w:bookmarkStart w:id="268" w:name="_Toc97933375"/>
      <w:bookmarkEnd w:id="266"/>
      <w:r>
        <w:t>Παράρτημα</w:t>
      </w:r>
      <w:bookmarkEnd w:id="267"/>
      <w:bookmarkEnd w:id="268"/>
    </w:p>
    <w:p w14:paraId="00000DA4" w14:textId="77777777" w:rsidR="00E137EA" w:rsidRDefault="00AE3F93" w:rsidP="00734819">
      <w:pPr>
        <w:spacing w:after="0"/>
        <w:contextualSpacing/>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Ερωτηματολόγιο Δυνατοτήτων και Δυσκολιών (SDQ-Hel)</w:t>
      </w:r>
    </w:p>
    <w:p w14:paraId="00000DA5" w14:textId="77777777" w:rsidR="00E137EA" w:rsidRDefault="00AE3F93" w:rsidP="00734819">
      <w:pPr>
        <w:spacing w:after="0" w:line="24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Για κάθε θέμα, σημειώστε ένα από τα παρακάτω: Δεν ισχύει, Ισχύει κάπως, Ισχύει σίγουρα. Θα βοηθούσε αν απαντούσατε σε όλα τα θέματα όσο καλύτερα μπορείτε ακόμα κι αν δεν είστε απόλυτα σίγουρος/η. Παρακαλώ να απαντήσετε βασιζόμενοι στη συμπεριφορά του παιδιού κατά τους τελευταίους έξι μήνες ή στη διάρκεια αυτής της σχολικής χρονιάς.</w:t>
      </w:r>
    </w:p>
    <w:p w14:paraId="00000DA6" w14:textId="77777777" w:rsidR="00E137EA" w:rsidRDefault="00AE3F93" w:rsidP="00734819">
      <w:pPr>
        <w:spacing w:after="0" w:line="24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Όνομα του παιδιού:</w:t>
      </w:r>
    </w:p>
    <w:p w14:paraId="00000DA7" w14:textId="77777777" w:rsidR="00E137EA" w:rsidRDefault="00AE3F93" w:rsidP="00734819">
      <w:pPr>
        <w:spacing w:after="0" w:line="24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Αγόρι/Κορίτσι</w:t>
      </w:r>
    </w:p>
    <w:p w14:paraId="00000DA8" w14:textId="77777777" w:rsidR="00E137EA" w:rsidRDefault="00AE3F93" w:rsidP="00734819">
      <w:pPr>
        <w:spacing w:after="0" w:line="24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Ημερομηνία Γέννησης:</w:t>
      </w:r>
    </w:p>
    <w:p w14:paraId="00000DA9" w14:textId="77777777" w:rsidR="00E137EA" w:rsidRDefault="00E137EA" w:rsidP="00734819">
      <w:pPr>
        <w:spacing w:after="0" w:line="240" w:lineRule="auto"/>
        <w:contextualSpacing/>
        <w:jc w:val="both"/>
        <w:rPr>
          <w:rFonts w:ascii="Times New Roman" w:eastAsia="Times New Roman" w:hAnsi="Times New Roman" w:cs="Times New Roman"/>
          <w:sz w:val="24"/>
          <w:szCs w:val="24"/>
        </w:rPr>
      </w:pPr>
    </w:p>
    <w:tbl>
      <w:tblPr>
        <w:tblStyle w:val="8"/>
        <w:tblW w:w="8439" w:type="dxa"/>
        <w:tblInd w:w="95" w:type="dxa"/>
        <w:tblLayout w:type="fixed"/>
        <w:tblLook w:val="0400" w:firstRow="0" w:lastRow="0" w:firstColumn="0" w:lastColumn="0" w:noHBand="0" w:noVBand="1"/>
      </w:tblPr>
      <w:tblGrid>
        <w:gridCol w:w="5691"/>
        <w:gridCol w:w="894"/>
        <w:gridCol w:w="913"/>
        <w:gridCol w:w="941"/>
      </w:tblGrid>
      <w:tr w:rsidR="00E137EA" w14:paraId="10ACFAAD" w14:textId="77777777">
        <w:trPr>
          <w:trHeight w:val="455"/>
        </w:trPr>
        <w:tc>
          <w:tcPr>
            <w:tcW w:w="569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DAA"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c>
          <w:tcPr>
            <w:tcW w:w="894" w:type="dxa"/>
            <w:tcBorders>
              <w:top w:val="single" w:sz="4" w:space="0" w:color="000000"/>
              <w:left w:val="nil"/>
              <w:bottom w:val="single" w:sz="4" w:space="0" w:color="000000"/>
              <w:right w:val="single" w:sz="4" w:space="0" w:color="000000"/>
            </w:tcBorders>
            <w:shd w:val="clear" w:color="auto" w:fill="auto"/>
            <w:vAlign w:val="bottom"/>
          </w:tcPr>
          <w:p w14:paraId="00000DAB" w14:textId="77777777" w:rsidR="00E137EA" w:rsidRDefault="00AE3F93" w:rsidP="00734819">
            <w:pPr>
              <w:spacing w:after="0" w:line="240" w:lineRule="auto"/>
              <w:contextualSpacing/>
              <w:jc w:val="both"/>
              <w:rPr>
                <w:rFonts w:ascii="Times New Roman" w:eastAsia="Times New Roman" w:hAnsi="Times New Roman" w:cs="Times New Roman"/>
                <w:b/>
                <w:i/>
                <w:color w:val="000000"/>
              </w:rPr>
            </w:pPr>
            <w:r>
              <w:rPr>
                <w:rFonts w:ascii="Times New Roman" w:eastAsia="Times New Roman" w:hAnsi="Times New Roman" w:cs="Times New Roman"/>
                <w:b/>
                <w:i/>
                <w:color w:val="000000"/>
              </w:rPr>
              <w:t>Δεν ισχύει</w:t>
            </w:r>
          </w:p>
        </w:tc>
        <w:tc>
          <w:tcPr>
            <w:tcW w:w="913" w:type="dxa"/>
            <w:tcBorders>
              <w:top w:val="single" w:sz="4" w:space="0" w:color="000000"/>
              <w:left w:val="nil"/>
              <w:bottom w:val="single" w:sz="4" w:space="0" w:color="000000"/>
              <w:right w:val="single" w:sz="4" w:space="0" w:color="000000"/>
            </w:tcBorders>
            <w:shd w:val="clear" w:color="auto" w:fill="auto"/>
            <w:vAlign w:val="bottom"/>
          </w:tcPr>
          <w:p w14:paraId="00000DAC" w14:textId="77777777" w:rsidR="00E137EA" w:rsidRDefault="00AE3F93" w:rsidP="00734819">
            <w:pPr>
              <w:spacing w:after="0" w:line="240" w:lineRule="auto"/>
              <w:contextualSpacing/>
              <w:jc w:val="both"/>
              <w:rPr>
                <w:rFonts w:ascii="Times New Roman" w:eastAsia="Times New Roman" w:hAnsi="Times New Roman" w:cs="Times New Roman"/>
                <w:b/>
                <w:i/>
                <w:color w:val="000000"/>
              </w:rPr>
            </w:pPr>
            <w:r>
              <w:rPr>
                <w:rFonts w:ascii="Times New Roman" w:eastAsia="Times New Roman" w:hAnsi="Times New Roman" w:cs="Times New Roman"/>
                <w:b/>
                <w:i/>
                <w:color w:val="000000"/>
              </w:rPr>
              <w:t>Ισχύει κάπως</w:t>
            </w:r>
          </w:p>
        </w:tc>
        <w:tc>
          <w:tcPr>
            <w:tcW w:w="941" w:type="dxa"/>
            <w:tcBorders>
              <w:top w:val="single" w:sz="4" w:space="0" w:color="000000"/>
              <w:left w:val="nil"/>
              <w:bottom w:val="single" w:sz="4" w:space="0" w:color="000000"/>
              <w:right w:val="single" w:sz="4" w:space="0" w:color="000000"/>
            </w:tcBorders>
            <w:shd w:val="clear" w:color="auto" w:fill="auto"/>
            <w:vAlign w:val="bottom"/>
          </w:tcPr>
          <w:p w14:paraId="00000DAD" w14:textId="77777777" w:rsidR="00E137EA" w:rsidRDefault="00AE3F93" w:rsidP="00734819">
            <w:pPr>
              <w:spacing w:after="0" w:line="240" w:lineRule="auto"/>
              <w:contextualSpacing/>
              <w:jc w:val="both"/>
              <w:rPr>
                <w:rFonts w:ascii="Times New Roman" w:eastAsia="Times New Roman" w:hAnsi="Times New Roman" w:cs="Times New Roman"/>
                <w:b/>
                <w:i/>
                <w:color w:val="000000"/>
              </w:rPr>
            </w:pPr>
            <w:r>
              <w:rPr>
                <w:rFonts w:ascii="Times New Roman" w:eastAsia="Times New Roman" w:hAnsi="Times New Roman" w:cs="Times New Roman"/>
                <w:b/>
                <w:i/>
                <w:color w:val="000000"/>
              </w:rPr>
              <w:t>Ισχύει σίγουρα</w:t>
            </w:r>
          </w:p>
        </w:tc>
      </w:tr>
      <w:tr w:rsidR="00E137EA" w14:paraId="57196C8E" w14:textId="77777777">
        <w:trPr>
          <w:trHeight w:val="234"/>
        </w:trPr>
        <w:tc>
          <w:tcPr>
            <w:tcW w:w="5691" w:type="dxa"/>
            <w:tcBorders>
              <w:top w:val="nil"/>
              <w:left w:val="single" w:sz="4" w:space="0" w:color="000000"/>
              <w:bottom w:val="single" w:sz="4" w:space="0" w:color="000000"/>
              <w:right w:val="single" w:sz="4" w:space="0" w:color="000000"/>
            </w:tcBorders>
            <w:shd w:val="clear" w:color="auto" w:fill="auto"/>
            <w:vAlign w:val="bottom"/>
          </w:tcPr>
          <w:p w14:paraId="00000DAE"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 Λαμβάνει υπόψη τα συναισθήματα των άλλων</w:t>
            </w:r>
          </w:p>
        </w:tc>
        <w:tc>
          <w:tcPr>
            <w:tcW w:w="894" w:type="dxa"/>
            <w:tcBorders>
              <w:top w:val="nil"/>
              <w:left w:val="nil"/>
              <w:bottom w:val="single" w:sz="4" w:space="0" w:color="000000"/>
              <w:right w:val="single" w:sz="4" w:space="0" w:color="000000"/>
            </w:tcBorders>
            <w:shd w:val="clear" w:color="auto" w:fill="auto"/>
            <w:vAlign w:val="bottom"/>
          </w:tcPr>
          <w:p w14:paraId="00000DAF"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c>
          <w:tcPr>
            <w:tcW w:w="913" w:type="dxa"/>
            <w:tcBorders>
              <w:top w:val="nil"/>
              <w:left w:val="nil"/>
              <w:bottom w:val="single" w:sz="4" w:space="0" w:color="000000"/>
              <w:right w:val="single" w:sz="4" w:space="0" w:color="000000"/>
            </w:tcBorders>
            <w:shd w:val="clear" w:color="auto" w:fill="auto"/>
            <w:vAlign w:val="bottom"/>
          </w:tcPr>
          <w:p w14:paraId="00000DB0"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c>
          <w:tcPr>
            <w:tcW w:w="941" w:type="dxa"/>
            <w:tcBorders>
              <w:top w:val="nil"/>
              <w:left w:val="nil"/>
              <w:bottom w:val="single" w:sz="4" w:space="0" w:color="000000"/>
              <w:right w:val="single" w:sz="4" w:space="0" w:color="000000"/>
            </w:tcBorders>
            <w:shd w:val="clear" w:color="auto" w:fill="auto"/>
            <w:vAlign w:val="bottom"/>
          </w:tcPr>
          <w:p w14:paraId="00000DB1"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r>
      <w:tr w:rsidR="00E137EA" w14:paraId="056655C9" w14:textId="77777777">
        <w:trPr>
          <w:trHeight w:val="467"/>
        </w:trPr>
        <w:tc>
          <w:tcPr>
            <w:tcW w:w="5691" w:type="dxa"/>
            <w:tcBorders>
              <w:top w:val="nil"/>
              <w:left w:val="single" w:sz="4" w:space="0" w:color="000000"/>
              <w:bottom w:val="single" w:sz="4" w:space="0" w:color="000000"/>
              <w:right w:val="single" w:sz="4" w:space="0" w:color="000000"/>
            </w:tcBorders>
            <w:shd w:val="clear" w:color="auto" w:fill="auto"/>
            <w:vAlign w:val="bottom"/>
          </w:tcPr>
          <w:p w14:paraId="00000DB2"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 Ανήσυχος/η και υπερδραστήριος/α, δεν μπορεί να παραμείνει ήρεμος/η, ακίνητος/η για πολύ ώρα</w:t>
            </w:r>
          </w:p>
        </w:tc>
        <w:tc>
          <w:tcPr>
            <w:tcW w:w="894" w:type="dxa"/>
            <w:tcBorders>
              <w:top w:val="nil"/>
              <w:left w:val="nil"/>
              <w:bottom w:val="single" w:sz="4" w:space="0" w:color="000000"/>
              <w:right w:val="single" w:sz="4" w:space="0" w:color="000000"/>
            </w:tcBorders>
            <w:shd w:val="clear" w:color="auto" w:fill="auto"/>
            <w:vAlign w:val="bottom"/>
          </w:tcPr>
          <w:p w14:paraId="00000DB3"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c>
          <w:tcPr>
            <w:tcW w:w="913" w:type="dxa"/>
            <w:tcBorders>
              <w:top w:val="nil"/>
              <w:left w:val="nil"/>
              <w:bottom w:val="single" w:sz="4" w:space="0" w:color="000000"/>
              <w:right w:val="single" w:sz="4" w:space="0" w:color="000000"/>
            </w:tcBorders>
            <w:shd w:val="clear" w:color="auto" w:fill="auto"/>
            <w:vAlign w:val="bottom"/>
          </w:tcPr>
          <w:p w14:paraId="00000DB4"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c>
          <w:tcPr>
            <w:tcW w:w="941" w:type="dxa"/>
            <w:tcBorders>
              <w:top w:val="nil"/>
              <w:left w:val="nil"/>
              <w:bottom w:val="single" w:sz="4" w:space="0" w:color="000000"/>
              <w:right w:val="single" w:sz="4" w:space="0" w:color="000000"/>
            </w:tcBorders>
            <w:shd w:val="clear" w:color="auto" w:fill="auto"/>
            <w:vAlign w:val="bottom"/>
          </w:tcPr>
          <w:p w14:paraId="00000DB5"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r>
      <w:tr w:rsidR="00E137EA" w14:paraId="41F5BD76" w14:textId="77777777">
        <w:trPr>
          <w:trHeight w:val="412"/>
        </w:trPr>
        <w:tc>
          <w:tcPr>
            <w:tcW w:w="5691" w:type="dxa"/>
            <w:tcBorders>
              <w:top w:val="nil"/>
              <w:left w:val="single" w:sz="4" w:space="0" w:color="000000"/>
              <w:bottom w:val="single" w:sz="4" w:space="0" w:color="000000"/>
              <w:right w:val="single" w:sz="4" w:space="0" w:color="000000"/>
            </w:tcBorders>
            <w:shd w:val="clear" w:color="auto" w:fill="auto"/>
            <w:vAlign w:val="bottom"/>
          </w:tcPr>
          <w:p w14:paraId="00000DB6"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3. Παραπονιέται συχνά για πονοκεφάλους, πόνους στο στομάχι ή αδιαθεσία</w:t>
            </w:r>
          </w:p>
        </w:tc>
        <w:tc>
          <w:tcPr>
            <w:tcW w:w="894" w:type="dxa"/>
            <w:tcBorders>
              <w:top w:val="nil"/>
              <w:left w:val="nil"/>
              <w:bottom w:val="single" w:sz="4" w:space="0" w:color="000000"/>
              <w:right w:val="single" w:sz="4" w:space="0" w:color="000000"/>
            </w:tcBorders>
            <w:shd w:val="clear" w:color="auto" w:fill="auto"/>
            <w:vAlign w:val="bottom"/>
          </w:tcPr>
          <w:p w14:paraId="00000DB7"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c>
          <w:tcPr>
            <w:tcW w:w="913" w:type="dxa"/>
            <w:tcBorders>
              <w:top w:val="nil"/>
              <w:left w:val="nil"/>
              <w:bottom w:val="single" w:sz="4" w:space="0" w:color="000000"/>
              <w:right w:val="single" w:sz="4" w:space="0" w:color="000000"/>
            </w:tcBorders>
            <w:shd w:val="clear" w:color="auto" w:fill="auto"/>
            <w:vAlign w:val="bottom"/>
          </w:tcPr>
          <w:p w14:paraId="00000DB8"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c>
          <w:tcPr>
            <w:tcW w:w="941" w:type="dxa"/>
            <w:tcBorders>
              <w:top w:val="nil"/>
              <w:left w:val="nil"/>
              <w:bottom w:val="single" w:sz="4" w:space="0" w:color="000000"/>
              <w:right w:val="single" w:sz="4" w:space="0" w:color="000000"/>
            </w:tcBorders>
            <w:shd w:val="clear" w:color="auto" w:fill="auto"/>
            <w:vAlign w:val="bottom"/>
          </w:tcPr>
          <w:p w14:paraId="00000DB9"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r>
      <w:tr w:rsidR="00E137EA" w14:paraId="0B722F9D" w14:textId="77777777">
        <w:trPr>
          <w:trHeight w:val="423"/>
        </w:trPr>
        <w:tc>
          <w:tcPr>
            <w:tcW w:w="5691" w:type="dxa"/>
            <w:tcBorders>
              <w:top w:val="nil"/>
              <w:left w:val="single" w:sz="4" w:space="0" w:color="000000"/>
              <w:bottom w:val="single" w:sz="4" w:space="0" w:color="000000"/>
              <w:right w:val="single" w:sz="4" w:space="0" w:color="000000"/>
            </w:tcBorders>
            <w:shd w:val="clear" w:color="auto" w:fill="auto"/>
            <w:vAlign w:val="bottom"/>
          </w:tcPr>
          <w:p w14:paraId="00000DBA"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4. Μοιράζεται εύκολα με τα άλλα παιδιά (κεράσματα, παιχνίδια, μολύβια κτλ.)</w:t>
            </w:r>
          </w:p>
        </w:tc>
        <w:tc>
          <w:tcPr>
            <w:tcW w:w="894" w:type="dxa"/>
            <w:tcBorders>
              <w:top w:val="nil"/>
              <w:left w:val="nil"/>
              <w:bottom w:val="single" w:sz="4" w:space="0" w:color="000000"/>
              <w:right w:val="single" w:sz="4" w:space="0" w:color="000000"/>
            </w:tcBorders>
            <w:shd w:val="clear" w:color="auto" w:fill="auto"/>
            <w:vAlign w:val="bottom"/>
          </w:tcPr>
          <w:p w14:paraId="00000DBB"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c>
          <w:tcPr>
            <w:tcW w:w="913" w:type="dxa"/>
            <w:tcBorders>
              <w:top w:val="nil"/>
              <w:left w:val="nil"/>
              <w:bottom w:val="single" w:sz="4" w:space="0" w:color="000000"/>
              <w:right w:val="single" w:sz="4" w:space="0" w:color="000000"/>
            </w:tcBorders>
            <w:shd w:val="clear" w:color="auto" w:fill="auto"/>
            <w:vAlign w:val="bottom"/>
          </w:tcPr>
          <w:p w14:paraId="00000DBC"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c>
          <w:tcPr>
            <w:tcW w:w="941" w:type="dxa"/>
            <w:tcBorders>
              <w:top w:val="nil"/>
              <w:left w:val="nil"/>
              <w:bottom w:val="single" w:sz="4" w:space="0" w:color="000000"/>
              <w:right w:val="single" w:sz="4" w:space="0" w:color="000000"/>
            </w:tcBorders>
            <w:shd w:val="clear" w:color="auto" w:fill="auto"/>
            <w:vAlign w:val="bottom"/>
          </w:tcPr>
          <w:p w14:paraId="00000DBD"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r>
      <w:tr w:rsidR="00E137EA" w14:paraId="3699420C" w14:textId="77777777">
        <w:trPr>
          <w:trHeight w:val="234"/>
        </w:trPr>
        <w:tc>
          <w:tcPr>
            <w:tcW w:w="5691" w:type="dxa"/>
            <w:tcBorders>
              <w:top w:val="nil"/>
              <w:left w:val="single" w:sz="4" w:space="0" w:color="000000"/>
              <w:bottom w:val="single" w:sz="4" w:space="0" w:color="000000"/>
              <w:right w:val="single" w:sz="4" w:space="0" w:color="000000"/>
            </w:tcBorders>
            <w:shd w:val="clear" w:color="auto" w:fill="auto"/>
            <w:vAlign w:val="bottom"/>
          </w:tcPr>
          <w:p w14:paraId="00000DBE"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5. Συχνά έχει ξεσπάσματα νεύρων ή είναι ευέξαπτος/η</w:t>
            </w:r>
          </w:p>
        </w:tc>
        <w:tc>
          <w:tcPr>
            <w:tcW w:w="894" w:type="dxa"/>
            <w:tcBorders>
              <w:top w:val="nil"/>
              <w:left w:val="nil"/>
              <w:bottom w:val="single" w:sz="4" w:space="0" w:color="000000"/>
              <w:right w:val="single" w:sz="4" w:space="0" w:color="000000"/>
            </w:tcBorders>
            <w:shd w:val="clear" w:color="auto" w:fill="auto"/>
            <w:vAlign w:val="bottom"/>
          </w:tcPr>
          <w:p w14:paraId="00000DBF"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c>
          <w:tcPr>
            <w:tcW w:w="913" w:type="dxa"/>
            <w:tcBorders>
              <w:top w:val="nil"/>
              <w:left w:val="nil"/>
              <w:bottom w:val="single" w:sz="4" w:space="0" w:color="000000"/>
              <w:right w:val="single" w:sz="4" w:space="0" w:color="000000"/>
            </w:tcBorders>
            <w:shd w:val="clear" w:color="auto" w:fill="auto"/>
            <w:vAlign w:val="bottom"/>
          </w:tcPr>
          <w:p w14:paraId="00000DC0"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c>
          <w:tcPr>
            <w:tcW w:w="941" w:type="dxa"/>
            <w:tcBorders>
              <w:top w:val="nil"/>
              <w:left w:val="nil"/>
              <w:bottom w:val="single" w:sz="4" w:space="0" w:color="000000"/>
              <w:right w:val="single" w:sz="4" w:space="0" w:color="000000"/>
            </w:tcBorders>
            <w:shd w:val="clear" w:color="auto" w:fill="auto"/>
            <w:vAlign w:val="bottom"/>
          </w:tcPr>
          <w:p w14:paraId="00000DC1"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r>
      <w:tr w:rsidR="00E137EA" w14:paraId="3087A00D" w14:textId="77777777">
        <w:trPr>
          <w:trHeight w:val="234"/>
        </w:trPr>
        <w:tc>
          <w:tcPr>
            <w:tcW w:w="5691" w:type="dxa"/>
            <w:tcBorders>
              <w:top w:val="nil"/>
              <w:left w:val="single" w:sz="4" w:space="0" w:color="000000"/>
              <w:bottom w:val="single" w:sz="4" w:space="0" w:color="000000"/>
              <w:right w:val="single" w:sz="4" w:space="0" w:color="000000"/>
            </w:tcBorders>
            <w:shd w:val="clear" w:color="auto" w:fill="auto"/>
            <w:vAlign w:val="bottom"/>
          </w:tcPr>
          <w:p w14:paraId="00000DC2"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6. Μάλλον μοναχικός/η, τείνει να παίζει μόνος/η </w:t>
            </w:r>
          </w:p>
        </w:tc>
        <w:tc>
          <w:tcPr>
            <w:tcW w:w="894" w:type="dxa"/>
            <w:tcBorders>
              <w:top w:val="nil"/>
              <w:left w:val="nil"/>
              <w:bottom w:val="single" w:sz="4" w:space="0" w:color="000000"/>
              <w:right w:val="single" w:sz="4" w:space="0" w:color="000000"/>
            </w:tcBorders>
            <w:shd w:val="clear" w:color="auto" w:fill="auto"/>
            <w:vAlign w:val="bottom"/>
          </w:tcPr>
          <w:p w14:paraId="00000DC3"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c>
          <w:tcPr>
            <w:tcW w:w="913" w:type="dxa"/>
            <w:tcBorders>
              <w:top w:val="nil"/>
              <w:left w:val="nil"/>
              <w:bottom w:val="single" w:sz="4" w:space="0" w:color="000000"/>
              <w:right w:val="single" w:sz="4" w:space="0" w:color="000000"/>
            </w:tcBorders>
            <w:shd w:val="clear" w:color="auto" w:fill="auto"/>
            <w:vAlign w:val="bottom"/>
          </w:tcPr>
          <w:p w14:paraId="00000DC4"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c>
          <w:tcPr>
            <w:tcW w:w="941" w:type="dxa"/>
            <w:tcBorders>
              <w:top w:val="nil"/>
              <w:left w:val="nil"/>
              <w:bottom w:val="single" w:sz="4" w:space="0" w:color="000000"/>
              <w:right w:val="single" w:sz="4" w:space="0" w:color="000000"/>
            </w:tcBorders>
            <w:shd w:val="clear" w:color="auto" w:fill="auto"/>
            <w:vAlign w:val="bottom"/>
          </w:tcPr>
          <w:p w14:paraId="00000DC5"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r>
      <w:tr w:rsidR="00E137EA" w14:paraId="5E13D675" w14:textId="77777777">
        <w:trPr>
          <w:trHeight w:val="455"/>
        </w:trPr>
        <w:tc>
          <w:tcPr>
            <w:tcW w:w="5691" w:type="dxa"/>
            <w:tcBorders>
              <w:top w:val="nil"/>
              <w:left w:val="single" w:sz="4" w:space="0" w:color="000000"/>
              <w:bottom w:val="single" w:sz="4" w:space="0" w:color="000000"/>
              <w:right w:val="single" w:sz="4" w:space="0" w:color="000000"/>
            </w:tcBorders>
            <w:shd w:val="clear" w:color="auto" w:fill="auto"/>
            <w:vAlign w:val="bottom"/>
          </w:tcPr>
          <w:p w14:paraId="00000DC6"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7. Γενικά είναι υπάκουος/η, ή συνήθως κάνει ότι του/της ζητούν οι ενήλικες</w:t>
            </w:r>
          </w:p>
        </w:tc>
        <w:tc>
          <w:tcPr>
            <w:tcW w:w="894" w:type="dxa"/>
            <w:tcBorders>
              <w:top w:val="nil"/>
              <w:left w:val="nil"/>
              <w:bottom w:val="single" w:sz="4" w:space="0" w:color="000000"/>
              <w:right w:val="single" w:sz="4" w:space="0" w:color="000000"/>
            </w:tcBorders>
            <w:shd w:val="clear" w:color="auto" w:fill="auto"/>
            <w:vAlign w:val="bottom"/>
          </w:tcPr>
          <w:p w14:paraId="00000DC7"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c>
          <w:tcPr>
            <w:tcW w:w="913" w:type="dxa"/>
            <w:tcBorders>
              <w:top w:val="nil"/>
              <w:left w:val="nil"/>
              <w:bottom w:val="single" w:sz="4" w:space="0" w:color="000000"/>
              <w:right w:val="single" w:sz="4" w:space="0" w:color="000000"/>
            </w:tcBorders>
            <w:shd w:val="clear" w:color="auto" w:fill="auto"/>
            <w:vAlign w:val="bottom"/>
          </w:tcPr>
          <w:p w14:paraId="00000DC8"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c>
          <w:tcPr>
            <w:tcW w:w="941" w:type="dxa"/>
            <w:tcBorders>
              <w:top w:val="nil"/>
              <w:left w:val="nil"/>
              <w:bottom w:val="single" w:sz="4" w:space="0" w:color="000000"/>
              <w:right w:val="single" w:sz="4" w:space="0" w:color="000000"/>
            </w:tcBorders>
            <w:shd w:val="clear" w:color="auto" w:fill="auto"/>
            <w:vAlign w:val="bottom"/>
          </w:tcPr>
          <w:p w14:paraId="00000DC9"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r>
      <w:tr w:rsidR="00E137EA" w14:paraId="3A172823" w14:textId="77777777">
        <w:trPr>
          <w:trHeight w:val="445"/>
        </w:trPr>
        <w:tc>
          <w:tcPr>
            <w:tcW w:w="5691" w:type="dxa"/>
            <w:tcBorders>
              <w:top w:val="nil"/>
              <w:left w:val="single" w:sz="4" w:space="0" w:color="000000"/>
              <w:bottom w:val="single" w:sz="4" w:space="0" w:color="000000"/>
              <w:right w:val="single" w:sz="4" w:space="0" w:color="000000"/>
            </w:tcBorders>
            <w:shd w:val="clear" w:color="auto" w:fill="auto"/>
            <w:vAlign w:val="bottom"/>
          </w:tcPr>
          <w:p w14:paraId="00000DCA"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8. Τον/την απασχολεί το παραμικρό, συχνά φαίνεται ανήσυχος/η</w:t>
            </w:r>
          </w:p>
        </w:tc>
        <w:tc>
          <w:tcPr>
            <w:tcW w:w="894" w:type="dxa"/>
            <w:tcBorders>
              <w:top w:val="nil"/>
              <w:left w:val="nil"/>
              <w:bottom w:val="single" w:sz="4" w:space="0" w:color="000000"/>
              <w:right w:val="single" w:sz="4" w:space="0" w:color="000000"/>
            </w:tcBorders>
            <w:shd w:val="clear" w:color="auto" w:fill="auto"/>
            <w:vAlign w:val="bottom"/>
          </w:tcPr>
          <w:p w14:paraId="00000DCB"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c>
          <w:tcPr>
            <w:tcW w:w="913" w:type="dxa"/>
            <w:tcBorders>
              <w:top w:val="nil"/>
              <w:left w:val="nil"/>
              <w:bottom w:val="single" w:sz="4" w:space="0" w:color="000000"/>
              <w:right w:val="single" w:sz="4" w:space="0" w:color="000000"/>
            </w:tcBorders>
            <w:shd w:val="clear" w:color="auto" w:fill="auto"/>
            <w:vAlign w:val="bottom"/>
          </w:tcPr>
          <w:p w14:paraId="00000DCC"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c>
          <w:tcPr>
            <w:tcW w:w="941" w:type="dxa"/>
            <w:tcBorders>
              <w:top w:val="nil"/>
              <w:left w:val="nil"/>
              <w:bottom w:val="single" w:sz="4" w:space="0" w:color="000000"/>
              <w:right w:val="single" w:sz="4" w:space="0" w:color="000000"/>
            </w:tcBorders>
            <w:shd w:val="clear" w:color="auto" w:fill="auto"/>
            <w:vAlign w:val="bottom"/>
          </w:tcPr>
          <w:p w14:paraId="00000DCD"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r>
      <w:tr w:rsidR="00E137EA" w14:paraId="256B9431" w14:textId="77777777">
        <w:trPr>
          <w:trHeight w:val="434"/>
        </w:trPr>
        <w:tc>
          <w:tcPr>
            <w:tcW w:w="5691" w:type="dxa"/>
            <w:tcBorders>
              <w:top w:val="nil"/>
              <w:left w:val="single" w:sz="4" w:space="0" w:color="000000"/>
              <w:bottom w:val="single" w:sz="4" w:space="0" w:color="000000"/>
              <w:right w:val="single" w:sz="4" w:space="0" w:color="000000"/>
            </w:tcBorders>
            <w:shd w:val="clear" w:color="auto" w:fill="auto"/>
            <w:vAlign w:val="bottom"/>
          </w:tcPr>
          <w:p w14:paraId="00000DCE"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9. Είναι πρόθυμος/Η να βοηθήσει κάποιον που είναι πληγωμένος, αναστατωμένος, στεναχωρημένος, άρρωστος</w:t>
            </w:r>
          </w:p>
        </w:tc>
        <w:tc>
          <w:tcPr>
            <w:tcW w:w="894" w:type="dxa"/>
            <w:tcBorders>
              <w:top w:val="nil"/>
              <w:left w:val="nil"/>
              <w:bottom w:val="single" w:sz="4" w:space="0" w:color="000000"/>
              <w:right w:val="single" w:sz="4" w:space="0" w:color="000000"/>
            </w:tcBorders>
            <w:shd w:val="clear" w:color="auto" w:fill="auto"/>
            <w:vAlign w:val="bottom"/>
          </w:tcPr>
          <w:p w14:paraId="00000DCF"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c>
          <w:tcPr>
            <w:tcW w:w="913" w:type="dxa"/>
            <w:tcBorders>
              <w:top w:val="nil"/>
              <w:left w:val="nil"/>
              <w:bottom w:val="single" w:sz="4" w:space="0" w:color="000000"/>
              <w:right w:val="single" w:sz="4" w:space="0" w:color="000000"/>
            </w:tcBorders>
            <w:shd w:val="clear" w:color="auto" w:fill="auto"/>
            <w:vAlign w:val="bottom"/>
          </w:tcPr>
          <w:p w14:paraId="00000DD0"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c>
          <w:tcPr>
            <w:tcW w:w="941" w:type="dxa"/>
            <w:tcBorders>
              <w:top w:val="nil"/>
              <w:left w:val="nil"/>
              <w:bottom w:val="single" w:sz="4" w:space="0" w:color="000000"/>
              <w:right w:val="single" w:sz="4" w:space="0" w:color="000000"/>
            </w:tcBorders>
            <w:shd w:val="clear" w:color="auto" w:fill="auto"/>
            <w:vAlign w:val="bottom"/>
          </w:tcPr>
          <w:p w14:paraId="00000DD1"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r>
      <w:tr w:rsidR="00E137EA" w14:paraId="2B20EE99" w14:textId="77777777">
        <w:trPr>
          <w:trHeight w:val="434"/>
        </w:trPr>
        <w:tc>
          <w:tcPr>
            <w:tcW w:w="5691" w:type="dxa"/>
            <w:tcBorders>
              <w:top w:val="nil"/>
              <w:left w:val="single" w:sz="4" w:space="0" w:color="000000"/>
              <w:bottom w:val="single" w:sz="4" w:space="0" w:color="000000"/>
              <w:right w:val="single" w:sz="4" w:space="0" w:color="000000"/>
            </w:tcBorders>
            <w:shd w:val="clear" w:color="auto" w:fill="auto"/>
            <w:vAlign w:val="bottom"/>
          </w:tcPr>
          <w:p w14:paraId="00000DD2"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10. Συνεχώς στριφογυρίζει νευρικά ή δεν στέκεται ήσυχος/η, έχει νευρικότητα</w:t>
            </w:r>
          </w:p>
        </w:tc>
        <w:tc>
          <w:tcPr>
            <w:tcW w:w="894" w:type="dxa"/>
            <w:tcBorders>
              <w:top w:val="nil"/>
              <w:left w:val="nil"/>
              <w:bottom w:val="single" w:sz="4" w:space="0" w:color="000000"/>
              <w:right w:val="single" w:sz="4" w:space="0" w:color="000000"/>
            </w:tcBorders>
            <w:shd w:val="clear" w:color="auto" w:fill="auto"/>
            <w:vAlign w:val="bottom"/>
          </w:tcPr>
          <w:p w14:paraId="00000DD3"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c>
          <w:tcPr>
            <w:tcW w:w="913" w:type="dxa"/>
            <w:tcBorders>
              <w:top w:val="nil"/>
              <w:left w:val="nil"/>
              <w:bottom w:val="single" w:sz="4" w:space="0" w:color="000000"/>
              <w:right w:val="single" w:sz="4" w:space="0" w:color="000000"/>
            </w:tcBorders>
            <w:shd w:val="clear" w:color="auto" w:fill="auto"/>
            <w:vAlign w:val="bottom"/>
          </w:tcPr>
          <w:p w14:paraId="00000DD4"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c>
          <w:tcPr>
            <w:tcW w:w="941" w:type="dxa"/>
            <w:tcBorders>
              <w:top w:val="nil"/>
              <w:left w:val="nil"/>
              <w:bottom w:val="single" w:sz="4" w:space="0" w:color="000000"/>
              <w:right w:val="single" w:sz="4" w:space="0" w:color="000000"/>
            </w:tcBorders>
            <w:shd w:val="clear" w:color="auto" w:fill="auto"/>
            <w:vAlign w:val="bottom"/>
          </w:tcPr>
          <w:p w14:paraId="00000DD5"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r>
      <w:tr w:rsidR="00E137EA" w14:paraId="296E3269" w14:textId="77777777">
        <w:trPr>
          <w:trHeight w:val="234"/>
        </w:trPr>
        <w:tc>
          <w:tcPr>
            <w:tcW w:w="5691" w:type="dxa"/>
            <w:tcBorders>
              <w:top w:val="nil"/>
              <w:left w:val="single" w:sz="4" w:space="0" w:color="000000"/>
              <w:bottom w:val="single" w:sz="4" w:space="0" w:color="000000"/>
              <w:right w:val="single" w:sz="4" w:space="0" w:color="000000"/>
            </w:tcBorders>
            <w:shd w:val="clear" w:color="auto" w:fill="auto"/>
            <w:vAlign w:val="bottom"/>
          </w:tcPr>
          <w:p w14:paraId="00000DD6"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11. Έχει τουλάχιστον ένα φίλο</w:t>
            </w:r>
          </w:p>
        </w:tc>
        <w:tc>
          <w:tcPr>
            <w:tcW w:w="894" w:type="dxa"/>
            <w:tcBorders>
              <w:top w:val="nil"/>
              <w:left w:val="nil"/>
              <w:bottom w:val="single" w:sz="4" w:space="0" w:color="000000"/>
              <w:right w:val="single" w:sz="4" w:space="0" w:color="000000"/>
            </w:tcBorders>
            <w:shd w:val="clear" w:color="auto" w:fill="auto"/>
            <w:vAlign w:val="bottom"/>
          </w:tcPr>
          <w:p w14:paraId="00000DD7"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c>
          <w:tcPr>
            <w:tcW w:w="913" w:type="dxa"/>
            <w:tcBorders>
              <w:top w:val="nil"/>
              <w:left w:val="nil"/>
              <w:bottom w:val="single" w:sz="4" w:space="0" w:color="000000"/>
              <w:right w:val="single" w:sz="4" w:space="0" w:color="000000"/>
            </w:tcBorders>
            <w:shd w:val="clear" w:color="auto" w:fill="auto"/>
            <w:vAlign w:val="bottom"/>
          </w:tcPr>
          <w:p w14:paraId="00000DD8"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c>
          <w:tcPr>
            <w:tcW w:w="941" w:type="dxa"/>
            <w:tcBorders>
              <w:top w:val="nil"/>
              <w:left w:val="nil"/>
              <w:bottom w:val="single" w:sz="4" w:space="0" w:color="000000"/>
              <w:right w:val="single" w:sz="4" w:space="0" w:color="000000"/>
            </w:tcBorders>
            <w:shd w:val="clear" w:color="auto" w:fill="auto"/>
            <w:vAlign w:val="bottom"/>
          </w:tcPr>
          <w:p w14:paraId="00000DD9"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r>
      <w:tr w:rsidR="00E137EA" w14:paraId="03909CEC" w14:textId="77777777">
        <w:trPr>
          <w:trHeight w:val="412"/>
        </w:trPr>
        <w:tc>
          <w:tcPr>
            <w:tcW w:w="5691" w:type="dxa"/>
            <w:tcBorders>
              <w:top w:val="nil"/>
              <w:left w:val="single" w:sz="4" w:space="0" w:color="000000"/>
              <w:bottom w:val="single" w:sz="4" w:space="0" w:color="000000"/>
              <w:right w:val="single" w:sz="4" w:space="0" w:color="000000"/>
            </w:tcBorders>
            <w:shd w:val="clear" w:color="auto" w:fill="auto"/>
            <w:vAlign w:val="bottom"/>
          </w:tcPr>
          <w:p w14:paraId="00000DDA"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12. Συχνά μαλώνει με τα άλλα παιδιά ή τα κοροϊδεύει, τα φοβερίζει, τα κτυπά</w:t>
            </w:r>
          </w:p>
        </w:tc>
        <w:tc>
          <w:tcPr>
            <w:tcW w:w="894" w:type="dxa"/>
            <w:tcBorders>
              <w:top w:val="nil"/>
              <w:left w:val="nil"/>
              <w:bottom w:val="single" w:sz="4" w:space="0" w:color="000000"/>
              <w:right w:val="single" w:sz="4" w:space="0" w:color="000000"/>
            </w:tcBorders>
            <w:shd w:val="clear" w:color="auto" w:fill="auto"/>
            <w:vAlign w:val="bottom"/>
          </w:tcPr>
          <w:p w14:paraId="00000DDB"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c>
          <w:tcPr>
            <w:tcW w:w="913" w:type="dxa"/>
            <w:tcBorders>
              <w:top w:val="nil"/>
              <w:left w:val="nil"/>
              <w:bottom w:val="single" w:sz="4" w:space="0" w:color="000000"/>
              <w:right w:val="single" w:sz="4" w:space="0" w:color="000000"/>
            </w:tcBorders>
            <w:shd w:val="clear" w:color="auto" w:fill="auto"/>
            <w:vAlign w:val="bottom"/>
          </w:tcPr>
          <w:p w14:paraId="00000DDC"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c>
          <w:tcPr>
            <w:tcW w:w="941" w:type="dxa"/>
            <w:tcBorders>
              <w:top w:val="nil"/>
              <w:left w:val="nil"/>
              <w:bottom w:val="single" w:sz="4" w:space="0" w:color="000000"/>
              <w:right w:val="single" w:sz="4" w:space="0" w:color="000000"/>
            </w:tcBorders>
            <w:shd w:val="clear" w:color="auto" w:fill="auto"/>
            <w:vAlign w:val="bottom"/>
          </w:tcPr>
          <w:p w14:paraId="00000DDD"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r>
      <w:tr w:rsidR="00E137EA" w14:paraId="5DE0B4BE" w14:textId="77777777">
        <w:trPr>
          <w:trHeight w:val="234"/>
        </w:trPr>
        <w:tc>
          <w:tcPr>
            <w:tcW w:w="5691" w:type="dxa"/>
            <w:tcBorders>
              <w:top w:val="nil"/>
              <w:left w:val="single" w:sz="4" w:space="0" w:color="000000"/>
              <w:bottom w:val="single" w:sz="4" w:space="0" w:color="000000"/>
              <w:right w:val="single" w:sz="4" w:space="0" w:color="000000"/>
            </w:tcBorders>
            <w:shd w:val="clear" w:color="auto" w:fill="auto"/>
            <w:vAlign w:val="bottom"/>
          </w:tcPr>
          <w:p w14:paraId="00000DDE"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13. Συχνά είναι δυστυχισμένος/η, αποκαρδιωμένος/η ή κλαίει</w:t>
            </w:r>
          </w:p>
        </w:tc>
        <w:tc>
          <w:tcPr>
            <w:tcW w:w="894" w:type="dxa"/>
            <w:tcBorders>
              <w:top w:val="nil"/>
              <w:left w:val="nil"/>
              <w:bottom w:val="single" w:sz="4" w:space="0" w:color="000000"/>
              <w:right w:val="single" w:sz="4" w:space="0" w:color="000000"/>
            </w:tcBorders>
            <w:shd w:val="clear" w:color="auto" w:fill="auto"/>
            <w:vAlign w:val="bottom"/>
          </w:tcPr>
          <w:p w14:paraId="00000DDF"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c>
          <w:tcPr>
            <w:tcW w:w="913" w:type="dxa"/>
            <w:tcBorders>
              <w:top w:val="nil"/>
              <w:left w:val="nil"/>
              <w:bottom w:val="single" w:sz="4" w:space="0" w:color="000000"/>
              <w:right w:val="single" w:sz="4" w:space="0" w:color="000000"/>
            </w:tcBorders>
            <w:shd w:val="clear" w:color="auto" w:fill="auto"/>
            <w:vAlign w:val="bottom"/>
          </w:tcPr>
          <w:p w14:paraId="00000DE0"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c>
          <w:tcPr>
            <w:tcW w:w="941" w:type="dxa"/>
            <w:tcBorders>
              <w:top w:val="nil"/>
              <w:left w:val="nil"/>
              <w:bottom w:val="single" w:sz="4" w:space="0" w:color="000000"/>
              <w:right w:val="single" w:sz="4" w:space="0" w:color="000000"/>
            </w:tcBorders>
            <w:shd w:val="clear" w:color="auto" w:fill="auto"/>
            <w:vAlign w:val="bottom"/>
          </w:tcPr>
          <w:p w14:paraId="00000DE1"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r>
      <w:tr w:rsidR="00E137EA" w14:paraId="1082C0E8" w14:textId="77777777">
        <w:trPr>
          <w:trHeight w:val="244"/>
        </w:trPr>
        <w:tc>
          <w:tcPr>
            <w:tcW w:w="5691" w:type="dxa"/>
            <w:tcBorders>
              <w:top w:val="nil"/>
              <w:left w:val="single" w:sz="4" w:space="0" w:color="000000"/>
              <w:bottom w:val="single" w:sz="4" w:space="0" w:color="000000"/>
              <w:right w:val="single" w:sz="4" w:space="0" w:color="000000"/>
            </w:tcBorders>
            <w:shd w:val="clear" w:color="auto" w:fill="auto"/>
            <w:vAlign w:val="bottom"/>
          </w:tcPr>
          <w:p w14:paraId="00000DE2"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14. Γενικά είναι συμπαθής τα άλλα παιδιά</w:t>
            </w:r>
          </w:p>
        </w:tc>
        <w:tc>
          <w:tcPr>
            <w:tcW w:w="894" w:type="dxa"/>
            <w:tcBorders>
              <w:top w:val="nil"/>
              <w:left w:val="nil"/>
              <w:bottom w:val="single" w:sz="4" w:space="0" w:color="000000"/>
              <w:right w:val="single" w:sz="4" w:space="0" w:color="000000"/>
            </w:tcBorders>
            <w:shd w:val="clear" w:color="auto" w:fill="auto"/>
            <w:vAlign w:val="bottom"/>
          </w:tcPr>
          <w:p w14:paraId="00000DE3"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c>
          <w:tcPr>
            <w:tcW w:w="913" w:type="dxa"/>
            <w:tcBorders>
              <w:top w:val="nil"/>
              <w:left w:val="nil"/>
              <w:bottom w:val="single" w:sz="4" w:space="0" w:color="000000"/>
              <w:right w:val="single" w:sz="4" w:space="0" w:color="000000"/>
            </w:tcBorders>
            <w:shd w:val="clear" w:color="auto" w:fill="auto"/>
            <w:vAlign w:val="bottom"/>
          </w:tcPr>
          <w:p w14:paraId="00000DE4"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c>
          <w:tcPr>
            <w:tcW w:w="941" w:type="dxa"/>
            <w:tcBorders>
              <w:top w:val="nil"/>
              <w:left w:val="nil"/>
              <w:bottom w:val="single" w:sz="4" w:space="0" w:color="000000"/>
              <w:right w:val="single" w:sz="4" w:space="0" w:color="000000"/>
            </w:tcBorders>
            <w:shd w:val="clear" w:color="auto" w:fill="auto"/>
            <w:vAlign w:val="bottom"/>
          </w:tcPr>
          <w:p w14:paraId="00000DE5"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r>
      <w:tr w:rsidR="00E137EA" w14:paraId="032F3CA2" w14:textId="77777777">
        <w:trPr>
          <w:trHeight w:val="478"/>
        </w:trPr>
        <w:tc>
          <w:tcPr>
            <w:tcW w:w="5691" w:type="dxa"/>
            <w:tcBorders>
              <w:top w:val="nil"/>
              <w:left w:val="single" w:sz="4" w:space="0" w:color="000000"/>
              <w:bottom w:val="single" w:sz="4" w:space="0" w:color="000000"/>
              <w:right w:val="single" w:sz="4" w:space="0" w:color="000000"/>
            </w:tcBorders>
            <w:shd w:val="clear" w:color="auto" w:fill="auto"/>
            <w:vAlign w:val="bottom"/>
          </w:tcPr>
          <w:p w14:paraId="00000DE6"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15. Η προσοχή του/της διασπάται εύκολα, δυσκολεύεται να συγκεντρωθεί</w:t>
            </w:r>
          </w:p>
        </w:tc>
        <w:tc>
          <w:tcPr>
            <w:tcW w:w="894" w:type="dxa"/>
            <w:tcBorders>
              <w:top w:val="nil"/>
              <w:left w:val="nil"/>
              <w:bottom w:val="single" w:sz="4" w:space="0" w:color="000000"/>
              <w:right w:val="single" w:sz="4" w:space="0" w:color="000000"/>
            </w:tcBorders>
            <w:shd w:val="clear" w:color="auto" w:fill="auto"/>
            <w:vAlign w:val="bottom"/>
          </w:tcPr>
          <w:p w14:paraId="00000DE7"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c>
          <w:tcPr>
            <w:tcW w:w="913" w:type="dxa"/>
            <w:tcBorders>
              <w:top w:val="nil"/>
              <w:left w:val="nil"/>
              <w:bottom w:val="single" w:sz="4" w:space="0" w:color="000000"/>
              <w:right w:val="single" w:sz="4" w:space="0" w:color="000000"/>
            </w:tcBorders>
            <w:shd w:val="clear" w:color="auto" w:fill="auto"/>
            <w:vAlign w:val="bottom"/>
          </w:tcPr>
          <w:p w14:paraId="00000DE8"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c>
          <w:tcPr>
            <w:tcW w:w="941" w:type="dxa"/>
            <w:tcBorders>
              <w:top w:val="nil"/>
              <w:left w:val="nil"/>
              <w:bottom w:val="single" w:sz="4" w:space="0" w:color="000000"/>
              <w:right w:val="single" w:sz="4" w:space="0" w:color="000000"/>
            </w:tcBorders>
            <w:shd w:val="clear" w:color="auto" w:fill="auto"/>
            <w:vAlign w:val="bottom"/>
          </w:tcPr>
          <w:p w14:paraId="00000DE9"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r>
      <w:tr w:rsidR="00E137EA" w14:paraId="4635B6BE" w14:textId="77777777">
        <w:trPr>
          <w:trHeight w:val="634"/>
        </w:trPr>
        <w:tc>
          <w:tcPr>
            <w:tcW w:w="5691" w:type="dxa"/>
            <w:tcBorders>
              <w:top w:val="nil"/>
              <w:left w:val="single" w:sz="4" w:space="0" w:color="000000"/>
              <w:bottom w:val="single" w:sz="4" w:space="0" w:color="000000"/>
              <w:right w:val="single" w:sz="4" w:space="0" w:color="000000"/>
            </w:tcBorders>
            <w:shd w:val="clear" w:color="auto" w:fill="auto"/>
            <w:vAlign w:val="bottom"/>
          </w:tcPr>
          <w:p w14:paraId="00000DEA"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16. Σε καινούργιες καταστάσεις είναι νευρικός/η ή δείχνει συμπεριφορά προσκόλλησης, εύκολα χάνει την αυτοπεποίθησή του/της</w:t>
            </w:r>
          </w:p>
        </w:tc>
        <w:tc>
          <w:tcPr>
            <w:tcW w:w="894" w:type="dxa"/>
            <w:tcBorders>
              <w:top w:val="nil"/>
              <w:left w:val="nil"/>
              <w:bottom w:val="single" w:sz="4" w:space="0" w:color="000000"/>
              <w:right w:val="single" w:sz="4" w:space="0" w:color="000000"/>
            </w:tcBorders>
            <w:shd w:val="clear" w:color="auto" w:fill="auto"/>
            <w:vAlign w:val="bottom"/>
          </w:tcPr>
          <w:p w14:paraId="00000DEB"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c>
          <w:tcPr>
            <w:tcW w:w="913" w:type="dxa"/>
            <w:tcBorders>
              <w:top w:val="nil"/>
              <w:left w:val="nil"/>
              <w:bottom w:val="single" w:sz="4" w:space="0" w:color="000000"/>
              <w:right w:val="single" w:sz="4" w:space="0" w:color="000000"/>
            </w:tcBorders>
            <w:shd w:val="clear" w:color="auto" w:fill="auto"/>
            <w:vAlign w:val="bottom"/>
          </w:tcPr>
          <w:p w14:paraId="00000DEC"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c>
          <w:tcPr>
            <w:tcW w:w="941" w:type="dxa"/>
            <w:tcBorders>
              <w:top w:val="nil"/>
              <w:left w:val="nil"/>
              <w:bottom w:val="single" w:sz="4" w:space="0" w:color="000000"/>
              <w:right w:val="single" w:sz="4" w:space="0" w:color="000000"/>
            </w:tcBorders>
            <w:shd w:val="clear" w:color="auto" w:fill="auto"/>
            <w:vAlign w:val="bottom"/>
          </w:tcPr>
          <w:p w14:paraId="00000DED"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r>
      <w:tr w:rsidR="00E137EA" w14:paraId="15B07118" w14:textId="77777777">
        <w:trPr>
          <w:trHeight w:val="212"/>
        </w:trPr>
        <w:tc>
          <w:tcPr>
            <w:tcW w:w="5691" w:type="dxa"/>
            <w:tcBorders>
              <w:top w:val="nil"/>
              <w:left w:val="single" w:sz="4" w:space="0" w:color="000000"/>
              <w:bottom w:val="single" w:sz="4" w:space="0" w:color="000000"/>
              <w:right w:val="single" w:sz="4" w:space="0" w:color="000000"/>
            </w:tcBorders>
            <w:shd w:val="clear" w:color="auto" w:fill="auto"/>
            <w:vAlign w:val="bottom"/>
          </w:tcPr>
          <w:p w14:paraId="00000DEE"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17. Είναι καλός/η με τα μικρά παιδιά</w:t>
            </w:r>
          </w:p>
        </w:tc>
        <w:tc>
          <w:tcPr>
            <w:tcW w:w="894" w:type="dxa"/>
            <w:tcBorders>
              <w:top w:val="nil"/>
              <w:left w:val="nil"/>
              <w:bottom w:val="single" w:sz="4" w:space="0" w:color="000000"/>
              <w:right w:val="single" w:sz="4" w:space="0" w:color="000000"/>
            </w:tcBorders>
            <w:shd w:val="clear" w:color="auto" w:fill="auto"/>
            <w:vAlign w:val="bottom"/>
          </w:tcPr>
          <w:p w14:paraId="00000DEF"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c>
          <w:tcPr>
            <w:tcW w:w="913" w:type="dxa"/>
            <w:tcBorders>
              <w:top w:val="nil"/>
              <w:left w:val="nil"/>
              <w:bottom w:val="single" w:sz="4" w:space="0" w:color="000000"/>
              <w:right w:val="single" w:sz="4" w:space="0" w:color="000000"/>
            </w:tcBorders>
            <w:shd w:val="clear" w:color="auto" w:fill="auto"/>
            <w:vAlign w:val="bottom"/>
          </w:tcPr>
          <w:p w14:paraId="00000DF0"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c>
          <w:tcPr>
            <w:tcW w:w="941" w:type="dxa"/>
            <w:tcBorders>
              <w:top w:val="nil"/>
              <w:left w:val="nil"/>
              <w:bottom w:val="single" w:sz="4" w:space="0" w:color="000000"/>
              <w:right w:val="single" w:sz="4" w:space="0" w:color="000000"/>
            </w:tcBorders>
            <w:shd w:val="clear" w:color="auto" w:fill="auto"/>
            <w:vAlign w:val="bottom"/>
          </w:tcPr>
          <w:p w14:paraId="00000DF1"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r>
      <w:tr w:rsidR="00E137EA" w14:paraId="2CEF5693" w14:textId="77777777">
        <w:trPr>
          <w:trHeight w:val="212"/>
        </w:trPr>
        <w:tc>
          <w:tcPr>
            <w:tcW w:w="5691" w:type="dxa"/>
            <w:tcBorders>
              <w:top w:val="nil"/>
              <w:left w:val="single" w:sz="4" w:space="0" w:color="000000"/>
              <w:bottom w:val="single" w:sz="4" w:space="0" w:color="000000"/>
              <w:right w:val="single" w:sz="4" w:space="0" w:color="000000"/>
            </w:tcBorders>
            <w:shd w:val="clear" w:color="auto" w:fill="auto"/>
            <w:vAlign w:val="bottom"/>
          </w:tcPr>
          <w:p w14:paraId="00000DF2"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18. Συχνά λέει ψέματα ή εξαπατά</w:t>
            </w:r>
          </w:p>
        </w:tc>
        <w:tc>
          <w:tcPr>
            <w:tcW w:w="894" w:type="dxa"/>
            <w:tcBorders>
              <w:top w:val="nil"/>
              <w:left w:val="nil"/>
              <w:bottom w:val="single" w:sz="4" w:space="0" w:color="000000"/>
              <w:right w:val="single" w:sz="4" w:space="0" w:color="000000"/>
            </w:tcBorders>
            <w:shd w:val="clear" w:color="auto" w:fill="auto"/>
            <w:vAlign w:val="bottom"/>
          </w:tcPr>
          <w:p w14:paraId="00000DF3"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c>
          <w:tcPr>
            <w:tcW w:w="913" w:type="dxa"/>
            <w:tcBorders>
              <w:top w:val="nil"/>
              <w:left w:val="nil"/>
              <w:bottom w:val="single" w:sz="4" w:space="0" w:color="000000"/>
              <w:right w:val="single" w:sz="4" w:space="0" w:color="000000"/>
            </w:tcBorders>
            <w:shd w:val="clear" w:color="auto" w:fill="auto"/>
            <w:vAlign w:val="bottom"/>
          </w:tcPr>
          <w:p w14:paraId="00000DF4"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c>
          <w:tcPr>
            <w:tcW w:w="941" w:type="dxa"/>
            <w:tcBorders>
              <w:top w:val="nil"/>
              <w:left w:val="nil"/>
              <w:bottom w:val="single" w:sz="4" w:space="0" w:color="000000"/>
              <w:right w:val="single" w:sz="4" w:space="0" w:color="000000"/>
            </w:tcBorders>
            <w:shd w:val="clear" w:color="auto" w:fill="auto"/>
            <w:vAlign w:val="bottom"/>
          </w:tcPr>
          <w:p w14:paraId="00000DF5"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r>
      <w:tr w:rsidR="00E137EA" w14:paraId="74D9095C" w14:textId="77777777">
        <w:trPr>
          <w:trHeight w:val="455"/>
        </w:trPr>
        <w:tc>
          <w:tcPr>
            <w:tcW w:w="5691" w:type="dxa"/>
            <w:tcBorders>
              <w:top w:val="nil"/>
              <w:left w:val="single" w:sz="4" w:space="0" w:color="000000"/>
              <w:bottom w:val="single" w:sz="4" w:space="0" w:color="000000"/>
              <w:right w:val="single" w:sz="4" w:space="0" w:color="000000"/>
            </w:tcBorders>
            <w:shd w:val="clear" w:color="auto" w:fill="auto"/>
            <w:vAlign w:val="bottom"/>
          </w:tcPr>
          <w:p w14:paraId="00000DF6"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19. Τα άλλα παιδιά τον/την έχουν στο μάτι ή τον/την κοροϊδεύουν, τον/την φοβερίζουν, τον/την χτυπούν</w:t>
            </w:r>
          </w:p>
        </w:tc>
        <w:tc>
          <w:tcPr>
            <w:tcW w:w="894" w:type="dxa"/>
            <w:tcBorders>
              <w:top w:val="nil"/>
              <w:left w:val="nil"/>
              <w:bottom w:val="single" w:sz="4" w:space="0" w:color="000000"/>
              <w:right w:val="single" w:sz="4" w:space="0" w:color="000000"/>
            </w:tcBorders>
            <w:shd w:val="clear" w:color="auto" w:fill="auto"/>
            <w:vAlign w:val="bottom"/>
          </w:tcPr>
          <w:p w14:paraId="00000DF7"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c>
          <w:tcPr>
            <w:tcW w:w="913" w:type="dxa"/>
            <w:tcBorders>
              <w:top w:val="nil"/>
              <w:left w:val="nil"/>
              <w:bottom w:val="single" w:sz="4" w:space="0" w:color="000000"/>
              <w:right w:val="single" w:sz="4" w:space="0" w:color="000000"/>
            </w:tcBorders>
            <w:shd w:val="clear" w:color="auto" w:fill="auto"/>
            <w:vAlign w:val="bottom"/>
          </w:tcPr>
          <w:p w14:paraId="00000DF8"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c>
          <w:tcPr>
            <w:tcW w:w="941" w:type="dxa"/>
            <w:tcBorders>
              <w:top w:val="nil"/>
              <w:left w:val="nil"/>
              <w:bottom w:val="single" w:sz="4" w:space="0" w:color="000000"/>
              <w:right w:val="single" w:sz="4" w:space="0" w:color="000000"/>
            </w:tcBorders>
            <w:shd w:val="clear" w:color="auto" w:fill="auto"/>
            <w:vAlign w:val="bottom"/>
          </w:tcPr>
          <w:p w14:paraId="00000DF9"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r>
      <w:tr w:rsidR="00E137EA" w14:paraId="454904F5" w14:textId="77777777">
        <w:trPr>
          <w:trHeight w:val="445"/>
        </w:trPr>
        <w:tc>
          <w:tcPr>
            <w:tcW w:w="5691" w:type="dxa"/>
            <w:tcBorders>
              <w:top w:val="nil"/>
              <w:left w:val="single" w:sz="4" w:space="0" w:color="000000"/>
              <w:bottom w:val="single" w:sz="4" w:space="0" w:color="000000"/>
              <w:right w:val="single" w:sz="4" w:space="0" w:color="000000"/>
            </w:tcBorders>
            <w:shd w:val="clear" w:color="auto" w:fill="auto"/>
            <w:vAlign w:val="bottom"/>
          </w:tcPr>
          <w:p w14:paraId="00000DFA"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20. Προθυμοποιείται συχνά να βοηθήσει τους άλλους (γονείς, καθηγητές, άλλα παιδιά)</w:t>
            </w:r>
          </w:p>
        </w:tc>
        <w:tc>
          <w:tcPr>
            <w:tcW w:w="894" w:type="dxa"/>
            <w:tcBorders>
              <w:top w:val="nil"/>
              <w:left w:val="nil"/>
              <w:bottom w:val="single" w:sz="4" w:space="0" w:color="000000"/>
              <w:right w:val="single" w:sz="4" w:space="0" w:color="000000"/>
            </w:tcBorders>
            <w:shd w:val="clear" w:color="auto" w:fill="auto"/>
            <w:vAlign w:val="bottom"/>
          </w:tcPr>
          <w:p w14:paraId="00000DFB"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c>
          <w:tcPr>
            <w:tcW w:w="913" w:type="dxa"/>
            <w:tcBorders>
              <w:top w:val="nil"/>
              <w:left w:val="nil"/>
              <w:bottom w:val="single" w:sz="4" w:space="0" w:color="000000"/>
              <w:right w:val="single" w:sz="4" w:space="0" w:color="000000"/>
            </w:tcBorders>
            <w:shd w:val="clear" w:color="auto" w:fill="auto"/>
            <w:vAlign w:val="bottom"/>
          </w:tcPr>
          <w:p w14:paraId="00000DFC"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c>
          <w:tcPr>
            <w:tcW w:w="941" w:type="dxa"/>
            <w:tcBorders>
              <w:top w:val="nil"/>
              <w:left w:val="nil"/>
              <w:bottom w:val="single" w:sz="4" w:space="0" w:color="000000"/>
              <w:right w:val="single" w:sz="4" w:space="0" w:color="000000"/>
            </w:tcBorders>
            <w:shd w:val="clear" w:color="auto" w:fill="auto"/>
            <w:vAlign w:val="bottom"/>
          </w:tcPr>
          <w:p w14:paraId="00000DFD"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r>
      <w:tr w:rsidR="00E137EA" w14:paraId="1D5012A2" w14:textId="77777777">
        <w:trPr>
          <w:trHeight w:val="222"/>
        </w:trPr>
        <w:tc>
          <w:tcPr>
            <w:tcW w:w="5691" w:type="dxa"/>
            <w:tcBorders>
              <w:top w:val="nil"/>
              <w:left w:val="single" w:sz="4" w:space="0" w:color="000000"/>
              <w:bottom w:val="single" w:sz="4" w:space="0" w:color="000000"/>
              <w:right w:val="single" w:sz="4" w:space="0" w:color="000000"/>
            </w:tcBorders>
            <w:shd w:val="clear" w:color="auto" w:fill="auto"/>
            <w:vAlign w:val="bottom"/>
          </w:tcPr>
          <w:p w14:paraId="00000DFE"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21. Πριν κάνει κάτι το μελετάει προσεκτικά</w:t>
            </w:r>
          </w:p>
        </w:tc>
        <w:tc>
          <w:tcPr>
            <w:tcW w:w="894" w:type="dxa"/>
            <w:tcBorders>
              <w:top w:val="nil"/>
              <w:left w:val="nil"/>
              <w:bottom w:val="single" w:sz="4" w:space="0" w:color="000000"/>
              <w:right w:val="single" w:sz="4" w:space="0" w:color="000000"/>
            </w:tcBorders>
            <w:shd w:val="clear" w:color="auto" w:fill="auto"/>
            <w:vAlign w:val="bottom"/>
          </w:tcPr>
          <w:p w14:paraId="00000DFF"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c>
          <w:tcPr>
            <w:tcW w:w="913" w:type="dxa"/>
            <w:tcBorders>
              <w:top w:val="nil"/>
              <w:left w:val="nil"/>
              <w:bottom w:val="single" w:sz="4" w:space="0" w:color="000000"/>
              <w:right w:val="single" w:sz="4" w:space="0" w:color="000000"/>
            </w:tcBorders>
            <w:shd w:val="clear" w:color="auto" w:fill="auto"/>
            <w:vAlign w:val="bottom"/>
          </w:tcPr>
          <w:p w14:paraId="00000E00"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c>
          <w:tcPr>
            <w:tcW w:w="941" w:type="dxa"/>
            <w:tcBorders>
              <w:top w:val="nil"/>
              <w:left w:val="nil"/>
              <w:bottom w:val="single" w:sz="4" w:space="0" w:color="000000"/>
              <w:right w:val="single" w:sz="4" w:space="0" w:color="000000"/>
            </w:tcBorders>
            <w:shd w:val="clear" w:color="auto" w:fill="auto"/>
            <w:vAlign w:val="bottom"/>
          </w:tcPr>
          <w:p w14:paraId="00000E01"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r>
      <w:tr w:rsidR="00E137EA" w14:paraId="23E78C59" w14:textId="77777777">
        <w:trPr>
          <w:trHeight w:val="234"/>
        </w:trPr>
        <w:tc>
          <w:tcPr>
            <w:tcW w:w="5691" w:type="dxa"/>
            <w:tcBorders>
              <w:top w:val="nil"/>
              <w:left w:val="single" w:sz="4" w:space="0" w:color="000000"/>
              <w:bottom w:val="single" w:sz="4" w:space="0" w:color="000000"/>
              <w:right w:val="single" w:sz="4" w:space="0" w:color="000000"/>
            </w:tcBorders>
            <w:shd w:val="clear" w:color="auto" w:fill="auto"/>
            <w:vAlign w:val="bottom"/>
          </w:tcPr>
          <w:p w14:paraId="00000E02"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22. Κλέβει από το σπίτι, το σχολείο ή αλλού</w:t>
            </w:r>
          </w:p>
        </w:tc>
        <w:tc>
          <w:tcPr>
            <w:tcW w:w="894" w:type="dxa"/>
            <w:tcBorders>
              <w:top w:val="nil"/>
              <w:left w:val="nil"/>
              <w:bottom w:val="single" w:sz="4" w:space="0" w:color="000000"/>
              <w:right w:val="single" w:sz="4" w:space="0" w:color="000000"/>
            </w:tcBorders>
            <w:shd w:val="clear" w:color="auto" w:fill="auto"/>
            <w:vAlign w:val="bottom"/>
          </w:tcPr>
          <w:p w14:paraId="00000E03"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c>
          <w:tcPr>
            <w:tcW w:w="913" w:type="dxa"/>
            <w:tcBorders>
              <w:top w:val="nil"/>
              <w:left w:val="nil"/>
              <w:bottom w:val="single" w:sz="4" w:space="0" w:color="000000"/>
              <w:right w:val="single" w:sz="4" w:space="0" w:color="000000"/>
            </w:tcBorders>
            <w:shd w:val="clear" w:color="auto" w:fill="auto"/>
            <w:vAlign w:val="bottom"/>
          </w:tcPr>
          <w:p w14:paraId="00000E04"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c>
          <w:tcPr>
            <w:tcW w:w="941" w:type="dxa"/>
            <w:tcBorders>
              <w:top w:val="nil"/>
              <w:left w:val="nil"/>
              <w:bottom w:val="single" w:sz="4" w:space="0" w:color="000000"/>
              <w:right w:val="single" w:sz="4" w:space="0" w:color="000000"/>
            </w:tcBorders>
            <w:shd w:val="clear" w:color="auto" w:fill="auto"/>
            <w:vAlign w:val="bottom"/>
          </w:tcPr>
          <w:p w14:paraId="00000E05"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r>
      <w:tr w:rsidR="00E137EA" w14:paraId="04FFEE5B" w14:textId="77777777">
        <w:trPr>
          <w:trHeight w:val="222"/>
        </w:trPr>
        <w:tc>
          <w:tcPr>
            <w:tcW w:w="5691" w:type="dxa"/>
            <w:tcBorders>
              <w:top w:val="nil"/>
              <w:left w:val="single" w:sz="4" w:space="0" w:color="000000"/>
              <w:bottom w:val="single" w:sz="4" w:space="0" w:color="000000"/>
              <w:right w:val="single" w:sz="4" w:space="0" w:color="000000"/>
            </w:tcBorders>
            <w:shd w:val="clear" w:color="auto" w:fill="auto"/>
            <w:vAlign w:val="bottom"/>
          </w:tcPr>
          <w:p w14:paraId="00000E06"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23. Τα πηγαίνει καλύτερα με τους ενήλικες παρά με τα παιδιά</w:t>
            </w:r>
          </w:p>
        </w:tc>
        <w:tc>
          <w:tcPr>
            <w:tcW w:w="894" w:type="dxa"/>
            <w:tcBorders>
              <w:top w:val="nil"/>
              <w:left w:val="nil"/>
              <w:bottom w:val="single" w:sz="4" w:space="0" w:color="000000"/>
              <w:right w:val="single" w:sz="4" w:space="0" w:color="000000"/>
            </w:tcBorders>
            <w:shd w:val="clear" w:color="auto" w:fill="auto"/>
            <w:vAlign w:val="bottom"/>
          </w:tcPr>
          <w:p w14:paraId="00000E07"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c>
          <w:tcPr>
            <w:tcW w:w="913" w:type="dxa"/>
            <w:tcBorders>
              <w:top w:val="nil"/>
              <w:left w:val="nil"/>
              <w:bottom w:val="single" w:sz="4" w:space="0" w:color="000000"/>
              <w:right w:val="single" w:sz="4" w:space="0" w:color="000000"/>
            </w:tcBorders>
            <w:shd w:val="clear" w:color="auto" w:fill="auto"/>
            <w:vAlign w:val="bottom"/>
          </w:tcPr>
          <w:p w14:paraId="00000E08"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c>
          <w:tcPr>
            <w:tcW w:w="941" w:type="dxa"/>
            <w:tcBorders>
              <w:top w:val="nil"/>
              <w:left w:val="nil"/>
              <w:bottom w:val="single" w:sz="4" w:space="0" w:color="000000"/>
              <w:right w:val="single" w:sz="4" w:space="0" w:color="000000"/>
            </w:tcBorders>
            <w:shd w:val="clear" w:color="auto" w:fill="auto"/>
            <w:vAlign w:val="bottom"/>
          </w:tcPr>
          <w:p w14:paraId="00000E09"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r>
      <w:tr w:rsidR="00E137EA" w14:paraId="6967B920" w14:textId="77777777">
        <w:trPr>
          <w:trHeight w:val="222"/>
        </w:trPr>
        <w:tc>
          <w:tcPr>
            <w:tcW w:w="5691" w:type="dxa"/>
            <w:tcBorders>
              <w:top w:val="nil"/>
              <w:left w:val="single" w:sz="4" w:space="0" w:color="000000"/>
              <w:bottom w:val="single" w:sz="4" w:space="0" w:color="000000"/>
              <w:right w:val="single" w:sz="4" w:space="0" w:color="000000"/>
            </w:tcBorders>
            <w:shd w:val="clear" w:color="auto" w:fill="auto"/>
            <w:vAlign w:val="bottom"/>
          </w:tcPr>
          <w:p w14:paraId="00000E0A"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24. Έχει πολλούς φόβους, τρομάζει εύκολα</w:t>
            </w:r>
          </w:p>
        </w:tc>
        <w:tc>
          <w:tcPr>
            <w:tcW w:w="894" w:type="dxa"/>
            <w:tcBorders>
              <w:top w:val="nil"/>
              <w:left w:val="nil"/>
              <w:bottom w:val="single" w:sz="4" w:space="0" w:color="000000"/>
              <w:right w:val="single" w:sz="4" w:space="0" w:color="000000"/>
            </w:tcBorders>
            <w:shd w:val="clear" w:color="auto" w:fill="auto"/>
            <w:vAlign w:val="bottom"/>
          </w:tcPr>
          <w:p w14:paraId="00000E0B"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c>
          <w:tcPr>
            <w:tcW w:w="913" w:type="dxa"/>
            <w:tcBorders>
              <w:top w:val="nil"/>
              <w:left w:val="nil"/>
              <w:bottom w:val="single" w:sz="4" w:space="0" w:color="000000"/>
              <w:right w:val="single" w:sz="4" w:space="0" w:color="000000"/>
            </w:tcBorders>
            <w:shd w:val="clear" w:color="auto" w:fill="auto"/>
            <w:vAlign w:val="bottom"/>
          </w:tcPr>
          <w:p w14:paraId="00000E0C"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c>
          <w:tcPr>
            <w:tcW w:w="941" w:type="dxa"/>
            <w:tcBorders>
              <w:top w:val="nil"/>
              <w:left w:val="nil"/>
              <w:bottom w:val="single" w:sz="4" w:space="0" w:color="000000"/>
              <w:right w:val="single" w:sz="4" w:space="0" w:color="000000"/>
            </w:tcBorders>
            <w:shd w:val="clear" w:color="auto" w:fill="auto"/>
            <w:vAlign w:val="bottom"/>
          </w:tcPr>
          <w:p w14:paraId="00000E0D"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r>
      <w:tr w:rsidR="00E137EA" w14:paraId="4B35F6F0" w14:textId="77777777">
        <w:trPr>
          <w:trHeight w:val="212"/>
        </w:trPr>
        <w:tc>
          <w:tcPr>
            <w:tcW w:w="5691" w:type="dxa"/>
            <w:tcBorders>
              <w:top w:val="nil"/>
              <w:left w:val="single" w:sz="4" w:space="0" w:color="000000"/>
              <w:bottom w:val="single" w:sz="4" w:space="0" w:color="000000"/>
              <w:right w:val="single" w:sz="4" w:space="0" w:color="000000"/>
            </w:tcBorders>
            <w:shd w:val="clear" w:color="auto" w:fill="auto"/>
            <w:vAlign w:val="bottom"/>
          </w:tcPr>
          <w:p w14:paraId="00000E0E"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25. Φέρνει σε πέρας μία εργασία, έχει καλή προσοχή</w:t>
            </w:r>
          </w:p>
        </w:tc>
        <w:tc>
          <w:tcPr>
            <w:tcW w:w="894" w:type="dxa"/>
            <w:tcBorders>
              <w:top w:val="nil"/>
              <w:left w:val="nil"/>
              <w:bottom w:val="single" w:sz="4" w:space="0" w:color="000000"/>
              <w:right w:val="single" w:sz="4" w:space="0" w:color="000000"/>
            </w:tcBorders>
            <w:shd w:val="clear" w:color="auto" w:fill="auto"/>
            <w:vAlign w:val="bottom"/>
          </w:tcPr>
          <w:p w14:paraId="00000E0F"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c>
          <w:tcPr>
            <w:tcW w:w="913" w:type="dxa"/>
            <w:tcBorders>
              <w:top w:val="nil"/>
              <w:left w:val="nil"/>
              <w:bottom w:val="single" w:sz="4" w:space="0" w:color="000000"/>
              <w:right w:val="single" w:sz="4" w:space="0" w:color="000000"/>
            </w:tcBorders>
            <w:shd w:val="clear" w:color="auto" w:fill="auto"/>
            <w:vAlign w:val="bottom"/>
          </w:tcPr>
          <w:p w14:paraId="00000E10"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c>
          <w:tcPr>
            <w:tcW w:w="941" w:type="dxa"/>
            <w:tcBorders>
              <w:top w:val="nil"/>
              <w:left w:val="nil"/>
              <w:bottom w:val="single" w:sz="4" w:space="0" w:color="000000"/>
              <w:right w:val="single" w:sz="4" w:space="0" w:color="000000"/>
            </w:tcBorders>
            <w:shd w:val="clear" w:color="auto" w:fill="auto"/>
            <w:vAlign w:val="bottom"/>
          </w:tcPr>
          <w:p w14:paraId="00000E11"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r>
    </w:tbl>
    <w:p w14:paraId="00000E12" w14:textId="77777777" w:rsidR="00E137EA" w:rsidRDefault="00AE3F93" w:rsidP="00734819">
      <w:pPr>
        <w:contextualSpacing/>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Κλίμακα Επιθετικότητας για την Προσχολική Ηλικία</w:t>
      </w:r>
    </w:p>
    <w:p w14:paraId="00000E13" w14:textId="77777777" w:rsidR="00E137EA" w:rsidRDefault="00AE3F93" w:rsidP="00734819">
      <w:pPr>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Αξιολογήστε πόσο χαρακτηριστικό είναι για το παιδί αυτό που περιγράφει η κάθε πρόταση (Α.1= καθόλου χαρακτηριστικό, 2= κάπως χαρακτηριστικό, 3= πολύ χαρακτηριστικό). Σε όσες προτάσεις απαντήσετε 2 ή 3, απαντήστε και στο Β. κυκλώνοντας αν αυτό που περιγράφει η πρόταση το παιδί το κάνει συνήθως σε αγόρια(1), κορίτσια(2) ή και στα δύο(3). Θα μας βοηθούσε αν απαντούσατε σε όλα τα θέματα όσο καλύτερα μπορείτε, βασισμένοι στη συμπεριφορά του παιδιού στη διάρκεια αυτής της σχολικής χρονιάς</w:t>
      </w:r>
    </w:p>
    <w:tbl>
      <w:tblPr>
        <w:tblStyle w:val="7"/>
        <w:tblW w:w="8325" w:type="dxa"/>
        <w:tblInd w:w="95" w:type="dxa"/>
        <w:tblLayout w:type="fixed"/>
        <w:tblLook w:val="0400" w:firstRow="0" w:lastRow="0" w:firstColumn="0" w:lastColumn="0" w:noHBand="0" w:noVBand="1"/>
      </w:tblPr>
      <w:tblGrid>
        <w:gridCol w:w="657"/>
        <w:gridCol w:w="2711"/>
        <w:gridCol w:w="2499"/>
        <w:gridCol w:w="2458"/>
      </w:tblGrid>
      <w:tr w:rsidR="00E137EA" w14:paraId="704F27C1" w14:textId="77777777">
        <w:trPr>
          <w:trHeight w:val="408"/>
        </w:trPr>
        <w:tc>
          <w:tcPr>
            <w:tcW w:w="657"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E14"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c>
          <w:tcPr>
            <w:tcW w:w="7668" w:type="dxa"/>
            <w:gridSpan w:val="3"/>
            <w:tcBorders>
              <w:top w:val="single" w:sz="4" w:space="0" w:color="000000"/>
              <w:left w:val="nil"/>
              <w:bottom w:val="single" w:sz="4" w:space="0" w:color="000000"/>
              <w:right w:val="single" w:sz="4" w:space="0" w:color="000000"/>
            </w:tcBorders>
            <w:shd w:val="clear" w:color="auto" w:fill="auto"/>
            <w:vAlign w:val="bottom"/>
          </w:tcPr>
          <w:p w14:paraId="00000E15" w14:textId="77777777" w:rsidR="00E137EA" w:rsidRDefault="00AE3F93" w:rsidP="00734819">
            <w:pPr>
              <w:spacing w:after="0" w:line="240" w:lineRule="auto"/>
              <w:contextualSpacing/>
              <w:jc w:val="both"/>
              <w:rPr>
                <w:rFonts w:ascii="Times New Roman" w:eastAsia="Times New Roman" w:hAnsi="Times New Roman" w:cs="Times New Roman"/>
                <w:b/>
                <w:color w:val="000000"/>
              </w:rPr>
            </w:pPr>
            <w:r>
              <w:rPr>
                <w:rFonts w:ascii="Times New Roman" w:eastAsia="Times New Roman" w:hAnsi="Times New Roman" w:cs="Times New Roman"/>
                <w:b/>
                <w:color w:val="000000"/>
              </w:rPr>
              <w:t>1. Λέει "δεν θα παίζω μαζί σου/ δε θα είμαι φίλος-η, σου αν δεν κάνεις ότι σου ζητήσω"</w:t>
            </w:r>
          </w:p>
        </w:tc>
      </w:tr>
      <w:tr w:rsidR="00E137EA" w14:paraId="27B51DC3" w14:textId="77777777">
        <w:trPr>
          <w:trHeight w:val="228"/>
        </w:trPr>
        <w:tc>
          <w:tcPr>
            <w:tcW w:w="657" w:type="dxa"/>
            <w:tcBorders>
              <w:top w:val="nil"/>
              <w:left w:val="single" w:sz="4" w:space="0" w:color="000000"/>
              <w:bottom w:val="single" w:sz="4" w:space="0" w:color="000000"/>
              <w:right w:val="single" w:sz="4" w:space="0" w:color="000000"/>
            </w:tcBorders>
            <w:shd w:val="clear" w:color="auto" w:fill="auto"/>
            <w:vAlign w:val="bottom"/>
          </w:tcPr>
          <w:p w14:paraId="00000E18"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Α</w:t>
            </w:r>
          </w:p>
        </w:tc>
        <w:tc>
          <w:tcPr>
            <w:tcW w:w="2711" w:type="dxa"/>
            <w:tcBorders>
              <w:top w:val="nil"/>
              <w:left w:val="nil"/>
              <w:bottom w:val="single" w:sz="4" w:space="0" w:color="000000"/>
              <w:right w:val="single" w:sz="4" w:space="0" w:color="000000"/>
            </w:tcBorders>
            <w:shd w:val="clear" w:color="auto" w:fill="auto"/>
            <w:vAlign w:val="bottom"/>
          </w:tcPr>
          <w:p w14:paraId="00000E19"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1.καθόλου χαρακτηριστικό</w:t>
            </w:r>
          </w:p>
        </w:tc>
        <w:tc>
          <w:tcPr>
            <w:tcW w:w="2499" w:type="dxa"/>
            <w:tcBorders>
              <w:top w:val="nil"/>
              <w:left w:val="nil"/>
              <w:bottom w:val="single" w:sz="4" w:space="0" w:color="000000"/>
              <w:right w:val="single" w:sz="4" w:space="0" w:color="000000"/>
            </w:tcBorders>
            <w:shd w:val="clear" w:color="auto" w:fill="auto"/>
            <w:vAlign w:val="bottom"/>
          </w:tcPr>
          <w:p w14:paraId="00000E1A"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2.κάπως χαρακτηριστικό</w:t>
            </w:r>
          </w:p>
        </w:tc>
        <w:tc>
          <w:tcPr>
            <w:tcW w:w="2458" w:type="dxa"/>
            <w:tcBorders>
              <w:top w:val="nil"/>
              <w:left w:val="nil"/>
              <w:bottom w:val="single" w:sz="4" w:space="0" w:color="000000"/>
              <w:right w:val="single" w:sz="4" w:space="0" w:color="000000"/>
            </w:tcBorders>
            <w:shd w:val="clear" w:color="auto" w:fill="auto"/>
            <w:vAlign w:val="bottom"/>
          </w:tcPr>
          <w:p w14:paraId="00000E1B"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3.πολύ χαρακτηριστικό</w:t>
            </w:r>
          </w:p>
        </w:tc>
      </w:tr>
      <w:tr w:rsidR="00E137EA" w14:paraId="6A43850C" w14:textId="77777777">
        <w:trPr>
          <w:trHeight w:val="247"/>
        </w:trPr>
        <w:tc>
          <w:tcPr>
            <w:tcW w:w="657" w:type="dxa"/>
            <w:tcBorders>
              <w:top w:val="nil"/>
              <w:left w:val="single" w:sz="4" w:space="0" w:color="000000"/>
              <w:bottom w:val="single" w:sz="4" w:space="0" w:color="000000"/>
              <w:right w:val="single" w:sz="4" w:space="0" w:color="000000"/>
            </w:tcBorders>
            <w:shd w:val="clear" w:color="auto" w:fill="auto"/>
            <w:vAlign w:val="bottom"/>
          </w:tcPr>
          <w:p w14:paraId="00000E1C"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Β</w:t>
            </w:r>
          </w:p>
        </w:tc>
        <w:tc>
          <w:tcPr>
            <w:tcW w:w="2711" w:type="dxa"/>
            <w:tcBorders>
              <w:top w:val="nil"/>
              <w:left w:val="nil"/>
              <w:bottom w:val="single" w:sz="4" w:space="0" w:color="000000"/>
              <w:right w:val="single" w:sz="4" w:space="0" w:color="000000"/>
            </w:tcBorders>
            <w:shd w:val="clear" w:color="auto" w:fill="auto"/>
            <w:vAlign w:val="bottom"/>
          </w:tcPr>
          <w:p w14:paraId="00000E1D"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1.το κάνει σε αγόρια</w:t>
            </w:r>
          </w:p>
        </w:tc>
        <w:tc>
          <w:tcPr>
            <w:tcW w:w="2499" w:type="dxa"/>
            <w:tcBorders>
              <w:top w:val="nil"/>
              <w:left w:val="nil"/>
              <w:bottom w:val="single" w:sz="4" w:space="0" w:color="000000"/>
              <w:right w:val="single" w:sz="4" w:space="0" w:color="000000"/>
            </w:tcBorders>
            <w:shd w:val="clear" w:color="auto" w:fill="auto"/>
            <w:vAlign w:val="bottom"/>
          </w:tcPr>
          <w:p w14:paraId="00000E1E"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2.το κάνει σε κορίτσια</w:t>
            </w:r>
          </w:p>
        </w:tc>
        <w:tc>
          <w:tcPr>
            <w:tcW w:w="2458" w:type="dxa"/>
            <w:tcBorders>
              <w:top w:val="nil"/>
              <w:left w:val="nil"/>
              <w:bottom w:val="single" w:sz="4" w:space="0" w:color="000000"/>
              <w:right w:val="single" w:sz="4" w:space="0" w:color="000000"/>
            </w:tcBorders>
            <w:shd w:val="clear" w:color="auto" w:fill="auto"/>
            <w:vAlign w:val="bottom"/>
          </w:tcPr>
          <w:p w14:paraId="00000E1F"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3.και στα δυο</w:t>
            </w:r>
          </w:p>
        </w:tc>
      </w:tr>
      <w:tr w:rsidR="00E137EA" w14:paraId="3B541AF1" w14:textId="77777777">
        <w:trPr>
          <w:trHeight w:val="313"/>
        </w:trPr>
        <w:tc>
          <w:tcPr>
            <w:tcW w:w="657" w:type="dxa"/>
            <w:tcBorders>
              <w:top w:val="nil"/>
              <w:left w:val="single" w:sz="4" w:space="0" w:color="000000"/>
              <w:bottom w:val="single" w:sz="4" w:space="0" w:color="000000"/>
              <w:right w:val="single" w:sz="4" w:space="0" w:color="000000"/>
            </w:tcBorders>
            <w:shd w:val="clear" w:color="auto" w:fill="auto"/>
            <w:vAlign w:val="bottom"/>
          </w:tcPr>
          <w:p w14:paraId="00000E20"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c>
          <w:tcPr>
            <w:tcW w:w="7668" w:type="dxa"/>
            <w:gridSpan w:val="3"/>
            <w:tcBorders>
              <w:top w:val="single" w:sz="4" w:space="0" w:color="000000"/>
              <w:left w:val="nil"/>
              <w:bottom w:val="single" w:sz="4" w:space="0" w:color="000000"/>
              <w:right w:val="single" w:sz="4" w:space="0" w:color="000000"/>
            </w:tcBorders>
            <w:shd w:val="clear" w:color="auto" w:fill="auto"/>
            <w:vAlign w:val="bottom"/>
          </w:tcPr>
          <w:p w14:paraId="00000E21" w14:textId="77777777" w:rsidR="00E137EA" w:rsidRDefault="00AE3F93" w:rsidP="00734819">
            <w:pPr>
              <w:spacing w:after="0" w:line="240" w:lineRule="auto"/>
              <w:contextualSpacing/>
              <w:jc w:val="both"/>
              <w:rPr>
                <w:rFonts w:ascii="Times New Roman" w:eastAsia="Times New Roman" w:hAnsi="Times New Roman" w:cs="Times New Roman"/>
                <w:b/>
                <w:color w:val="000000"/>
              </w:rPr>
            </w:pPr>
            <w:r>
              <w:rPr>
                <w:rFonts w:ascii="Times New Roman" w:eastAsia="Times New Roman" w:hAnsi="Times New Roman" w:cs="Times New Roman"/>
                <w:b/>
                <w:color w:val="000000"/>
              </w:rPr>
              <w:t>2. Κλωτσάει ή χτυπάει τους άλλους</w:t>
            </w:r>
          </w:p>
        </w:tc>
      </w:tr>
      <w:tr w:rsidR="00E137EA" w14:paraId="249A5383" w14:textId="77777777">
        <w:trPr>
          <w:trHeight w:val="199"/>
        </w:trPr>
        <w:tc>
          <w:tcPr>
            <w:tcW w:w="657" w:type="dxa"/>
            <w:tcBorders>
              <w:top w:val="nil"/>
              <w:left w:val="single" w:sz="4" w:space="0" w:color="000000"/>
              <w:bottom w:val="single" w:sz="4" w:space="0" w:color="000000"/>
              <w:right w:val="single" w:sz="4" w:space="0" w:color="000000"/>
            </w:tcBorders>
            <w:shd w:val="clear" w:color="auto" w:fill="auto"/>
            <w:vAlign w:val="bottom"/>
          </w:tcPr>
          <w:p w14:paraId="00000E24"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Α</w:t>
            </w:r>
          </w:p>
        </w:tc>
        <w:tc>
          <w:tcPr>
            <w:tcW w:w="2711" w:type="dxa"/>
            <w:tcBorders>
              <w:top w:val="nil"/>
              <w:left w:val="nil"/>
              <w:bottom w:val="single" w:sz="4" w:space="0" w:color="000000"/>
              <w:right w:val="single" w:sz="4" w:space="0" w:color="000000"/>
            </w:tcBorders>
            <w:shd w:val="clear" w:color="auto" w:fill="auto"/>
            <w:vAlign w:val="bottom"/>
          </w:tcPr>
          <w:p w14:paraId="00000E25"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1.καθόλου χαρακτηριστικό</w:t>
            </w:r>
          </w:p>
        </w:tc>
        <w:tc>
          <w:tcPr>
            <w:tcW w:w="2499" w:type="dxa"/>
            <w:tcBorders>
              <w:top w:val="nil"/>
              <w:left w:val="nil"/>
              <w:bottom w:val="single" w:sz="4" w:space="0" w:color="000000"/>
              <w:right w:val="single" w:sz="4" w:space="0" w:color="000000"/>
            </w:tcBorders>
            <w:shd w:val="clear" w:color="auto" w:fill="auto"/>
            <w:vAlign w:val="bottom"/>
          </w:tcPr>
          <w:p w14:paraId="00000E26"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2.κάπως χαρακτηριστικό</w:t>
            </w:r>
          </w:p>
        </w:tc>
        <w:tc>
          <w:tcPr>
            <w:tcW w:w="2458" w:type="dxa"/>
            <w:tcBorders>
              <w:top w:val="nil"/>
              <w:left w:val="nil"/>
              <w:bottom w:val="single" w:sz="4" w:space="0" w:color="000000"/>
              <w:right w:val="single" w:sz="4" w:space="0" w:color="000000"/>
            </w:tcBorders>
            <w:shd w:val="clear" w:color="auto" w:fill="auto"/>
            <w:vAlign w:val="bottom"/>
          </w:tcPr>
          <w:p w14:paraId="00000E27"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3.πολύ χαρακτηριστικό</w:t>
            </w:r>
          </w:p>
        </w:tc>
      </w:tr>
      <w:tr w:rsidR="00E137EA" w14:paraId="4F8298C3" w14:textId="77777777">
        <w:trPr>
          <w:trHeight w:val="199"/>
        </w:trPr>
        <w:tc>
          <w:tcPr>
            <w:tcW w:w="657" w:type="dxa"/>
            <w:tcBorders>
              <w:top w:val="nil"/>
              <w:left w:val="single" w:sz="4" w:space="0" w:color="000000"/>
              <w:bottom w:val="single" w:sz="4" w:space="0" w:color="000000"/>
              <w:right w:val="single" w:sz="4" w:space="0" w:color="000000"/>
            </w:tcBorders>
            <w:shd w:val="clear" w:color="auto" w:fill="auto"/>
            <w:vAlign w:val="bottom"/>
          </w:tcPr>
          <w:p w14:paraId="00000E28"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Β</w:t>
            </w:r>
          </w:p>
        </w:tc>
        <w:tc>
          <w:tcPr>
            <w:tcW w:w="2711" w:type="dxa"/>
            <w:tcBorders>
              <w:top w:val="nil"/>
              <w:left w:val="nil"/>
              <w:bottom w:val="single" w:sz="4" w:space="0" w:color="000000"/>
              <w:right w:val="single" w:sz="4" w:space="0" w:color="000000"/>
            </w:tcBorders>
            <w:shd w:val="clear" w:color="auto" w:fill="auto"/>
            <w:vAlign w:val="bottom"/>
          </w:tcPr>
          <w:p w14:paraId="00000E29"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1.το κάνει σε αγόρια</w:t>
            </w:r>
          </w:p>
        </w:tc>
        <w:tc>
          <w:tcPr>
            <w:tcW w:w="2499" w:type="dxa"/>
            <w:tcBorders>
              <w:top w:val="nil"/>
              <w:left w:val="nil"/>
              <w:bottom w:val="single" w:sz="4" w:space="0" w:color="000000"/>
              <w:right w:val="single" w:sz="4" w:space="0" w:color="000000"/>
            </w:tcBorders>
            <w:shd w:val="clear" w:color="auto" w:fill="auto"/>
            <w:vAlign w:val="bottom"/>
          </w:tcPr>
          <w:p w14:paraId="00000E2A"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2.το κάνει σε κορίτσια</w:t>
            </w:r>
          </w:p>
        </w:tc>
        <w:tc>
          <w:tcPr>
            <w:tcW w:w="2458" w:type="dxa"/>
            <w:tcBorders>
              <w:top w:val="nil"/>
              <w:left w:val="nil"/>
              <w:bottom w:val="single" w:sz="4" w:space="0" w:color="000000"/>
              <w:right w:val="single" w:sz="4" w:space="0" w:color="000000"/>
            </w:tcBorders>
            <w:shd w:val="clear" w:color="auto" w:fill="auto"/>
            <w:vAlign w:val="bottom"/>
          </w:tcPr>
          <w:p w14:paraId="00000E2B"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3.και στα δυο</w:t>
            </w:r>
          </w:p>
        </w:tc>
      </w:tr>
      <w:tr w:rsidR="00E137EA" w14:paraId="602B5850" w14:textId="77777777">
        <w:trPr>
          <w:trHeight w:val="389"/>
        </w:trPr>
        <w:tc>
          <w:tcPr>
            <w:tcW w:w="657" w:type="dxa"/>
            <w:tcBorders>
              <w:top w:val="nil"/>
              <w:left w:val="single" w:sz="4" w:space="0" w:color="000000"/>
              <w:bottom w:val="single" w:sz="4" w:space="0" w:color="000000"/>
              <w:right w:val="single" w:sz="4" w:space="0" w:color="000000"/>
            </w:tcBorders>
            <w:shd w:val="clear" w:color="auto" w:fill="auto"/>
            <w:vAlign w:val="bottom"/>
          </w:tcPr>
          <w:p w14:paraId="00000E2C"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c>
          <w:tcPr>
            <w:tcW w:w="7668" w:type="dxa"/>
            <w:gridSpan w:val="3"/>
            <w:tcBorders>
              <w:top w:val="single" w:sz="4" w:space="0" w:color="000000"/>
              <w:left w:val="nil"/>
              <w:bottom w:val="single" w:sz="4" w:space="0" w:color="000000"/>
              <w:right w:val="single" w:sz="4" w:space="0" w:color="000000"/>
            </w:tcBorders>
            <w:shd w:val="clear" w:color="auto" w:fill="auto"/>
            <w:vAlign w:val="bottom"/>
          </w:tcPr>
          <w:p w14:paraId="00000E2D" w14:textId="77777777" w:rsidR="00E137EA" w:rsidRDefault="00AE3F93" w:rsidP="00734819">
            <w:pPr>
              <w:spacing w:after="0" w:line="240" w:lineRule="auto"/>
              <w:contextualSpacing/>
              <w:jc w:val="both"/>
              <w:rPr>
                <w:rFonts w:ascii="Times New Roman" w:eastAsia="Times New Roman" w:hAnsi="Times New Roman" w:cs="Times New Roman"/>
                <w:b/>
                <w:color w:val="000000"/>
              </w:rPr>
            </w:pPr>
            <w:r>
              <w:rPr>
                <w:rFonts w:ascii="Times New Roman" w:eastAsia="Times New Roman" w:hAnsi="Times New Roman" w:cs="Times New Roman"/>
                <w:b/>
                <w:color w:val="000000"/>
              </w:rPr>
              <w:t>3.Λέει στους άλλους "να μην παίζετε/να μην είστε φίλοι με τον-την…"</w:t>
            </w:r>
          </w:p>
        </w:tc>
      </w:tr>
      <w:tr w:rsidR="00E137EA" w14:paraId="79E7EF58" w14:textId="77777777">
        <w:trPr>
          <w:trHeight w:val="237"/>
        </w:trPr>
        <w:tc>
          <w:tcPr>
            <w:tcW w:w="657" w:type="dxa"/>
            <w:tcBorders>
              <w:top w:val="nil"/>
              <w:left w:val="single" w:sz="4" w:space="0" w:color="000000"/>
              <w:bottom w:val="single" w:sz="4" w:space="0" w:color="000000"/>
              <w:right w:val="single" w:sz="4" w:space="0" w:color="000000"/>
            </w:tcBorders>
            <w:shd w:val="clear" w:color="auto" w:fill="auto"/>
            <w:vAlign w:val="bottom"/>
          </w:tcPr>
          <w:p w14:paraId="00000E30"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Α</w:t>
            </w:r>
          </w:p>
        </w:tc>
        <w:tc>
          <w:tcPr>
            <w:tcW w:w="2711" w:type="dxa"/>
            <w:tcBorders>
              <w:top w:val="nil"/>
              <w:left w:val="nil"/>
              <w:bottom w:val="single" w:sz="4" w:space="0" w:color="000000"/>
              <w:right w:val="single" w:sz="4" w:space="0" w:color="000000"/>
            </w:tcBorders>
            <w:shd w:val="clear" w:color="auto" w:fill="auto"/>
            <w:vAlign w:val="bottom"/>
          </w:tcPr>
          <w:p w14:paraId="00000E31"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1.καθόλου χαρακτηριστικό</w:t>
            </w:r>
          </w:p>
        </w:tc>
        <w:tc>
          <w:tcPr>
            <w:tcW w:w="2499" w:type="dxa"/>
            <w:tcBorders>
              <w:top w:val="nil"/>
              <w:left w:val="nil"/>
              <w:bottom w:val="single" w:sz="4" w:space="0" w:color="000000"/>
              <w:right w:val="single" w:sz="4" w:space="0" w:color="000000"/>
            </w:tcBorders>
            <w:shd w:val="clear" w:color="auto" w:fill="auto"/>
            <w:vAlign w:val="bottom"/>
          </w:tcPr>
          <w:p w14:paraId="00000E32"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2.κάπως χαρακτηριστικό</w:t>
            </w:r>
          </w:p>
        </w:tc>
        <w:tc>
          <w:tcPr>
            <w:tcW w:w="2458" w:type="dxa"/>
            <w:tcBorders>
              <w:top w:val="nil"/>
              <w:left w:val="nil"/>
              <w:bottom w:val="single" w:sz="4" w:space="0" w:color="000000"/>
              <w:right w:val="single" w:sz="4" w:space="0" w:color="000000"/>
            </w:tcBorders>
            <w:shd w:val="clear" w:color="auto" w:fill="auto"/>
            <w:vAlign w:val="bottom"/>
          </w:tcPr>
          <w:p w14:paraId="00000E33"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3.πολύ χαρακτηριστικό</w:t>
            </w:r>
          </w:p>
        </w:tc>
      </w:tr>
      <w:tr w:rsidR="00E137EA" w14:paraId="51D5ED97" w14:textId="77777777">
        <w:trPr>
          <w:trHeight w:val="237"/>
        </w:trPr>
        <w:tc>
          <w:tcPr>
            <w:tcW w:w="657" w:type="dxa"/>
            <w:tcBorders>
              <w:top w:val="nil"/>
              <w:left w:val="single" w:sz="4" w:space="0" w:color="000000"/>
              <w:bottom w:val="single" w:sz="4" w:space="0" w:color="000000"/>
              <w:right w:val="single" w:sz="4" w:space="0" w:color="000000"/>
            </w:tcBorders>
            <w:shd w:val="clear" w:color="auto" w:fill="auto"/>
            <w:vAlign w:val="bottom"/>
          </w:tcPr>
          <w:p w14:paraId="00000E34"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Β</w:t>
            </w:r>
          </w:p>
        </w:tc>
        <w:tc>
          <w:tcPr>
            <w:tcW w:w="2711" w:type="dxa"/>
            <w:tcBorders>
              <w:top w:val="nil"/>
              <w:left w:val="nil"/>
              <w:bottom w:val="single" w:sz="4" w:space="0" w:color="000000"/>
              <w:right w:val="single" w:sz="4" w:space="0" w:color="000000"/>
            </w:tcBorders>
            <w:shd w:val="clear" w:color="auto" w:fill="auto"/>
            <w:vAlign w:val="bottom"/>
          </w:tcPr>
          <w:p w14:paraId="00000E35"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1.το κάνει σε αγόρια</w:t>
            </w:r>
          </w:p>
        </w:tc>
        <w:tc>
          <w:tcPr>
            <w:tcW w:w="2499" w:type="dxa"/>
            <w:tcBorders>
              <w:top w:val="nil"/>
              <w:left w:val="nil"/>
              <w:bottom w:val="single" w:sz="4" w:space="0" w:color="000000"/>
              <w:right w:val="single" w:sz="4" w:space="0" w:color="000000"/>
            </w:tcBorders>
            <w:shd w:val="clear" w:color="auto" w:fill="auto"/>
            <w:vAlign w:val="bottom"/>
          </w:tcPr>
          <w:p w14:paraId="00000E36"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2.το κάνει σε κορίτσια</w:t>
            </w:r>
          </w:p>
        </w:tc>
        <w:tc>
          <w:tcPr>
            <w:tcW w:w="2458" w:type="dxa"/>
            <w:tcBorders>
              <w:top w:val="nil"/>
              <w:left w:val="nil"/>
              <w:bottom w:val="single" w:sz="4" w:space="0" w:color="000000"/>
              <w:right w:val="single" w:sz="4" w:space="0" w:color="000000"/>
            </w:tcBorders>
            <w:shd w:val="clear" w:color="auto" w:fill="auto"/>
            <w:vAlign w:val="bottom"/>
          </w:tcPr>
          <w:p w14:paraId="00000E37"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3.και στα δυο</w:t>
            </w:r>
          </w:p>
        </w:tc>
      </w:tr>
      <w:tr w:rsidR="00E137EA" w14:paraId="1708A5FB" w14:textId="77777777">
        <w:trPr>
          <w:trHeight w:val="369"/>
        </w:trPr>
        <w:tc>
          <w:tcPr>
            <w:tcW w:w="657" w:type="dxa"/>
            <w:tcBorders>
              <w:top w:val="nil"/>
              <w:left w:val="single" w:sz="4" w:space="0" w:color="000000"/>
              <w:bottom w:val="single" w:sz="4" w:space="0" w:color="000000"/>
              <w:right w:val="single" w:sz="4" w:space="0" w:color="000000"/>
            </w:tcBorders>
            <w:shd w:val="clear" w:color="auto" w:fill="auto"/>
            <w:vAlign w:val="bottom"/>
          </w:tcPr>
          <w:p w14:paraId="00000E38"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c>
          <w:tcPr>
            <w:tcW w:w="7668" w:type="dxa"/>
            <w:gridSpan w:val="3"/>
            <w:tcBorders>
              <w:top w:val="single" w:sz="4" w:space="0" w:color="000000"/>
              <w:left w:val="nil"/>
              <w:bottom w:val="single" w:sz="4" w:space="0" w:color="000000"/>
              <w:right w:val="single" w:sz="4" w:space="0" w:color="000000"/>
            </w:tcBorders>
            <w:shd w:val="clear" w:color="auto" w:fill="auto"/>
            <w:vAlign w:val="bottom"/>
          </w:tcPr>
          <w:p w14:paraId="00000E39" w14:textId="77777777" w:rsidR="00E137EA" w:rsidRDefault="00AE3F93" w:rsidP="00734819">
            <w:pPr>
              <w:spacing w:after="0" w:line="240" w:lineRule="auto"/>
              <w:contextualSpacing/>
              <w:jc w:val="both"/>
              <w:rPr>
                <w:rFonts w:ascii="Times New Roman" w:eastAsia="Times New Roman" w:hAnsi="Times New Roman" w:cs="Times New Roman"/>
                <w:b/>
                <w:color w:val="000000"/>
              </w:rPr>
            </w:pPr>
            <w:r>
              <w:rPr>
                <w:rFonts w:ascii="Times New Roman" w:eastAsia="Times New Roman" w:hAnsi="Times New Roman" w:cs="Times New Roman"/>
                <w:b/>
                <w:color w:val="000000"/>
              </w:rPr>
              <w:t>4. Απειλεί "θα σε χτυπήσω/θα σε δείρω"</w:t>
            </w:r>
          </w:p>
        </w:tc>
      </w:tr>
      <w:tr w:rsidR="00E137EA" w14:paraId="41D445C8" w14:textId="77777777">
        <w:trPr>
          <w:trHeight w:val="199"/>
        </w:trPr>
        <w:tc>
          <w:tcPr>
            <w:tcW w:w="657" w:type="dxa"/>
            <w:tcBorders>
              <w:top w:val="nil"/>
              <w:left w:val="single" w:sz="4" w:space="0" w:color="000000"/>
              <w:bottom w:val="single" w:sz="4" w:space="0" w:color="000000"/>
              <w:right w:val="single" w:sz="4" w:space="0" w:color="000000"/>
            </w:tcBorders>
            <w:shd w:val="clear" w:color="auto" w:fill="auto"/>
            <w:vAlign w:val="bottom"/>
          </w:tcPr>
          <w:p w14:paraId="00000E3C"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Α</w:t>
            </w:r>
          </w:p>
        </w:tc>
        <w:tc>
          <w:tcPr>
            <w:tcW w:w="2711" w:type="dxa"/>
            <w:tcBorders>
              <w:top w:val="nil"/>
              <w:left w:val="nil"/>
              <w:bottom w:val="single" w:sz="4" w:space="0" w:color="000000"/>
              <w:right w:val="single" w:sz="4" w:space="0" w:color="000000"/>
            </w:tcBorders>
            <w:shd w:val="clear" w:color="auto" w:fill="auto"/>
            <w:vAlign w:val="bottom"/>
          </w:tcPr>
          <w:p w14:paraId="00000E3D"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1.καθόλου χαρακτηριστικό</w:t>
            </w:r>
          </w:p>
        </w:tc>
        <w:tc>
          <w:tcPr>
            <w:tcW w:w="2499" w:type="dxa"/>
            <w:tcBorders>
              <w:top w:val="nil"/>
              <w:left w:val="nil"/>
              <w:bottom w:val="single" w:sz="4" w:space="0" w:color="000000"/>
              <w:right w:val="single" w:sz="4" w:space="0" w:color="000000"/>
            </w:tcBorders>
            <w:shd w:val="clear" w:color="auto" w:fill="auto"/>
            <w:vAlign w:val="bottom"/>
          </w:tcPr>
          <w:p w14:paraId="00000E3E"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2.κάπως χαρακτηριστικό</w:t>
            </w:r>
          </w:p>
        </w:tc>
        <w:tc>
          <w:tcPr>
            <w:tcW w:w="2458" w:type="dxa"/>
            <w:tcBorders>
              <w:top w:val="nil"/>
              <w:left w:val="nil"/>
              <w:bottom w:val="single" w:sz="4" w:space="0" w:color="000000"/>
              <w:right w:val="single" w:sz="4" w:space="0" w:color="000000"/>
            </w:tcBorders>
            <w:shd w:val="clear" w:color="auto" w:fill="auto"/>
            <w:vAlign w:val="bottom"/>
          </w:tcPr>
          <w:p w14:paraId="00000E3F"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3.πολύ χαρακτηριστικό</w:t>
            </w:r>
          </w:p>
        </w:tc>
      </w:tr>
      <w:tr w:rsidR="00E137EA" w14:paraId="0785DAF5" w14:textId="77777777">
        <w:trPr>
          <w:trHeight w:val="228"/>
        </w:trPr>
        <w:tc>
          <w:tcPr>
            <w:tcW w:w="657" w:type="dxa"/>
            <w:tcBorders>
              <w:top w:val="nil"/>
              <w:left w:val="single" w:sz="4" w:space="0" w:color="000000"/>
              <w:bottom w:val="single" w:sz="4" w:space="0" w:color="000000"/>
              <w:right w:val="single" w:sz="4" w:space="0" w:color="000000"/>
            </w:tcBorders>
            <w:shd w:val="clear" w:color="auto" w:fill="auto"/>
            <w:vAlign w:val="bottom"/>
          </w:tcPr>
          <w:p w14:paraId="00000E40"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Β</w:t>
            </w:r>
          </w:p>
        </w:tc>
        <w:tc>
          <w:tcPr>
            <w:tcW w:w="2711" w:type="dxa"/>
            <w:tcBorders>
              <w:top w:val="nil"/>
              <w:left w:val="nil"/>
              <w:bottom w:val="single" w:sz="4" w:space="0" w:color="000000"/>
              <w:right w:val="single" w:sz="4" w:space="0" w:color="000000"/>
            </w:tcBorders>
            <w:shd w:val="clear" w:color="auto" w:fill="auto"/>
            <w:vAlign w:val="bottom"/>
          </w:tcPr>
          <w:p w14:paraId="00000E41"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1.το κάνει σε αγόρια</w:t>
            </w:r>
          </w:p>
        </w:tc>
        <w:tc>
          <w:tcPr>
            <w:tcW w:w="2499" w:type="dxa"/>
            <w:tcBorders>
              <w:top w:val="nil"/>
              <w:left w:val="nil"/>
              <w:bottom w:val="single" w:sz="4" w:space="0" w:color="000000"/>
              <w:right w:val="single" w:sz="4" w:space="0" w:color="000000"/>
            </w:tcBorders>
            <w:shd w:val="clear" w:color="auto" w:fill="auto"/>
            <w:vAlign w:val="bottom"/>
          </w:tcPr>
          <w:p w14:paraId="00000E42"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2.το κάνει σε κορίτσια</w:t>
            </w:r>
          </w:p>
        </w:tc>
        <w:tc>
          <w:tcPr>
            <w:tcW w:w="2458" w:type="dxa"/>
            <w:tcBorders>
              <w:top w:val="nil"/>
              <w:left w:val="nil"/>
              <w:bottom w:val="single" w:sz="4" w:space="0" w:color="000000"/>
              <w:right w:val="single" w:sz="4" w:space="0" w:color="000000"/>
            </w:tcBorders>
            <w:shd w:val="clear" w:color="auto" w:fill="auto"/>
            <w:vAlign w:val="bottom"/>
          </w:tcPr>
          <w:p w14:paraId="00000E43"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3.και στα δυο</w:t>
            </w:r>
          </w:p>
        </w:tc>
      </w:tr>
      <w:tr w:rsidR="00E137EA" w14:paraId="352D9F8D" w14:textId="77777777">
        <w:trPr>
          <w:trHeight w:val="380"/>
        </w:trPr>
        <w:tc>
          <w:tcPr>
            <w:tcW w:w="657" w:type="dxa"/>
            <w:tcBorders>
              <w:top w:val="nil"/>
              <w:left w:val="single" w:sz="4" w:space="0" w:color="000000"/>
              <w:bottom w:val="single" w:sz="4" w:space="0" w:color="000000"/>
              <w:right w:val="single" w:sz="4" w:space="0" w:color="000000"/>
            </w:tcBorders>
            <w:shd w:val="clear" w:color="auto" w:fill="auto"/>
            <w:vAlign w:val="bottom"/>
          </w:tcPr>
          <w:p w14:paraId="00000E44"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c>
          <w:tcPr>
            <w:tcW w:w="7668" w:type="dxa"/>
            <w:gridSpan w:val="3"/>
            <w:tcBorders>
              <w:top w:val="single" w:sz="4" w:space="0" w:color="000000"/>
              <w:left w:val="nil"/>
              <w:bottom w:val="single" w:sz="4" w:space="0" w:color="000000"/>
              <w:right w:val="single" w:sz="4" w:space="0" w:color="000000"/>
            </w:tcBorders>
            <w:shd w:val="clear" w:color="auto" w:fill="auto"/>
            <w:vAlign w:val="bottom"/>
          </w:tcPr>
          <w:p w14:paraId="00000E45" w14:textId="77777777" w:rsidR="00E137EA" w:rsidRDefault="00AE3F93" w:rsidP="00734819">
            <w:pPr>
              <w:spacing w:after="0" w:line="240" w:lineRule="auto"/>
              <w:contextualSpacing/>
              <w:jc w:val="both"/>
              <w:rPr>
                <w:rFonts w:ascii="Times New Roman" w:eastAsia="Times New Roman" w:hAnsi="Times New Roman" w:cs="Times New Roman"/>
                <w:b/>
                <w:color w:val="000000"/>
              </w:rPr>
            </w:pPr>
            <w:r>
              <w:rPr>
                <w:rFonts w:ascii="Times New Roman" w:eastAsia="Times New Roman" w:hAnsi="Times New Roman" w:cs="Times New Roman"/>
                <w:b/>
                <w:color w:val="000000"/>
              </w:rPr>
              <w:t>5. Όταν είναι σε μία ομάδα/παρέα και θυμώνει με κάποιο παιδί του λέει "δεν θα παίξει μαζί μας"</w:t>
            </w:r>
          </w:p>
        </w:tc>
      </w:tr>
      <w:tr w:rsidR="00E137EA" w14:paraId="324EC70E" w14:textId="77777777">
        <w:trPr>
          <w:trHeight w:val="209"/>
        </w:trPr>
        <w:tc>
          <w:tcPr>
            <w:tcW w:w="657" w:type="dxa"/>
            <w:tcBorders>
              <w:top w:val="nil"/>
              <w:left w:val="single" w:sz="4" w:space="0" w:color="000000"/>
              <w:bottom w:val="single" w:sz="4" w:space="0" w:color="000000"/>
              <w:right w:val="single" w:sz="4" w:space="0" w:color="000000"/>
            </w:tcBorders>
            <w:shd w:val="clear" w:color="auto" w:fill="auto"/>
            <w:vAlign w:val="bottom"/>
          </w:tcPr>
          <w:p w14:paraId="00000E48"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Α</w:t>
            </w:r>
          </w:p>
        </w:tc>
        <w:tc>
          <w:tcPr>
            <w:tcW w:w="2711" w:type="dxa"/>
            <w:tcBorders>
              <w:top w:val="nil"/>
              <w:left w:val="nil"/>
              <w:bottom w:val="single" w:sz="4" w:space="0" w:color="000000"/>
              <w:right w:val="single" w:sz="4" w:space="0" w:color="000000"/>
            </w:tcBorders>
            <w:shd w:val="clear" w:color="auto" w:fill="auto"/>
            <w:vAlign w:val="bottom"/>
          </w:tcPr>
          <w:p w14:paraId="00000E49"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1.καθόλου χαρακτηριστικό</w:t>
            </w:r>
          </w:p>
        </w:tc>
        <w:tc>
          <w:tcPr>
            <w:tcW w:w="2499" w:type="dxa"/>
            <w:tcBorders>
              <w:top w:val="nil"/>
              <w:left w:val="nil"/>
              <w:bottom w:val="single" w:sz="4" w:space="0" w:color="000000"/>
              <w:right w:val="single" w:sz="4" w:space="0" w:color="000000"/>
            </w:tcBorders>
            <w:shd w:val="clear" w:color="auto" w:fill="auto"/>
            <w:vAlign w:val="bottom"/>
          </w:tcPr>
          <w:p w14:paraId="00000E4A"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2.κάπως χαρακτηριστικό</w:t>
            </w:r>
          </w:p>
        </w:tc>
        <w:tc>
          <w:tcPr>
            <w:tcW w:w="2458" w:type="dxa"/>
            <w:tcBorders>
              <w:top w:val="nil"/>
              <w:left w:val="nil"/>
              <w:bottom w:val="single" w:sz="4" w:space="0" w:color="000000"/>
              <w:right w:val="single" w:sz="4" w:space="0" w:color="000000"/>
            </w:tcBorders>
            <w:shd w:val="clear" w:color="auto" w:fill="auto"/>
            <w:vAlign w:val="bottom"/>
          </w:tcPr>
          <w:p w14:paraId="00000E4B"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3.πολύ χαρακτηριστικό</w:t>
            </w:r>
          </w:p>
        </w:tc>
      </w:tr>
      <w:tr w:rsidR="00E137EA" w14:paraId="13372DF8" w14:textId="77777777">
        <w:trPr>
          <w:trHeight w:val="209"/>
        </w:trPr>
        <w:tc>
          <w:tcPr>
            <w:tcW w:w="657" w:type="dxa"/>
            <w:tcBorders>
              <w:top w:val="nil"/>
              <w:left w:val="single" w:sz="4" w:space="0" w:color="000000"/>
              <w:bottom w:val="single" w:sz="4" w:space="0" w:color="000000"/>
              <w:right w:val="single" w:sz="4" w:space="0" w:color="000000"/>
            </w:tcBorders>
            <w:shd w:val="clear" w:color="auto" w:fill="auto"/>
            <w:vAlign w:val="bottom"/>
          </w:tcPr>
          <w:p w14:paraId="00000E4C"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Β</w:t>
            </w:r>
          </w:p>
        </w:tc>
        <w:tc>
          <w:tcPr>
            <w:tcW w:w="2711" w:type="dxa"/>
            <w:tcBorders>
              <w:top w:val="nil"/>
              <w:left w:val="nil"/>
              <w:bottom w:val="single" w:sz="4" w:space="0" w:color="000000"/>
              <w:right w:val="single" w:sz="4" w:space="0" w:color="000000"/>
            </w:tcBorders>
            <w:shd w:val="clear" w:color="auto" w:fill="auto"/>
            <w:vAlign w:val="bottom"/>
          </w:tcPr>
          <w:p w14:paraId="00000E4D"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1.το κάνει σε αγόρια</w:t>
            </w:r>
          </w:p>
        </w:tc>
        <w:tc>
          <w:tcPr>
            <w:tcW w:w="2499" w:type="dxa"/>
            <w:tcBorders>
              <w:top w:val="nil"/>
              <w:left w:val="nil"/>
              <w:bottom w:val="single" w:sz="4" w:space="0" w:color="000000"/>
              <w:right w:val="single" w:sz="4" w:space="0" w:color="000000"/>
            </w:tcBorders>
            <w:shd w:val="clear" w:color="auto" w:fill="auto"/>
            <w:vAlign w:val="bottom"/>
          </w:tcPr>
          <w:p w14:paraId="00000E4E"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2.το κάνει σε κορίτσια</w:t>
            </w:r>
          </w:p>
        </w:tc>
        <w:tc>
          <w:tcPr>
            <w:tcW w:w="2458" w:type="dxa"/>
            <w:tcBorders>
              <w:top w:val="nil"/>
              <w:left w:val="nil"/>
              <w:bottom w:val="single" w:sz="4" w:space="0" w:color="000000"/>
              <w:right w:val="single" w:sz="4" w:space="0" w:color="000000"/>
            </w:tcBorders>
            <w:shd w:val="clear" w:color="auto" w:fill="auto"/>
            <w:vAlign w:val="bottom"/>
          </w:tcPr>
          <w:p w14:paraId="00000E4F"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3.και στα δυο</w:t>
            </w:r>
          </w:p>
        </w:tc>
      </w:tr>
      <w:tr w:rsidR="00E137EA" w14:paraId="46EB3A51" w14:textId="77777777">
        <w:trPr>
          <w:trHeight w:val="322"/>
        </w:trPr>
        <w:tc>
          <w:tcPr>
            <w:tcW w:w="657" w:type="dxa"/>
            <w:tcBorders>
              <w:top w:val="nil"/>
              <w:left w:val="single" w:sz="4" w:space="0" w:color="000000"/>
              <w:bottom w:val="single" w:sz="4" w:space="0" w:color="000000"/>
              <w:right w:val="single" w:sz="4" w:space="0" w:color="000000"/>
            </w:tcBorders>
            <w:shd w:val="clear" w:color="auto" w:fill="auto"/>
            <w:vAlign w:val="bottom"/>
          </w:tcPr>
          <w:p w14:paraId="00000E50"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c>
          <w:tcPr>
            <w:tcW w:w="7668" w:type="dxa"/>
            <w:gridSpan w:val="3"/>
            <w:tcBorders>
              <w:top w:val="single" w:sz="4" w:space="0" w:color="000000"/>
              <w:left w:val="nil"/>
              <w:bottom w:val="single" w:sz="4" w:space="0" w:color="000000"/>
              <w:right w:val="single" w:sz="4" w:space="0" w:color="000000"/>
            </w:tcBorders>
            <w:shd w:val="clear" w:color="auto" w:fill="auto"/>
            <w:vAlign w:val="bottom"/>
          </w:tcPr>
          <w:p w14:paraId="00000E51" w14:textId="77777777" w:rsidR="00E137EA" w:rsidRDefault="00AE3F93" w:rsidP="00734819">
            <w:pPr>
              <w:spacing w:after="0" w:line="240" w:lineRule="auto"/>
              <w:contextualSpacing/>
              <w:jc w:val="both"/>
              <w:rPr>
                <w:rFonts w:ascii="Times New Roman" w:eastAsia="Times New Roman" w:hAnsi="Times New Roman" w:cs="Times New Roman"/>
                <w:b/>
                <w:color w:val="000000"/>
              </w:rPr>
            </w:pPr>
            <w:r>
              <w:rPr>
                <w:rFonts w:ascii="Times New Roman" w:eastAsia="Times New Roman" w:hAnsi="Times New Roman" w:cs="Times New Roman"/>
                <w:b/>
                <w:color w:val="000000"/>
              </w:rPr>
              <w:t>6. Όταν είναι αναστατωμένος-η,  χαλάει/σπάει τα πράγματα των άλλων</w:t>
            </w:r>
          </w:p>
        </w:tc>
      </w:tr>
      <w:tr w:rsidR="00E137EA" w14:paraId="49290A3F" w14:textId="77777777">
        <w:trPr>
          <w:trHeight w:val="228"/>
        </w:trPr>
        <w:tc>
          <w:tcPr>
            <w:tcW w:w="657" w:type="dxa"/>
            <w:tcBorders>
              <w:top w:val="nil"/>
              <w:left w:val="single" w:sz="4" w:space="0" w:color="000000"/>
              <w:bottom w:val="single" w:sz="4" w:space="0" w:color="000000"/>
              <w:right w:val="single" w:sz="4" w:space="0" w:color="000000"/>
            </w:tcBorders>
            <w:shd w:val="clear" w:color="auto" w:fill="auto"/>
            <w:vAlign w:val="bottom"/>
          </w:tcPr>
          <w:p w14:paraId="00000E54"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Α</w:t>
            </w:r>
          </w:p>
        </w:tc>
        <w:tc>
          <w:tcPr>
            <w:tcW w:w="2711" w:type="dxa"/>
            <w:tcBorders>
              <w:top w:val="nil"/>
              <w:left w:val="nil"/>
              <w:bottom w:val="single" w:sz="4" w:space="0" w:color="000000"/>
              <w:right w:val="single" w:sz="4" w:space="0" w:color="000000"/>
            </w:tcBorders>
            <w:shd w:val="clear" w:color="auto" w:fill="auto"/>
            <w:vAlign w:val="bottom"/>
          </w:tcPr>
          <w:p w14:paraId="00000E55"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1.καθόλου χαρακτηριστικό</w:t>
            </w:r>
          </w:p>
        </w:tc>
        <w:tc>
          <w:tcPr>
            <w:tcW w:w="2499" w:type="dxa"/>
            <w:tcBorders>
              <w:top w:val="nil"/>
              <w:left w:val="nil"/>
              <w:bottom w:val="single" w:sz="4" w:space="0" w:color="000000"/>
              <w:right w:val="single" w:sz="4" w:space="0" w:color="000000"/>
            </w:tcBorders>
            <w:shd w:val="clear" w:color="auto" w:fill="auto"/>
            <w:vAlign w:val="bottom"/>
          </w:tcPr>
          <w:p w14:paraId="00000E56"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2.κάπως χαρακτηριστικό</w:t>
            </w:r>
          </w:p>
        </w:tc>
        <w:tc>
          <w:tcPr>
            <w:tcW w:w="2458" w:type="dxa"/>
            <w:tcBorders>
              <w:top w:val="nil"/>
              <w:left w:val="nil"/>
              <w:bottom w:val="single" w:sz="4" w:space="0" w:color="000000"/>
              <w:right w:val="single" w:sz="4" w:space="0" w:color="000000"/>
            </w:tcBorders>
            <w:shd w:val="clear" w:color="auto" w:fill="auto"/>
            <w:vAlign w:val="bottom"/>
          </w:tcPr>
          <w:p w14:paraId="00000E57"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3.πολύ χαρακτηριστικό</w:t>
            </w:r>
          </w:p>
        </w:tc>
      </w:tr>
      <w:tr w:rsidR="00E137EA" w14:paraId="467ADE0A" w14:textId="77777777">
        <w:trPr>
          <w:trHeight w:val="237"/>
        </w:trPr>
        <w:tc>
          <w:tcPr>
            <w:tcW w:w="657" w:type="dxa"/>
            <w:tcBorders>
              <w:top w:val="nil"/>
              <w:left w:val="single" w:sz="4" w:space="0" w:color="000000"/>
              <w:bottom w:val="single" w:sz="4" w:space="0" w:color="000000"/>
              <w:right w:val="single" w:sz="4" w:space="0" w:color="000000"/>
            </w:tcBorders>
            <w:shd w:val="clear" w:color="auto" w:fill="auto"/>
            <w:vAlign w:val="bottom"/>
          </w:tcPr>
          <w:p w14:paraId="00000E58"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Β</w:t>
            </w:r>
          </w:p>
        </w:tc>
        <w:tc>
          <w:tcPr>
            <w:tcW w:w="2711" w:type="dxa"/>
            <w:tcBorders>
              <w:top w:val="nil"/>
              <w:left w:val="nil"/>
              <w:bottom w:val="single" w:sz="4" w:space="0" w:color="000000"/>
              <w:right w:val="single" w:sz="4" w:space="0" w:color="000000"/>
            </w:tcBorders>
            <w:shd w:val="clear" w:color="auto" w:fill="auto"/>
            <w:vAlign w:val="bottom"/>
          </w:tcPr>
          <w:p w14:paraId="00000E59"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1.το κάνει σε αγόρια</w:t>
            </w:r>
          </w:p>
        </w:tc>
        <w:tc>
          <w:tcPr>
            <w:tcW w:w="2499" w:type="dxa"/>
            <w:tcBorders>
              <w:top w:val="nil"/>
              <w:left w:val="nil"/>
              <w:bottom w:val="single" w:sz="4" w:space="0" w:color="000000"/>
              <w:right w:val="single" w:sz="4" w:space="0" w:color="000000"/>
            </w:tcBorders>
            <w:shd w:val="clear" w:color="auto" w:fill="auto"/>
            <w:vAlign w:val="bottom"/>
          </w:tcPr>
          <w:p w14:paraId="00000E5A"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2.το κάνει σε κορίτσια</w:t>
            </w:r>
          </w:p>
        </w:tc>
        <w:tc>
          <w:tcPr>
            <w:tcW w:w="2458" w:type="dxa"/>
            <w:tcBorders>
              <w:top w:val="nil"/>
              <w:left w:val="nil"/>
              <w:bottom w:val="single" w:sz="4" w:space="0" w:color="000000"/>
              <w:right w:val="single" w:sz="4" w:space="0" w:color="000000"/>
            </w:tcBorders>
            <w:shd w:val="clear" w:color="auto" w:fill="auto"/>
            <w:vAlign w:val="bottom"/>
          </w:tcPr>
          <w:p w14:paraId="00000E5B"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3.και στα δυο</w:t>
            </w:r>
          </w:p>
        </w:tc>
      </w:tr>
      <w:tr w:rsidR="00E137EA" w14:paraId="72A50696" w14:textId="77777777">
        <w:trPr>
          <w:trHeight w:val="284"/>
        </w:trPr>
        <w:tc>
          <w:tcPr>
            <w:tcW w:w="657" w:type="dxa"/>
            <w:tcBorders>
              <w:top w:val="nil"/>
              <w:left w:val="single" w:sz="4" w:space="0" w:color="000000"/>
              <w:bottom w:val="single" w:sz="4" w:space="0" w:color="000000"/>
              <w:right w:val="single" w:sz="4" w:space="0" w:color="000000"/>
            </w:tcBorders>
            <w:shd w:val="clear" w:color="auto" w:fill="auto"/>
            <w:vAlign w:val="bottom"/>
          </w:tcPr>
          <w:p w14:paraId="00000E5C"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c>
          <w:tcPr>
            <w:tcW w:w="7668" w:type="dxa"/>
            <w:gridSpan w:val="3"/>
            <w:tcBorders>
              <w:top w:val="single" w:sz="4" w:space="0" w:color="000000"/>
              <w:left w:val="nil"/>
              <w:bottom w:val="single" w:sz="4" w:space="0" w:color="000000"/>
              <w:right w:val="single" w:sz="4" w:space="0" w:color="000000"/>
            </w:tcBorders>
            <w:shd w:val="clear" w:color="auto" w:fill="auto"/>
            <w:vAlign w:val="bottom"/>
          </w:tcPr>
          <w:p w14:paraId="00000E5D" w14:textId="77777777" w:rsidR="00E137EA" w:rsidRDefault="00AE3F93" w:rsidP="00734819">
            <w:pPr>
              <w:spacing w:after="0" w:line="240" w:lineRule="auto"/>
              <w:contextualSpacing/>
              <w:jc w:val="both"/>
              <w:rPr>
                <w:rFonts w:ascii="Times New Roman" w:eastAsia="Times New Roman" w:hAnsi="Times New Roman" w:cs="Times New Roman"/>
                <w:b/>
                <w:color w:val="000000"/>
              </w:rPr>
            </w:pPr>
            <w:r>
              <w:rPr>
                <w:rFonts w:ascii="Times New Roman" w:eastAsia="Times New Roman" w:hAnsi="Times New Roman" w:cs="Times New Roman"/>
                <w:b/>
                <w:color w:val="000000"/>
              </w:rPr>
              <w:t>7. Προσπαθεί να κάνει τους άλλους να αντιπαθήσουν ένα παιδί</w:t>
            </w:r>
          </w:p>
        </w:tc>
      </w:tr>
      <w:tr w:rsidR="00E137EA" w14:paraId="3FFAAA58" w14:textId="77777777">
        <w:trPr>
          <w:trHeight w:val="189"/>
        </w:trPr>
        <w:tc>
          <w:tcPr>
            <w:tcW w:w="657" w:type="dxa"/>
            <w:tcBorders>
              <w:top w:val="nil"/>
              <w:left w:val="single" w:sz="4" w:space="0" w:color="000000"/>
              <w:bottom w:val="single" w:sz="4" w:space="0" w:color="000000"/>
              <w:right w:val="single" w:sz="4" w:space="0" w:color="000000"/>
            </w:tcBorders>
            <w:shd w:val="clear" w:color="auto" w:fill="auto"/>
            <w:vAlign w:val="bottom"/>
          </w:tcPr>
          <w:p w14:paraId="00000E60"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Α</w:t>
            </w:r>
          </w:p>
        </w:tc>
        <w:tc>
          <w:tcPr>
            <w:tcW w:w="2711" w:type="dxa"/>
            <w:tcBorders>
              <w:top w:val="nil"/>
              <w:left w:val="nil"/>
              <w:bottom w:val="single" w:sz="4" w:space="0" w:color="000000"/>
              <w:right w:val="single" w:sz="4" w:space="0" w:color="000000"/>
            </w:tcBorders>
            <w:shd w:val="clear" w:color="auto" w:fill="auto"/>
            <w:vAlign w:val="bottom"/>
          </w:tcPr>
          <w:p w14:paraId="00000E61"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1.καθόλου χαρακτηριστικό</w:t>
            </w:r>
          </w:p>
        </w:tc>
        <w:tc>
          <w:tcPr>
            <w:tcW w:w="2499" w:type="dxa"/>
            <w:tcBorders>
              <w:top w:val="nil"/>
              <w:left w:val="nil"/>
              <w:bottom w:val="single" w:sz="4" w:space="0" w:color="000000"/>
              <w:right w:val="single" w:sz="4" w:space="0" w:color="000000"/>
            </w:tcBorders>
            <w:shd w:val="clear" w:color="auto" w:fill="auto"/>
            <w:vAlign w:val="bottom"/>
          </w:tcPr>
          <w:p w14:paraId="00000E62"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2.κάπως χαρακτηριστικό</w:t>
            </w:r>
          </w:p>
        </w:tc>
        <w:tc>
          <w:tcPr>
            <w:tcW w:w="2458" w:type="dxa"/>
            <w:tcBorders>
              <w:top w:val="nil"/>
              <w:left w:val="nil"/>
              <w:bottom w:val="single" w:sz="4" w:space="0" w:color="000000"/>
              <w:right w:val="single" w:sz="4" w:space="0" w:color="000000"/>
            </w:tcBorders>
            <w:shd w:val="clear" w:color="auto" w:fill="auto"/>
            <w:vAlign w:val="bottom"/>
          </w:tcPr>
          <w:p w14:paraId="00000E63"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3.πολύ χαρακτηριστικό</w:t>
            </w:r>
          </w:p>
        </w:tc>
      </w:tr>
      <w:tr w:rsidR="00E137EA" w14:paraId="0E65C392" w14:textId="77777777">
        <w:trPr>
          <w:trHeight w:val="209"/>
        </w:trPr>
        <w:tc>
          <w:tcPr>
            <w:tcW w:w="657" w:type="dxa"/>
            <w:tcBorders>
              <w:top w:val="nil"/>
              <w:left w:val="single" w:sz="4" w:space="0" w:color="000000"/>
              <w:bottom w:val="single" w:sz="4" w:space="0" w:color="000000"/>
              <w:right w:val="single" w:sz="4" w:space="0" w:color="000000"/>
            </w:tcBorders>
            <w:shd w:val="clear" w:color="auto" w:fill="auto"/>
            <w:vAlign w:val="bottom"/>
          </w:tcPr>
          <w:p w14:paraId="00000E64"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Β</w:t>
            </w:r>
          </w:p>
        </w:tc>
        <w:tc>
          <w:tcPr>
            <w:tcW w:w="2711" w:type="dxa"/>
            <w:tcBorders>
              <w:top w:val="nil"/>
              <w:left w:val="nil"/>
              <w:bottom w:val="single" w:sz="4" w:space="0" w:color="000000"/>
              <w:right w:val="single" w:sz="4" w:space="0" w:color="000000"/>
            </w:tcBorders>
            <w:shd w:val="clear" w:color="auto" w:fill="auto"/>
            <w:vAlign w:val="bottom"/>
          </w:tcPr>
          <w:p w14:paraId="00000E65"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1.το κάνει σε αγόρια</w:t>
            </w:r>
          </w:p>
        </w:tc>
        <w:tc>
          <w:tcPr>
            <w:tcW w:w="2499" w:type="dxa"/>
            <w:tcBorders>
              <w:top w:val="nil"/>
              <w:left w:val="nil"/>
              <w:bottom w:val="single" w:sz="4" w:space="0" w:color="000000"/>
              <w:right w:val="single" w:sz="4" w:space="0" w:color="000000"/>
            </w:tcBorders>
            <w:shd w:val="clear" w:color="auto" w:fill="auto"/>
            <w:vAlign w:val="bottom"/>
          </w:tcPr>
          <w:p w14:paraId="00000E66"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2.το κάνει σε κορίτσια</w:t>
            </w:r>
          </w:p>
        </w:tc>
        <w:tc>
          <w:tcPr>
            <w:tcW w:w="2458" w:type="dxa"/>
            <w:tcBorders>
              <w:top w:val="nil"/>
              <w:left w:val="nil"/>
              <w:bottom w:val="single" w:sz="4" w:space="0" w:color="000000"/>
              <w:right w:val="single" w:sz="4" w:space="0" w:color="000000"/>
            </w:tcBorders>
            <w:shd w:val="clear" w:color="auto" w:fill="auto"/>
            <w:vAlign w:val="bottom"/>
          </w:tcPr>
          <w:p w14:paraId="00000E67"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3.και στα δυο</w:t>
            </w:r>
          </w:p>
        </w:tc>
      </w:tr>
      <w:tr w:rsidR="00E137EA" w14:paraId="710C6418" w14:textId="77777777">
        <w:trPr>
          <w:trHeight w:val="389"/>
        </w:trPr>
        <w:tc>
          <w:tcPr>
            <w:tcW w:w="657" w:type="dxa"/>
            <w:tcBorders>
              <w:top w:val="nil"/>
              <w:left w:val="single" w:sz="4" w:space="0" w:color="000000"/>
              <w:bottom w:val="single" w:sz="4" w:space="0" w:color="000000"/>
              <w:right w:val="single" w:sz="4" w:space="0" w:color="000000"/>
            </w:tcBorders>
            <w:shd w:val="clear" w:color="auto" w:fill="auto"/>
            <w:vAlign w:val="bottom"/>
          </w:tcPr>
          <w:p w14:paraId="00000E68"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c>
          <w:tcPr>
            <w:tcW w:w="7668" w:type="dxa"/>
            <w:gridSpan w:val="3"/>
            <w:tcBorders>
              <w:top w:val="single" w:sz="4" w:space="0" w:color="000000"/>
              <w:left w:val="nil"/>
              <w:bottom w:val="single" w:sz="4" w:space="0" w:color="000000"/>
              <w:right w:val="single" w:sz="4" w:space="0" w:color="000000"/>
            </w:tcBorders>
            <w:shd w:val="clear" w:color="auto" w:fill="auto"/>
            <w:vAlign w:val="bottom"/>
          </w:tcPr>
          <w:p w14:paraId="00000E69" w14:textId="77777777" w:rsidR="00E137EA" w:rsidRDefault="00AE3F93" w:rsidP="00734819">
            <w:pPr>
              <w:spacing w:after="0" w:line="240" w:lineRule="auto"/>
              <w:contextualSpacing/>
              <w:jc w:val="both"/>
              <w:rPr>
                <w:rFonts w:ascii="Times New Roman" w:eastAsia="Times New Roman" w:hAnsi="Times New Roman" w:cs="Times New Roman"/>
                <w:b/>
                <w:color w:val="000000"/>
              </w:rPr>
            </w:pPr>
            <w:r>
              <w:rPr>
                <w:rFonts w:ascii="Times New Roman" w:eastAsia="Times New Roman" w:hAnsi="Times New Roman" w:cs="Times New Roman"/>
                <w:b/>
                <w:color w:val="000000"/>
              </w:rPr>
              <w:t>8. Απειλεί κάποιο παιδί λέγοντας "θα σε χτυπήσω αν δεν μου δώσεις αυτό που θέλω"</w:t>
            </w:r>
          </w:p>
        </w:tc>
      </w:tr>
      <w:tr w:rsidR="00E137EA" w14:paraId="0368E56F" w14:textId="77777777">
        <w:trPr>
          <w:trHeight w:val="189"/>
        </w:trPr>
        <w:tc>
          <w:tcPr>
            <w:tcW w:w="657" w:type="dxa"/>
            <w:tcBorders>
              <w:top w:val="nil"/>
              <w:left w:val="single" w:sz="4" w:space="0" w:color="000000"/>
              <w:bottom w:val="single" w:sz="4" w:space="0" w:color="000000"/>
              <w:right w:val="single" w:sz="4" w:space="0" w:color="000000"/>
            </w:tcBorders>
            <w:shd w:val="clear" w:color="auto" w:fill="auto"/>
            <w:vAlign w:val="bottom"/>
          </w:tcPr>
          <w:p w14:paraId="00000E6C"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Α</w:t>
            </w:r>
          </w:p>
        </w:tc>
        <w:tc>
          <w:tcPr>
            <w:tcW w:w="2711" w:type="dxa"/>
            <w:tcBorders>
              <w:top w:val="nil"/>
              <w:left w:val="nil"/>
              <w:bottom w:val="single" w:sz="4" w:space="0" w:color="000000"/>
              <w:right w:val="single" w:sz="4" w:space="0" w:color="000000"/>
            </w:tcBorders>
            <w:shd w:val="clear" w:color="auto" w:fill="auto"/>
            <w:vAlign w:val="bottom"/>
          </w:tcPr>
          <w:p w14:paraId="00000E6D"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1.καθόλου χαρακτηριστικό</w:t>
            </w:r>
          </w:p>
        </w:tc>
        <w:tc>
          <w:tcPr>
            <w:tcW w:w="2499" w:type="dxa"/>
            <w:tcBorders>
              <w:top w:val="nil"/>
              <w:left w:val="nil"/>
              <w:bottom w:val="single" w:sz="4" w:space="0" w:color="000000"/>
              <w:right w:val="single" w:sz="4" w:space="0" w:color="000000"/>
            </w:tcBorders>
            <w:shd w:val="clear" w:color="auto" w:fill="auto"/>
            <w:vAlign w:val="bottom"/>
          </w:tcPr>
          <w:p w14:paraId="00000E6E"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2.κάπως χαρακτηριστικό</w:t>
            </w:r>
          </w:p>
        </w:tc>
        <w:tc>
          <w:tcPr>
            <w:tcW w:w="2458" w:type="dxa"/>
            <w:tcBorders>
              <w:top w:val="nil"/>
              <w:left w:val="nil"/>
              <w:bottom w:val="single" w:sz="4" w:space="0" w:color="000000"/>
              <w:right w:val="single" w:sz="4" w:space="0" w:color="000000"/>
            </w:tcBorders>
            <w:shd w:val="clear" w:color="auto" w:fill="auto"/>
            <w:vAlign w:val="bottom"/>
          </w:tcPr>
          <w:p w14:paraId="00000E6F"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3.πολύ χαρακτηριστικό</w:t>
            </w:r>
          </w:p>
        </w:tc>
      </w:tr>
      <w:tr w:rsidR="00E137EA" w14:paraId="6A367869" w14:textId="77777777">
        <w:trPr>
          <w:trHeight w:val="180"/>
        </w:trPr>
        <w:tc>
          <w:tcPr>
            <w:tcW w:w="657" w:type="dxa"/>
            <w:tcBorders>
              <w:top w:val="nil"/>
              <w:left w:val="single" w:sz="4" w:space="0" w:color="000000"/>
              <w:bottom w:val="single" w:sz="4" w:space="0" w:color="000000"/>
              <w:right w:val="single" w:sz="4" w:space="0" w:color="000000"/>
            </w:tcBorders>
            <w:shd w:val="clear" w:color="auto" w:fill="auto"/>
            <w:vAlign w:val="bottom"/>
          </w:tcPr>
          <w:p w14:paraId="00000E70"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Β</w:t>
            </w:r>
          </w:p>
        </w:tc>
        <w:tc>
          <w:tcPr>
            <w:tcW w:w="2711" w:type="dxa"/>
            <w:tcBorders>
              <w:top w:val="nil"/>
              <w:left w:val="nil"/>
              <w:bottom w:val="single" w:sz="4" w:space="0" w:color="000000"/>
              <w:right w:val="single" w:sz="4" w:space="0" w:color="000000"/>
            </w:tcBorders>
            <w:shd w:val="clear" w:color="auto" w:fill="auto"/>
            <w:vAlign w:val="bottom"/>
          </w:tcPr>
          <w:p w14:paraId="00000E71"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1.το κάνει σε αγόρια</w:t>
            </w:r>
          </w:p>
        </w:tc>
        <w:tc>
          <w:tcPr>
            <w:tcW w:w="2499" w:type="dxa"/>
            <w:tcBorders>
              <w:top w:val="nil"/>
              <w:left w:val="nil"/>
              <w:bottom w:val="single" w:sz="4" w:space="0" w:color="000000"/>
              <w:right w:val="single" w:sz="4" w:space="0" w:color="000000"/>
            </w:tcBorders>
            <w:shd w:val="clear" w:color="auto" w:fill="auto"/>
            <w:vAlign w:val="bottom"/>
          </w:tcPr>
          <w:p w14:paraId="00000E72"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2.το κάνει σε κορίτσια</w:t>
            </w:r>
          </w:p>
        </w:tc>
        <w:tc>
          <w:tcPr>
            <w:tcW w:w="2458" w:type="dxa"/>
            <w:tcBorders>
              <w:top w:val="nil"/>
              <w:left w:val="nil"/>
              <w:bottom w:val="single" w:sz="4" w:space="0" w:color="000000"/>
              <w:right w:val="single" w:sz="4" w:space="0" w:color="000000"/>
            </w:tcBorders>
            <w:shd w:val="clear" w:color="auto" w:fill="auto"/>
            <w:vAlign w:val="bottom"/>
          </w:tcPr>
          <w:p w14:paraId="00000E73"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3.και στα δυο</w:t>
            </w:r>
          </w:p>
        </w:tc>
      </w:tr>
      <w:tr w:rsidR="00E137EA" w14:paraId="46B650FA" w14:textId="77777777">
        <w:trPr>
          <w:trHeight w:val="295"/>
        </w:trPr>
        <w:tc>
          <w:tcPr>
            <w:tcW w:w="657" w:type="dxa"/>
            <w:tcBorders>
              <w:top w:val="nil"/>
              <w:left w:val="single" w:sz="4" w:space="0" w:color="000000"/>
              <w:bottom w:val="single" w:sz="4" w:space="0" w:color="000000"/>
              <w:right w:val="single" w:sz="4" w:space="0" w:color="000000"/>
            </w:tcBorders>
            <w:shd w:val="clear" w:color="auto" w:fill="auto"/>
            <w:vAlign w:val="bottom"/>
          </w:tcPr>
          <w:p w14:paraId="00000E74"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c>
          <w:tcPr>
            <w:tcW w:w="7668" w:type="dxa"/>
            <w:gridSpan w:val="3"/>
            <w:tcBorders>
              <w:top w:val="single" w:sz="4" w:space="0" w:color="000000"/>
              <w:left w:val="nil"/>
              <w:bottom w:val="single" w:sz="4" w:space="0" w:color="000000"/>
              <w:right w:val="single" w:sz="4" w:space="0" w:color="000000"/>
            </w:tcBorders>
            <w:shd w:val="clear" w:color="auto" w:fill="auto"/>
            <w:vAlign w:val="bottom"/>
          </w:tcPr>
          <w:p w14:paraId="00000E75" w14:textId="77777777" w:rsidR="00E137EA" w:rsidRDefault="00AE3F93" w:rsidP="00734819">
            <w:pPr>
              <w:spacing w:after="0" w:line="240" w:lineRule="auto"/>
              <w:contextualSpacing/>
              <w:jc w:val="both"/>
              <w:rPr>
                <w:rFonts w:ascii="Times New Roman" w:eastAsia="Times New Roman" w:hAnsi="Times New Roman" w:cs="Times New Roman"/>
                <w:b/>
                <w:color w:val="000000"/>
              </w:rPr>
            </w:pPr>
            <w:r>
              <w:rPr>
                <w:rFonts w:ascii="Times New Roman" w:eastAsia="Times New Roman" w:hAnsi="Times New Roman" w:cs="Times New Roman"/>
                <w:b/>
                <w:color w:val="000000"/>
              </w:rPr>
              <w:t>9. Λέει "δεν θα σε καλέσω στο πάρτυ μου αν δεν κάνεις ότι θέλω"</w:t>
            </w:r>
          </w:p>
        </w:tc>
      </w:tr>
      <w:tr w:rsidR="00E137EA" w14:paraId="5B4D51D2" w14:textId="77777777">
        <w:trPr>
          <w:trHeight w:val="189"/>
        </w:trPr>
        <w:tc>
          <w:tcPr>
            <w:tcW w:w="657" w:type="dxa"/>
            <w:tcBorders>
              <w:top w:val="nil"/>
              <w:left w:val="single" w:sz="4" w:space="0" w:color="000000"/>
              <w:bottom w:val="single" w:sz="4" w:space="0" w:color="000000"/>
              <w:right w:val="single" w:sz="4" w:space="0" w:color="000000"/>
            </w:tcBorders>
            <w:shd w:val="clear" w:color="auto" w:fill="auto"/>
            <w:vAlign w:val="bottom"/>
          </w:tcPr>
          <w:p w14:paraId="00000E78"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Α</w:t>
            </w:r>
          </w:p>
        </w:tc>
        <w:tc>
          <w:tcPr>
            <w:tcW w:w="2711" w:type="dxa"/>
            <w:tcBorders>
              <w:top w:val="nil"/>
              <w:left w:val="nil"/>
              <w:bottom w:val="single" w:sz="4" w:space="0" w:color="000000"/>
              <w:right w:val="single" w:sz="4" w:space="0" w:color="000000"/>
            </w:tcBorders>
            <w:shd w:val="clear" w:color="auto" w:fill="auto"/>
            <w:vAlign w:val="bottom"/>
          </w:tcPr>
          <w:p w14:paraId="00000E79"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1.καθόλου χαρακτηριστικό</w:t>
            </w:r>
          </w:p>
        </w:tc>
        <w:tc>
          <w:tcPr>
            <w:tcW w:w="2499" w:type="dxa"/>
            <w:tcBorders>
              <w:top w:val="nil"/>
              <w:left w:val="nil"/>
              <w:bottom w:val="single" w:sz="4" w:space="0" w:color="000000"/>
              <w:right w:val="single" w:sz="4" w:space="0" w:color="000000"/>
            </w:tcBorders>
            <w:shd w:val="clear" w:color="auto" w:fill="auto"/>
            <w:vAlign w:val="bottom"/>
          </w:tcPr>
          <w:p w14:paraId="00000E7A"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2.κάπως χαρακτηριστικό</w:t>
            </w:r>
          </w:p>
        </w:tc>
        <w:tc>
          <w:tcPr>
            <w:tcW w:w="2458" w:type="dxa"/>
            <w:tcBorders>
              <w:top w:val="nil"/>
              <w:left w:val="nil"/>
              <w:bottom w:val="single" w:sz="4" w:space="0" w:color="000000"/>
              <w:right w:val="single" w:sz="4" w:space="0" w:color="000000"/>
            </w:tcBorders>
            <w:shd w:val="clear" w:color="auto" w:fill="auto"/>
            <w:vAlign w:val="bottom"/>
          </w:tcPr>
          <w:p w14:paraId="00000E7B"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3.πολύ χαρακτηριστικό</w:t>
            </w:r>
          </w:p>
        </w:tc>
      </w:tr>
      <w:tr w:rsidR="00E137EA" w14:paraId="4048DEAC" w14:textId="77777777">
        <w:trPr>
          <w:trHeight w:val="189"/>
        </w:trPr>
        <w:tc>
          <w:tcPr>
            <w:tcW w:w="657" w:type="dxa"/>
            <w:tcBorders>
              <w:top w:val="nil"/>
              <w:left w:val="single" w:sz="4" w:space="0" w:color="000000"/>
              <w:bottom w:val="single" w:sz="4" w:space="0" w:color="000000"/>
              <w:right w:val="single" w:sz="4" w:space="0" w:color="000000"/>
            </w:tcBorders>
            <w:shd w:val="clear" w:color="auto" w:fill="auto"/>
            <w:vAlign w:val="bottom"/>
          </w:tcPr>
          <w:p w14:paraId="00000E7C"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Β</w:t>
            </w:r>
          </w:p>
        </w:tc>
        <w:tc>
          <w:tcPr>
            <w:tcW w:w="2711" w:type="dxa"/>
            <w:tcBorders>
              <w:top w:val="nil"/>
              <w:left w:val="nil"/>
              <w:bottom w:val="single" w:sz="4" w:space="0" w:color="000000"/>
              <w:right w:val="single" w:sz="4" w:space="0" w:color="000000"/>
            </w:tcBorders>
            <w:shd w:val="clear" w:color="auto" w:fill="auto"/>
            <w:vAlign w:val="bottom"/>
          </w:tcPr>
          <w:p w14:paraId="00000E7D"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1.το κάνει σε αγόρια</w:t>
            </w:r>
          </w:p>
        </w:tc>
        <w:tc>
          <w:tcPr>
            <w:tcW w:w="2499" w:type="dxa"/>
            <w:tcBorders>
              <w:top w:val="nil"/>
              <w:left w:val="nil"/>
              <w:bottom w:val="single" w:sz="4" w:space="0" w:color="000000"/>
              <w:right w:val="single" w:sz="4" w:space="0" w:color="000000"/>
            </w:tcBorders>
            <w:shd w:val="clear" w:color="auto" w:fill="auto"/>
            <w:vAlign w:val="bottom"/>
          </w:tcPr>
          <w:p w14:paraId="00000E7E"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2.το κάνει σε κορίτσια</w:t>
            </w:r>
          </w:p>
        </w:tc>
        <w:tc>
          <w:tcPr>
            <w:tcW w:w="2458" w:type="dxa"/>
            <w:tcBorders>
              <w:top w:val="nil"/>
              <w:left w:val="nil"/>
              <w:bottom w:val="single" w:sz="4" w:space="0" w:color="000000"/>
              <w:right w:val="single" w:sz="4" w:space="0" w:color="000000"/>
            </w:tcBorders>
            <w:shd w:val="clear" w:color="auto" w:fill="auto"/>
            <w:vAlign w:val="bottom"/>
          </w:tcPr>
          <w:p w14:paraId="00000E7F"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3.και στα δυο</w:t>
            </w:r>
          </w:p>
        </w:tc>
      </w:tr>
      <w:tr w:rsidR="00E137EA" w14:paraId="46935037" w14:textId="77777777">
        <w:trPr>
          <w:trHeight w:val="275"/>
        </w:trPr>
        <w:tc>
          <w:tcPr>
            <w:tcW w:w="657" w:type="dxa"/>
            <w:tcBorders>
              <w:top w:val="nil"/>
              <w:left w:val="single" w:sz="4" w:space="0" w:color="000000"/>
              <w:bottom w:val="single" w:sz="4" w:space="0" w:color="000000"/>
              <w:right w:val="single" w:sz="4" w:space="0" w:color="000000"/>
            </w:tcBorders>
            <w:shd w:val="clear" w:color="auto" w:fill="auto"/>
            <w:vAlign w:val="bottom"/>
          </w:tcPr>
          <w:p w14:paraId="00000E80"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c>
          <w:tcPr>
            <w:tcW w:w="7668" w:type="dxa"/>
            <w:gridSpan w:val="3"/>
            <w:tcBorders>
              <w:top w:val="single" w:sz="4" w:space="0" w:color="000000"/>
              <w:left w:val="nil"/>
              <w:bottom w:val="single" w:sz="4" w:space="0" w:color="000000"/>
              <w:right w:val="single" w:sz="4" w:space="0" w:color="000000"/>
            </w:tcBorders>
            <w:shd w:val="clear" w:color="auto" w:fill="auto"/>
            <w:vAlign w:val="bottom"/>
          </w:tcPr>
          <w:p w14:paraId="00000E81" w14:textId="77777777" w:rsidR="00E137EA" w:rsidRDefault="00AE3F93" w:rsidP="00734819">
            <w:pPr>
              <w:spacing w:after="0" w:line="240" w:lineRule="auto"/>
              <w:contextualSpacing/>
              <w:jc w:val="both"/>
              <w:rPr>
                <w:rFonts w:ascii="Times New Roman" w:eastAsia="Times New Roman" w:hAnsi="Times New Roman" w:cs="Times New Roman"/>
                <w:b/>
                <w:color w:val="000000"/>
              </w:rPr>
            </w:pPr>
            <w:r>
              <w:rPr>
                <w:rFonts w:ascii="Times New Roman" w:eastAsia="Times New Roman" w:hAnsi="Times New Roman" w:cs="Times New Roman"/>
                <w:b/>
                <w:color w:val="000000"/>
              </w:rPr>
              <w:t>10. Τσιμπάει δυνατά τα άλλα παιδιά</w:t>
            </w:r>
          </w:p>
        </w:tc>
      </w:tr>
      <w:tr w:rsidR="00E137EA" w14:paraId="1C791EC1" w14:textId="77777777">
        <w:trPr>
          <w:trHeight w:val="189"/>
        </w:trPr>
        <w:tc>
          <w:tcPr>
            <w:tcW w:w="657" w:type="dxa"/>
            <w:tcBorders>
              <w:top w:val="nil"/>
              <w:left w:val="single" w:sz="4" w:space="0" w:color="000000"/>
              <w:bottom w:val="single" w:sz="4" w:space="0" w:color="000000"/>
              <w:right w:val="single" w:sz="4" w:space="0" w:color="000000"/>
            </w:tcBorders>
            <w:shd w:val="clear" w:color="auto" w:fill="auto"/>
            <w:vAlign w:val="bottom"/>
          </w:tcPr>
          <w:p w14:paraId="00000E84"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Α</w:t>
            </w:r>
          </w:p>
        </w:tc>
        <w:tc>
          <w:tcPr>
            <w:tcW w:w="2711" w:type="dxa"/>
            <w:tcBorders>
              <w:top w:val="nil"/>
              <w:left w:val="nil"/>
              <w:bottom w:val="single" w:sz="4" w:space="0" w:color="000000"/>
              <w:right w:val="single" w:sz="4" w:space="0" w:color="000000"/>
            </w:tcBorders>
            <w:shd w:val="clear" w:color="auto" w:fill="auto"/>
            <w:vAlign w:val="bottom"/>
          </w:tcPr>
          <w:p w14:paraId="00000E85"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1.καθόλου χαρακτηριστικό</w:t>
            </w:r>
          </w:p>
        </w:tc>
        <w:tc>
          <w:tcPr>
            <w:tcW w:w="2499" w:type="dxa"/>
            <w:tcBorders>
              <w:top w:val="nil"/>
              <w:left w:val="nil"/>
              <w:bottom w:val="single" w:sz="4" w:space="0" w:color="000000"/>
              <w:right w:val="single" w:sz="4" w:space="0" w:color="000000"/>
            </w:tcBorders>
            <w:shd w:val="clear" w:color="auto" w:fill="auto"/>
            <w:vAlign w:val="bottom"/>
          </w:tcPr>
          <w:p w14:paraId="00000E86"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2.κάπως χαρακτηριστικό</w:t>
            </w:r>
          </w:p>
        </w:tc>
        <w:tc>
          <w:tcPr>
            <w:tcW w:w="2458" w:type="dxa"/>
            <w:tcBorders>
              <w:top w:val="nil"/>
              <w:left w:val="nil"/>
              <w:bottom w:val="single" w:sz="4" w:space="0" w:color="000000"/>
              <w:right w:val="single" w:sz="4" w:space="0" w:color="000000"/>
            </w:tcBorders>
            <w:shd w:val="clear" w:color="auto" w:fill="auto"/>
            <w:vAlign w:val="bottom"/>
          </w:tcPr>
          <w:p w14:paraId="00000E87"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3.πολύ χαρακτηριστικό</w:t>
            </w:r>
          </w:p>
        </w:tc>
      </w:tr>
      <w:tr w:rsidR="00E137EA" w14:paraId="6D9DA49B" w14:textId="77777777">
        <w:trPr>
          <w:trHeight w:val="189"/>
        </w:trPr>
        <w:tc>
          <w:tcPr>
            <w:tcW w:w="657" w:type="dxa"/>
            <w:tcBorders>
              <w:top w:val="nil"/>
              <w:left w:val="single" w:sz="4" w:space="0" w:color="000000"/>
              <w:bottom w:val="single" w:sz="4" w:space="0" w:color="000000"/>
              <w:right w:val="single" w:sz="4" w:space="0" w:color="000000"/>
            </w:tcBorders>
            <w:shd w:val="clear" w:color="auto" w:fill="auto"/>
            <w:vAlign w:val="bottom"/>
          </w:tcPr>
          <w:p w14:paraId="00000E88"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Β</w:t>
            </w:r>
          </w:p>
        </w:tc>
        <w:tc>
          <w:tcPr>
            <w:tcW w:w="2711" w:type="dxa"/>
            <w:tcBorders>
              <w:top w:val="nil"/>
              <w:left w:val="nil"/>
              <w:bottom w:val="single" w:sz="4" w:space="0" w:color="000000"/>
              <w:right w:val="single" w:sz="4" w:space="0" w:color="000000"/>
            </w:tcBorders>
            <w:shd w:val="clear" w:color="auto" w:fill="auto"/>
            <w:vAlign w:val="bottom"/>
          </w:tcPr>
          <w:p w14:paraId="00000E89"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1.το κάνει σε αγόρια</w:t>
            </w:r>
          </w:p>
        </w:tc>
        <w:tc>
          <w:tcPr>
            <w:tcW w:w="2499" w:type="dxa"/>
            <w:tcBorders>
              <w:top w:val="nil"/>
              <w:left w:val="nil"/>
              <w:bottom w:val="single" w:sz="4" w:space="0" w:color="000000"/>
              <w:right w:val="single" w:sz="4" w:space="0" w:color="000000"/>
            </w:tcBorders>
            <w:shd w:val="clear" w:color="auto" w:fill="auto"/>
            <w:vAlign w:val="bottom"/>
          </w:tcPr>
          <w:p w14:paraId="00000E8A"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2.το κάνει σε κορίτσια</w:t>
            </w:r>
          </w:p>
        </w:tc>
        <w:tc>
          <w:tcPr>
            <w:tcW w:w="2458" w:type="dxa"/>
            <w:tcBorders>
              <w:top w:val="nil"/>
              <w:left w:val="nil"/>
              <w:bottom w:val="single" w:sz="4" w:space="0" w:color="000000"/>
              <w:right w:val="single" w:sz="4" w:space="0" w:color="000000"/>
            </w:tcBorders>
            <w:shd w:val="clear" w:color="auto" w:fill="auto"/>
            <w:vAlign w:val="bottom"/>
          </w:tcPr>
          <w:p w14:paraId="00000E8B"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3.και στα δυο</w:t>
            </w:r>
          </w:p>
        </w:tc>
      </w:tr>
      <w:tr w:rsidR="00E137EA" w14:paraId="53C0CDFC" w14:textId="77777777">
        <w:trPr>
          <w:trHeight w:val="398"/>
        </w:trPr>
        <w:tc>
          <w:tcPr>
            <w:tcW w:w="657" w:type="dxa"/>
            <w:tcBorders>
              <w:top w:val="nil"/>
              <w:left w:val="single" w:sz="4" w:space="0" w:color="000000"/>
              <w:bottom w:val="single" w:sz="4" w:space="0" w:color="000000"/>
              <w:right w:val="single" w:sz="4" w:space="0" w:color="000000"/>
            </w:tcBorders>
            <w:shd w:val="clear" w:color="auto" w:fill="auto"/>
            <w:vAlign w:val="bottom"/>
          </w:tcPr>
          <w:p w14:paraId="00000E8C"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c>
          <w:tcPr>
            <w:tcW w:w="7668" w:type="dxa"/>
            <w:gridSpan w:val="3"/>
            <w:tcBorders>
              <w:top w:val="single" w:sz="4" w:space="0" w:color="000000"/>
              <w:left w:val="nil"/>
              <w:bottom w:val="single" w:sz="4" w:space="0" w:color="000000"/>
              <w:right w:val="single" w:sz="4" w:space="0" w:color="000000"/>
            </w:tcBorders>
            <w:shd w:val="clear" w:color="auto" w:fill="auto"/>
            <w:vAlign w:val="bottom"/>
          </w:tcPr>
          <w:p w14:paraId="00000E8D" w14:textId="77777777" w:rsidR="00E137EA" w:rsidRDefault="00AE3F93" w:rsidP="00734819">
            <w:pPr>
              <w:spacing w:after="0" w:line="240" w:lineRule="auto"/>
              <w:contextualSpacing/>
              <w:jc w:val="both"/>
              <w:rPr>
                <w:rFonts w:ascii="Times New Roman" w:eastAsia="Times New Roman" w:hAnsi="Times New Roman" w:cs="Times New Roman"/>
                <w:b/>
                <w:color w:val="000000"/>
              </w:rPr>
            </w:pPr>
            <w:r>
              <w:rPr>
                <w:rFonts w:ascii="Times New Roman" w:eastAsia="Times New Roman" w:hAnsi="Times New Roman" w:cs="Times New Roman"/>
                <w:b/>
                <w:color w:val="000000"/>
              </w:rPr>
              <w:t>11. Λέει σε ένα παιδί "δεν θα σε παίζει κανείς απ' την ομάδα/παρέα μας αν δεν κάνεις ότι σου ζητήσω"</w:t>
            </w:r>
          </w:p>
        </w:tc>
      </w:tr>
      <w:tr w:rsidR="00E137EA" w14:paraId="26AB2A2B" w14:textId="77777777">
        <w:trPr>
          <w:trHeight w:val="189"/>
        </w:trPr>
        <w:tc>
          <w:tcPr>
            <w:tcW w:w="657" w:type="dxa"/>
            <w:tcBorders>
              <w:top w:val="nil"/>
              <w:left w:val="single" w:sz="4" w:space="0" w:color="000000"/>
              <w:bottom w:val="single" w:sz="4" w:space="0" w:color="000000"/>
              <w:right w:val="single" w:sz="4" w:space="0" w:color="000000"/>
            </w:tcBorders>
            <w:shd w:val="clear" w:color="auto" w:fill="auto"/>
            <w:vAlign w:val="bottom"/>
          </w:tcPr>
          <w:p w14:paraId="00000E90"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Α</w:t>
            </w:r>
          </w:p>
        </w:tc>
        <w:tc>
          <w:tcPr>
            <w:tcW w:w="2711" w:type="dxa"/>
            <w:tcBorders>
              <w:top w:val="nil"/>
              <w:left w:val="nil"/>
              <w:bottom w:val="single" w:sz="4" w:space="0" w:color="000000"/>
              <w:right w:val="single" w:sz="4" w:space="0" w:color="000000"/>
            </w:tcBorders>
            <w:shd w:val="clear" w:color="auto" w:fill="auto"/>
            <w:vAlign w:val="bottom"/>
          </w:tcPr>
          <w:p w14:paraId="00000E91"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1.καθόλου χαρακτηριστικό</w:t>
            </w:r>
          </w:p>
        </w:tc>
        <w:tc>
          <w:tcPr>
            <w:tcW w:w="2499" w:type="dxa"/>
            <w:tcBorders>
              <w:top w:val="nil"/>
              <w:left w:val="nil"/>
              <w:bottom w:val="single" w:sz="4" w:space="0" w:color="000000"/>
              <w:right w:val="single" w:sz="4" w:space="0" w:color="000000"/>
            </w:tcBorders>
            <w:shd w:val="clear" w:color="auto" w:fill="auto"/>
            <w:vAlign w:val="bottom"/>
          </w:tcPr>
          <w:p w14:paraId="00000E92"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2.κάπως χαρακτηριστικό</w:t>
            </w:r>
          </w:p>
        </w:tc>
        <w:tc>
          <w:tcPr>
            <w:tcW w:w="2458" w:type="dxa"/>
            <w:tcBorders>
              <w:top w:val="nil"/>
              <w:left w:val="nil"/>
              <w:bottom w:val="single" w:sz="4" w:space="0" w:color="000000"/>
              <w:right w:val="single" w:sz="4" w:space="0" w:color="000000"/>
            </w:tcBorders>
            <w:shd w:val="clear" w:color="auto" w:fill="auto"/>
            <w:vAlign w:val="bottom"/>
          </w:tcPr>
          <w:p w14:paraId="00000E93"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3.πολύ χαρακτηριστικό</w:t>
            </w:r>
          </w:p>
        </w:tc>
      </w:tr>
      <w:tr w:rsidR="00E137EA" w14:paraId="0F7D837F" w14:textId="77777777">
        <w:trPr>
          <w:trHeight w:val="189"/>
        </w:trPr>
        <w:tc>
          <w:tcPr>
            <w:tcW w:w="657" w:type="dxa"/>
            <w:tcBorders>
              <w:top w:val="nil"/>
              <w:left w:val="single" w:sz="4" w:space="0" w:color="000000"/>
              <w:bottom w:val="single" w:sz="4" w:space="0" w:color="000000"/>
              <w:right w:val="single" w:sz="4" w:space="0" w:color="000000"/>
            </w:tcBorders>
            <w:shd w:val="clear" w:color="auto" w:fill="auto"/>
            <w:vAlign w:val="bottom"/>
          </w:tcPr>
          <w:p w14:paraId="00000E94"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Β</w:t>
            </w:r>
          </w:p>
        </w:tc>
        <w:tc>
          <w:tcPr>
            <w:tcW w:w="2711" w:type="dxa"/>
            <w:tcBorders>
              <w:top w:val="nil"/>
              <w:left w:val="nil"/>
              <w:bottom w:val="single" w:sz="4" w:space="0" w:color="000000"/>
              <w:right w:val="single" w:sz="4" w:space="0" w:color="000000"/>
            </w:tcBorders>
            <w:shd w:val="clear" w:color="auto" w:fill="auto"/>
            <w:vAlign w:val="bottom"/>
          </w:tcPr>
          <w:p w14:paraId="00000E95"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1.το κάνει σε αγόρια</w:t>
            </w:r>
          </w:p>
        </w:tc>
        <w:tc>
          <w:tcPr>
            <w:tcW w:w="2499" w:type="dxa"/>
            <w:tcBorders>
              <w:top w:val="nil"/>
              <w:left w:val="nil"/>
              <w:bottom w:val="single" w:sz="4" w:space="0" w:color="000000"/>
              <w:right w:val="single" w:sz="4" w:space="0" w:color="000000"/>
            </w:tcBorders>
            <w:shd w:val="clear" w:color="auto" w:fill="auto"/>
            <w:vAlign w:val="bottom"/>
          </w:tcPr>
          <w:p w14:paraId="00000E96"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2.το κάνει σε κορίτσια</w:t>
            </w:r>
          </w:p>
        </w:tc>
        <w:tc>
          <w:tcPr>
            <w:tcW w:w="2458" w:type="dxa"/>
            <w:tcBorders>
              <w:top w:val="nil"/>
              <w:left w:val="nil"/>
              <w:bottom w:val="single" w:sz="4" w:space="0" w:color="000000"/>
              <w:right w:val="single" w:sz="4" w:space="0" w:color="000000"/>
            </w:tcBorders>
            <w:shd w:val="clear" w:color="auto" w:fill="auto"/>
            <w:vAlign w:val="bottom"/>
          </w:tcPr>
          <w:p w14:paraId="00000E97"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3.και στα δυο</w:t>
            </w:r>
          </w:p>
        </w:tc>
      </w:tr>
      <w:tr w:rsidR="00E137EA" w14:paraId="5D2A6ABD" w14:textId="77777777">
        <w:trPr>
          <w:trHeight w:val="295"/>
        </w:trPr>
        <w:tc>
          <w:tcPr>
            <w:tcW w:w="657" w:type="dxa"/>
            <w:tcBorders>
              <w:top w:val="nil"/>
              <w:left w:val="single" w:sz="4" w:space="0" w:color="000000"/>
              <w:bottom w:val="single" w:sz="4" w:space="0" w:color="000000"/>
              <w:right w:val="single" w:sz="4" w:space="0" w:color="000000"/>
            </w:tcBorders>
            <w:shd w:val="clear" w:color="auto" w:fill="auto"/>
            <w:vAlign w:val="bottom"/>
          </w:tcPr>
          <w:p w14:paraId="00000E98"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 </w:t>
            </w:r>
          </w:p>
        </w:tc>
        <w:tc>
          <w:tcPr>
            <w:tcW w:w="7668" w:type="dxa"/>
            <w:gridSpan w:val="3"/>
            <w:tcBorders>
              <w:top w:val="single" w:sz="4" w:space="0" w:color="000000"/>
              <w:left w:val="nil"/>
              <w:bottom w:val="single" w:sz="4" w:space="0" w:color="000000"/>
              <w:right w:val="single" w:sz="4" w:space="0" w:color="000000"/>
            </w:tcBorders>
            <w:shd w:val="clear" w:color="auto" w:fill="auto"/>
            <w:vAlign w:val="bottom"/>
          </w:tcPr>
          <w:p w14:paraId="00000E99" w14:textId="77777777" w:rsidR="00E137EA" w:rsidRDefault="00AE3F93" w:rsidP="00734819">
            <w:pPr>
              <w:spacing w:after="0" w:line="240" w:lineRule="auto"/>
              <w:contextualSpacing/>
              <w:jc w:val="both"/>
              <w:rPr>
                <w:rFonts w:ascii="Times New Roman" w:eastAsia="Times New Roman" w:hAnsi="Times New Roman" w:cs="Times New Roman"/>
                <w:b/>
                <w:color w:val="000000"/>
              </w:rPr>
            </w:pPr>
            <w:r>
              <w:rPr>
                <w:rFonts w:ascii="Times New Roman" w:eastAsia="Times New Roman" w:hAnsi="Times New Roman" w:cs="Times New Roman"/>
                <w:b/>
                <w:color w:val="000000"/>
              </w:rPr>
              <w:t>12. Σπρώχνει τα άλλα παιδιά</w:t>
            </w:r>
          </w:p>
        </w:tc>
      </w:tr>
      <w:tr w:rsidR="00E137EA" w14:paraId="3F4DB910" w14:textId="77777777">
        <w:trPr>
          <w:trHeight w:val="189"/>
        </w:trPr>
        <w:tc>
          <w:tcPr>
            <w:tcW w:w="657" w:type="dxa"/>
            <w:tcBorders>
              <w:top w:val="nil"/>
              <w:left w:val="single" w:sz="4" w:space="0" w:color="000000"/>
              <w:bottom w:val="single" w:sz="4" w:space="0" w:color="000000"/>
              <w:right w:val="single" w:sz="4" w:space="0" w:color="000000"/>
            </w:tcBorders>
            <w:shd w:val="clear" w:color="auto" w:fill="auto"/>
            <w:vAlign w:val="bottom"/>
          </w:tcPr>
          <w:p w14:paraId="00000E9C"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Α</w:t>
            </w:r>
          </w:p>
        </w:tc>
        <w:tc>
          <w:tcPr>
            <w:tcW w:w="2711" w:type="dxa"/>
            <w:tcBorders>
              <w:top w:val="nil"/>
              <w:left w:val="nil"/>
              <w:bottom w:val="single" w:sz="4" w:space="0" w:color="000000"/>
              <w:right w:val="single" w:sz="4" w:space="0" w:color="000000"/>
            </w:tcBorders>
            <w:shd w:val="clear" w:color="auto" w:fill="auto"/>
            <w:vAlign w:val="bottom"/>
          </w:tcPr>
          <w:p w14:paraId="00000E9D"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1.καθόλου χαρακτηριστικό</w:t>
            </w:r>
          </w:p>
        </w:tc>
        <w:tc>
          <w:tcPr>
            <w:tcW w:w="2499" w:type="dxa"/>
            <w:tcBorders>
              <w:top w:val="nil"/>
              <w:left w:val="nil"/>
              <w:bottom w:val="single" w:sz="4" w:space="0" w:color="000000"/>
              <w:right w:val="single" w:sz="4" w:space="0" w:color="000000"/>
            </w:tcBorders>
            <w:shd w:val="clear" w:color="auto" w:fill="auto"/>
            <w:vAlign w:val="bottom"/>
          </w:tcPr>
          <w:p w14:paraId="00000E9E"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2.κάπως χαρακτηριστικό</w:t>
            </w:r>
          </w:p>
        </w:tc>
        <w:tc>
          <w:tcPr>
            <w:tcW w:w="2458" w:type="dxa"/>
            <w:tcBorders>
              <w:top w:val="nil"/>
              <w:left w:val="nil"/>
              <w:bottom w:val="single" w:sz="4" w:space="0" w:color="000000"/>
              <w:right w:val="single" w:sz="4" w:space="0" w:color="000000"/>
            </w:tcBorders>
            <w:shd w:val="clear" w:color="auto" w:fill="auto"/>
            <w:vAlign w:val="bottom"/>
          </w:tcPr>
          <w:p w14:paraId="00000E9F"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3.πολύ χαρακτηριστικό</w:t>
            </w:r>
          </w:p>
        </w:tc>
      </w:tr>
      <w:tr w:rsidR="00E137EA" w14:paraId="23C183F0" w14:textId="77777777">
        <w:trPr>
          <w:trHeight w:val="189"/>
        </w:trPr>
        <w:tc>
          <w:tcPr>
            <w:tcW w:w="657" w:type="dxa"/>
            <w:tcBorders>
              <w:top w:val="nil"/>
              <w:left w:val="single" w:sz="4" w:space="0" w:color="000000"/>
              <w:bottom w:val="single" w:sz="4" w:space="0" w:color="000000"/>
              <w:right w:val="single" w:sz="4" w:space="0" w:color="000000"/>
            </w:tcBorders>
            <w:shd w:val="clear" w:color="auto" w:fill="auto"/>
            <w:vAlign w:val="bottom"/>
          </w:tcPr>
          <w:p w14:paraId="00000EA0" w14:textId="77777777" w:rsidR="00E137EA" w:rsidRDefault="00AE3F93" w:rsidP="00734819">
            <w:pPr>
              <w:spacing w:after="0" w:line="24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rPr>
              <w:t>Β</w:t>
            </w:r>
          </w:p>
        </w:tc>
        <w:tc>
          <w:tcPr>
            <w:tcW w:w="2711" w:type="dxa"/>
            <w:tcBorders>
              <w:top w:val="nil"/>
              <w:left w:val="nil"/>
              <w:bottom w:val="single" w:sz="4" w:space="0" w:color="000000"/>
              <w:right w:val="single" w:sz="4" w:space="0" w:color="000000"/>
            </w:tcBorders>
            <w:shd w:val="clear" w:color="auto" w:fill="auto"/>
            <w:vAlign w:val="bottom"/>
          </w:tcPr>
          <w:p w14:paraId="00000EA1"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1.το κάνει σε αγόρια</w:t>
            </w:r>
          </w:p>
        </w:tc>
        <w:tc>
          <w:tcPr>
            <w:tcW w:w="2499" w:type="dxa"/>
            <w:tcBorders>
              <w:top w:val="nil"/>
              <w:left w:val="nil"/>
              <w:bottom w:val="single" w:sz="4" w:space="0" w:color="000000"/>
              <w:right w:val="single" w:sz="4" w:space="0" w:color="000000"/>
            </w:tcBorders>
            <w:shd w:val="clear" w:color="auto" w:fill="auto"/>
            <w:vAlign w:val="bottom"/>
          </w:tcPr>
          <w:p w14:paraId="00000EA2"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2.το κάνει σε κορίτσια</w:t>
            </w:r>
          </w:p>
        </w:tc>
        <w:tc>
          <w:tcPr>
            <w:tcW w:w="2458" w:type="dxa"/>
            <w:tcBorders>
              <w:top w:val="nil"/>
              <w:left w:val="nil"/>
              <w:bottom w:val="single" w:sz="4" w:space="0" w:color="000000"/>
              <w:right w:val="single" w:sz="4" w:space="0" w:color="000000"/>
            </w:tcBorders>
            <w:shd w:val="clear" w:color="auto" w:fill="auto"/>
            <w:vAlign w:val="bottom"/>
          </w:tcPr>
          <w:p w14:paraId="00000EA3" w14:textId="77777777" w:rsidR="00E137EA" w:rsidRDefault="00AE3F93" w:rsidP="00734819">
            <w:pPr>
              <w:spacing w:after="0" w:line="240" w:lineRule="auto"/>
              <w:contextualSpacing/>
              <w:jc w:val="both"/>
              <w:rPr>
                <w:rFonts w:ascii="Times New Roman" w:eastAsia="Times New Roman" w:hAnsi="Times New Roman" w:cs="Times New Roman"/>
                <w:i/>
                <w:color w:val="000000"/>
              </w:rPr>
            </w:pPr>
            <w:r>
              <w:rPr>
                <w:rFonts w:ascii="Times New Roman" w:eastAsia="Times New Roman" w:hAnsi="Times New Roman" w:cs="Times New Roman"/>
                <w:i/>
                <w:color w:val="000000"/>
              </w:rPr>
              <w:t>3.και στα δυο</w:t>
            </w:r>
          </w:p>
        </w:tc>
      </w:tr>
    </w:tbl>
    <w:p w14:paraId="00000EA4" w14:textId="77777777" w:rsidR="00E137EA" w:rsidRDefault="00E137EA" w:rsidP="00734819">
      <w:pPr>
        <w:contextualSpacing/>
        <w:jc w:val="both"/>
        <w:rPr>
          <w:rFonts w:ascii="Times New Roman" w:eastAsia="Times New Roman" w:hAnsi="Times New Roman" w:cs="Times New Roman"/>
          <w:sz w:val="24"/>
          <w:szCs w:val="24"/>
        </w:rPr>
      </w:pPr>
    </w:p>
    <w:p w14:paraId="00000EA5" w14:textId="77777777" w:rsidR="00E137EA" w:rsidRDefault="00E137EA" w:rsidP="00734819">
      <w:pPr>
        <w:contextualSpacing/>
        <w:jc w:val="both"/>
        <w:rPr>
          <w:rFonts w:ascii="Times New Roman" w:eastAsia="Times New Roman" w:hAnsi="Times New Roman" w:cs="Times New Roman"/>
          <w:sz w:val="24"/>
          <w:szCs w:val="24"/>
        </w:rPr>
      </w:pPr>
    </w:p>
    <w:p w14:paraId="00000EA6" w14:textId="77777777" w:rsidR="00E137EA" w:rsidRDefault="00E137EA" w:rsidP="00734819">
      <w:pPr>
        <w:contextualSpacing/>
        <w:jc w:val="both"/>
        <w:rPr>
          <w:rFonts w:ascii="Times New Roman" w:eastAsia="Times New Roman" w:hAnsi="Times New Roman" w:cs="Times New Roman"/>
          <w:sz w:val="24"/>
          <w:szCs w:val="24"/>
        </w:rPr>
      </w:pPr>
    </w:p>
    <w:p w14:paraId="00000EA7" w14:textId="77777777" w:rsidR="00E137EA" w:rsidRDefault="00E137EA" w:rsidP="00734819">
      <w:pPr>
        <w:contextualSpacing/>
        <w:jc w:val="both"/>
        <w:rPr>
          <w:rFonts w:ascii="Times New Roman" w:eastAsia="Times New Roman" w:hAnsi="Times New Roman" w:cs="Times New Roman"/>
          <w:sz w:val="24"/>
          <w:szCs w:val="24"/>
        </w:rPr>
      </w:pPr>
    </w:p>
    <w:p w14:paraId="00000EA8" w14:textId="77777777" w:rsidR="00E137EA" w:rsidRDefault="00AE3F93" w:rsidP="00734819">
      <w:pPr>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Απαντήσεις που δόθηκαν ανά μαθητή από τους γονείς  ΠΡΙΝ τις παρεμβάσεις</w:t>
      </w:r>
    </w:p>
    <w:p w14:paraId="00000EA9" w14:textId="77777777" w:rsidR="00E137EA" w:rsidRDefault="00E137EA" w:rsidP="00734819">
      <w:pPr>
        <w:contextualSpacing/>
        <w:jc w:val="both"/>
        <w:rPr>
          <w:rFonts w:ascii="Times New Roman" w:eastAsia="Times New Roman" w:hAnsi="Times New Roman" w:cs="Times New Roman"/>
          <w:sz w:val="24"/>
          <w:szCs w:val="24"/>
        </w:rPr>
      </w:pPr>
    </w:p>
    <w:tbl>
      <w:tblPr>
        <w:tblStyle w:val="6"/>
        <w:tblW w:w="9867" w:type="dxa"/>
        <w:tblInd w:w="0" w:type="dxa"/>
        <w:tblLayout w:type="fixed"/>
        <w:tblLook w:val="0400" w:firstRow="0" w:lastRow="0" w:firstColumn="0" w:lastColumn="0" w:noHBand="0" w:noVBand="1"/>
      </w:tblPr>
      <w:tblGrid>
        <w:gridCol w:w="526"/>
        <w:gridCol w:w="480"/>
        <w:gridCol w:w="460"/>
        <w:gridCol w:w="420"/>
        <w:gridCol w:w="420"/>
        <w:gridCol w:w="420"/>
        <w:gridCol w:w="407"/>
        <w:gridCol w:w="440"/>
        <w:gridCol w:w="420"/>
        <w:gridCol w:w="407"/>
        <w:gridCol w:w="497"/>
        <w:gridCol w:w="497"/>
        <w:gridCol w:w="497"/>
        <w:gridCol w:w="497"/>
        <w:gridCol w:w="497"/>
        <w:gridCol w:w="497"/>
        <w:gridCol w:w="497"/>
        <w:gridCol w:w="497"/>
        <w:gridCol w:w="497"/>
        <w:gridCol w:w="497"/>
        <w:gridCol w:w="497"/>
      </w:tblGrid>
      <w:tr w:rsidR="00E137EA" w14:paraId="51EF61F5" w14:textId="77777777">
        <w:trPr>
          <w:trHeight w:val="360"/>
        </w:trPr>
        <w:tc>
          <w:tcPr>
            <w:tcW w:w="52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EA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w:t>
            </w:r>
          </w:p>
        </w:tc>
        <w:tc>
          <w:tcPr>
            <w:tcW w:w="480" w:type="dxa"/>
            <w:tcBorders>
              <w:top w:val="single" w:sz="4" w:space="0" w:color="000000"/>
              <w:left w:val="nil"/>
              <w:bottom w:val="single" w:sz="4" w:space="0" w:color="000000"/>
              <w:right w:val="single" w:sz="4" w:space="0" w:color="000000"/>
            </w:tcBorders>
            <w:shd w:val="clear" w:color="auto" w:fill="auto"/>
            <w:vAlign w:val="bottom"/>
          </w:tcPr>
          <w:p w14:paraId="00000EA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S1</w:t>
            </w:r>
          </w:p>
        </w:tc>
        <w:tc>
          <w:tcPr>
            <w:tcW w:w="460" w:type="dxa"/>
            <w:tcBorders>
              <w:top w:val="single" w:sz="4" w:space="0" w:color="000000"/>
              <w:left w:val="nil"/>
              <w:bottom w:val="single" w:sz="4" w:space="0" w:color="000000"/>
              <w:right w:val="single" w:sz="4" w:space="0" w:color="000000"/>
            </w:tcBorders>
            <w:shd w:val="clear" w:color="auto" w:fill="auto"/>
            <w:vAlign w:val="bottom"/>
          </w:tcPr>
          <w:p w14:paraId="00000EA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S2</w:t>
            </w:r>
          </w:p>
        </w:tc>
        <w:tc>
          <w:tcPr>
            <w:tcW w:w="420" w:type="dxa"/>
            <w:tcBorders>
              <w:top w:val="single" w:sz="4" w:space="0" w:color="000000"/>
              <w:left w:val="nil"/>
              <w:bottom w:val="single" w:sz="4" w:space="0" w:color="000000"/>
              <w:right w:val="single" w:sz="4" w:space="0" w:color="000000"/>
            </w:tcBorders>
            <w:shd w:val="clear" w:color="auto" w:fill="auto"/>
            <w:vAlign w:val="bottom"/>
          </w:tcPr>
          <w:p w14:paraId="00000EA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S3</w:t>
            </w:r>
          </w:p>
        </w:tc>
        <w:tc>
          <w:tcPr>
            <w:tcW w:w="420" w:type="dxa"/>
            <w:tcBorders>
              <w:top w:val="single" w:sz="4" w:space="0" w:color="000000"/>
              <w:left w:val="nil"/>
              <w:bottom w:val="single" w:sz="4" w:space="0" w:color="000000"/>
              <w:right w:val="single" w:sz="4" w:space="0" w:color="000000"/>
            </w:tcBorders>
            <w:shd w:val="clear" w:color="auto" w:fill="auto"/>
            <w:vAlign w:val="bottom"/>
          </w:tcPr>
          <w:p w14:paraId="00000EA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S4</w:t>
            </w:r>
          </w:p>
        </w:tc>
        <w:tc>
          <w:tcPr>
            <w:tcW w:w="420" w:type="dxa"/>
            <w:tcBorders>
              <w:top w:val="single" w:sz="4" w:space="0" w:color="000000"/>
              <w:left w:val="nil"/>
              <w:bottom w:val="single" w:sz="4" w:space="0" w:color="000000"/>
              <w:right w:val="single" w:sz="4" w:space="0" w:color="000000"/>
            </w:tcBorders>
            <w:shd w:val="clear" w:color="auto" w:fill="auto"/>
            <w:vAlign w:val="bottom"/>
          </w:tcPr>
          <w:p w14:paraId="00000EA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S5</w:t>
            </w:r>
          </w:p>
        </w:tc>
        <w:tc>
          <w:tcPr>
            <w:tcW w:w="407" w:type="dxa"/>
            <w:tcBorders>
              <w:top w:val="single" w:sz="4" w:space="0" w:color="000000"/>
              <w:left w:val="nil"/>
              <w:bottom w:val="single" w:sz="4" w:space="0" w:color="000000"/>
              <w:right w:val="single" w:sz="4" w:space="0" w:color="000000"/>
            </w:tcBorders>
            <w:shd w:val="clear" w:color="auto" w:fill="auto"/>
            <w:vAlign w:val="bottom"/>
          </w:tcPr>
          <w:p w14:paraId="00000EB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S6</w:t>
            </w:r>
          </w:p>
        </w:tc>
        <w:tc>
          <w:tcPr>
            <w:tcW w:w="440" w:type="dxa"/>
            <w:tcBorders>
              <w:top w:val="single" w:sz="4" w:space="0" w:color="000000"/>
              <w:left w:val="nil"/>
              <w:bottom w:val="single" w:sz="4" w:space="0" w:color="000000"/>
              <w:right w:val="single" w:sz="4" w:space="0" w:color="000000"/>
            </w:tcBorders>
            <w:shd w:val="clear" w:color="auto" w:fill="auto"/>
            <w:vAlign w:val="bottom"/>
          </w:tcPr>
          <w:p w14:paraId="00000EB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S7</w:t>
            </w:r>
          </w:p>
        </w:tc>
        <w:tc>
          <w:tcPr>
            <w:tcW w:w="420" w:type="dxa"/>
            <w:tcBorders>
              <w:top w:val="single" w:sz="4" w:space="0" w:color="000000"/>
              <w:left w:val="nil"/>
              <w:bottom w:val="single" w:sz="4" w:space="0" w:color="000000"/>
              <w:right w:val="single" w:sz="4" w:space="0" w:color="000000"/>
            </w:tcBorders>
            <w:shd w:val="clear" w:color="auto" w:fill="auto"/>
            <w:vAlign w:val="bottom"/>
          </w:tcPr>
          <w:p w14:paraId="00000EB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S8</w:t>
            </w:r>
          </w:p>
        </w:tc>
        <w:tc>
          <w:tcPr>
            <w:tcW w:w="407" w:type="dxa"/>
            <w:tcBorders>
              <w:top w:val="single" w:sz="4" w:space="0" w:color="000000"/>
              <w:left w:val="nil"/>
              <w:bottom w:val="single" w:sz="4" w:space="0" w:color="000000"/>
              <w:right w:val="single" w:sz="4" w:space="0" w:color="000000"/>
            </w:tcBorders>
            <w:shd w:val="clear" w:color="auto" w:fill="auto"/>
            <w:vAlign w:val="bottom"/>
          </w:tcPr>
          <w:p w14:paraId="00000EB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S9</w:t>
            </w:r>
          </w:p>
        </w:tc>
        <w:tc>
          <w:tcPr>
            <w:tcW w:w="497" w:type="dxa"/>
            <w:tcBorders>
              <w:top w:val="single" w:sz="4" w:space="0" w:color="000000"/>
              <w:left w:val="nil"/>
              <w:bottom w:val="single" w:sz="4" w:space="0" w:color="000000"/>
              <w:right w:val="single" w:sz="4" w:space="0" w:color="000000"/>
            </w:tcBorders>
            <w:shd w:val="clear" w:color="auto" w:fill="auto"/>
            <w:vAlign w:val="bottom"/>
          </w:tcPr>
          <w:p w14:paraId="00000EB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S10</w:t>
            </w:r>
          </w:p>
        </w:tc>
        <w:tc>
          <w:tcPr>
            <w:tcW w:w="497" w:type="dxa"/>
            <w:tcBorders>
              <w:top w:val="single" w:sz="4" w:space="0" w:color="000000"/>
              <w:left w:val="nil"/>
              <w:bottom w:val="single" w:sz="4" w:space="0" w:color="000000"/>
              <w:right w:val="single" w:sz="4" w:space="0" w:color="000000"/>
            </w:tcBorders>
            <w:shd w:val="clear" w:color="auto" w:fill="auto"/>
            <w:vAlign w:val="bottom"/>
          </w:tcPr>
          <w:p w14:paraId="00000EB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S11</w:t>
            </w:r>
          </w:p>
        </w:tc>
        <w:tc>
          <w:tcPr>
            <w:tcW w:w="497" w:type="dxa"/>
            <w:tcBorders>
              <w:top w:val="single" w:sz="4" w:space="0" w:color="000000"/>
              <w:left w:val="nil"/>
              <w:bottom w:val="single" w:sz="4" w:space="0" w:color="000000"/>
              <w:right w:val="single" w:sz="4" w:space="0" w:color="000000"/>
            </w:tcBorders>
            <w:shd w:val="clear" w:color="auto" w:fill="auto"/>
            <w:vAlign w:val="bottom"/>
          </w:tcPr>
          <w:p w14:paraId="00000EB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S12</w:t>
            </w:r>
          </w:p>
        </w:tc>
        <w:tc>
          <w:tcPr>
            <w:tcW w:w="497" w:type="dxa"/>
            <w:tcBorders>
              <w:top w:val="single" w:sz="4" w:space="0" w:color="000000"/>
              <w:left w:val="nil"/>
              <w:bottom w:val="single" w:sz="4" w:space="0" w:color="000000"/>
              <w:right w:val="single" w:sz="4" w:space="0" w:color="000000"/>
            </w:tcBorders>
            <w:shd w:val="clear" w:color="auto" w:fill="auto"/>
            <w:vAlign w:val="bottom"/>
          </w:tcPr>
          <w:p w14:paraId="00000EB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S13</w:t>
            </w:r>
          </w:p>
        </w:tc>
        <w:tc>
          <w:tcPr>
            <w:tcW w:w="497" w:type="dxa"/>
            <w:tcBorders>
              <w:top w:val="single" w:sz="4" w:space="0" w:color="000000"/>
              <w:left w:val="nil"/>
              <w:bottom w:val="single" w:sz="4" w:space="0" w:color="000000"/>
              <w:right w:val="single" w:sz="4" w:space="0" w:color="000000"/>
            </w:tcBorders>
            <w:shd w:val="clear" w:color="auto" w:fill="auto"/>
            <w:vAlign w:val="bottom"/>
          </w:tcPr>
          <w:p w14:paraId="00000EB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S14</w:t>
            </w:r>
          </w:p>
        </w:tc>
        <w:tc>
          <w:tcPr>
            <w:tcW w:w="497" w:type="dxa"/>
            <w:tcBorders>
              <w:top w:val="single" w:sz="4" w:space="0" w:color="000000"/>
              <w:left w:val="nil"/>
              <w:bottom w:val="single" w:sz="4" w:space="0" w:color="000000"/>
              <w:right w:val="single" w:sz="4" w:space="0" w:color="000000"/>
            </w:tcBorders>
            <w:shd w:val="clear" w:color="auto" w:fill="auto"/>
            <w:vAlign w:val="bottom"/>
          </w:tcPr>
          <w:p w14:paraId="00000EB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S15</w:t>
            </w:r>
          </w:p>
        </w:tc>
        <w:tc>
          <w:tcPr>
            <w:tcW w:w="497" w:type="dxa"/>
            <w:tcBorders>
              <w:top w:val="single" w:sz="4" w:space="0" w:color="000000"/>
              <w:left w:val="nil"/>
              <w:bottom w:val="single" w:sz="4" w:space="0" w:color="000000"/>
              <w:right w:val="single" w:sz="4" w:space="0" w:color="000000"/>
            </w:tcBorders>
            <w:shd w:val="clear" w:color="auto" w:fill="auto"/>
            <w:vAlign w:val="bottom"/>
          </w:tcPr>
          <w:p w14:paraId="00000EB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S16</w:t>
            </w:r>
          </w:p>
        </w:tc>
        <w:tc>
          <w:tcPr>
            <w:tcW w:w="497" w:type="dxa"/>
            <w:tcBorders>
              <w:top w:val="single" w:sz="4" w:space="0" w:color="000000"/>
              <w:left w:val="nil"/>
              <w:bottom w:val="single" w:sz="4" w:space="0" w:color="000000"/>
              <w:right w:val="single" w:sz="4" w:space="0" w:color="000000"/>
            </w:tcBorders>
            <w:shd w:val="clear" w:color="auto" w:fill="auto"/>
            <w:vAlign w:val="bottom"/>
          </w:tcPr>
          <w:p w14:paraId="00000EB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S17</w:t>
            </w:r>
          </w:p>
        </w:tc>
        <w:tc>
          <w:tcPr>
            <w:tcW w:w="497" w:type="dxa"/>
            <w:tcBorders>
              <w:top w:val="single" w:sz="4" w:space="0" w:color="000000"/>
              <w:left w:val="nil"/>
              <w:bottom w:val="single" w:sz="4" w:space="0" w:color="000000"/>
              <w:right w:val="single" w:sz="4" w:space="0" w:color="000000"/>
            </w:tcBorders>
            <w:shd w:val="clear" w:color="auto" w:fill="auto"/>
            <w:vAlign w:val="bottom"/>
          </w:tcPr>
          <w:p w14:paraId="00000EB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S18</w:t>
            </w:r>
          </w:p>
        </w:tc>
        <w:tc>
          <w:tcPr>
            <w:tcW w:w="497" w:type="dxa"/>
            <w:tcBorders>
              <w:top w:val="single" w:sz="4" w:space="0" w:color="000000"/>
              <w:left w:val="nil"/>
              <w:bottom w:val="single" w:sz="4" w:space="0" w:color="000000"/>
              <w:right w:val="single" w:sz="4" w:space="0" w:color="000000"/>
            </w:tcBorders>
            <w:shd w:val="clear" w:color="auto" w:fill="auto"/>
            <w:vAlign w:val="bottom"/>
          </w:tcPr>
          <w:p w14:paraId="00000EB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S19</w:t>
            </w:r>
          </w:p>
        </w:tc>
        <w:tc>
          <w:tcPr>
            <w:tcW w:w="497" w:type="dxa"/>
            <w:tcBorders>
              <w:top w:val="single" w:sz="4" w:space="0" w:color="000000"/>
              <w:left w:val="nil"/>
              <w:bottom w:val="single" w:sz="4" w:space="0" w:color="000000"/>
              <w:right w:val="single" w:sz="4" w:space="0" w:color="000000"/>
            </w:tcBorders>
            <w:shd w:val="clear" w:color="auto" w:fill="auto"/>
            <w:vAlign w:val="bottom"/>
          </w:tcPr>
          <w:p w14:paraId="00000EB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S20</w:t>
            </w:r>
          </w:p>
        </w:tc>
      </w:tr>
      <w:tr w:rsidR="00E137EA" w14:paraId="678DD0B0" w14:textId="77777777">
        <w:trPr>
          <w:trHeight w:val="300"/>
        </w:trPr>
        <w:tc>
          <w:tcPr>
            <w:tcW w:w="526" w:type="dxa"/>
            <w:tcBorders>
              <w:top w:val="nil"/>
              <w:left w:val="single" w:sz="4" w:space="0" w:color="000000"/>
              <w:bottom w:val="single" w:sz="4" w:space="0" w:color="000000"/>
              <w:right w:val="single" w:sz="4" w:space="0" w:color="000000"/>
            </w:tcBorders>
            <w:shd w:val="clear" w:color="auto" w:fill="auto"/>
            <w:vAlign w:val="bottom"/>
          </w:tcPr>
          <w:p w14:paraId="00000EB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Q1</w:t>
            </w:r>
          </w:p>
        </w:tc>
        <w:tc>
          <w:tcPr>
            <w:tcW w:w="480" w:type="dxa"/>
            <w:tcBorders>
              <w:top w:val="nil"/>
              <w:left w:val="nil"/>
              <w:bottom w:val="single" w:sz="4" w:space="0" w:color="000000"/>
              <w:right w:val="single" w:sz="4" w:space="0" w:color="000000"/>
            </w:tcBorders>
            <w:shd w:val="clear" w:color="auto" w:fill="auto"/>
            <w:vAlign w:val="bottom"/>
          </w:tcPr>
          <w:p w14:paraId="00000EC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60" w:type="dxa"/>
            <w:tcBorders>
              <w:top w:val="nil"/>
              <w:left w:val="nil"/>
              <w:bottom w:val="single" w:sz="4" w:space="0" w:color="000000"/>
              <w:right w:val="single" w:sz="4" w:space="0" w:color="000000"/>
            </w:tcBorders>
            <w:shd w:val="clear" w:color="auto" w:fill="auto"/>
            <w:vAlign w:val="bottom"/>
          </w:tcPr>
          <w:p w14:paraId="00000EC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20" w:type="dxa"/>
            <w:tcBorders>
              <w:top w:val="nil"/>
              <w:left w:val="nil"/>
              <w:bottom w:val="single" w:sz="4" w:space="0" w:color="000000"/>
              <w:right w:val="single" w:sz="4" w:space="0" w:color="000000"/>
            </w:tcBorders>
            <w:shd w:val="clear" w:color="auto" w:fill="auto"/>
            <w:vAlign w:val="bottom"/>
          </w:tcPr>
          <w:p w14:paraId="00000EC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20" w:type="dxa"/>
            <w:tcBorders>
              <w:top w:val="nil"/>
              <w:left w:val="nil"/>
              <w:bottom w:val="single" w:sz="4" w:space="0" w:color="000000"/>
              <w:right w:val="single" w:sz="4" w:space="0" w:color="000000"/>
            </w:tcBorders>
            <w:shd w:val="clear" w:color="auto" w:fill="auto"/>
            <w:vAlign w:val="bottom"/>
          </w:tcPr>
          <w:p w14:paraId="00000EC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20" w:type="dxa"/>
            <w:tcBorders>
              <w:top w:val="nil"/>
              <w:left w:val="nil"/>
              <w:bottom w:val="single" w:sz="4" w:space="0" w:color="000000"/>
              <w:right w:val="single" w:sz="4" w:space="0" w:color="000000"/>
            </w:tcBorders>
            <w:shd w:val="clear" w:color="auto" w:fill="auto"/>
            <w:vAlign w:val="bottom"/>
          </w:tcPr>
          <w:p w14:paraId="00000EC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0EC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40" w:type="dxa"/>
            <w:tcBorders>
              <w:top w:val="nil"/>
              <w:left w:val="nil"/>
              <w:bottom w:val="single" w:sz="4" w:space="0" w:color="000000"/>
              <w:right w:val="single" w:sz="4" w:space="0" w:color="000000"/>
            </w:tcBorders>
            <w:shd w:val="clear" w:color="auto" w:fill="auto"/>
            <w:vAlign w:val="bottom"/>
          </w:tcPr>
          <w:p w14:paraId="00000EC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20" w:type="dxa"/>
            <w:tcBorders>
              <w:top w:val="nil"/>
              <w:left w:val="nil"/>
              <w:bottom w:val="single" w:sz="4" w:space="0" w:color="000000"/>
              <w:right w:val="single" w:sz="4" w:space="0" w:color="000000"/>
            </w:tcBorders>
            <w:shd w:val="clear" w:color="auto" w:fill="auto"/>
            <w:vAlign w:val="bottom"/>
          </w:tcPr>
          <w:p w14:paraId="00000EC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0EC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0EC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0EC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0EC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0EC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0EC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0EC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0EC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0ED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0ED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0ED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0ED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r>
      <w:tr w:rsidR="00E137EA" w14:paraId="468BE43A" w14:textId="77777777">
        <w:trPr>
          <w:trHeight w:val="315"/>
        </w:trPr>
        <w:tc>
          <w:tcPr>
            <w:tcW w:w="526" w:type="dxa"/>
            <w:tcBorders>
              <w:top w:val="nil"/>
              <w:left w:val="single" w:sz="4" w:space="0" w:color="000000"/>
              <w:bottom w:val="single" w:sz="4" w:space="0" w:color="000000"/>
              <w:right w:val="single" w:sz="4" w:space="0" w:color="000000"/>
            </w:tcBorders>
            <w:shd w:val="clear" w:color="auto" w:fill="auto"/>
            <w:vAlign w:val="bottom"/>
          </w:tcPr>
          <w:p w14:paraId="00000ED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Q2</w:t>
            </w:r>
          </w:p>
        </w:tc>
        <w:tc>
          <w:tcPr>
            <w:tcW w:w="480" w:type="dxa"/>
            <w:tcBorders>
              <w:top w:val="nil"/>
              <w:left w:val="nil"/>
              <w:bottom w:val="single" w:sz="4" w:space="0" w:color="000000"/>
              <w:right w:val="single" w:sz="4" w:space="0" w:color="000000"/>
            </w:tcBorders>
            <w:shd w:val="clear" w:color="auto" w:fill="auto"/>
            <w:vAlign w:val="bottom"/>
          </w:tcPr>
          <w:p w14:paraId="00000ED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60" w:type="dxa"/>
            <w:tcBorders>
              <w:top w:val="nil"/>
              <w:left w:val="nil"/>
              <w:bottom w:val="single" w:sz="4" w:space="0" w:color="000000"/>
              <w:right w:val="single" w:sz="4" w:space="0" w:color="000000"/>
            </w:tcBorders>
            <w:shd w:val="clear" w:color="auto" w:fill="auto"/>
            <w:vAlign w:val="bottom"/>
          </w:tcPr>
          <w:p w14:paraId="00000ED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20" w:type="dxa"/>
            <w:tcBorders>
              <w:top w:val="nil"/>
              <w:left w:val="nil"/>
              <w:bottom w:val="single" w:sz="4" w:space="0" w:color="000000"/>
              <w:right w:val="single" w:sz="4" w:space="0" w:color="000000"/>
            </w:tcBorders>
            <w:shd w:val="clear" w:color="auto" w:fill="auto"/>
            <w:vAlign w:val="bottom"/>
          </w:tcPr>
          <w:p w14:paraId="00000ED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20" w:type="dxa"/>
            <w:tcBorders>
              <w:top w:val="nil"/>
              <w:left w:val="nil"/>
              <w:bottom w:val="single" w:sz="4" w:space="0" w:color="000000"/>
              <w:right w:val="single" w:sz="4" w:space="0" w:color="000000"/>
            </w:tcBorders>
            <w:shd w:val="clear" w:color="auto" w:fill="auto"/>
            <w:vAlign w:val="bottom"/>
          </w:tcPr>
          <w:p w14:paraId="00000ED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20" w:type="dxa"/>
            <w:tcBorders>
              <w:top w:val="nil"/>
              <w:left w:val="nil"/>
              <w:bottom w:val="single" w:sz="4" w:space="0" w:color="000000"/>
              <w:right w:val="single" w:sz="4" w:space="0" w:color="000000"/>
            </w:tcBorders>
            <w:shd w:val="clear" w:color="auto" w:fill="auto"/>
            <w:vAlign w:val="bottom"/>
          </w:tcPr>
          <w:p w14:paraId="00000ED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07" w:type="dxa"/>
            <w:tcBorders>
              <w:top w:val="nil"/>
              <w:left w:val="nil"/>
              <w:bottom w:val="single" w:sz="4" w:space="0" w:color="000000"/>
              <w:right w:val="single" w:sz="4" w:space="0" w:color="000000"/>
            </w:tcBorders>
            <w:shd w:val="clear" w:color="auto" w:fill="auto"/>
            <w:vAlign w:val="bottom"/>
          </w:tcPr>
          <w:p w14:paraId="00000ED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40" w:type="dxa"/>
            <w:tcBorders>
              <w:top w:val="nil"/>
              <w:left w:val="nil"/>
              <w:bottom w:val="single" w:sz="4" w:space="0" w:color="000000"/>
              <w:right w:val="single" w:sz="4" w:space="0" w:color="000000"/>
            </w:tcBorders>
            <w:shd w:val="clear" w:color="auto" w:fill="auto"/>
            <w:vAlign w:val="bottom"/>
          </w:tcPr>
          <w:p w14:paraId="00000ED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20" w:type="dxa"/>
            <w:tcBorders>
              <w:top w:val="nil"/>
              <w:left w:val="nil"/>
              <w:bottom w:val="single" w:sz="4" w:space="0" w:color="000000"/>
              <w:right w:val="single" w:sz="4" w:space="0" w:color="000000"/>
            </w:tcBorders>
            <w:shd w:val="clear" w:color="auto" w:fill="auto"/>
            <w:vAlign w:val="bottom"/>
          </w:tcPr>
          <w:p w14:paraId="00000ED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0ED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0ED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0ED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0EE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0EE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0EE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0EE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0EE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0EE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0EE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0EE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0EE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r>
      <w:tr w:rsidR="00E137EA" w14:paraId="7FBF5B4F" w14:textId="77777777">
        <w:trPr>
          <w:trHeight w:val="300"/>
        </w:trPr>
        <w:tc>
          <w:tcPr>
            <w:tcW w:w="526" w:type="dxa"/>
            <w:tcBorders>
              <w:top w:val="nil"/>
              <w:left w:val="single" w:sz="4" w:space="0" w:color="000000"/>
              <w:bottom w:val="single" w:sz="4" w:space="0" w:color="000000"/>
              <w:right w:val="single" w:sz="4" w:space="0" w:color="000000"/>
            </w:tcBorders>
            <w:shd w:val="clear" w:color="auto" w:fill="auto"/>
            <w:vAlign w:val="bottom"/>
          </w:tcPr>
          <w:p w14:paraId="00000EE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Q3</w:t>
            </w:r>
          </w:p>
        </w:tc>
        <w:tc>
          <w:tcPr>
            <w:tcW w:w="480" w:type="dxa"/>
            <w:tcBorders>
              <w:top w:val="nil"/>
              <w:left w:val="nil"/>
              <w:bottom w:val="single" w:sz="4" w:space="0" w:color="000000"/>
              <w:right w:val="single" w:sz="4" w:space="0" w:color="000000"/>
            </w:tcBorders>
            <w:shd w:val="clear" w:color="auto" w:fill="auto"/>
            <w:vAlign w:val="bottom"/>
          </w:tcPr>
          <w:p w14:paraId="00000EE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60" w:type="dxa"/>
            <w:tcBorders>
              <w:top w:val="nil"/>
              <w:left w:val="nil"/>
              <w:bottom w:val="single" w:sz="4" w:space="0" w:color="000000"/>
              <w:right w:val="single" w:sz="4" w:space="0" w:color="000000"/>
            </w:tcBorders>
            <w:shd w:val="clear" w:color="auto" w:fill="auto"/>
            <w:vAlign w:val="bottom"/>
          </w:tcPr>
          <w:p w14:paraId="00000EE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20" w:type="dxa"/>
            <w:tcBorders>
              <w:top w:val="nil"/>
              <w:left w:val="nil"/>
              <w:bottom w:val="single" w:sz="4" w:space="0" w:color="000000"/>
              <w:right w:val="single" w:sz="4" w:space="0" w:color="000000"/>
            </w:tcBorders>
            <w:shd w:val="clear" w:color="auto" w:fill="auto"/>
            <w:vAlign w:val="bottom"/>
          </w:tcPr>
          <w:p w14:paraId="00000EE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20" w:type="dxa"/>
            <w:tcBorders>
              <w:top w:val="nil"/>
              <w:left w:val="nil"/>
              <w:bottom w:val="single" w:sz="4" w:space="0" w:color="000000"/>
              <w:right w:val="single" w:sz="4" w:space="0" w:color="000000"/>
            </w:tcBorders>
            <w:shd w:val="clear" w:color="auto" w:fill="auto"/>
            <w:vAlign w:val="bottom"/>
          </w:tcPr>
          <w:p w14:paraId="00000EE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20" w:type="dxa"/>
            <w:tcBorders>
              <w:top w:val="nil"/>
              <w:left w:val="nil"/>
              <w:bottom w:val="single" w:sz="4" w:space="0" w:color="000000"/>
              <w:right w:val="single" w:sz="4" w:space="0" w:color="000000"/>
            </w:tcBorders>
            <w:shd w:val="clear" w:color="auto" w:fill="auto"/>
            <w:vAlign w:val="bottom"/>
          </w:tcPr>
          <w:p w14:paraId="00000EE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0EE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40" w:type="dxa"/>
            <w:tcBorders>
              <w:top w:val="nil"/>
              <w:left w:val="nil"/>
              <w:bottom w:val="single" w:sz="4" w:space="0" w:color="000000"/>
              <w:right w:val="single" w:sz="4" w:space="0" w:color="000000"/>
            </w:tcBorders>
            <w:shd w:val="clear" w:color="auto" w:fill="auto"/>
            <w:vAlign w:val="bottom"/>
          </w:tcPr>
          <w:p w14:paraId="00000EF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20" w:type="dxa"/>
            <w:tcBorders>
              <w:top w:val="nil"/>
              <w:left w:val="nil"/>
              <w:bottom w:val="single" w:sz="4" w:space="0" w:color="000000"/>
              <w:right w:val="single" w:sz="4" w:space="0" w:color="000000"/>
            </w:tcBorders>
            <w:shd w:val="clear" w:color="auto" w:fill="auto"/>
            <w:vAlign w:val="bottom"/>
          </w:tcPr>
          <w:p w14:paraId="00000EF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0EF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0EF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0EF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0EF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0EF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0EF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0EF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0EF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0EF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0EF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0EF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0EF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r>
      <w:tr w:rsidR="00E137EA" w14:paraId="6B1EE886" w14:textId="77777777">
        <w:trPr>
          <w:trHeight w:val="300"/>
        </w:trPr>
        <w:tc>
          <w:tcPr>
            <w:tcW w:w="526" w:type="dxa"/>
            <w:tcBorders>
              <w:top w:val="nil"/>
              <w:left w:val="single" w:sz="4" w:space="0" w:color="000000"/>
              <w:bottom w:val="single" w:sz="4" w:space="0" w:color="000000"/>
              <w:right w:val="single" w:sz="4" w:space="0" w:color="000000"/>
            </w:tcBorders>
            <w:shd w:val="clear" w:color="auto" w:fill="auto"/>
            <w:vAlign w:val="bottom"/>
          </w:tcPr>
          <w:p w14:paraId="00000EF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Q4</w:t>
            </w:r>
          </w:p>
        </w:tc>
        <w:tc>
          <w:tcPr>
            <w:tcW w:w="480" w:type="dxa"/>
            <w:tcBorders>
              <w:top w:val="nil"/>
              <w:left w:val="nil"/>
              <w:bottom w:val="single" w:sz="4" w:space="0" w:color="000000"/>
              <w:right w:val="single" w:sz="4" w:space="0" w:color="000000"/>
            </w:tcBorders>
            <w:shd w:val="clear" w:color="auto" w:fill="auto"/>
            <w:vAlign w:val="bottom"/>
          </w:tcPr>
          <w:p w14:paraId="00000EF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60" w:type="dxa"/>
            <w:tcBorders>
              <w:top w:val="nil"/>
              <w:left w:val="nil"/>
              <w:bottom w:val="single" w:sz="4" w:space="0" w:color="000000"/>
              <w:right w:val="single" w:sz="4" w:space="0" w:color="000000"/>
            </w:tcBorders>
            <w:shd w:val="clear" w:color="auto" w:fill="auto"/>
            <w:vAlign w:val="bottom"/>
          </w:tcPr>
          <w:p w14:paraId="00000F0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20" w:type="dxa"/>
            <w:tcBorders>
              <w:top w:val="nil"/>
              <w:left w:val="nil"/>
              <w:bottom w:val="single" w:sz="4" w:space="0" w:color="000000"/>
              <w:right w:val="single" w:sz="4" w:space="0" w:color="000000"/>
            </w:tcBorders>
            <w:shd w:val="clear" w:color="auto" w:fill="auto"/>
            <w:vAlign w:val="bottom"/>
          </w:tcPr>
          <w:p w14:paraId="00000F0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20" w:type="dxa"/>
            <w:tcBorders>
              <w:top w:val="nil"/>
              <w:left w:val="nil"/>
              <w:bottom w:val="single" w:sz="4" w:space="0" w:color="000000"/>
              <w:right w:val="single" w:sz="4" w:space="0" w:color="000000"/>
            </w:tcBorders>
            <w:shd w:val="clear" w:color="auto" w:fill="auto"/>
            <w:vAlign w:val="bottom"/>
          </w:tcPr>
          <w:p w14:paraId="00000F0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20" w:type="dxa"/>
            <w:tcBorders>
              <w:top w:val="nil"/>
              <w:left w:val="nil"/>
              <w:bottom w:val="single" w:sz="4" w:space="0" w:color="000000"/>
              <w:right w:val="single" w:sz="4" w:space="0" w:color="000000"/>
            </w:tcBorders>
            <w:shd w:val="clear" w:color="auto" w:fill="auto"/>
            <w:vAlign w:val="bottom"/>
          </w:tcPr>
          <w:p w14:paraId="00000F0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07" w:type="dxa"/>
            <w:tcBorders>
              <w:top w:val="nil"/>
              <w:left w:val="nil"/>
              <w:bottom w:val="single" w:sz="4" w:space="0" w:color="000000"/>
              <w:right w:val="single" w:sz="4" w:space="0" w:color="000000"/>
            </w:tcBorders>
            <w:shd w:val="clear" w:color="auto" w:fill="auto"/>
            <w:vAlign w:val="bottom"/>
          </w:tcPr>
          <w:p w14:paraId="00000F0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40" w:type="dxa"/>
            <w:tcBorders>
              <w:top w:val="nil"/>
              <w:left w:val="nil"/>
              <w:bottom w:val="single" w:sz="4" w:space="0" w:color="000000"/>
              <w:right w:val="single" w:sz="4" w:space="0" w:color="000000"/>
            </w:tcBorders>
            <w:shd w:val="clear" w:color="auto" w:fill="auto"/>
            <w:vAlign w:val="bottom"/>
          </w:tcPr>
          <w:p w14:paraId="00000F0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20" w:type="dxa"/>
            <w:tcBorders>
              <w:top w:val="nil"/>
              <w:left w:val="nil"/>
              <w:bottom w:val="single" w:sz="4" w:space="0" w:color="000000"/>
              <w:right w:val="single" w:sz="4" w:space="0" w:color="000000"/>
            </w:tcBorders>
            <w:shd w:val="clear" w:color="auto" w:fill="auto"/>
            <w:vAlign w:val="bottom"/>
          </w:tcPr>
          <w:p w14:paraId="00000F0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0F0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0F0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0F0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0F0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0F0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0F0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0F0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0F0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0F0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0F1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0F1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0F1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r>
      <w:tr w:rsidR="00E137EA" w14:paraId="1BCB3C37" w14:textId="77777777">
        <w:trPr>
          <w:trHeight w:val="300"/>
        </w:trPr>
        <w:tc>
          <w:tcPr>
            <w:tcW w:w="526" w:type="dxa"/>
            <w:tcBorders>
              <w:top w:val="nil"/>
              <w:left w:val="single" w:sz="4" w:space="0" w:color="000000"/>
              <w:bottom w:val="single" w:sz="4" w:space="0" w:color="000000"/>
              <w:right w:val="single" w:sz="4" w:space="0" w:color="000000"/>
            </w:tcBorders>
            <w:shd w:val="clear" w:color="auto" w:fill="auto"/>
            <w:vAlign w:val="bottom"/>
          </w:tcPr>
          <w:p w14:paraId="00000F1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Q5</w:t>
            </w:r>
          </w:p>
        </w:tc>
        <w:tc>
          <w:tcPr>
            <w:tcW w:w="480" w:type="dxa"/>
            <w:tcBorders>
              <w:top w:val="nil"/>
              <w:left w:val="nil"/>
              <w:bottom w:val="single" w:sz="4" w:space="0" w:color="000000"/>
              <w:right w:val="single" w:sz="4" w:space="0" w:color="000000"/>
            </w:tcBorders>
            <w:shd w:val="clear" w:color="auto" w:fill="auto"/>
            <w:vAlign w:val="bottom"/>
          </w:tcPr>
          <w:p w14:paraId="00000F1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60" w:type="dxa"/>
            <w:tcBorders>
              <w:top w:val="nil"/>
              <w:left w:val="nil"/>
              <w:bottom w:val="single" w:sz="4" w:space="0" w:color="000000"/>
              <w:right w:val="single" w:sz="4" w:space="0" w:color="000000"/>
            </w:tcBorders>
            <w:shd w:val="clear" w:color="auto" w:fill="auto"/>
            <w:vAlign w:val="bottom"/>
          </w:tcPr>
          <w:p w14:paraId="00000F1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20" w:type="dxa"/>
            <w:tcBorders>
              <w:top w:val="nil"/>
              <w:left w:val="nil"/>
              <w:bottom w:val="single" w:sz="4" w:space="0" w:color="000000"/>
              <w:right w:val="single" w:sz="4" w:space="0" w:color="000000"/>
            </w:tcBorders>
            <w:shd w:val="clear" w:color="auto" w:fill="auto"/>
            <w:vAlign w:val="bottom"/>
          </w:tcPr>
          <w:p w14:paraId="00000F1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20" w:type="dxa"/>
            <w:tcBorders>
              <w:top w:val="nil"/>
              <w:left w:val="nil"/>
              <w:bottom w:val="single" w:sz="4" w:space="0" w:color="000000"/>
              <w:right w:val="single" w:sz="4" w:space="0" w:color="000000"/>
            </w:tcBorders>
            <w:shd w:val="clear" w:color="auto" w:fill="auto"/>
            <w:vAlign w:val="bottom"/>
          </w:tcPr>
          <w:p w14:paraId="00000F1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20" w:type="dxa"/>
            <w:tcBorders>
              <w:top w:val="nil"/>
              <w:left w:val="nil"/>
              <w:bottom w:val="single" w:sz="4" w:space="0" w:color="000000"/>
              <w:right w:val="single" w:sz="4" w:space="0" w:color="000000"/>
            </w:tcBorders>
            <w:shd w:val="clear" w:color="auto" w:fill="auto"/>
            <w:vAlign w:val="bottom"/>
          </w:tcPr>
          <w:p w14:paraId="00000F1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07" w:type="dxa"/>
            <w:tcBorders>
              <w:top w:val="nil"/>
              <w:left w:val="nil"/>
              <w:bottom w:val="single" w:sz="4" w:space="0" w:color="000000"/>
              <w:right w:val="single" w:sz="4" w:space="0" w:color="000000"/>
            </w:tcBorders>
            <w:shd w:val="clear" w:color="auto" w:fill="auto"/>
            <w:vAlign w:val="bottom"/>
          </w:tcPr>
          <w:p w14:paraId="00000F1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40" w:type="dxa"/>
            <w:tcBorders>
              <w:top w:val="nil"/>
              <w:left w:val="nil"/>
              <w:bottom w:val="single" w:sz="4" w:space="0" w:color="000000"/>
              <w:right w:val="single" w:sz="4" w:space="0" w:color="000000"/>
            </w:tcBorders>
            <w:shd w:val="clear" w:color="auto" w:fill="auto"/>
            <w:vAlign w:val="bottom"/>
          </w:tcPr>
          <w:p w14:paraId="00000F1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20" w:type="dxa"/>
            <w:tcBorders>
              <w:top w:val="nil"/>
              <w:left w:val="nil"/>
              <w:bottom w:val="single" w:sz="4" w:space="0" w:color="000000"/>
              <w:right w:val="single" w:sz="4" w:space="0" w:color="000000"/>
            </w:tcBorders>
            <w:shd w:val="clear" w:color="auto" w:fill="auto"/>
            <w:vAlign w:val="bottom"/>
          </w:tcPr>
          <w:p w14:paraId="00000F1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07" w:type="dxa"/>
            <w:tcBorders>
              <w:top w:val="nil"/>
              <w:left w:val="nil"/>
              <w:bottom w:val="single" w:sz="4" w:space="0" w:color="000000"/>
              <w:right w:val="single" w:sz="4" w:space="0" w:color="000000"/>
            </w:tcBorders>
            <w:shd w:val="clear" w:color="auto" w:fill="auto"/>
            <w:vAlign w:val="bottom"/>
          </w:tcPr>
          <w:p w14:paraId="00000F1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0F1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0F1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0F1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0F2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0F2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0F2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0F2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0F2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0F2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0F2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0F2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r>
      <w:tr w:rsidR="00E137EA" w14:paraId="5ED1D43C" w14:textId="77777777">
        <w:trPr>
          <w:trHeight w:val="300"/>
        </w:trPr>
        <w:tc>
          <w:tcPr>
            <w:tcW w:w="526" w:type="dxa"/>
            <w:tcBorders>
              <w:top w:val="nil"/>
              <w:left w:val="single" w:sz="4" w:space="0" w:color="000000"/>
              <w:bottom w:val="single" w:sz="4" w:space="0" w:color="000000"/>
              <w:right w:val="single" w:sz="4" w:space="0" w:color="000000"/>
            </w:tcBorders>
            <w:shd w:val="clear" w:color="auto" w:fill="auto"/>
            <w:vAlign w:val="bottom"/>
          </w:tcPr>
          <w:p w14:paraId="00000F2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Q6</w:t>
            </w:r>
          </w:p>
        </w:tc>
        <w:tc>
          <w:tcPr>
            <w:tcW w:w="480" w:type="dxa"/>
            <w:tcBorders>
              <w:top w:val="nil"/>
              <w:left w:val="nil"/>
              <w:bottom w:val="single" w:sz="4" w:space="0" w:color="000000"/>
              <w:right w:val="single" w:sz="4" w:space="0" w:color="000000"/>
            </w:tcBorders>
            <w:shd w:val="clear" w:color="auto" w:fill="auto"/>
            <w:vAlign w:val="bottom"/>
          </w:tcPr>
          <w:p w14:paraId="00000F2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60" w:type="dxa"/>
            <w:tcBorders>
              <w:top w:val="nil"/>
              <w:left w:val="nil"/>
              <w:bottom w:val="single" w:sz="4" w:space="0" w:color="000000"/>
              <w:right w:val="single" w:sz="4" w:space="0" w:color="000000"/>
            </w:tcBorders>
            <w:shd w:val="clear" w:color="auto" w:fill="auto"/>
            <w:vAlign w:val="bottom"/>
          </w:tcPr>
          <w:p w14:paraId="00000F2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20" w:type="dxa"/>
            <w:tcBorders>
              <w:top w:val="nil"/>
              <w:left w:val="nil"/>
              <w:bottom w:val="single" w:sz="4" w:space="0" w:color="000000"/>
              <w:right w:val="single" w:sz="4" w:space="0" w:color="000000"/>
            </w:tcBorders>
            <w:shd w:val="clear" w:color="auto" w:fill="auto"/>
            <w:vAlign w:val="bottom"/>
          </w:tcPr>
          <w:p w14:paraId="00000F2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20" w:type="dxa"/>
            <w:tcBorders>
              <w:top w:val="nil"/>
              <w:left w:val="nil"/>
              <w:bottom w:val="single" w:sz="4" w:space="0" w:color="000000"/>
              <w:right w:val="single" w:sz="4" w:space="0" w:color="000000"/>
            </w:tcBorders>
            <w:shd w:val="clear" w:color="auto" w:fill="auto"/>
            <w:vAlign w:val="bottom"/>
          </w:tcPr>
          <w:p w14:paraId="00000F2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20" w:type="dxa"/>
            <w:tcBorders>
              <w:top w:val="nil"/>
              <w:left w:val="nil"/>
              <w:bottom w:val="single" w:sz="4" w:space="0" w:color="000000"/>
              <w:right w:val="single" w:sz="4" w:space="0" w:color="000000"/>
            </w:tcBorders>
            <w:shd w:val="clear" w:color="auto" w:fill="auto"/>
            <w:vAlign w:val="bottom"/>
          </w:tcPr>
          <w:p w14:paraId="00000F2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07" w:type="dxa"/>
            <w:tcBorders>
              <w:top w:val="nil"/>
              <w:left w:val="nil"/>
              <w:bottom w:val="single" w:sz="4" w:space="0" w:color="000000"/>
              <w:right w:val="single" w:sz="4" w:space="0" w:color="000000"/>
            </w:tcBorders>
            <w:shd w:val="clear" w:color="auto" w:fill="auto"/>
            <w:vAlign w:val="bottom"/>
          </w:tcPr>
          <w:p w14:paraId="00000F2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40" w:type="dxa"/>
            <w:tcBorders>
              <w:top w:val="nil"/>
              <w:left w:val="nil"/>
              <w:bottom w:val="single" w:sz="4" w:space="0" w:color="000000"/>
              <w:right w:val="single" w:sz="4" w:space="0" w:color="000000"/>
            </w:tcBorders>
            <w:shd w:val="clear" w:color="auto" w:fill="auto"/>
            <w:vAlign w:val="bottom"/>
          </w:tcPr>
          <w:p w14:paraId="00000F2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20" w:type="dxa"/>
            <w:tcBorders>
              <w:top w:val="nil"/>
              <w:left w:val="nil"/>
              <w:bottom w:val="single" w:sz="4" w:space="0" w:color="000000"/>
              <w:right w:val="single" w:sz="4" w:space="0" w:color="000000"/>
            </w:tcBorders>
            <w:shd w:val="clear" w:color="auto" w:fill="auto"/>
            <w:vAlign w:val="bottom"/>
          </w:tcPr>
          <w:p w14:paraId="00000F3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0F3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0F3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0F3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0F3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0F3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0F3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0F3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0F3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0F3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0F3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0F3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0F3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r>
      <w:tr w:rsidR="00E137EA" w14:paraId="32C7DBDD" w14:textId="77777777">
        <w:trPr>
          <w:trHeight w:val="300"/>
        </w:trPr>
        <w:tc>
          <w:tcPr>
            <w:tcW w:w="526" w:type="dxa"/>
            <w:tcBorders>
              <w:top w:val="nil"/>
              <w:left w:val="single" w:sz="4" w:space="0" w:color="000000"/>
              <w:bottom w:val="single" w:sz="4" w:space="0" w:color="000000"/>
              <w:right w:val="single" w:sz="4" w:space="0" w:color="000000"/>
            </w:tcBorders>
            <w:shd w:val="clear" w:color="auto" w:fill="auto"/>
            <w:vAlign w:val="bottom"/>
          </w:tcPr>
          <w:p w14:paraId="00000F3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Q7</w:t>
            </w:r>
          </w:p>
        </w:tc>
        <w:tc>
          <w:tcPr>
            <w:tcW w:w="480" w:type="dxa"/>
            <w:tcBorders>
              <w:top w:val="nil"/>
              <w:left w:val="nil"/>
              <w:bottom w:val="single" w:sz="4" w:space="0" w:color="000000"/>
              <w:right w:val="single" w:sz="4" w:space="0" w:color="000000"/>
            </w:tcBorders>
            <w:shd w:val="clear" w:color="auto" w:fill="auto"/>
            <w:vAlign w:val="bottom"/>
          </w:tcPr>
          <w:p w14:paraId="00000F3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60" w:type="dxa"/>
            <w:tcBorders>
              <w:top w:val="nil"/>
              <w:left w:val="nil"/>
              <w:bottom w:val="single" w:sz="4" w:space="0" w:color="000000"/>
              <w:right w:val="single" w:sz="4" w:space="0" w:color="000000"/>
            </w:tcBorders>
            <w:shd w:val="clear" w:color="auto" w:fill="auto"/>
            <w:vAlign w:val="bottom"/>
          </w:tcPr>
          <w:p w14:paraId="00000F3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20" w:type="dxa"/>
            <w:tcBorders>
              <w:top w:val="nil"/>
              <w:left w:val="nil"/>
              <w:bottom w:val="single" w:sz="4" w:space="0" w:color="000000"/>
              <w:right w:val="single" w:sz="4" w:space="0" w:color="000000"/>
            </w:tcBorders>
            <w:shd w:val="clear" w:color="auto" w:fill="auto"/>
            <w:vAlign w:val="bottom"/>
          </w:tcPr>
          <w:p w14:paraId="00000F4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20" w:type="dxa"/>
            <w:tcBorders>
              <w:top w:val="nil"/>
              <w:left w:val="nil"/>
              <w:bottom w:val="single" w:sz="4" w:space="0" w:color="000000"/>
              <w:right w:val="single" w:sz="4" w:space="0" w:color="000000"/>
            </w:tcBorders>
            <w:shd w:val="clear" w:color="auto" w:fill="auto"/>
            <w:vAlign w:val="bottom"/>
          </w:tcPr>
          <w:p w14:paraId="00000F4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20" w:type="dxa"/>
            <w:tcBorders>
              <w:top w:val="nil"/>
              <w:left w:val="nil"/>
              <w:bottom w:val="single" w:sz="4" w:space="0" w:color="000000"/>
              <w:right w:val="single" w:sz="4" w:space="0" w:color="000000"/>
            </w:tcBorders>
            <w:shd w:val="clear" w:color="auto" w:fill="auto"/>
            <w:vAlign w:val="bottom"/>
          </w:tcPr>
          <w:p w14:paraId="00000F4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07" w:type="dxa"/>
            <w:tcBorders>
              <w:top w:val="nil"/>
              <w:left w:val="nil"/>
              <w:bottom w:val="single" w:sz="4" w:space="0" w:color="000000"/>
              <w:right w:val="single" w:sz="4" w:space="0" w:color="000000"/>
            </w:tcBorders>
            <w:shd w:val="clear" w:color="auto" w:fill="auto"/>
            <w:vAlign w:val="bottom"/>
          </w:tcPr>
          <w:p w14:paraId="00000F4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40" w:type="dxa"/>
            <w:tcBorders>
              <w:top w:val="nil"/>
              <w:left w:val="nil"/>
              <w:bottom w:val="single" w:sz="4" w:space="0" w:color="000000"/>
              <w:right w:val="single" w:sz="4" w:space="0" w:color="000000"/>
            </w:tcBorders>
            <w:shd w:val="clear" w:color="auto" w:fill="auto"/>
            <w:vAlign w:val="bottom"/>
          </w:tcPr>
          <w:p w14:paraId="00000F4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20" w:type="dxa"/>
            <w:tcBorders>
              <w:top w:val="nil"/>
              <w:left w:val="nil"/>
              <w:bottom w:val="single" w:sz="4" w:space="0" w:color="000000"/>
              <w:right w:val="single" w:sz="4" w:space="0" w:color="000000"/>
            </w:tcBorders>
            <w:shd w:val="clear" w:color="auto" w:fill="auto"/>
            <w:vAlign w:val="bottom"/>
          </w:tcPr>
          <w:p w14:paraId="00000F4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07" w:type="dxa"/>
            <w:tcBorders>
              <w:top w:val="nil"/>
              <w:left w:val="nil"/>
              <w:bottom w:val="single" w:sz="4" w:space="0" w:color="000000"/>
              <w:right w:val="single" w:sz="4" w:space="0" w:color="000000"/>
            </w:tcBorders>
            <w:shd w:val="clear" w:color="auto" w:fill="auto"/>
            <w:vAlign w:val="bottom"/>
          </w:tcPr>
          <w:p w14:paraId="00000F4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0F4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0F4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0F4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0F4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0F4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0F4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0F4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0F4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0F4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0F5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0F5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r>
      <w:tr w:rsidR="00E137EA" w14:paraId="384A6D80" w14:textId="77777777">
        <w:trPr>
          <w:trHeight w:val="300"/>
        </w:trPr>
        <w:tc>
          <w:tcPr>
            <w:tcW w:w="526" w:type="dxa"/>
            <w:tcBorders>
              <w:top w:val="nil"/>
              <w:left w:val="single" w:sz="4" w:space="0" w:color="000000"/>
              <w:bottom w:val="single" w:sz="4" w:space="0" w:color="000000"/>
              <w:right w:val="single" w:sz="4" w:space="0" w:color="000000"/>
            </w:tcBorders>
            <w:shd w:val="clear" w:color="auto" w:fill="auto"/>
            <w:vAlign w:val="bottom"/>
          </w:tcPr>
          <w:p w14:paraId="00000F5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Q8</w:t>
            </w:r>
          </w:p>
        </w:tc>
        <w:tc>
          <w:tcPr>
            <w:tcW w:w="480" w:type="dxa"/>
            <w:tcBorders>
              <w:top w:val="nil"/>
              <w:left w:val="nil"/>
              <w:bottom w:val="single" w:sz="4" w:space="0" w:color="000000"/>
              <w:right w:val="single" w:sz="4" w:space="0" w:color="000000"/>
            </w:tcBorders>
            <w:shd w:val="clear" w:color="auto" w:fill="auto"/>
            <w:vAlign w:val="bottom"/>
          </w:tcPr>
          <w:p w14:paraId="00000F5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60" w:type="dxa"/>
            <w:tcBorders>
              <w:top w:val="nil"/>
              <w:left w:val="nil"/>
              <w:bottom w:val="single" w:sz="4" w:space="0" w:color="000000"/>
              <w:right w:val="single" w:sz="4" w:space="0" w:color="000000"/>
            </w:tcBorders>
            <w:shd w:val="clear" w:color="auto" w:fill="auto"/>
            <w:vAlign w:val="bottom"/>
          </w:tcPr>
          <w:p w14:paraId="00000F5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20" w:type="dxa"/>
            <w:tcBorders>
              <w:top w:val="nil"/>
              <w:left w:val="nil"/>
              <w:bottom w:val="single" w:sz="4" w:space="0" w:color="000000"/>
              <w:right w:val="single" w:sz="4" w:space="0" w:color="000000"/>
            </w:tcBorders>
            <w:shd w:val="clear" w:color="auto" w:fill="auto"/>
            <w:vAlign w:val="bottom"/>
          </w:tcPr>
          <w:p w14:paraId="00000F5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20" w:type="dxa"/>
            <w:tcBorders>
              <w:top w:val="nil"/>
              <w:left w:val="nil"/>
              <w:bottom w:val="single" w:sz="4" w:space="0" w:color="000000"/>
              <w:right w:val="single" w:sz="4" w:space="0" w:color="000000"/>
            </w:tcBorders>
            <w:shd w:val="clear" w:color="auto" w:fill="auto"/>
            <w:vAlign w:val="bottom"/>
          </w:tcPr>
          <w:p w14:paraId="00000F5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20" w:type="dxa"/>
            <w:tcBorders>
              <w:top w:val="nil"/>
              <w:left w:val="nil"/>
              <w:bottom w:val="single" w:sz="4" w:space="0" w:color="000000"/>
              <w:right w:val="single" w:sz="4" w:space="0" w:color="000000"/>
            </w:tcBorders>
            <w:shd w:val="clear" w:color="auto" w:fill="auto"/>
            <w:vAlign w:val="bottom"/>
          </w:tcPr>
          <w:p w14:paraId="00000F5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0F5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40" w:type="dxa"/>
            <w:tcBorders>
              <w:top w:val="nil"/>
              <w:left w:val="nil"/>
              <w:bottom w:val="single" w:sz="4" w:space="0" w:color="000000"/>
              <w:right w:val="single" w:sz="4" w:space="0" w:color="000000"/>
            </w:tcBorders>
            <w:shd w:val="clear" w:color="auto" w:fill="auto"/>
            <w:vAlign w:val="bottom"/>
          </w:tcPr>
          <w:p w14:paraId="00000F5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20" w:type="dxa"/>
            <w:tcBorders>
              <w:top w:val="nil"/>
              <w:left w:val="nil"/>
              <w:bottom w:val="single" w:sz="4" w:space="0" w:color="000000"/>
              <w:right w:val="single" w:sz="4" w:space="0" w:color="000000"/>
            </w:tcBorders>
            <w:shd w:val="clear" w:color="auto" w:fill="auto"/>
            <w:vAlign w:val="bottom"/>
          </w:tcPr>
          <w:p w14:paraId="00000F5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07" w:type="dxa"/>
            <w:tcBorders>
              <w:top w:val="nil"/>
              <w:left w:val="nil"/>
              <w:bottom w:val="single" w:sz="4" w:space="0" w:color="000000"/>
              <w:right w:val="single" w:sz="4" w:space="0" w:color="000000"/>
            </w:tcBorders>
            <w:shd w:val="clear" w:color="auto" w:fill="auto"/>
            <w:vAlign w:val="bottom"/>
          </w:tcPr>
          <w:p w14:paraId="00000F5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0F5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0F5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N</w:t>
            </w:r>
          </w:p>
        </w:tc>
        <w:tc>
          <w:tcPr>
            <w:tcW w:w="497" w:type="dxa"/>
            <w:tcBorders>
              <w:top w:val="nil"/>
              <w:left w:val="nil"/>
              <w:bottom w:val="single" w:sz="4" w:space="0" w:color="000000"/>
              <w:right w:val="single" w:sz="4" w:space="0" w:color="000000"/>
            </w:tcBorders>
            <w:shd w:val="clear" w:color="auto" w:fill="auto"/>
            <w:vAlign w:val="bottom"/>
          </w:tcPr>
          <w:p w14:paraId="00000F5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0F5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0F6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0F6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0F6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0F6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0F6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0F6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0F6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r>
      <w:tr w:rsidR="00E137EA" w14:paraId="1A579487" w14:textId="77777777">
        <w:trPr>
          <w:trHeight w:val="300"/>
        </w:trPr>
        <w:tc>
          <w:tcPr>
            <w:tcW w:w="526" w:type="dxa"/>
            <w:tcBorders>
              <w:top w:val="nil"/>
              <w:left w:val="single" w:sz="4" w:space="0" w:color="000000"/>
              <w:bottom w:val="single" w:sz="4" w:space="0" w:color="000000"/>
              <w:right w:val="single" w:sz="4" w:space="0" w:color="000000"/>
            </w:tcBorders>
            <w:shd w:val="clear" w:color="auto" w:fill="auto"/>
            <w:vAlign w:val="bottom"/>
          </w:tcPr>
          <w:p w14:paraId="00000F6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Q9</w:t>
            </w:r>
          </w:p>
        </w:tc>
        <w:tc>
          <w:tcPr>
            <w:tcW w:w="480" w:type="dxa"/>
            <w:tcBorders>
              <w:top w:val="nil"/>
              <w:left w:val="nil"/>
              <w:bottom w:val="single" w:sz="4" w:space="0" w:color="000000"/>
              <w:right w:val="single" w:sz="4" w:space="0" w:color="000000"/>
            </w:tcBorders>
            <w:shd w:val="clear" w:color="auto" w:fill="auto"/>
            <w:vAlign w:val="bottom"/>
          </w:tcPr>
          <w:p w14:paraId="00000F6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60" w:type="dxa"/>
            <w:tcBorders>
              <w:top w:val="nil"/>
              <w:left w:val="nil"/>
              <w:bottom w:val="single" w:sz="4" w:space="0" w:color="000000"/>
              <w:right w:val="single" w:sz="4" w:space="0" w:color="000000"/>
            </w:tcBorders>
            <w:shd w:val="clear" w:color="auto" w:fill="auto"/>
            <w:vAlign w:val="bottom"/>
          </w:tcPr>
          <w:p w14:paraId="00000F6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20" w:type="dxa"/>
            <w:tcBorders>
              <w:top w:val="nil"/>
              <w:left w:val="nil"/>
              <w:bottom w:val="single" w:sz="4" w:space="0" w:color="000000"/>
              <w:right w:val="single" w:sz="4" w:space="0" w:color="000000"/>
            </w:tcBorders>
            <w:shd w:val="clear" w:color="auto" w:fill="auto"/>
            <w:vAlign w:val="bottom"/>
          </w:tcPr>
          <w:p w14:paraId="00000F6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20" w:type="dxa"/>
            <w:tcBorders>
              <w:top w:val="nil"/>
              <w:left w:val="nil"/>
              <w:bottom w:val="single" w:sz="4" w:space="0" w:color="000000"/>
              <w:right w:val="single" w:sz="4" w:space="0" w:color="000000"/>
            </w:tcBorders>
            <w:shd w:val="clear" w:color="auto" w:fill="auto"/>
            <w:vAlign w:val="bottom"/>
          </w:tcPr>
          <w:p w14:paraId="00000F6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20" w:type="dxa"/>
            <w:tcBorders>
              <w:top w:val="nil"/>
              <w:left w:val="nil"/>
              <w:bottom w:val="single" w:sz="4" w:space="0" w:color="000000"/>
              <w:right w:val="single" w:sz="4" w:space="0" w:color="000000"/>
            </w:tcBorders>
            <w:shd w:val="clear" w:color="auto" w:fill="auto"/>
            <w:vAlign w:val="bottom"/>
          </w:tcPr>
          <w:p w14:paraId="00000F6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0F6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40" w:type="dxa"/>
            <w:tcBorders>
              <w:top w:val="nil"/>
              <w:left w:val="nil"/>
              <w:bottom w:val="single" w:sz="4" w:space="0" w:color="000000"/>
              <w:right w:val="single" w:sz="4" w:space="0" w:color="000000"/>
            </w:tcBorders>
            <w:shd w:val="clear" w:color="auto" w:fill="auto"/>
            <w:vAlign w:val="bottom"/>
          </w:tcPr>
          <w:p w14:paraId="00000F6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20" w:type="dxa"/>
            <w:tcBorders>
              <w:top w:val="nil"/>
              <w:left w:val="nil"/>
              <w:bottom w:val="single" w:sz="4" w:space="0" w:color="000000"/>
              <w:right w:val="single" w:sz="4" w:space="0" w:color="000000"/>
            </w:tcBorders>
            <w:shd w:val="clear" w:color="auto" w:fill="auto"/>
            <w:vAlign w:val="bottom"/>
          </w:tcPr>
          <w:p w14:paraId="00000F6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0F7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0F7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0F7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0F7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0F7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0F7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0F7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0F7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0F7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0F7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0F7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0F7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r>
      <w:tr w:rsidR="00E137EA" w14:paraId="2CE9CE65" w14:textId="77777777">
        <w:trPr>
          <w:trHeight w:val="300"/>
        </w:trPr>
        <w:tc>
          <w:tcPr>
            <w:tcW w:w="526" w:type="dxa"/>
            <w:tcBorders>
              <w:top w:val="nil"/>
              <w:left w:val="single" w:sz="4" w:space="0" w:color="000000"/>
              <w:bottom w:val="single" w:sz="4" w:space="0" w:color="000000"/>
              <w:right w:val="single" w:sz="4" w:space="0" w:color="000000"/>
            </w:tcBorders>
            <w:shd w:val="clear" w:color="auto" w:fill="auto"/>
            <w:vAlign w:val="bottom"/>
          </w:tcPr>
          <w:p w14:paraId="00000F7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Q10</w:t>
            </w:r>
          </w:p>
        </w:tc>
        <w:tc>
          <w:tcPr>
            <w:tcW w:w="480" w:type="dxa"/>
            <w:tcBorders>
              <w:top w:val="nil"/>
              <w:left w:val="nil"/>
              <w:bottom w:val="single" w:sz="4" w:space="0" w:color="000000"/>
              <w:right w:val="single" w:sz="4" w:space="0" w:color="000000"/>
            </w:tcBorders>
            <w:shd w:val="clear" w:color="auto" w:fill="auto"/>
            <w:vAlign w:val="bottom"/>
          </w:tcPr>
          <w:p w14:paraId="00000F7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60" w:type="dxa"/>
            <w:tcBorders>
              <w:top w:val="nil"/>
              <w:left w:val="nil"/>
              <w:bottom w:val="single" w:sz="4" w:space="0" w:color="000000"/>
              <w:right w:val="single" w:sz="4" w:space="0" w:color="000000"/>
            </w:tcBorders>
            <w:shd w:val="clear" w:color="auto" w:fill="auto"/>
            <w:vAlign w:val="bottom"/>
          </w:tcPr>
          <w:p w14:paraId="00000F7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20" w:type="dxa"/>
            <w:tcBorders>
              <w:top w:val="nil"/>
              <w:left w:val="nil"/>
              <w:bottom w:val="single" w:sz="4" w:space="0" w:color="000000"/>
              <w:right w:val="single" w:sz="4" w:space="0" w:color="000000"/>
            </w:tcBorders>
            <w:shd w:val="clear" w:color="auto" w:fill="auto"/>
            <w:vAlign w:val="bottom"/>
          </w:tcPr>
          <w:p w14:paraId="00000F7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20" w:type="dxa"/>
            <w:tcBorders>
              <w:top w:val="nil"/>
              <w:left w:val="nil"/>
              <w:bottom w:val="single" w:sz="4" w:space="0" w:color="000000"/>
              <w:right w:val="single" w:sz="4" w:space="0" w:color="000000"/>
            </w:tcBorders>
            <w:shd w:val="clear" w:color="auto" w:fill="auto"/>
            <w:vAlign w:val="bottom"/>
          </w:tcPr>
          <w:p w14:paraId="00000F8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20" w:type="dxa"/>
            <w:tcBorders>
              <w:top w:val="nil"/>
              <w:left w:val="nil"/>
              <w:bottom w:val="single" w:sz="4" w:space="0" w:color="000000"/>
              <w:right w:val="single" w:sz="4" w:space="0" w:color="000000"/>
            </w:tcBorders>
            <w:shd w:val="clear" w:color="auto" w:fill="auto"/>
            <w:vAlign w:val="bottom"/>
          </w:tcPr>
          <w:p w14:paraId="00000F8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0F8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40" w:type="dxa"/>
            <w:tcBorders>
              <w:top w:val="nil"/>
              <w:left w:val="nil"/>
              <w:bottom w:val="single" w:sz="4" w:space="0" w:color="000000"/>
              <w:right w:val="single" w:sz="4" w:space="0" w:color="000000"/>
            </w:tcBorders>
            <w:shd w:val="clear" w:color="auto" w:fill="auto"/>
            <w:vAlign w:val="bottom"/>
          </w:tcPr>
          <w:p w14:paraId="00000F8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20" w:type="dxa"/>
            <w:tcBorders>
              <w:top w:val="nil"/>
              <w:left w:val="nil"/>
              <w:bottom w:val="single" w:sz="4" w:space="0" w:color="000000"/>
              <w:right w:val="single" w:sz="4" w:space="0" w:color="000000"/>
            </w:tcBorders>
            <w:shd w:val="clear" w:color="auto" w:fill="auto"/>
            <w:vAlign w:val="bottom"/>
          </w:tcPr>
          <w:p w14:paraId="00000F8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0F8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0F8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0F8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0F8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0F8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0F8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0F8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0F8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0F8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0F8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0F8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0F9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r>
      <w:tr w:rsidR="00E137EA" w14:paraId="209FB9E2" w14:textId="77777777">
        <w:trPr>
          <w:trHeight w:val="300"/>
        </w:trPr>
        <w:tc>
          <w:tcPr>
            <w:tcW w:w="526" w:type="dxa"/>
            <w:tcBorders>
              <w:top w:val="nil"/>
              <w:left w:val="single" w:sz="4" w:space="0" w:color="000000"/>
              <w:bottom w:val="single" w:sz="4" w:space="0" w:color="000000"/>
              <w:right w:val="single" w:sz="4" w:space="0" w:color="000000"/>
            </w:tcBorders>
            <w:shd w:val="clear" w:color="auto" w:fill="auto"/>
            <w:vAlign w:val="bottom"/>
          </w:tcPr>
          <w:p w14:paraId="00000F9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Q11</w:t>
            </w:r>
          </w:p>
        </w:tc>
        <w:tc>
          <w:tcPr>
            <w:tcW w:w="480" w:type="dxa"/>
            <w:tcBorders>
              <w:top w:val="nil"/>
              <w:left w:val="nil"/>
              <w:bottom w:val="single" w:sz="4" w:space="0" w:color="000000"/>
              <w:right w:val="single" w:sz="4" w:space="0" w:color="000000"/>
            </w:tcBorders>
            <w:shd w:val="clear" w:color="auto" w:fill="auto"/>
            <w:vAlign w:val="bottom"/>
          </w:tcPr>
          <w:p w14:paraId="00000F9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60" w:type="dxa"/>
            <w:tcBorders>
              <w:top w:val="nil"/>
              <w:left w:val="nil"/>
              <w:bottom w:val="single" w:sz="4" w:space="0" w:color="000000"/>
              <w:right w:val="single" w:sz="4" w:space="0" w:color="000000"/>
            </w:tcBorders>
            <w:shd w:val="clear" w:color="auto" w:fill="auto"/>
            <w:vAlign w:val="bottom"/>
          </w:tcPr>
          <w:p w14:paraId="00000F9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20" w:type="dxa"/>
            <w:tcBorders>
              <w:top w:val="nil"/>
              <w:left w:val="nil"/>
              <w:bottom w:val="single" w:sz="4" w:space="0" w:color="000000"/>
              <w:right w:val="single" w:sz="4" w:space="0" w:color="000000"/>
            </w:tcBorders>
            <w:shd w:val="clear" w:color="auto" w:fill="auto"/>
            <w:vAlign w:val="bottom"/>
          </w:tcPr>
          <w:p w14:paraId="00000F9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20" w:type="dxa"/>
            <w:tcBorders>
              <w:top w:val="nil"/>
              <w:left w:val="nil"/>
              <w:bottom w:val="single" w:sz="4" w:space="0" w:color="000000"/>
              <w:right w:val="single" w:sz="4" w:space="0" w:color="000000"/>
            </w:tcBorders>
            <w:shd w:val="clear" w:color="auto" w:fill="auto"/>
            <w:vAlign w:val="bottom"/>
          </w:tcPr>
          <w:p w14:paraId="00000F9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20" w:type="dxa"/>
            <w:tcBorders>
              <w:top w:val="nil"/>
              <w:left w:val="nil"/>
              <w:bottom w:val="single" w:sz="4" w:space="0" w:color="000000"/>
              <w:right w:val="single" w:sz="4" w:space="0" w:color="000000"/>
            </w:tcBorders>
            <w:shd w:val="clear" w:color="auto" w:fill="auto"/>
            <w:vAlign w:val="bottom"/>
          </w:tcPr>
          <w:p w14:paraId="00000F9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0F9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40" w:type="dxa"/>
            <w:tcBorders>
              <w:top w:val="nil"/>
              <w:left w:val="nil"/>
              <w:bottom w:val="single" w:sz="4" w:space="0" w:color="000000"/>
              <w:right w:val="single" w:sz="4" w:space="0" w:color="000000"/>
            </w:tcBorders>
            <w:shd w:val="clear" w:color="auto" w:fill="auto"/>
            <w:vAlign w:val="bottom"/>
          </w:tcPr>
          <w:p w14:paraId="00000F9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20" w:type="dxa"/>
            <w:tcBorders>
              <w:top w:val="nil"/>
              <w:left w:val="nil"/>
              <w:bottom w:val="single" w:sz="4" w:space="0" w:color="000000"/>
              <w:right w:val="single" w:sz="4" w:space="0" w:color="000000"/>
            </w:tcBorders>
            <w:shd w:val="clear" w:color="auto" w:fill="auto"/>
            <w:vAlign w:val="bottom"/>
          </w:tcPr>
          <w:p w14:paraId="00000F9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0F9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0F9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0F9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0F9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0F9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0F9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0FA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0FA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0FA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0FA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0FA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0FA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r>
      <w:tr w:rsidR="00E137EA" w14:paraId="2AAAC7A1" w14:textId="77777777">
        <w:trPr>
          <w:trHeight w:val="300"/>
        </w:trPr>
        <w:tc>
          <w:tcPr>
            <w:tcW w:w="526" w:type="dxa"/>
            <w:tcBorders>
              <w:top w:val="nil"/>
              <w:left w:val="single" w:sz="4" w:space="0" w:color="000000"/>
              <w:bottom w:val="single" w:sz="4" w:space="0" w:color="000000"/>
              <w:right w:val="single" w:sz="4" w:space="0" w:color="000000"/>
            </w:tcBorders>
            <w:shd w:val="clear" w:color="auto" w:fill="auto"/>
            <w:vAlign w:val="bottom"/>
          </w:tcPr>
          <w:p w14:paraId="00000FA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Q12</w:t>
            </w:r>
          </w:p>
        </w:tc>
        <w:tc>
          <w:tcPr>
            <w:tcW w:w="480" w:type="dxa"/>
            <w:tcBorders>
              <w:top w:val="nil"/>
              <w:left w:val="nil"/>
              <w:bottom w:val="single" w:sz="4" w:space="0" w:color="000000"/>
              <w:right w:val="single" w:sz="4" w:space="0" w:color="000000"/>
            </w:tcBorders>
            <w:shd w:val="clear" w:color="auto" w:fill="auto"/>
            <w:vAlign w:val="bottom"/>
          </w:tcPr>
          <w:p w14:paraId="00000FA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60" w:type="dxa"/>
            <w:tcBorders>
              <w:top w:val="nil"/>
              <w:left w:val="nil"/>
              <w:bottom w:val="single" w:sz="4" w:space="0" w:color="000000"/>
              <w:right w:val="single" w:sz="4" w:space="0" w:color="000000"/>
            </w:tcBorders>
            <w:shd w:val="clear" w:color="auto" w:fill="auto"/>
            <w:vAlign w:val="bottom"/>
          </w:tcPr>
          <w:p w14:paraId="00000FA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20" w:type="dxa"/>
            <w:tcBorders>
              <w:top w:val="nil"/>
              <w:left w:val="nil"/>
              <w:bottom w:val="single" w:sz="4" w:space="0" w:color="000000"/>
              <w:right w:val="single" w:sz="4" w:space="0" w:color="000000"/>
            </w:tcBorders>
            <w:shd w:val="clear" w:color="auto" w:fill="auto"/>
            <w:vAlign w:val="bottom"/>
          </w:tcPr>
          <w:p w14:paraId="00000FA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20" w:type="dxa"/>
            <w:tcBorders>
              <w:top w:val="nil"/>
              <w:left w:val="nil"/>
              <w:bottom w:val="single" w:sz="4" w:space="0" w:color="000000"/>
              <w:right w:val="single" w:sz="4" w:space="0" w:color="000000"/>
            </w:tcBorders>
            <w:shd w:val="clear" w:color="auto" w:fill="auto"/>
            <w:vAlign w:val="bottom"/>
          </w:tcPr>
          <w:p w14:paraId="00000FA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20" w:type="dxa"/>
            <w:tcBorders>
              <w:top w:val="nil"/>
              <w:left w:val="nil"/>
              <w:bottom w:val="single" w:sz="4" w:space="0" w:color="000000"/>
              <w:right w:val="single" w:sz="4" w:space="0" w:color="000000"/>
            </w:tcBorders>
            <w:shd w:val="clear" w:color="auto" w:fill="auto"/>
            <w:vAlign w:val="bottom"/>
          </w:tcPr>
          <w:p w14:paraId="00000FA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0FA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40" w:type="dxa"/>
            <w:tcBorders>
              <w:top w:val="nil"/>
              <w:left w:val="nil"/>
              <w:bottom w:val="single" w:sz="4" w:space="0" w:color="000000"/>
              <w:right w:val="single" w:sz="4" w:space="0" w:color="000000"/>
            </w:tcBorders>
            <w:shd w:val="clear" w:color="auto" w:fill="auto"/>
            <w:vAlign w:val="bottom"/>
          </w:tcPr>
          <w:p w14:paraId="00000FA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20" w:type="dxa"/>
            <w:tcBorders>
              <w:top w:val="nil"/>
              <w:left w:val="nil"/>
              <w:bottom w:val="single" w:sz="4" w:space="0" w:color="000000"/>
              <w:right w:val="single" w:sz="4" w:space="0" w:color="000000"/>
            </w:tcBorders>
            <w:shd w:val="clear" w:color="auto" w:fill="auto"/>
            <w:vAlign w:val="bottom"/>
          </w:tcPr>
          <w:p w14:paraId="00000FA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0FA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0FB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0FB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N</w:t>
            </w:r>
          </w:p>
        </w:tc>
        <w:tc>
          <w:tcPr>
            <w:tcW w:w="497" w:type="dxa"/>
            <w:tcBorders>
              <w:top w:val="nil"/>
              <w:left w:val="nil"/>
              <w:bottom w:val="single" w:sz="4" w:space="0" w:color="000000"/>
              <w:right w:val="single" w:sz="4" w:space="0" w:color="000000"/>
            </w:tcBorders>
            <w:shd w:val="clear" w:color="auto" w:fill="auto"/>
            <w:vAlign w:val="bottom"/>
          </w:tcPr>
          <w:p w14:paraId="00000FB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0FB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0FB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0FB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0FB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0FB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0FB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0FB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0FB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r>
      <w:tr w:rsidR="00E137EA" w14:paraId="74B92BA0" w14:textId="77777777">
        <w:trPr>
          <w:trHeight w:val="300"/>
        </w:trPr>
        <w:tc>
          <w:tcPr>
            <w:tcW w:w="526" w:type="dxa"/>
            <w:tcBorders>
              <w:top w:val="nil"/>
              <w:left w:val="single" w:sz="4" w:space="0" w:color="000000"/>
              <w:bottom w:val="single" w:sz="4" w:space="0" w:color="000000"/>
              <w:right w:val="single" w:sz="4" w:space="0" w:color="000000"/>
            </w:tcBorders>
            <w:shd w:val="clear" w:color="auto" w:fill="auto"/>
            <w:vAlign w:val="bottom"/>
          </w:tcPr>
          <w:p w14:paraId="00000FB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Q13</w:t>
            </w:r>
          </w:p>
        </w:tc>
        <w:tc>
          <w:tcPr>
            <w:tcW w:w="480" w:type="dxa"/>
            <w:tcBorders>
              <w:top w:val="nil"/>
              <w:left w:val="nil"/>
              <w:bottom w:val="single" w:sz="4" w:space="0" w:color="000000"/>
              <w:right w:val="single" w:sz="4" w:space="0" w:color="000000"/>
            </w:tcBorders>
            <w:shd w:val="clear" w:color="auto" w:fill="auto"/>
            <w:vAlign w:val="bottom"/>
          </w:tcPr>
          <w:p w14:paraId="00000FB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60" w:type="dxa"/>
            <w:tcBorders>
              <w:top w:val="nil"/>
              <w:left w:val="nil"/>
              <w:bottom w:val="single" w:sz="4" w:space="0" w:color="000000"/>
              <w:right w:val="single" w:sz="4" w:space="0" w:color="000000"/>
            </w:tcBorders>
            <w:shd w:val="clear" w:color="auto" w:fill="auto"/>
            <w:vAlign w:val="bottom"/>
          </w:tcPr>
          <w:p w14:paraId="00000FB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20" w:type="dxa"/>
            <w:tcBorders>
              <w:top w:val="nil"/>
              <w:left w:val="nil"/>
              <w:bottom w:val="single" w:sz="4" w:space="0" w:color="000000"/>
              <w:right w:val="single" w:sz="4" w:space="0" w:color="000000"/>
            </w:tcBorders>
            <w:shd w:val="clear" w:color="auto" w:fill="auto"/>
            <w:vAlign w:val="bottom"/>
          </w:tcPr>
          <w:p w14:paraId="00000FB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20" w:type="dxa"/>
            <w:tcBorders>
              <w:top w:val="nil"/>
              <w:left w:val="nil"/>
              <w:bottom w:val="single" w:sz="4" w:space="0" w:color="000000"/>
              <w:right w:val="single" w:sz="4" w:space="0" w:color="000000"/>
            </w:tcBorders>
            <w:shd w:val="clear" w:color="auto" w:fill="auto"/>
            <w:vAlign w:val="bottom"/>
          </w:tcPr>
          <w:p w14:paraId="00000FB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20" w:type="dxa"/>
            <w:tcBorders>
              <w:top w:val="nil"/>
              <w:left w:val="nil"/>
              <w:bottom w:val="single" w:sz="4" w:space="0" w:color="000000"/>
              <w:right w:val="single" w:sz="4" w:space="0" w:color="000000"/>
            </w:tcBorders>
            <w:shd w:val="clear" w:color="auto" w:fill="auto"/>
            <w:vAlign w:val="bottom"/>
          </w:tcPr>
          <w:p w14:paraId="00000FC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0FC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40" w:type="dxa"/>
            <w:tcBorders>
              <w:top w:val="nil"/>
              <w:left w:val="nil"/>
              <w:bottom w:val="single" w:sz="4" w:space="0" w:color="000000"/>
              <w:right w:val="single" w:sz="4" w:space="0" w:color="000000"/>
            </w:tcBorders>
            <w:shd w:val="clear" w:color="auto" w:fill="auto"/>
            <w:vAlign w:val="bottom"/>
          </w:tcPr>
          <w:p w14:paraId="00000FC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20" w:type="dxa"/>
            <w:tcBorders>
              <w:top w:val="nil"/>
              <w:left w:val="nil"/>
              <w:bottom w:val="single" w:sz="4" w:space="0" w:color="000000"/>
              <w:right w:val="single" w:sz="4" w:space="0" w:color="000000"/>
            </w:tcBorders>
            <w:shd w:val="clear" w:color="auto" w:fill="auto"/>
            <w:vAlign w:val="bottom"/>
          </w:tcPr>
          <w:p w14:paraId="00000FC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0FC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0FC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0FC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N</w:t>
            </w:r>
          </w:p>
        </w:tc>
        <w:tc>
          <w:tcPr>
            <w:tcW w:w="497" w:type="dxa"/>
            <w:tcBorders>
              <w:top w:val="nil"/>
              <w:left w:val="nil"/>
              <w:bottom w:val="single" w:sz="4" w:space="0" w:color="000000"/>
              <w:right w:val="single" w:sz="4" w:space="0" w:color="000000"/>
            </w:tcBorders>
            <w:shd w:val="clear" w:color="auto" w:fill="auto"/>
            <w:vAlign w:val="bottom"/>
          </w:tcPr>
          <w:p w14:paraId="00000FC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0FC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0FC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0FC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0FC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0FC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0FC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0FC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0FC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r>
      <w:tr w:rsidR="00E137EA" w14:paraId="7ECB858B" w14:textId="77777777">
        <w:trPr>
          <w:trHeight w:val="300"/>
        </w:trPr>
        <w:tc>
          <w:tcPr>
            <w:tcW w:w="526" w:type="dxa"/>
            <w:tcBorders>
              <w:top w:val="nil"/>
              <w:left w:val="single" w:sz="4" w:space="0" w:color="000000"/>
              <w:bottom w:val="single" w:sz="4" w:space="0" w:color="000000"/>
              <w:right w:val="single" w:sz="4" w:space="0" w:color="000000"/>
            </w:tcBorders>
            <w:shd w:val="clear" w:color="auto" w:fill="auto"/>
            <w:vAlign w:val="bottom"/>
          </w:tcPr>
          <w:p w14:paraId="00000FD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Q14</w:t>
            </w:r>
          </w:p>
        </w:tc>
        <w:tc>
          <w:tcPr>
            <w:tcW w:w="480" w:type="dxa"/>
            <w:tcBorders>
              <w:top w:val="nil"/>
              <w:left w:val="nil"/>
              <w:bottom w:val="single" w:sz="4" w:space="0" w:color="000000"/>
              <w:right w:val="single" w:sz="4" w:space="0" w:color="000000"/>
            </w:tcBorders>
            <w:shd w:val="clear" w:color="auto" w:fill="auto"/>
            <w:vAlign w:val="bottom"/>
          </w:tcPr>
          <w:p w14:paraId="00000FD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60" w:type="dxa"/>
            <w:tcBorders>
              <w:top w:val="nil"/>
              <w:left w:val="nil"/>
              <w:bottom w:val="single" w:sz="4" w:space="0" w:color="000000"/>
              <w:right w:val="single" w:sz="4" w:space="0" w:color="000000"/>
            </w:tcBorders>
            <w:shd w:val="clear" w:color="auto" w:fill="auto"/>
            <w:vAlign w:val="bottom"/>
          </w:tcPr>
          <w:p w14:paraId="00000FD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20" w:type="dxa"/>
            <w:tcBorders>
              <w:top w:val="nil"/>
              <w:left w:val="nil"/>
              <w:bottom w:val="single" w:sz="4" w:space="0" w:color="000000"/>
              <w:right w:val="single" w:sz="4" w:space="0" w:color="000000"/>
            </w:tcBorders>
            <w:shd w:val="clear" w:color="auto" w:fill="auto"/>
            <w:vAlign w:val="bottom"/>
          </w:tcPr>
          <w:p w14:paraId="00000FD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20" w:type="dxa"/>
            <w:tcBorders>
              <w:top w:val="nil"/>
              <w:left w:val="nil"/>
              <w:bottom w:val="single" w:sz="4" w:space="0" w:color="000000"/>
              <w:right w:val="single" w:sz="4" w:space="0" w:color="000000"/>
            </w:tcBorders>
            <w:shd w:val="clear" w:color="auto" w:fill="auto"/>
            <w:vAlign w:val="bottom"/>
          </w:tcPr>
          <w:p w14:paraId="00000FD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20" w:type="dxa"/>
            <w:tcBorders>
              <w:top w:val="nil"/>
              <w:left w:val="nil"/>
              <w:bottom w:val="single" w:sz="4" w:space="0" w:color="000000"/>
              <w:right w:val="single" w:sz="4" w:space="0" w:color="000000"/>
            </w:tcBorders>
            <w:shd w:val="clear" w:color="auto" w:fill="auto"/>
            <w:vAlign w:val="bottom"/>
          </w:tcPr>
          <w:p w14:paraId="00000FD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0FD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40" w:type="dxa"/>
            <w:tcBorders>
              <w:top w:val="nil"/>
              <w:left w:val="nil"/>
              <w:bottom w:val="single" w:sz="4" w:space="0" w:color="000000"/>
              <w:right w:val="single" w:sz="4" w:space="0" w:color="000000"/>
            </w:tcBorders>
            <w:shd w:val="clear" w:color="auto" w:fill="auto"/>
            <w:vAlign w:val="bottom"/>
          </w:tcPr>
          <w:p w14:paraId="00000FD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20" w:type="dxa"/>
            <w:tcBorders>
              <w:top w:val="nil"/>
              <w:left w:val="nil"/>
              <w:bottom w:val="single" w:sz="4" w:space="0" w:color="000000"/>
              <w:right w:val="single" w:sz="4" w:space="0" w:color="000000"/>
            </w:tcBorders>
            <w:shd w:val="clear" w:color="auto" w:fill="auto"/>
            <w:vAlign w:val="bottom"/>
          </w:tcPr>
          <w:p w14:paraId="00000FD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0FD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0FD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0FD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0FD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0FD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0FD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0FD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0FE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0FE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0FE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0FE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0FE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r>
      <w:tr w:rsidR="00E137EA" w14:paraId="60CF1F67" w14:textId="77777777">
        <w:trPr>
          <w:trHeight w:val="300"/>
        </w:trPr>
        <w:tc>
          <w:tcPr>
            <w:tcW w:w="526" w:type="dxa"/>
            <w:tcBorders>
              <w:top w:val="nil"/>
              <w:left w:val="single" w:sz="4" w:space="0" w:color="000000"/>
              <w:bottom w:val="single" w:sz="4" w:space="0" w:color="000000"/>
              <w:right w:val="single" w:sz="4" w:space="0" w:color="000000"/>
            </w:tcBorders>
            <w:shd w:val="clear" w:color="auto" w:fill="auto"/>
            <w:vAlign w:val="bottom"/>
          </w:tcPr>
          <w:p w14:paraId="00000FE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Q15</w:t>
            </w:r>
          </w:p>
        </w:tc>
        <w:tc>
          <w:tcPr>
            <w:tcW w:w="480" w:type="dxa"/>
            <w:tcBorders>
              <w:top w:val="nil"/>
              <w:left w:val="nil"/>
              <w:bottom w:val="single" w:sz="4" w:space="0" w:color="000000"/>
              <w:right w:val="single" w:sz="4" w:space="0" w:color="000000"/>
            </w:tcBorders>
            <w:shd w:val="clear" w:color="auto" w:fill="auto"/>
            <w:vAlign w:val="bottom"/>
          </w:tcPr>
          <w:p w14:paraId="00000FE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60" w:type="dxa"/>
            <w:tcBorders>
              <w:top w:val="nil"/>
              <w:left w:val="nil"/>
              <w:bottom w:val="single" w:sz="4" w:space="0" w:color="000000"/>
              <w:right w:val="single" w:sz="4" w:space="0" w:color="000000"/>
            </w:tcBorders>
            <w:shd w:val="clear" w:color="auto" w:fill="auto"/>
            <w:vAlign w:val="bottom"/>
          </w:tcPr>
          <w:p w14:paraId="00000FE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20" w:type="dxa"/>
            <w:tcBorders>
              <w:top w:val="nil"/>
              <w:left w:val="nil"/>
              <w:bottom w:val="single" w:sz="4" w:space="0" w:color="000000"/>
              <w:right w:val="single" w:sz="4" w:space="0" w:color="000000"/>
            </w:tcBorders>
            <w:shd w:val="clear" w:color="auto" w:fill="auto"/>
            <w:vAlign w:val="bottom"/>
          </w:tcPr>
          <w:p w14:paraId="00000FE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20" w:type="dxa"/>
            <w:tcBorders>
              <w:top w:val="nil"/>
              <w:left w:val="nil"/>
              <w:bottom w:val="single" w:sz="4" w:space="0" w:color="000000"/>
              <w:right w:val="single" w:sz="4" w:space="0" w:color="000000"/>
            </w:tcBorders>
            <w:shd w:val="clear" w:color="auto" w:fill="auto"/>
            <w:vAlign w:val="bottom"/>
          </w:tcPr>
          <w:p w14:paraId="00000FE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20" w:type="dxa"/>
            <w:tcBorders>
              <w:top w:val="nil"/>
              <w:left w:val="nil"/>
              <w:bottom w:val="single" w:sz="4" w:space="0" w:color="000000"/>
              <w:right w:val="single" w:sz="4" w:space="0" w:color="000000"/>
            </w:tcBorders>
            <w:shd w:val="clear" w:color="auto" w:fill="auto"/>
            <w:vAlign w:val="bottom"/>
          </w:tcPr>
          <w:p w14:paraId="00000FE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07" w:type="dxa"/>
            <w:tcBorders>
              <w:top w:val="nil"/>
              <w:left w:val="nil"/>
              <w:bottom w:val="single" w:sz="4" w:space="0" w:color="000000"/>
              <w:right w:val="single" w:sz="4" w:space="0" w:color="000000"/>
            </w:tcBorders>
            <w:shd w:val="clear" w:color="auto" w:fill="auto"/>
            <w:vAlign w:val="bottom"/>
          </w:tcPr>
          <w:p w14:paraId="00000FE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40" w:type="dxa"/>
            <w:tcBorders>
              <w:top w:val="nil"/>
              <w:left w:val="nil"/>
              <w:bottom w:val="single" w:sz="4" w:space="0" w:color="000000"/>
              <w:right w:val="single" w:sz="4" w:space="0" w:color="000000"/>
            </w:tcBorders>
            <w:shd w:val="clear" w:color="auto" w:fill="auto"/>
            <w:vAlign w:val="bottom"/>
          </w:tcPr>
          <w:p w14:paraId="00000FE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20" w:type="dxa"/>
            <w:tcBorders>
              <w:top w:val="nil"/>
              <w:left w:val="nil"/>
              <w:bottom w:val="single" w:sz="4" w:space="0" w:color="000000"/>
              <w:right w:val="single" w:sz="4" w:space="0" w:color="000000"/>
            </w:tcBorders>
            <w:shd w:val="clear" w:color="auto" w:fill="auto"/>
            <w:vAlign w:val="bottom"/>
          </w:tcPr>
          <w:p w14:paraId="00000FE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0FE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0FE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0FF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0FF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0FF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0FF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0FF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0FF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0FF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0FF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0FF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0FF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r>
      <w:tr w:rsidR="00E137EA" w14:paraId="04F4A0A4" w14:textId="77777777">
        <w:trPr>
          <w:trHeight w:val="300"/>
        </w:trPr>
        <w:tc>
          <w:tcPr>
            <w:tcW w:w="526" w:type="dxa"/>
            <w:tcBorders>
              <w:top w:val="nil"/>
              <w:left w:val="single" w:sz="4" w:space="0" w:color="000000"/>
              <w:bottom w:val="single" w:sz="4" w:space="0" w:color="000000"/>
              <w:right w:val="single" w:sz="4" w:space="0" w:color="000000"/>
            </w:tcBorders>
            <w:shd w:val="clear" w:color="auto" w:fill="auto"/>
            <w:vAlign w:val="bottom"/>
          </w:tcPr>
          <w:p w14:paraId="00000FF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Q16</w:t>
            </w:r>
          </w:p>
        </w:tc>
        <w:tc>
          <w:tcPr>
            <w:tcW w:w="480" w:type="dxa"/>
            <w:tcBorders>
              <w:top w:val="nil"/>
              <w:left w:val="nil"/>
              <w:bottom w:val="single" w:sz="4" w:space="0" w:color="000000"/>
              <w:right w:val="single" w:sz="4" w:space="0" w:color="000000"/>
            </w:tcBorders>
            <w:shd w:val="clear" w:color="auto" w:fill="auto"/>
            <w:vAlign w:val="bottom"/>
          </w:tcPr>
          <w:p w14:paraId="00000FF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60" w:type="dxa"/>
            <w:tcBorders>
              <w:top w:val="nil"/>
              <w:left w:val="nil"/>
              <w:bottom w:val="single" w:sz="4" w:space="0" w:color="000000"/>
              <w:right w:val="single" w:sz="4" w:space="0" w:color="000000"/>
            </w:tcBorders>
            <w:shd w:val="clear" w:color="auto" w:fill="auto"/>
            <w:vAlign w:val="bottom"/>
          </w:tcPr>
          <w:p w14:paraId="00000FF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20" w:type="dxa"/>
            <w:tcBorders>
              <w:top w:val="nil"/>
              <w:left w:val="nil"/>
              <w:bottom w:val="single" w:sz="4" w:space="0" w:color="000000"/>
              <w:right w:val="single" w:sz="4" w:space="0" w:color="000000"/>
            </w:tcBorders>
            <w:shd w:val="clear" w:color="auto" w:fill="auto"/>
            <w:vAlign w:val="bottom"/>
          </w:tcPr>
          <w:p w14:paraId="00000FF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20" w:type="dxa"/>
            <w:tcBorders>
              <w:top w:val="nil"/>
              <w:left w:val="nil"/>
              <w:bottom w:val="single" w:sz="4" w:space="0" w:color="000000"/>
              <w:right w:val="single" w:sz="4" w:space="0" w:color="000000"/>
            </w:tcBorders>
            <w:shd w:val="clear" w:color="auto" w:fill="auto"/>
            <w:vAlign w:val="bottom"/>
          </w:tcPr>
          <w:p w14:paraId="00000FF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20" w:type="dxa"/>
            <w:tcBorders>
              <w:top w:val="nil"/>
              <w:left w:val="nil"/>
              <w:bottom w:val="single" w:sz="4" w:space="0" w:color="000000"/>
              <w:right w:val="single" w:sz="4" w:space="0" w:color="000000"/>
            </w:tcBorders>
            <w:shd w:val="clear" w:color="auto" w:fill="auto"/>
            <w:vAlign w:val="bottom"/>
          </w:tcPr>
          <w:p w14:paraId="00000FF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100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40" w:type="dxa"/>
            <w:tcBorders>
              <w:top w:val="nil"/>
              <w:left w:val="nil"/>
              <w:bottom w:val="single" w:sz="4" w:space="0" w:color="000000"/>
              <w:right w:val="single" w:sz="4" w:space="0" w:color="000000"/>
            </w:tcBorders>
            <w:shd w:val="clear" w:color="auto" w:fill="auto"/>
            <w:vAlign w:val="bottom"/>
          </w:tcPr>
          <w:p w14:paraId="0000100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20" w:type="dxa"/>
            <w:tcBorders>
              <w:top w:val="nil"/>
              <w:left w:val="nil"/>
              <w:bottom w:val="single" w:sz="4" w:space="0" w:color="000000"/>
              <w:right w:val="single" w:sz="4" w:space="0" w:color="000000"/>
            </w:tcBorders>
            <w:shd w:val="clear" w:color="auto" w:fill="auto"/>
            <w:vAlign w:val="bottom"/>
          </w:tcPr>
          <w:p w14:paraId="0000100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100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00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100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00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100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00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00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00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00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00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00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00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r>
      <w:tr w:rsidR="00E137EA" w14:paraId="37C36E79" w14:textId="77777777">
        <w:trPr>
          <w:trHeight w:val="300"/>
        </w:trPr>
        <w:tc>
          <w:tcPr>
            <w:tcW w:w="526" w:type="dxa"/>
            <w:tcBorders>
              <w:top w:val="nil"/>
              <w:left w:val="single" w:sz="4" w:space="0" w:color="000000"/>
              <w:bottom w:val="single" w:sz="4" w:space="0" w:color="000000"/>
              <w:right w:val="single" w:sz="4" w:space="0" w:color="000000"/>
            </w:tcBorders>
            <w:shd w:val="clear" w:color="auto" w:fill="auto"/>
            <w:vAlign w:val="bottom"/>
          </w:tcPr>
          <w:p w14:paraId="0000100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Q17</w:t>
            </w:r>
          </w:p>
        </w:tc>
        <w:tc>
          <w:tcPr>
            <w:tcW w:w="480" w:type="dxa"/>
            <w:tcBorders>
              <w:top w:val="nil"/>
              <w:left w:val="nil"/>
              <w:bottom w:val="single" w:sz="4" w:space="0" w:color="000000"/>
              <w:right w:val="single" w:sz="4" w:space="0" w:color="000000"/>
            </w:tcBorders>
            <w:shd w:val="clear" w:color="auto" w:fill="auto"/>
            <w:vAlign w:val="bottom"/>
          </w:tcPr>
          <w:p w14:paraId="0000101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60" w:type="dxa"/>
            <w:tcBorders>
              <w:top w:val="nil"/>
              <w:left w:val="nil"/>
              <w:bottom w:val="single" w:sz="4" w:space="0" w:color="000000"/>
              <w:right w:val="single" w:sz="4" w:space="0" w:color="000000"/>
            </w:tcBorders>
            <w:shd w:val="clear" w:color="auto" w:fill="auto"/>
            <w:vAlign w:val="bottom"/>
          </w:tcPr>
          <w:p w14:paraId="0000101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20" w:type="dxa"/>
            <w:tcBorders>
              <w:top w:val="nil"/>
              <w:left w:val="nil"/>
              <w:bottom w:val="single" w:sz="4" w:space="0" w:color="000000"/>
              <w:right w:val="single" w:sz="4" w:space="0" w:color="000000"/>
            </w:tcBorders>
            <w:shd w:val="clear" w:color="auto" w:fill="auto"/>
            <w:vAlign w:val="bottom"/>
          </w:tcPr>
          <w:p w14:paraId="0000101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20" w:type="dxa"/>
            <w:tcBorders>
              <w:top w:val="nil"/>
              <w:left w:val="nil"/>
              <w:bottom w:val="single" w:sz="4" w:space="0" w:color="000000"/>
              <w:right w:val="single" w:sz="4" w:space="0" w:color="000000"/>
            </w:tcBorders>
            <w:shd w:val="clear" w:color="auto" w:fill="auto"/>
            <w:vAlign w:val="bottom"/>
          </w:tcPr>
          <w:p w14:paraId="0000101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20" w:type="dxa"/>
            <w:tcBorders>
              <w:top w:val="nil"/>
              <w:left w:val="nil"/>
              <w:bottom w:val="single" w:sz="4" w:space="0" w:color="000000"/>
              <w:right w:val="single" w:sz="4" w:space="0" w:color="000000"/>
            </w:tcBorders>
            <w:shd w:val="clear" w:color="auto" w:fill="auto"/>
            <w:vAlign w:val="bottom"/>
          </w:tcPr>
          <w:p w14:paraId="0000101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07" w:type="dxa"/>
            <w:tcBorders>
              <w:top w:val="nil"/>
              <w:left w:val="nil"/>
              <w:bottom w:val="single" w:sz="4" w:space="0" w:color="000000"/>
              <w:right w:val="single" w:sz="4" w:space="0" w:color="000000"/>
            </w:tcBorders>
            <w:shd w:val="clear" w:color="auto" w:fill="auto"/>
            <w:vAlign w:val="bottom"/>
          </w:tcPr>
          <w:p w14:paraId="0000101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40" w:type="dxa"/>
            <w:tcBorders>
              <w:top w:val="nil"/>
              <w:left w:val="nil"/>
              <w:bottom w:val="single" w:sz="4" w:space="0" w:color="000000"/>
              <w:right w:val="single" w:sz="4" w:space="0" w:color="000000"/>
            </w:tcBorders>
            <w:shd w:val="clear" w:color="auto" w:fill="auto"/>
            <w:vAlign w:val="bottom"/>
          </w:tcPr>
          <w:p w14:paraId="0000101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20" w:type="dxa"/>
            <w:tcBorders>
              <w:top w:val="nil"/>
              <w:left w:val="nil"/>
              <w:bottom w:val="single" w:sz="4" w:space="0" w:color="000000"/>
              <w:right w:val="single" w:sz="4" w:space="0" w:color="000000"/>
            </w:tcBorders>
            <w:shd w:val="clear" w:color="auto" w:fill="auto"/>
            <w:vAlign w:val="bottom"/>
          </w:tcPr>
          <w:p w14:paraId="0000101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101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01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01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01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01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01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101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01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02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02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02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102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r>
      <w:tr w:rsidR="00E137EA" w14:paraId="5F71E8F4" w14:textId="77777777">
        <w:trPr>
          <w:trHeight w:val="300"/>
        </w:trPr>
        <w:tc>
          <w:tcPr>
            <w:tcW w:w="526" w:type="dxa"/>
            <w:tcBorders>
              <w:top w:val="nil"/>
              <w:left w:val="single" w:sz="4" w:space="0" w:color="000000"/>
              <w:bottom w:val="single" w:sz="4" w:space="0" w:color="000000"/>
              <w:right w:val="single" w:sz="4" w:space="0" w:color="000000"/>
            </w:tcBorders>
            <w:shd w:val="clear" w:color="auto" w:fill="auto"/>
            <w:vAlign w:val="bottom"/>
          </w:tcPr>
          <w:p w14:paraId="0000102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Q18</w:t>
            </w:r>
          </w:p>
        </w:tc>
        <w:tc>
          <w:tcPr>
            <w:tcW w:w="480" w:type="dxa"/>
            <w:tcBorders>
              <w:top w:val="nil"/>
              <w:left w:val="nil"/>
              <w:bottom w:val="single" w:sz="4" w:space="0" w:color="000000"/>
              <w:right w:val="single" w:sz="4" w:space="0" w:color="000000"/>
            </w:tcBorders>
            <w:shd w:val="clear" w:color="auto" w:fill="auto"/>
            <w:vAlign w:val="bottom"/>
          </w:tcPr>
          <w:p w14:paraId="0000102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60" w:type="dxa"/>
            <w:tcBorders>
              <w:top w:val="nil"/>
              <w:left w:val="nil"/>
              <w:bottom w:val="single" w:sz="4" w:space="0" w:color="000000"/>
              <w:right w:val="single" w:sz="4" w:space="0" w:color="000000"/>
            </w:tcBorders>
            <w:shd w:val="clear" w:color="auto" w:fill="auto"/>
            <w:vAlign w:val="bottom"/>
          </w:tcPr>
          <w:p w14:paraId="0000102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N</w:t>
            </w:r>
          </w:p>
        </w:tc>
        <w:tc>
          <w:tcPr>
            <w:tcW w:w="420" w:type="dxa"/>
            <w:tcBorders>
              <w:top w:val="nil"/>
              <w:left w:val="nil"/>
              <w:bottom w:val="single" w:sz="4" w:space="0" w:color="000000"/>
              <w:right w:val="single" w:sz="4" w:space="0" w:color="000000"/>
            </w:tcBorders>
            <w:shd w:val="clear" w:color="auto" w:fill="auto"/>
            <w:vAlign w:val="bottom"/>
          </w:tcPr>
          <w:p w14:paraId="0000102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20" w:type="dxa"/>
            <w:tcBorders>
              <w:top w:val="nil"/>
              <w:left w:val="nil"/>
              <w:bottom w:val="single" w:sz="4" w:space="0" w:color="000000"/>
              <w:right w:val="single" w:sz="4" w:space="0" w:color="000000"/>
            </w:tcBorders>
            <w:shd w:val="clear" w:color="auto" w:fill="auto"/>
            <w:vAlign w:val="bottom"/>
          </w:tcPr>
          <w:p w14:paraId="0000102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N</w:t>
            </w:r>
          </w:p>
        </w:tc>
        <w:tc>
          <w:tcPr>
            <w:tcW w:w="420" w:type="dxa"/>
            <w:tcBorders>
              <w:top w:val="nil"/>
              <w:left w:val="nil"/>
              <w:bottom w:val="single" w:sz="4" w:space="0" w:color="000000"/>
              <w:right w:val="single" w:sz="4" w:space="0" w:color="000000"/>
            </w:tcBorders>
            <w:shd w:val="clear" w:color="auto" w:fill="auto"/>
            <w:vAlign w:val="bottom"/>
          </w:tcPr>
          <w:p w14:paraId="0000102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07" w:type="dxa"/>
            <w:tcBorders>
              <w:top w:val="nil"/>
              <w:left w:val="nil"/>
              <w:bottom w:val="single" w:sz="4" w:space="0" w:color="000000"/>
              <w:right w:val="single" w:sz="4" w:space="0" w:color="000000"/>
            </w:tcBorders>
            <w:shd w:val="clear" w:color="auto" w:fill="auto"/>
            <w:vAlign w:val="bottom"/>
          </w:tcPr>
          <w:p w14:paraId="0000102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40" w:type="dxa"/>
            <w:tcBorders>
              <w:top w:val="nil"/>
              <w:left w:val="nil"/>
              <w:bottom w:val="single" w:sz="4" w:space="0" w:color="000000"/>
              <w:right w:val="single" w:sz="4" w:space="0" w:color="000000"/>
            </w:tcBorders>
            <w:shd w:val="clear" w:color="auto" w:fill="auto"/>
            <w:vAlign w:val="bottom"/>
          </w:tcPr>
          <w:p w14:paraId="0000102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20" w:type="dxa"/>
            <w:tcBorders>
              <w:top w:val="nil"/>
              <w:left w:val="nil"/>
              <w:bottom w:val="single" w:sz="4" w:space="0" w:color="000000"/>
              <w:right w:val="single" w:sz="4" w:space="0" w:color="000000"/>
            </w:tcBorders>
            <w:shd w:val="clear" w:color="auto" w:fill="auto"/>
            <w:vAlign w:val="bottom"/>
          </w:tcPr>
          <w:p w14:paraId="0000102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07" w:type="dxa"/>
            <w:tcBorders>
              <w:top w:val="nil"/>
              <w:left w:val="nil"/>
              <w:bottom w:val="single" w:sz="4" w:space="0" w:color="000000"/>
              <w:right w:val="single" w:sz="4" w:space="0" w:color="000000"/>
            </w:tcBorders>
            <w:shd w:val="clear" w:color="auto" w:fill="auto"/>
            <w:vAlign w:val="bottom"/>
          </w:tcPr>
          <w:p w14:paraId="0000102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102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102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03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03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03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03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103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03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03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03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03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r>
      <w:tr w:rsidR="00E137EA" w14:paraId="3002C00B" w14:textId="77777777">
        <w:trPr>
          <w:trHeight w:val="300"/>
        </w:trPr>
        <w:tc>
          <w:tcPr>
            <w:tcW w:w="526" w:type="dxa"/>
            <w:tcBorders>
              <w:top w:val="nil"/>
              <w:left w:val="single" w:sz="4" w:space="0" w:color="000000"/>
              <w:bottom w:val="single" w:sz="4" w:space="0" w:color="000000"/>
              <w:right w:val="single" w:sz="4" w:space="0" w:color="000000"/>
            </w:tcBorders>
            <w:shd w:val="clear" w:color="auto" w:fill="auto"/>
            <w:vAlign w:val="bottom"/>
          </w:tcPr>
          <w:p w14:paraId="0000103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Q19</w:t>
            </w:r>
          </w:p>
        </w:tc>
        <w:tc>
          <w:tcPr>
            <w:tcW w:w="480" w:type="dxa"/>
            <w:tcBorders>
              <w:top w:val="nil"/>
              <w:left w:val="nil"/>
              <w:bottom w:val="single" w:sz="4" w:space="0" w:color="000000"/>
              <w:right w:val="single" w:sz="4" w:space="0" w:color="000000"/>
            </w:tcBorders>
            <w:shd w:val="clear" w:color="auto" w:fill="auto"/>
            <w:vAlign w:val="bottom"/>
          </w:tcPr>
          <w:p w14:paraId="0000103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60" w:type="dxa"/>
            <w:tcBorders>
              <w:top w:val="nil"/>
              <w:left w:val="nil"/>
              <w:bottom w:val="single" w:sz="4" w:space="0" w:color="000000"/>
              <w:right w:val="single" w:sz="4" w:space="0" w:color="000000"/>
            </w:tcBorders>
            <w:shd w:val="clear" w:color="auto" w:fill="auto"/>
            <w:vAlign w:val="bottom"/>
          </w:tcPr>
          <w:p w14:paraId="0000103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20" w:type="dxa"/>
            <w:tcBorders>
              <w:top w:val="nil"/>
              <w:left w:val="nil"/>
              <w:bottom w:val="single" w:sz="4" w:space="0" w:color="000000"/>
              <w:right w:val="single" w:sz="4" w:space="0" w:color="000000"/>
            </w:tcBorders>
            <w:shd w:val="clear" w:color="auto" w:fill="auto"/>
            <w:vAlign w:val="bottom"/>
          </w:tcPr>
          <w:p w14:paraId="0000103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20" w:type="dxa"/>
            <w:tcBorders>
              <w:top w:val="nil"/>
              <w:left w:val="nil"/>
              <w:bottom w:val="single" w:sz="4" w:space="0" w:color="000000"/>
              <w:right w:val="single" w:sz="4" w:space="0" w:color="000000"/>
            </w:tcBorders>
            <w:shd w:val="clear" w:color="auto" w:fill="auto"/>
            <w:vAlign w:val="bottom"/>
          </w:tcPr>
          <w:p w14:paraId="0000103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20" w:type="dxa"/>
            <w:tcBorders>
              <w:top w:val="nil"/>
              <w:left w:val="nil"/>
              <w:bottom w:val="single" w:sz="4" w:space="0" w:color="000000"/>
              <w:right w:val="single" w:sz="4" w:space="0" w:color="000000"/>
            </w:tcBorders>
            <w:shd w:val="clear" w:color="auto" w:fill="auto"/>
            <w:vAlign w:val="bottom"/>
          </w:tcPr>
          <w:p w14:paraId="0000103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103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40" w:type="dxa"/>
            <w:tcBorders>
              <w:top w:val="nil"/>
              <w:left w:val="nil"/>
              <w:bottom w:val="single" w:sz="4" w:space="0" w:color="000000"/>
              <w:right w:val="single" w:sz="4" w:space="0" w:color="000000"/>
            </w:tcBorders>
            <w:shd w:val="clear" w:color="auto" w:fill="auto"/>
            <w:vAlign w:val="bottom"/>
          </w:tcPr>
          <w:p w14:paraId="0000104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20" w:type="dxa"/>
            <w:tcBorders>
              <w:top w:val="nil"/>
              <w:left w:val="nil"/>
              <w:bottom w:val="single" w:sz="4" w:space="0" w:color="000000"/>
              <w:right w:val="single" w:sz="4" w:space="0" w:color="000000"/>
            </w:tcBorders>
            <w:shd w:val="clear" w:color="auto" w:fill="auto"/>
            <w:vAlign w:val="bottom"/>
          </w:tcPr>
          <w:p w14:paraId="0000104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104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04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04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N</w:t>
            </w:r>
          </w:p>
        </w:tc>
        <w:tc>
          <w:tcPr>
            <w:tcW w:w="497" w:type="dxa"/>
            <w:tcBorders>
              <w:top w:val="nil"/>
              <w:left w:val="nil"/>
              <w:bottom w:val="single" w:sz="4" w:space="0" w:color="000000"/>
              <w:right w:val="single" w:sz="4" w:space="0" w:color="000000"/>
            </w:tcBorders>
            <w:shd w:val="clear" w:color="auto" w:fill="auto"/>
            <w:vAlign w:val="bottom"/>
          </w:tcPr>
          <w:p w14:paraId="0000104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04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04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04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04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04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04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04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04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r>
      <w:tr w:rsidR="00E137EA" w14:paraId="748E32F2" w14:textId="77777777">
        <w:trPr>
          <w:trHeight w:val="300"/>
        </w:trPr>
        <w:tc>
          <w:tcPr>
            <w:tcW w:w="526" w:type="dxa"/>
            <w:tcBorders>
              <w:top w:val="nil"/>
              <w:left w:val="single" w:sz="4" w:space="0" w:color="000000"/>
              <w:bottom w:val="single" w:sz="4" w:space="0" w:color="000000"/>
              <w:right w:val="single" w:sz="4" w:space="0" w:color="000000"/>
            </w:tcBorders>
            <w:shd w:val="clear" w:color="auto" w:fill="auto"/>
            <w:vAlign w:val="bottom"/>
          </w:tcPr>
          <w:p w14:paraId="0000104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Q20</w:t>
            </w:r>
          </w:p>
        </w:tc>
        <w:tc>
          <w:tcPr>
            <w:tcW w:w="480" w:type="dxa"/>
            <w:tcBorders>
              <w:top w:val="nil"/>
              <w:left w:val="nil"/>
              <w:bottom w:val="single" w:sz="4" w:space="0" w:color="000000"/>
              <w:right w:val="single" w:sz="4" w:space="0" w:color="000000"/>
            </w:tcBorders>
            <w:shd w:val="clear" w:color="auto" w:fill="auto"/>
            <w:vAlign w:val="bottom"/>
          </w:tcPr>
          <w:p w14:paraId="0000104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60" w:type="dxa"/>
            <w:tcBorders>
              <w:top w:val="nil"/>
              <w:left w:val="nil"/>
              <w:bottom w:val="single" w:sz="4" w:space="0" w:color="000000"/>
              <w:right w:val="single" w:sz="4" w:space="0" w:color="000000"/>
            </w:tcBorders>
            <w:shd w:val="clear" w:color="auto" w:fill="auto"/>
            <w:vAlign w:val="bottom"/>
          </w:tcPr>
          <w:p w14:paraId="0000105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20" w:type="dxa"/>
            <w:tcBorders>
              <w:top w:val="nil"/>
              <w:left w:val="nil"/>
              <w:bottom w:val="single" w:sz="4" w:space="0" w:color="000000"/>
              <w:right w:val="single" w:sz="4" w:space="0" w:color="000000"/>
            </w:tcBorders>
            <w:shd w:val="clear" w:color="auto" w:fill="auto"/>
            <w:vAlign w:val="bottom"/>
          </w:tcPr>
          <w:p w14:paraId="0000105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20" w:type="dxa"/>
            <w:tcBorders>
              <w:top w:val="nil"/>
              <w:left w:val="nil"/>
              <w:bottom w:val="single" w:sz="4" w:space="0" w:color="000000"/>
              <w:right w:val="single" w:sz="4" w:space="0" w:color="000000"/>
            </w:tcBorders>
            <w:shd w:val="clear" w:color="auto" w:fill="auto"/>
            <w:vAlign w:val="bottom"/>
          </w:tcPr>
          <w:p w14:paraId="0000105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20" w:type="dxa"/>
            <w:tcBorders>
              <w:top w:val="nil"/>
              <w:left w:val="nil"/>
              <w:bottom w:val="single" w:sz="4" w:space="0" w:color="000000"/>
              <w:right w:val="single" w:sz="4" w:space="0" w:color="000000"/>
            </w:tcBorders>
            <w:shd w:val="clear" w:color="auto" w:fill="auto"/>
            <w:vAlign w:val="bottom"/>
          </w:tcPr>
          <w:p w14:paraId="0000105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105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40" w:type="dxa"/>
            <w:tcBorders>
              <w:top w:val="nil"/>
              <w:left w:val="nil"/>
              <w:bottom w:val="single" w:sz="4" w:space="0" w:color="000000"/>
              <w:right w:val="single" w:sz="4" w:space="0" w:color="000000"/>
            </w:tcBorders>
            <w:shd w:val="clear" w:color="auto" w:fill="auto"/>
            <w:vAlign w:val="bottom"/>
          </w:tcPr>
          <w:p w14:paraId="0000105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20" w:type="dxa"/>
            <w:tcBorders>
              <w:top w:val="nil"/>
              <w:left w:val="nil"/>
              <w:bottom w:val="single" w:sz="4" w:space="0" w:color="000000"/>
              <w:right w:val="single" w:sz="4" w:space="0" w:color="000000"/>
            </w:tcBorders>
            <w:shd w:val="clear" w:color="auto" w:fill="auto"/>
            <w:vAlign w:val="bottom"/>
          </w:tcPr>
          <w:p w14:paraId="0000105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105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05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05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105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05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105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05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105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05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06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06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106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r>
      <w:tr w:rsidR="00E137EA" w14:paraId="0E455CA9" w14:textId="77777777">
        <w:trPr>
          <w:trHeight w:val="300"/>
        </w:trPr>
        <w:tc>
          <w:tcPr>
            <w:tcW w:w="526" w:type="dxa"/>
            <w:tcBorders>
              <w:top w:val="nil"/>
              <w:left w:val="single" w:sz="4" w:space="0" w:color="000000"/>
              <w:bottom w:val="single" w:sz="4" w:space="0" w:color="000000"/>
              <w:right w:val="single" w:sz="4" w:space="0" w:color="000000"/>
            </w:tcBorders>
            <w:shd w:val="clear" w:color="auto" w:fill="auto"/>
            <w:vAlign w:val="bottom"/>
          </w:tcPr>
          <w:p w14:paraId="0000106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Q21</w:t>
            </w:r>
          </w:p>
        </w:tc>
        <w:tc>
          <w:tcPr>
            <w:tcW w:w="480" w:type="dxa"/>
            <w:tcBorders>
              <w:top w:val="nil"/>
              <w:left w:val="nil"/>
              <w:bottom w:val="single" w:sz="4" w:space="0" w:color="000000"/>
              <w:right w:val="single" w:sz="4" w:space="0" w:color="000000"/>
            </w:tcBorders>
            <w:shd w:val="clear" w:color="auto" w:fill="auto"/>
            <w:vAlign w:val="bottom"/>
          </w:tcPr>
          <w:p w14:paraId="0000106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60" w:type="dxa"/>
            <w:tcBorders>
              <w:top w:val="nil"/>
              <w:left w:val="nil"/>
              <w:bottom w:val="single" w:sz="4" w:space="0" w:color="000000"/>
              <w:right w:val="single" w:sz="4" w:space="0" w:color="000000"/>
            </w:tcBorders>
            <w:shd w:val="clear" w:color="auto" w:fill="auto"/>
            <w:vAlign w:val="bottom"/>
          </w:tcPr>
          <w:p w14:paraId="0000106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20" w:type="dxa"/>
            <w:tcBorders>
              <w:top w:val="nil"/>
              <w:left w:val="nil"/>
              <w:bottom w:val="single" w:sz="4" w:space="0" w:color="000000"/>
              <w:right w:val="single" w:sz="4" w:space="0" w:color="000000"/>
            </w:tcBorders>
            <w:shd w:val="clear" w:color="auto" w:fill="auto"/>
            <w:vAlign w:val="bottom"/>
          </w:tcPr>
          <w:p w14:paraId="0000106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20" w:type="dxa"/>
            <w:tcBorders>
              <w:top w:val="nil"/>
              <w:left w:val="nil"/>
              <w:bottom w:val="single" w:sz="4" w:space="0" w:color="000000"/>
              <w:right w:val="single" w:sz="4" w:space="0" w:color="000000"/>
            </w:tcBorders>
            <w:shd w:val="clear" w:color="auto" w:fill="auto"/>
            <w:vAlign w:val="bottom"/>
          </w:tcPr>
          <w:p w14:paraId="0000106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20" w:type="dxa"/>
            <w:tcBorders>
              <w:top w:val="nil"/>
              <w:left w:val="nil"/>
              <w:bottom w:val="single" w:sz="4" w:space="0" w:color="000000"/>
              <w:right w:val="single" w:sz="4" w:space="0" w:color="000000"/>
            </w:tcBorders>
            <w:shd w:val="clear" w:color="auto" w:fill="auto"/>
            <w:vAlign w:val="bottom"/>
          </w:tcPr>
          <w:p w14:paraId="0000106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07" w:type="dxa"/>
            <w:tcBorders>
              <w:top w:val="nil"/>
              <w:left w:val="nil"/>
              <w:bottom w:val="single" w:sz="4" w:space="0" w:color="000000"/>
              <w:right w:val="single" w:sz="4" w:space="0" w:color="000000"/>
            </w:tcBorders>
            <w:shd w:val="clear" w:color="auto" w:fill="auto"/>
            <w:vAlign w:val="bottom"/>
          </w:tcPr>
          <w:p w14:paraId="0000106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40" w:type="dxa"/>
            <w:tcBorders>
              <w:top w:val="nil"/>
              <w:left w:val="nil"/>
              <w:bottom w:val="single" w:sz="4" w:space="0" w:color="000000"/>
              <w:right w:val="single" w:sz="4" w:space="0" w:color="000000"/>
            </w:tcBorders>
            <w:shd w:val="clear" w:color="auto" w:fill="auto"/>
            <w:vAlign w:val="bottom"/>
          </w:tcPr>
          <w:p w14:paraId="0000106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20" w:type="dxa"/>
            <w:tcBorders>
              <w:top w:val="nil"/>
              <w:left w:val="nil"/>
              <w:bottom w:val="single" w:sz="4" w:space="0" w:color="000000"/>
              <w:right w:val="single" w:sz="4" w:space="0" w:color="000000"/>
            </w:tcBorders>
            <w:shd w:val="clear" w:color="auto" w:fill="auto"/>
            <w:vAlign w:val="bottom"/>
          </w:tcPr>
          <w:p w14:paraId="0000106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106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106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06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06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107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107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107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07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107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107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07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07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r>
      <w:tr w:rsidR="00E137EA" w14:paraId="160084DB" w14:textId="77777777">
        <w:trPr>
          <w:trHeight w:val="300"/>
        </w:trPr>
        <w:tc>
          <w:tcPr>
            <w:tcW w:w="526" w:type="dxa"/>
            <w:tcBorders>
              <w:top w:val="nil"/>
              <w:left w:val="single" w:sz="4" w:space="0" w:color="000000"/>
              <w:bottom w:val="single" w:sz="4" w:space="0" w:color="000000"/>
              <w:right w:val="single" w:sz="4" w:space="0" w:color="000000"/>
            </w:tcBorders>
            <w:shd w:val="clear" w:color="auto" w:fill="auto"/>
            <w:vAlign w:val="bottom"/>
          </w:tcPr>
          <w:p w14:paraId="0000107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Q22</w:t>
            </w:r>
          </w:p>
        </w:tc>
        <w:tc>
          <w:tcPr>
            <w:tcW w:w="480" w:type="dxa"/>
            <w:tcBorders>
              <w:top w:val="nil"/>
              <w:left w:val="nil"/>
              <w:bottom w:val="single" w:sz="4" w:space="0" w:color="000000"/>
              <w:right w:val="single" w:sz="4" w:space="0" w:color="000000"/>
            </w:tcBorders>
            <w:shd w:val="clear" w:color="auto" w:fill="auto"/>
            <w:vAlign w:val="bottom"/>
          </w:tcPr>
          <w:p w14:paraId="0000107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60" w:type="dxa"/>
            <w:tcBorders>
              <w:top w:val="nil"/>
              <w:left w:val="nil"/>
              <w:bottom w:val="single" w:sz="4" w:space="0" w:color="000000"/>
              <w:right w:val="single" w:sz="4" w:space="0" w:color="000000"/>
            </w:tcBorders>
            <w:shd w:val="clear" w:color="auto" w:fill="auto"/>
            <w:vAlign w:val="bottom"/>
          </w:tcPr>
          <w:p w14:paraId="0000107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20" w:type="dxa"/>
            <w:tcBorders>
              <w:top w:val="nil"/>
              <w:left w:val="nil"/>
              <w:bottom w:val="single" w:sz="4" w:space="0" w:color="000000"/>
              <w:right w:val="single" w:sz="4" w:space="0" w:color="000000"/>
            </w:tcBorders>
            <w:shd w:val="clear" w:color="auto" w:fill="auto"/>
            <w:vAlign w:val="bottom"/>
          </w:tcPr>
          <w:p w14:paraId="0000107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20" w:type="dxa"/>
            <w:tcBorders>
              <w:top w:val="nil"/>
              <w:left w:val="nil"/>
              <w:bottom w:val="single" w:sz="4" w:space="0" w:color="000000"/>
              <w:right w:val="single" w:sz="4" w:space="0" w:color="000000"/>
            </w:tcBorders>
            <w:shd w:val="clear" w:color="auto" w:fill="auto"/>
            <w:vAlign w:val="bottom"/>
          </w:tcPr>
          <w:p w14:paraId="0000107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20" w:type="dxa"/>
            <w:tcBorders>
              <w:top w:val="nil"/>
              <w:left w:val="nil"/>
              <w:bottom w:val="single" w:sz="4" w:space="0" w:color="000000"/>
              <w:right w:val="single" w:sz="4" w:space="0" w:color="000000"/>
            </w:tcBorders>
            <w:shd w:val="clear" w:color="auto" w:fill="auto"/>
            <w:vAlign w:val="bottom"/>
          </w:tcPr>
          <w:p w14:paraId="0000107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107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40" w:type="dxa"/>
            <w:tcBorders>
              <w:top w:val="nil"/>
              <w:left w:val="nil"/>
              <w:bottom w:val="single" w:sz="4" w:space="0" w:color="000000"/>
              <w:right w:val="single" w:sz="4" w:space="0" w:color="000000"/>
            </w:tcBorders>
            <w:shd w:val="clear" w:color="auto" w:fill="auto"/>
            <w:vAlign w:val="bottom"/>
          </w:tcPr>
          <w:p w14:paraId="0000107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20" w:type="dxa"/>
            <w:tcBorders>
              <w:top w:val="nil"/>
              <w:left w:val="nil"/>
              <w:bottom w:val="single" w:sz="4" w:space="0" w:color="000000"/>
              <w:right w:val="single" w:sz="4" w:space="0" w:color="000000"/>
            </w:tcBorders>
            <w:shd w:val="clear" w:color="auto" w:fill="auto"/>
            <w:vAlign w:val="bottom"/>
          </w:tcPr>
          <w:p w14:paraId="0000108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07" w:type="dxa"/>
            <w:tcBorders>
              <w:top w:val="nil"/>
              <w:left w:val="nil"/>
              <w:bottom w:val="single" w:sz="4" w:space="0" w:color="000000"/>
              <w:right w:val="single" w:sz="4" w:space="0" w:color="000000"/>
            </w:tcBorders>
            <w:shd w:val="clear" w:color="auto" w:fill="auto"/>
            <w:vAlign w:val="bottom"/>
          </w:tcPr>
          <w:p w14:paraId="0000108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08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08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N</w:t>
            </w:r>
          </w:p>
        </w:tc>
        <w:tc>
          <w:tcPr>
            <w:tcW w:w="497" w:type="dxa"/>
            <w:tcBorders>
              <w:top w:val="nil"/>
              <w:left w:val="nil"/>
              <w:bottom w:val="single" w:sz="4" w:space="0" w:color="000000"/>
              <w:right w:val="single" w:sz="4" w:space="0" w:color="000000"/>
            </w:tcBorders>
            <w:shd w:val="clear" w:color="auto" w:fill="auto"/>
            <w:vAlign w:val="bottom"/>
          </w:tcPr>
          <w:p w14:paraId="0000108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08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08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08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08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08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108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08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08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r>
      <w:tr w:rsidR="00E137EA" w14:paraId="2CF587A6" w14:textId="77777777">
        <w:trPr>
          <w:trHeight w:val="300"/>
        </w:trPr>
        <w:tc>
          <w:tcPr>
            <w:tcW w:w="526" w:type="dxa"/>
            <w:tcBorders>
              <w:top w:val="nil"/>
              <w:left w:val="single" w:sz="4" w:space="0" w:color="000000"/>
              <w:bottom w:val="single" w:sz="4" w:space="0" w:color="000000"/>
              <w:right w:val="single" w:sz="4" w:space="0" w:color="000000"/>
            </w:tcBorders>
            <w:shd w:val="clear" w:color="auto" w:fill="auto"/>
            <w:vAlign w:val="bottom"/>
          </w:tcPr>
          <w:p w14:paraId="0000108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Q23</w:t>
            </w:r>
          </w:p>
        </w:tc>
        <w:tc>
          <w:tcPr>
            <w:tcW w:w="480" w:type="dxa"/>
            <w:tcBorders>
              <w:top w:val="nil"/>
              <w:left w:val="nil"/>
              <w:bottom w:val="single" w:sz="4" w:space="0" w:color="000000"/>
              <w:right w:val="single" w:sz="4" w:space="0" w:color="000000"/>
            </w:tcBorders>
            <w:shd w:val="clear" w:color="auto" w:fill="auto"/>
            <w:vAlign w:val="bottom"/>
          </w:tcPr>
          <w:p w14:paraId="0000108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60" w:type="dxa"/>
            <w:tcBorders>
              <w:top w:val="nil"/>
              <w:left w:val="nil"/>
              <w:bottom w:val="single" w:sz="4" w:space="0" w:color="000000"/>
              <w:right w:val="single" w:sz="4" w:space="0" w:color="000000"/>
            </w:tcBorders>
            <w:shd w:val="clear" w:color="auto" w:fill="auto"/>
            <w:vAlign w:val="bottom"/>
          </w:tcPr>
          <w:p w14:paraId="0000108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20" w:type="dxa"/>
            <w:tcBorders>
              <w:top w:val="nil"/>
              <w:left w:val="nil"/>
              <w:bottom w:val="single" w:sz="4" w:space="0" w:color="000000"/>
              <w:right w:val="single" w:sz="4" w:space="0" w:color="000000"/>
            </w:tcBorders>
            <w:shd w:val="clear" w:color="auto" w:fill="auto"/>
            <w:vAlign w:val="bottom"/>
          </w:tcPr>
          <w:p w14:paraId="0000109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20" w:type="dxa"/>
            <w:tcBorders>
              <w:top w:val="nil"/>
              <w:left w:val="nil"/>
              <w:bottom w:val="single" w:sz="4" w:space="0" w:color="000000"/>
              <w:right w:val="single" w:sz="4" w:space="0" w:color="000000"/>
            </w:tcBorders>
            <w:shd w:val="clear" w:color="auto" w:fill="auto"/>
            <w:vAlign w:val="bottom"/>
          </w:tcPr>
          <w:p w14:paraId="0000109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20" w:type="dxa"/>
            <w:tcBorders>
              <w:top w:val="nil"/>
              <w:left w:val="nil"/>
              <w:bottom w:val="single" w:sz="4" w:space="0" w:color="000000"/>
              <w:right w:val="single" w:sz="4" w:space="0" w:color="000000"/>
            </w:tcBorders>
            <w:shd w:val="clear" w:color="auto" w:fill="auto"/>
            <w:vAlign w:val="bottom"/>
          </w:tcPr>
          <w:p w14:paraId="0000109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109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40" w:type="dxa"/>
            <w:tcBorders>
              <w:top w:val="nil"/>
              <w:left w:val="nil"/>
              <w:bottom w:val="single" w:sz="4" w:space="0" w:color="000000"/>
              <w:right w:val="single" w:sz="4" w:space="0" w:color="000000"/>
            </w:tcBorders>
            <w:shd w:val="clear" w:color="auto" w:fill="auto"/>
            <w:vAlign w:val="bottom"/>
          </w:tcPr>
          <w:p w14:paraId="0000109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20" w:type="dxa"/>
            <w:tcBorders>
              <w:top w:val="nil"/>
              <w:left w:val="nil"/>
              <w:bottom w:val="single" w:sz="4" w:space="0" w:color="000000"/>
              <w:right w:val="single" w:sz="4" w:space="0" w:color="000000"/>
            </w:tcBorders>
            <w:shd w:val="clear" w:color="auto" w:fill="auto"/>
            <w:vAlign w:val="bottom"/>
          </w:tcPr>
          <w:p w14:paraId="0000109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109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09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109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09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09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09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109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09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109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109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0A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0A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r>
      <w:tr w:rsidR="00E137EA" w14:paraId="6261A6B9" w14:textId="77777777">
        <w:trPr>
          <w:trHeight w:val="300"/>
        </w:trPr>
        <w:tc>
          <w:tcPr>
            <w:tcW w:w="526" w:type="dxa"/>
            <w:tcBorders>
              <w:top w:val="nil"/>
              <w:left w:val="single" w:sz="4" w:space="0" w:color="000000"/>
              <w:bottom w:val="single" w:sz="4" w:space="0" w:color="000000"/>
              <w:right w:val="single" w:sz="4" w:space="0" w:color="000000"/>
            </w:tcBorders>
            <w:shd w:val="clear" w:color="auto" w:fill="auto"/>
            <w:vAlign w:val="bottom"/>
          </w:tcPr>
          <w:p w14:paraId="000010A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Q24</w:t>
            </w:r>
          </w:p>
        </w:tc>
        <w:tc>
          <w:tcPr>
            <w:tcW w:w="480" w:type="dxa"/>
            <w:tcBorders>
              <w:top w:val="nil"/>
              <w:left w:val="nil"/>
              <w:bottom w:val="single" w:sz="4" w:space="0" w:color="000000"/>
              <w:right w:val="single" w:sz="4" w:space="0" w:color="000000"/>
            </w:tcBorders>
            <w:shd w:val="clear" w:color="auto" w:fill="auto"/>
            <w:vAlign w:val="bottom"/>
          </w:tcPr>
          <w:p w14:paraId="000010A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60" w:type="dxa"/>
            <w:tcBorders>
              <w:top w:val="nil"/>
              <w:left w:val="nil"/>
              <w:bottom w:val="single" w:sz="4" w:space="0" w:color="000000"/>
              <w:right w:val="single" w:sz="4" w:space="0" w:color="000000"/>
            </w:tcBorders>
            <w:shd w:val="clear" w:color="auto" w:fill="auto"/>
            <w:vAlign w:val="bottom"/>
          </w:tcPr>
          <w:p w14:paraId="000010A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20" w:type="dxa"/>
            <w:tcBorders>
              <w:top w:val="nil"/>
              <w:left w:val="nil"/>
              <w:bottom w:val="single" w:sz="4" w:space="0" w:color="000000"/>
              <w:right w:val="single" w:sz="4" w:space="0" w:color="000000"/>
            </w:tcBorders>
            <w:shd w:val="clear" w:color="auto" w:fill="auto"/>
            <w:vAlign w:val="bottom"/>
          </w:tcPr>
          <w:p w14:paraId="000010A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20" w:type="dxa"/>
            <w:tcBorders>
              <w:top w:val="nil"/>
              <w:left w:val="nil"/>
              <w:bottom w:val="single" w:sz="4" w:space="0" w:color="000000"/>
              <w:right w:val="single" w:sz="4" w:space="0" w:color="000000"/>
            </w:tcBorders>
            <w:shd w:val="clear" w:color="auto" w:fill="auto"/>
            <w:vAlign w:val="bottom"/>
          </w:tcPr>
          <w:p w14:paraId="000010A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20" w:type="dxa"/>
            <w:tcBorders>
              <w:top w:val="nil"/>
              <w:left w:val="nil"/>
              <w:bottom w:val="single" w:sz="4" w:space="0" w:color="000000"/>
              <w:right w:val="single" w:sz="4" w:space="0" w:color="000000"/>
            </w:tcBorders>
            <w:shd w:val="clear" w:color="auto" w:fill="auto"/>
            <w:vAlign w:val="bottom"/>
          </w:tcPr>
          <w:p w14:paraId="000010A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07" w:type="dxa"/>
            <w:tcBorders>
              <w:top w:val="nil"/>
              <w:left w:val="nil"/>
              <w:bottom w:val="single" w:sz="4" w:space="0" w:color="000000"/>
              <w:right w:val="single" w:sz="4" w:space="0" w:color="000000"/>
            </w:tcBorders>
            <w:shd w:val="clear" w:color="auto" w:fill="auto"/>
            <w:vAlign w:val="bottom"/>
          </w:tcPr>
          <w:p w14:paraId="000010A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40" w:type="dxa"/>
            <w:tcBorders>
              <w:top w:val="nil"/>
              <w:left w:val="nil"/>
              <w:bottom w:val="single" w:sz="4" w:space="0" w:color="000000"/>
              <w:right w:val="single" w:sz="4" w:space="0" w:color="000000"/>
            </w:tcBorders>
            <w:shd w:val="clear" w:color="auto" w:fill="auto"/>
            <w:vAlign w:val="bottom"/>
          </w:tcPr>
          <w:p w14:paraId="000010A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20" w:type="dxa"/>
            <w:tcBorders>
              <w:top w:val="nil"/>
              <w:left w:val="nil"/>
              <w:bottom w:val="single" w:sz="4" w:space="0" w:color="000000"/>
              <w:right w:val="single" w:sz="4" w:space="0" w:color="000000"/>
            </w:tcBorders>
            <w:shd w:val="clear" w:color="auto" w:fill="auto"/>
            <w:vAlign w:val="bottom"/>
          </w:tcPr>
          <w:p w14:paraId="000010A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10A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0A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10A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0A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0A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0B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0B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0B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0B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10B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0B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0B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r>
      <w:tr w:rsidR="00E137EA" w14:paraId="5745E29E" w14:textId="77777777">
        <w:trPr>
          <w:trHeight w:val="300"/>
        </w:trPr>
        <w:tc>
          <w:tcPr>
            <w:tcW w:w="526" w:type="dxa"/>
            <w:tcBorders>
              <w:top w:val="nil"/>
              <w:left w:val="single" w:sz="4" w:space="0" w:color="000000"/>
              <w:bottom w:val="single" w:sz="4" w:space="0" w:color="000000"/>
              <w:right w:val="single" w:sz="4" w:space="0" w:color="000000"/>
            </w:tcBorders>
            <w:shd w:val="clear" w:color="auto" w:fill="auto"/>
            <w:vAlign w:val="bottom"/>
          </w:tcPr>
          <w:p w14:paraId="000010B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Q25</w:t>
            </w:r>
          </w:p>
        </w:tc>
        <w:tc>
          <w:tcPr>
            <w:tcW w:w="480" w:type="dxa"/>
            <w:tcBorders>
              <w:top w:val="nil"/>
              <w:left w:val="nil"/>
              <w:bottom w:val="single" w:sz="4" w:space="0" w:color="000000"/>
              <w:right w:val="single" w:sz="4" w:space="0" w:color="000000"/>
            </w:tcBorders>
            <w:shd w:val="clear" w:color="auto" w:fill="auto"/>
            <w:vAlign w:val="bottom"/>
          </w:tcPr>
          <w:p w14:paraId="000010B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60" w:type="dxa"/>
            <w:tcBorders>
              <w:top w:val="nil"/>
              <w:left w:val="nil"/>
              <w:bottom w:val="single" w:sz="4" w:space="0" w:color="000000"/>
              <w:right w:val="single" w:sz="4" w:space="0" w:color="000000"/>
            </w:tcBorders>
            <w:shd w:val="clear" w:color="auto" w:fill="auto"/>
            <w:vAlign w:val="bottom"/>
          </w:tcPr>
          <w:p w14:paraId="000010B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20" w:type="dxa"/>
            <w:tcBorders>
              <w:top w:val="nil"/>
              <w:left w:val="nil"/>
              <w:bottom w:val="single" w:sz="4" w:space="0" w:color="000000"/>
              <w:right w:val="single" w:sz="4" w:space="0" w:color="000000"/>
            </w:tcBorders>
            <w:shd w:val="clear" w:color="auto" w:fill="auto"/>
            <w:vAlign w:val="bottom"/>
          </w:tcPr>
          <w:p w14:paraId="000010B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20" w:type="dxa"/>
            <w:tcBorders>
              <w:top w:val="nil"/>
              <w:left w:val="nil"/>
              <w:bottom w:val="single" w:sz="4" w:space="0" w:color="000000"/>
              <w:right w:val="single" w:sz="4" w:space="0" w:color="000000"/>
            </w:tcBorders>
            <w:shd w:val="clear" w:color="auto" w:fill="auto"/>
            <w:vAlign w:val="bottom"/>
          </w:tcPr>
          <w:p w14:paraId="000010B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20" w:type="dxa"/>
            <w:tcBorders>
              <w:top w:val="nil"/>
              <w:left w:val="nil"/>
              <w:bottom w:val="single" w:sz="4" w:space="0" w:color="000000"/>
              <w:right w:val="single" w:sz="4" w:space="0" w:color="000000"/>
            </w:tcBorders>
            <w:shd w:val="clear" w:color="auto" w:fill="auto"/>
            <w:vAlign w:val="bottom"/>
          </w:tcPr>
          <w:p w14:paraId="000010B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07" w:type="dxa"/>
            <w:tcBorders>
              <w:top w:val="nil"/>
              <w:left w:val="nil"/>
              <w:bottom w:val="single" w:sz="4" w:space="0" w:color="000000"/>
              <w:right w:val="single" w:sz="4" w:space="0" w:color="000000"/>
            </w:tcBorders>
            <w:shd w:val="clear" w:color="auto" w:fill="auto"/>
            <w:vAlign w:val="bottom"/>
          </w:tcPr>
          <w:p w14:paraId="000010B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40" w:type="dxa"/>
            <w:tcBorders>
              <w:top w:val="nil"/>
              <w:left w:val="nil"/>
              <w:bottom w:val="single" w:sz="4" w:space="0" w:color="000000"/>
              <w:right w:val="single" w:sz="4" w:space="0" w:color="000000"/>
            </w:tcBorders>
            <w:shd w:val="clear" w:color="auto" w:fill="auto"/>
            <w:vAlign w:val="bottom"/>
          </w:tcPr>
          <w:p w14:paraId="000010B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20" w:type="dxa"/>
            <w:tcBorders>
              <w:top w:val="nil"/>
              <w:left w:val="nil"/>
              <w:bottom w:val="single" w:sz="4" w:space="0" w:color="000000"/>
              <w:right w:val="single" w:sz="4" w:space="0" w:color="000000"/>
            </w:tcBorders>
            <w:shd w:val="clear" w:color="auto" w:fill="auto"/>
            <w:vAlign w:val="bottom"/>
          </w:tcPr>
          <w:p w14:paraId="000010B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10C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10C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10C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10C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0C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10C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0C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10C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0C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0C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0C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10C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r>
    </w:tbl>
    <w:p w14:paraId="000010CC" w14:textId="77777777" w:rsidR="00E137EA" w:rsidRDefault="00E137EA" w:rsidP="00734819">
      <w:pPr>
        <w:contextualSpacing/>
        <w:jc w:val="both"/>
        <w:rPr>
          <w:rFonts w:ascii="Times New Roman" w:eastAsia="Times New Roman" w:hAnsi="Times New Roman" w:cs="Times New Roman"/>
          <w:sz w:val="24"/>
          <w:szCs w:val="24"/>
        </w:rPr>
      </w:pPr>
    </w:p>
    <w:p w14:paraId="000010CD" w14:textId="77777777" w:rsidR="00E137EA" w:rsidRDefault="00E137EA" w:rsidP="00734819">
      <w:pPr>
        <w:contextualSpacing/>
        <w:jc w:val="both"/>
        <w:rPr>
          <w:rFonts w:ascii="Times New Roman" w:eastAsia="Times New Roman" w:hAnsi="Times New Roman" w:cs="Times New Roman"/>
          <w:sz w:val="24"/>
          <w:szCs w:val="24"/>
        </w:rPr>
      </w:pPr>
    </w:p>
    <w:p w14:paraId="000010CE" w14:textId="77777777" w:rsidR="00E137EA" w:rsidRDefault="00E137EA" w:rsidP="00734819">
      <w:pPr>
        <w:contextualSpacing/>
        <w:jc w:val="both"/>
        <w:rPr>
          <w:rFonts w:ascii="Times New Roman" w:eastAsia="Times New Roman" w:hAnsi="Times New Roman" w:cs="Times New Roman"/>
          <w:sz w:val="24"/>
          <w:szCs w:val="24"/>
        </w:rPr>
      </w:pPr>
    </w:p>
    <w:p w14:paraId="000010D7" w14:textId="77777777" w:rsidR="00E137EA" w:rsidRDefault="00AE3F93" w:rsidP="00734819">
      <w:pPr>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Απαντήσεις που δόθηκαν ανά μαθητή από τους γονείς META τις παρεμβάσεις</w:t>
      </w:r>
    </w:p>
    <w:tbl>
      <w:tblPr>
        <w:tblStyle w:val="5"/>
        <w:tblW w:w="9804" w:type="dxa"/>
        <w:tblInd w:w="0" w:type="dxa"/>
        <w:tblLayout w:type="fixed"/>
        <w:tblLook w:val="0400" w:firstRow="0" w:lastRow="0" w:firstColumn="0" w:lastColumn="0" w:noHBand="0" w:noVBand="1"/>
      </w:tblPr>
      <w:tblGrid>
        <w:gridCol w:w="526"/>
        <w:gridCol w:w="460"/>
        <w:gridCol w:w="420"/>
        <w:gridCol w:w="460"/>
        <w:gridCol w:w="407"/>
        <w:gridCol w:w="407"/>
        <w:gridCol w:w="407"/>
        <w:gridCol w:w="407"/>
        <w:gridCol w:w="407"/>
        <w:gridCol w:w="407"/>
        <w:gridCol w:w="497"/>
        <w:gridCol w:w="497"/>
        <w:gridCol w:w="520"/>
        <w:gridCol w:w="500"/>
        <w:gridCol w:w="497"/>
        <w:gridCol w:w="497"/>
        <w:gridCol w:w="497"/>
        <w:gridCol w:w="497"/>
        <w:gridCol w:w="497"/>
        <w:gridCol w:w="497"/>
        <w:gridCol w:w="500"/>
      </w:tblGrid>
      <w:tr w:rsidR="00E137EA" w14:paraId="2F13B851" w14:textId="77777777">
        <w:trPr>
          <w:trHeight w:val="300"/>
        </w:trPr>
        <w:tc>
          <w:tcPr>
            <w:tcW w:w="52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10D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w:t>
            </w:r>
          </w:p>
        </w:tc>
        <w:tc>
          <w:tcPr>
            <w:tcW w:w="460" w:type="dxa"/>
            <w:tcBorders>
              <w:top w:val="single" w:sz="4" w:space="0" w:color="000000"/>
              <w:left w:val="nil"/>
              <w:bottom w:val="single" w:sz="4" w:space="0" w:color="000000"/>
              <w:right w:val="single" w:sz="4" w:space="0" w:color="000000"/>
            </w:tcBorders>
            <w:shd w:val="clear" w:color="auto" w:fill="auto"/>
            <w:vAlign w:val="bottom"/>
          </w:tcPr>
          <w:p w14:paraId="000010D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S1</w:t>
            </w:r>
          </w:p>
        </w:tc>
        <w:tc>
          <w:tcPr>
            <w:tcW w:w="420" w:type="dxa"/>
            <w:tcBorders>
              <w:top w:val="single" w:sz="4" w:space="0" w:color="000000"/>
              <w:left w:val="nil"/>
              <w:bottom w:val="single" w:sz="4" w:space="0" w:color="000000"/>
              <w:right w:val="single" w:sz="4" w:space="0" w:color="000000"/>
            </w:tcBorders>
            <w:shd w:val="clear" w:color="auto" w:fill="auto"/>
            <w:vAlign w:val="bottom"/>
          </w:tcPr>
          <w:p w14:paraId="000010D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S2</w:t>
            </w:r>
          </w:p>
        </w:tc>
        <w:tc>
          <w:tcPr>
            <w:tcW w:w="460" w:type="dxa"/>
            <w:tcBorders>
              <w:top w:val="single" w:sz="4" w:space="0" w:color="000000"/>
              <w:left w:val="nil"/>
              <w:bottom w:val="single" w:sz="4" w:space="0" w:color="000000"/>
              <w:right w:val="single" w:sz="4" w:space="0" w:color="000000"/>
            </w:tcBorders>
            <w:shd w:val="clear" w:color="auto" w:fill="auto"/>
            <w:vAlign w:val="bottom"/>
          </w:tcPr>
          <w:p w14:paraId="000010D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S3</w:t>
            </w:r>
          </w:p>
        </w:tc>
        <w:tc>
          <w:tcPr>
            <w:tcW w:w="407" w:type="dxa"/>
            <w:tcBorders>
              <w:top w:val="single" w:sz="4" w:space="0" w:color="000000"/>
              <w:left w:val="nil"/>
              <w:bottom w:val="single" w:sz="4" w:space="0" w:color="000000"/>
              <w:right w:val="single" w:sz="4" w:space="0" w:color="000000"/>
            </w:tcBorders>
            <w:shd w:val="clear" w:color="auto" w:fill="auto"/>
            <w:vAlign w:val="bottom"/>
          </w:tcPr>
          <w:p w14:paraId="000010D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S4</w:t>
            </w:r>
          </w:p>
        </w:tc>
        <w:tc>
          <w:tcPr>
            <w:tcW w:w="407" w:type="dxa"/>
            <w:tcBorders>
              <w:top w:val="single" w:sz="4" w:space="0" w:color="000000"/>
              <w:left w:val="nil"/>
              <w:bottom w:val="single" w:sz="4" w:space="0" w:color="000000"/>
              <w:right w:val="single" w:sz="4" w:space="0" w:color="000000"/>
            </w:tcBorders>
            <w:shd w:val="clear" w:color="auto" w:fill="auto"/>
            <w:vAlign w:val="bottom"/>
          </w:tcPr>
          <w:p w14:paraId="000010D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S5</w:t>
            </w:r>
          </w:p>
        </w:tc>
        <w:tc>
          <w:tcPr>
            <w:tcW w:w="407" w:type="dxa"/>
            <w:tcBorders>
              <w:top w:val="single" w:sz="4" w:space="0" w:color="000000"/>
              <w:left w:val="nil"/>
              <w:bottom w:val="single" w:sz="4" w:space="0" w:color="000000"/>
              <w:right w:val="single" w:sz="4" w:space="0" w:color="000000"/>
            </w:tcBorders>
            <w:shd w:val="clear" w:color="auto" w:fill="auto"/>
            <w:vAlign w:val="bottom"/>
          </w:tcPr>
          <w:p w14:paraId="000010D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S6</w:t>
            </w:r>
          </w:p>
        </w:tc>
        <w:tc>
          <w:tcPr>
            <w:tcW w:w="407" w:type="dxa"/>
            <w:tcBorders>
              <w:top w:val="single" w:sz="4" w:space="0" w:color="000000"/>
              <w:left w:val="nil"/>
              <w:bottom w:val="single" w:sz="4" w:space="0" w:color="000000"/>
              <w:right w:val="single" w:sz="4" w:space="0" w:color="000000"/>
            </w:tcBorders>
            <w:shd w:val="clear" w:color="auto" w:fill="auto"/>
            <w:vAlign w:val="bottom"/>
          </w:tcPr>
          <w:p w14:paraId="000010D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S7</w:t>
            </w:r>
          </w:p>
        </w:tc>
        <w:tc>
          <w:tcPr>
            <w:tcW w:w="407" w:type="dxa"/>
            <w:tcBorders>
              <w:top w:val="single" w:sz="4" w:space="0" w:color="000000"/>
              <w:left w:val="nil"/>
              <w:bottom w:val="single" w:sz="4" w:space="0" w:color="000000"/>
              <w:right w:val="single" w:sz="4" w:space="0" w:color="000000"/>
            </w:tcBorders>
            <w:shd w:val="clear" w:color="auto" w:fill="auto"/>
            <w:vAlign w:val="bottom"/>
          </w:tcPr>
          <w:p w14:paraId="000010E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S8</w:t>
            </w:r>
          </w:p>
        </w:tc>
        <w:tc>
          <w:tcPr>
            <w:tcW w:w="407" w:type="dxa"/>
            <w:tcBorders>
              <w:top w:val="single" w:sz="4" w:space="0" w:color="000000"/>
              <w:left w:val="nil"/>
              <w:bottom w:val="single" w:sz="4" w:space="0" w:color="000000"/>
              <w:right w:val="single" w:sz="4" w:space="0" w:color="000000"/>
            </w:tcBorders>
            <w:shd w:val="clear" w:color="auto" w:fill="auto"/>
            <w:vAlign w:val="bottom"/>
          </w:tcPr>
          <w:p w14:paraId="000010E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S9</w:t>
            </w:r>
          </w:p>
        </w:tc>
        <w:tc>
          <w:tcPr>
            <w:tcW w:w="497" w:type="dxa"/>
            <w:tcBorders>
              <w:top w:val="single" w:sz="4" w:space="0" w:color="000000"/>
              <w:left w:val="nil"/>
              <w:bottom w:val="single" w:sz="4" w:space="0" w:color="000000"/>
              <w:right w:val="single" w:sz="4" w:space="0" w:color="000000"/>
            </w:tcBorders>
            <w:shd w:val="clear" w:color="auto" w:fill="auto"/>
            <w:vAlign w:val="bottom"/>
          </w:tcPr>
          <w:p w14:paraId="000010E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S10</w:t>
            </w:r>
          </w:p>
        </w:tc>
        <w:tc>
          <w:tcPr>
            <w:tcW w:w="497" w:type="dxa"/>
            <w:tcBorders>
              <w:top w:val="single" w:sz="4" w:space="0" w:color="000000"/>
              <w:left w:val="nil"/>
              <w:bottom w:val="single" w:sz="4" w:space="0" w:color="000000"/>
              <w:right w:val="single" w:sz="4" w:space="0" w:color="000000"/>
            </w:tcBorders>
            <w:shd w:val="clear" w:color="auto" w:fill="auto"/>
            <w:vAlign w:val="bottom"/>
          </w:tcPr>
          <w:p w14:paraId="000010E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S11</w:t>
            </w:r>
          </w:p>
        </w:tc>
        <w:tc>
          <w:tcPr>
            <w:tcW w:w="520" w:type="dxa"/>
            <w:tcBorders>
              <w:top w:val="single" w:sz="4" w:space="0" w:color="000000"/>
              <w:left w:val="nil"/>
              <w:bottom w:val="single" w:sz="4" w:space="0" w:color="000000"/>
              <w:right w:val="single" w:sz="4" w:space="0" w:color="000000"/>
            </w:tcBorders>
            <w:shd w:val="clear" w:color="auto" w:fill="auto"/>
            <w:vAlign w:val="bottom"/>
          </w:tcPr>
          <w:p w14:paraId="000010E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S12</w:t>
            </w:r>
          </w:p>
        </w:tc>
        <w:tc>
          <w:tcPr>
            <w:tcW w:w="500" w:type="dxa"/>
            <w:tcBorders>
              <w:top w:val="single" w:sz="4" w:space="0" w:color="000000"/>
              <w:left w:val="nil"/>
              <w:bottom w:val="single" w:sz="4" w:space="0" w:color="000000"/>
              <w:right w:val="single" w:sz="4" w:space="0" w:color="000000"/>
            </w:tcBorders>
            <w:shd w:val="clear" w:color="auto" w:fill="auto"/>
            <w:vAlign w:val="bottom"/>
          </w:tcPr>
          <w:p w14:paraId="000010E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S13</w:t>
            </w:r>
          </w:p>
        </w:tc>
        <w:tc>
          <w:tcPr>
            <w:tcW w:w="497" w:type="dxa"/>
            <w:tcBorders>
              <w:top w:val="single" w:sz="4" w:space="0" w:color="000000"/>
              <w:left w:val="nil"/>
              <w:bottom w:val="single" w:sz="4" w:space="0" w:color="000000"/>
              <w:right w:val="single" w:sz="4" w:space="0" w:color="000000"/>
            </w:tcBorders>
            <w:shd w:val="clear" w:color="auto" w:fill="auto"/>
            <w:vAlign w:val="bottom"/>
          </w:tcPr>
          <w:p w14:paraId="000010E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S14</w:t>
            </w:r>
          </w:p>
        </w:tc>
        <w:tc>
          <w:tcPr>
            <w:tcW w:w="497" w:type="dxa"/>
            <w:tcBorders>
              <w:top w:val="single" w:sz="4" w:space="0" w:color="000000"/>
              <w:left w:val="nil"/>
              <w:bottom w:val="single" w:sz="4" w:space="0" w:color="000000"/>
              <w:right w:val="single" w:sz="4" w:space="0" w:color="000000"/>
            </w:tcBorders>
            <w:shd w:val="clear" w:color="auto" w:fill="auto"/>
            <w:vAlign w:val="bottom"/>
          </w:tcPr>
          <w:p w14:paraId="000010E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S15</w:t>
            </w:r>
          </w:p>
        </w:tc>
        <w:tc>
          <w:tcPr>
            <w:tcW w:w="497" w:type="dxa"/>
            <w:tcBorders>
              <w:top w:val="single" w:sz="4" w:space="0" w:color="000000"/>
              <w:left w:val="nil"/>
              <w:bottom w:val="single" w:sz="4" w:space="0" w:color="000000"/>
              <w:right w:val="single" w:sz="4" w:space="0" w:color="000000"/>
            </w:tcBorders>
            <w:shd w:val="clear" w:color="auto" w:fill="auto"/>
            <w:vAlign w:val="bottom"/>
          </w:tcPr>
          <w:p w14:paraId="000010E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S16</w:t>
            </w:r>
          </w:p>
        </w:tc>
        <w:tc>
          <w:tcPr>
            <w:tcW w:w="497" w:type="dxa"/>
            <w:tcBorders>
              <w:top w:val="single" w:sz="4" w:space="0" w:color="000000"/>
              <w:left w:val="nil"/>
              <w:bottom w:val="single" w:sz="4" w:space="0" w:color="000000"/>
              <w:right w:val="single" w:sz="4" w:space="0" w:color="000000"/>
            </w:tcBorders>
            <w:shd w:val="clear" w:color="auto" w:fill="auto"/>
            <w:vAlign w:val="bottom"/>
          </w:tcPr>
          <w:p w14:paraId="000010E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S17</w:t>
            </w:r>
          </w:p>
        </w:tc>
        <w:tc>
          <w:tcPr>
            <w:tcW w:w="497" w:type="dxa"/>
            <w:tcBorders>
              <w:top w:val="single" w:sz="4" w:space="0" w:color="000000"/>
              <w:left w:val="nil"/>
              <w:bottom w:val="single" w:sz="4" w:space="0" w:color="000000"/>
              <w:right w:val="single" w:sz="4" w:space="0" w:color="000000"/>
            </w:tcBorders>
            <w:shd w:val="clear" w:color="auto" w:fill="auto"/>
            <w:vAlign w:val="bottom"/>
          </w:tcPr>
          <w:p w14:paraId="000010E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S18</w:t>
            </w:r>
          </w:p>
        </w:tc>
        <w:tc>
          <w:tcPr>
            <w:tcW w:w="497" w:type="dxa"/>
            <w:tcBorders>
              <w:top w:val="single" w:sz="4" w:space="0" w:color="000000"/>
              <w:left w:val="nil"/>
              <w:bottom w:val="single" w:sz="4" w:space="0" w:color="000000"/>
              <w:right w:val="single" w:sz="4" w:space="0" w:color="000000"/>
            </w:tcBorders>
            <w:shd w:val="clear" w:color="auto" w:fill="auto"/>
            <w:vAlign w:val="bottom"/>
          </w:tcPr>
          <w:p w14:paraId="000010E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S19</w:t>
            </w:r>
          </w:p>
        </w:tc>
        <w:tc>
          <w:tcPr>
            <w:tcW w:w="500" w:type="dxa"/>
            <w:tcBorders>
              <w:top w:val="single" w:sz="4" w:space="0" w:color="000000"/>
              <w:left w:val="nil"/>
              <w:bottom w:val="single" w:sz="4" w:space="0" w:color="000000"/>
              <w:right w:val="single" w:sz="4" w:space="0" w:color="000000"/>
            </w:tcBorders>
            <w:shd w:val="clear" w:color="auto" w:fill="auto"/>
            <w:vAlign w:val="bottom"/>
          </w:tcPr>
          <w:p w14:paraId="000010E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S20</w:t>
            </w:r>
          </w:p>
        </w:tc>
      </w:tr>
      <w:tr w:rsidR="00E137EA" w14:paraId="2292CB00" w14:textId="77777777">
        <w:trPr>
          <w:trHeight w:val="300"/>
        </w:trPr>
        <w:tc>
          <w:tcPr>
            <w:tcW w:w="526" w:type="dxa"/>
            <w:tcBorders>
              <w:top w:val="nil"/>
              <w:left w:val="single" w:sz="4" w:space="0" w:color="000000"/>
              <w:bottom w:val="single" w:sz="4" w:space="0" w:color="000000"/>
              <w:right w:val="single" w:sz="4" w:space="0" w:color="000000"/>
            </w:tcBorders>
            <w:shd w:val="clear" w:color="auto" w:fill="auto"/>
            <w:vAlign w:val="bottom"/>
          </w:tcPr>
          <w:p w14:paraId="000010E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Q1</w:t>
            </w:r>
          </w:p>
        </w:tc>
        <w:tc>
          <w:tcPr>
            <w:tcW w:w="460" w:type="dxa"/>
            <w:tcBorders>
              <w:top w:val="nil"/>
              <w:left w:val="nil"/>
              <w:bottom w:val="single" w:sz="4" w:space="0" w:color="000000"/>
              <w:right w:val="single" w:sz="4" w:space="0" w:color="000000"/>
            </w:tcBorders>
            <w:shd w:val="clear" w:color="auto" w:fill="auto"/>
            <w:vAlign w:val="bottom"/>
          </w:tcPr>
          <w:p w14:paraId="000010E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20" w:type="dxa"/>
            <w:tcBorders>
              <w:top w:val="nil"/>
              <w:left w:val="nil"/>
              <w:bottom w:val="single" w:sz="4" w:space="0" w:color="000000"/>
              <w:right w:val="single" w:sz="4" w:space="0" w:color="000000"/>
            </w:tcBorders>
            <w:shd w:val="clear" w:color="auto" w:fill="auto"/>
            <w:vAlign w:val="bottom"/>
          </w:tcPr>
          <w:p w14:paraId="000010E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60" w:type="dxa"/>
            <w:tcBorders>
              <w:top w:val="nil"/>
              <w:left w:val="nil"/>
              <w:bottom w:val="single" w:sz="4" w:space="0" w:color="000000"/>
              <w:right w:val="single" w:sz="4" w:space="0" w:color="000000"/>
            </w:tcBorders>
            <w:shd w:val="clear" w:color="auto" w:fill="auto"/>
            <w:vAlign w:val="bottom"/>
          </w:tcPr>
          <w:p w14:paraId="000010F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10F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07" w:type="dxa"/>
            <w:tcBorders>
              <w:top w:val="nil"/>
              <w:left w:val="nil"/>
              <w:bottom w:val="single" w:sz="4" w:space="0" w:color="000000"/>
              <w:right w:val="single" w:sz="4" w:space="0" w:color="000000"/>
            </w:tcBorders>
            <w:shd w:val="clear" w:color="auto" w:fill="auto"/>
            <w:vAlign w:val="bottom"/>
          </w:tcPr>
          <w:p w14:paraId="000010F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10F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07" w:type="dxa"/>
            <w:tcBorders>
              <w:top w:val="nil"/>
              <w:left w:val="nil"/>
              <w:bottom w:val="single" w:sz="4" w:space="0" w:color="000000"/>
              <w:right w:val="single" w:sz="4" w:space="0" w:color="000000"/>
            </w:tcBorders>
            <w:shd w:val="clear" w:color="auto" w:fill="auto"/>
            <w:vAlign w:val="bottom"/>
          </w:tcPr>
          <w:p w14:paraId="000010F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10F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10F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0F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10F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520" w:type="dxa"/>
            <w:tcBorders>
              <w:top w:val="nil"/>
              <w:left w:val="nil"/>
              <w:bottom w:val="single" w:sz="4" w:space="0" w:color="000000"/>
              <w:right w:val="single" w:sz="4" w:space="0" w:color="000000"/>
            </w:tcBorders>
            <w:shd w:val="clear" w:color="auto" w:fill="auto"/>
            <w:vAlign w:val="bottom"/>
          </w:tcPr>
          <w:p w14:paraId="000010F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500" w:type="dxa"/>
            <w:tcBorders>
              <w:top w:val="nil"/>
              <w:left w:val="nil"/>
              <w:bottom w:val="single" w:sz="4" w:space="0" w:color="000000"/>
              <w:right w:val="single" w:sz="4" w:space="0" w:color="000000"/>
            </w:tcBorders>
            <w:shd w:val="clear" w:color="auto" w:fill="auto"/>
            <w:vAlign w:val="bottom"/>
          </w:tcPr>
          <w:p w14:paraId="000010F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0F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0F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0F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0F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0F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10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500" w:type="dxa"/>
            <w:tcBorders>
              <w:top w:val="nil"/>
              <w:left w:val="nil"/>
              <w:bottom w:val="single" w:sz="4" w:space="0" w:color="000000"/>
              <w:right w:val="single" w:sz="4" w:space="0" w:color="000000"/>
            </w:tcBorders>
            <w:shd w:val="clear" w:color="auto" w:fill="auto"/>
            <w:vAlign w:val="bottom"/>
          </w:tcPr>
          <w:p w14:paraId="0000110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r>
      <w:tr w:rsidR="00E137EA" w14:paraId="74829517" w14:textId="77777777">
        <w:trPr>
          <w:trHeight w:val="300"/>
        </w:trPr>
        <w:tc>
          <w:tcPr>
            <w:tcW w:w="526" w:type="dxa"/>
            <w:tcBorders>
              <w:top w:val="nil"/>
              <w:left w:val="single" w:sz="4" w:space="0" w:color="000000"/>
              <w:bottom w:val="single" w:sz="4" w:space="0" w:color="000000"/>
              <w:right w:val="single" w:sz="4" w:space="0" w:color="000000"/>
            </w:tcBorders>
            <w:shd w:val="clear" w:color="auto" w:fill="auto"/>
            <w:vAlign w:val="bottom"/>
          </w:tcPr>
          <w:p w14:paraId="0000110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Q2</w:t>
            </w:r>
          </w:p>
        </w:tc>
        <w:tc>
          <w:tcPr>
            <w:tcW w:w="460" w:type="dxa"/>
            <w:tcBorders>
              <w:top w:val="nil"/>
              <w:left w:val="nil"/>
              <w:bottom w:val="single" w:sz="4" w:space="0" w:color="000000"/>
              <w:right w:val="single" w:sz="4" w:space="0" w:color="000000"/>
            </w:tcBorders>
            <w:shd w:val="clear" w:color="auto" w:fill="auto"/>
            <w:vAlign w:val="bottom"/>
          </w:tcPr>
          <w:p w14:paraId="0000110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20" w:type="dxa"/>
            <w:tcBorders>
              <w:top w:val="nil"/>
              <w:left w:val="nil"/>
              <w:bottom w:val="single" w:sz="4" w:space="0" w:color="000000"/>
              <w:right w:val="single" w:sz="4" w:space="0" w:color="000000"/>
            </w:tcBorders>
            <w:shd w:val="clear" w:color="auto" w:fill="auto"/>
            <w:vAlign w:val="bottom"/>
          </w:tcPr>
          <w:p w14:paraId="0000110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60" w:type="dxa"/>
            <w:tcBorders>
              <w:top w:val="nil"/>
              <w:left w:val="nil"/>
              <w:bottom w:val="single" w:sz="4" w:space="0" w:color="000000"/>
              <w:right w:val="single" w:sz="4" w:space="0" w:color="000000"/>
            </w:tcBorders>
            <w:shd w:val="clear" w:color="auto" w:fill="auto"/>
            <w:vAlign w:val="bottom"/>
          </w:tcPr>
          <w:p w14:paraId="0000110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07" w:type="dxa"/>
            <w:tcBorders>
              <w:top w:val="nil"/>
              <w:left w:val="nil"/>
              <w:bottom w:val="single" w:sz="4" w:space="0" w:color="000000"/>
              <w:right w:val="single" w:sz="4" w:space="0" w:color="000000"/>
            </w:tcBorders>
            <w:shd w:val="clear" w:color="auto" w:fill="auto"/>
            <w:vAlign w:val="bottom"/>
          </w:tcPr>
          <w:p w14:paraId="0000110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110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110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07" w:type="dxa"/>
            <w:tcBorders>
              <w:top w:val="nil"/>
              <w:left w:val="nil"/>
              <w:bottom w:val="single" w:sz="4" w:space="0" w:color="000000"/>
              <w:right w:val="single" w:sz="4" w:space="0" w:color="000000"/>
            </w:tcBorders>
            <w:shd w:val="clear" w:color="auto" w:fill="auto"/>
            <w:vAlign w:val="bottom"/>
          </w:tcPr>
          <w:p w14:paraId="0000110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110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110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10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110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520" w:type="dxa"/>
            <w:tcBorders>
              <w:top w:val="nil"/>
              <w:left w:val="nil"/>
              <w:bottom w:val="single" w:sz="4" w:space="0" w:color="000000"/>
              <w:right w:val="single" w:sz="4" w:space="0" w:color="000000"/>
            </w:tcBorders>
            <w:shd w:val="clear" w:color="auto" w:fill="auto"/>
            <w:vAlign w:val="bottom"/>
          </w:tcPr>
          <w:p w14:paraId="0000110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500" w:type="dxa"/>
            <w:tcBorders>
              <w:top w:val="nil"/>
              <w:left w:val="nil"/>
              <w:bottom w:val="single" w:sz="4" w:space="0" w:color="000000"/>
              <w:right w:val="single" w:sz="4" w:space="0" w:color="000000"/>
            </w:tcBorders>
            <w:shd w:val="clear" w:color="auto" w:fill="auto"/>
            <w:vAlign w:val="bottom"/>
          </w:tcPr>
          <w:p w14:paraId="0000110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11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11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11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111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11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11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500" w:type="dxa"/>
            <w:tcBorders>
              <w:top w:val="nil"/>
              <w:left w:val="nil"/>
              <w:bottom w:val="single" w:sz="4" w:space="0" w:color="000000"/>
              <w:right w:val="single" w:sz="4" w:space="0" w:color="000000"/>
            </w:tcBorders>
            <w:shd w:val="clear" w:color="auto" w:fill="auto"/>
            <w:vAlign w:val="bottom"/>
          </w:tcPr>
          <w:p w14:paraId="0000111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r>
      <w:tr w:rsidR="00E137EA" w14:paraId="509E883E" w14:textId="77777777">
        <w:trPr>
          <w:trHeight w:val="300"/>
        </w:trPr>
        <w:tc>
          <w:tcPr>
            <w:tcW w:w="526" w:type="dxa"/>
            <w:tcBorders>
              <w:top w:val="nil"/>
              <w:left w:val="single" w:sz="4" w:space="0" w:color="000000"/>
              <w:bottom w:val="single" w:sz="4" w:space="0" w:color="000000"/>
              <w:right w:val="single" w:sz="4" w:space="0" w:color="000000"/>
            </w:tcBorders>
            <w:shd w:val="clear" w:color="auto" w:fill="auto"/>
            <w:vAlign w:val="bottom"/>
          </w:tcPr>
          <w:p w14:paraId="0000111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Q3</w:t>
            </w:r>
          </w:p>
        </w:tc>
        <w:tc>
          <w:tcPr>
            <w:tcW w:w="460" w:type="dxa"/>
            <w:tcBorders>
              <w:top w:val="nil"/>
              <w:left w:val="nil"/>
              <w:bottom w:val="single" w:sz="4" w:space="0" w:color="000000"/>
              <w:right w:val="single" w:sz="4" w:space="0" w:color="000000"/>
            </w:tcBorders>
            <w:shd w:val="clear" w:color="auto" w:fill="auto"/>
            <w:vAlign w:val="bottom"/>
          </w:tcPr>
          <w:p w14:paraId="0000111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20" w:type="dxa"/>
            <w:tcBorders>
              <w:top w:val="nil"/>
              <w:left w:val="nil"/>
              <w:bottom w:val="single" w:sz="4" w:space="0" w:color="000000"/>
              <w:right w:val="single" w:sz="4" w:space="0" w:color="000000"/>
            </w:tcBorders>
            <w:shd w:val="clear" w:color="auto" w:fill="auto"/>
            <w:vAlign w:val="bottom"/>
          </w:tcPr>
          <w:p w14:paraId="0000111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60" w:type="dxa"/>
            <w:tcBorders>
              <w:top w:val="nil"/>
              <w:left w:val="nil"/>
              <w:bottom w:val="single" w:sz="4" w:space="0" w:color="000000"/>
              <w:right w:val="single" w:sz="4" w:space="0" w:color="000000"/>
            </w:tcBorders>
            <w:shd w:val="clear" w:color="auto" w:fill="auto"/>
            <w:vAlign w:val="bottom"/>
          </w:tcPr>
          <w:p w14:paraId="0000111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07" w:type="dxa"/>
            <w:tcBorders>
              <w:top w:val="nil"/>
              <w:left w:val="nil"/>
              <w:bottom w:val="single" w:sz="4" w:space="0" w:color="000000"/>
              <w:right w:val="single" w:sz="4" w:space="0" w:color="000000"/>
            </w:tcBorders>
            <w:shd w:val="clear" w:color="auto" w:fill="auto"/>
            <w:vAlign w:val="bottom"/>
          </w:tcPr>
          <w:p w14:paraId="0000111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111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111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111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111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07" w:type="dxa"/>
            <w:tcBorders>
              <w:top w:val="nil"/>
              <w:left w:val="nil"/>
              <w:bottom w:val="single" w:sz="4" w:space="0" w:color="000000"/>
              <w:right w:val="single" w:sz="4" w:space="0" w:color="000000"/>
            </w:tcBorders>
            <w:shd w:val="clear" w:color="auto" w:fill="auto"/>
            <w:vAlign w:val="bottom"/>
          </w:tcPr>
          <w:p w14:paraId="0000112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12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12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520" w:type="dxa"/>
            <w:tcBorders>
              <w:top w:val="nil"/>
              <w:left w:val="nil"/>
              <w:bottom w:val="single" w:sz="4" w:space="0" w:color="000000"/>
              <w:right w:val="single" w:sz="4" w:space="0" w:color="000000"/>
            </w:tcBorders>
            <w:shd w:val="clear" w:color="auto" w:fill="auto"/>
            <w:vAlign w:val="bottom"/>
          </w:tcPr>
          <w:p w14:paraId="0000112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500" w:type="dxa"/>
            <w:tcBorders>
              <w:top w:val="nil"/>
              <w:left w:val="nil"/>
              <w:bottom w:val="single" w:sz="4" w:space="0" w:color="000000"/>
              <w:right w:val="single" w:sz="4" w:space="0" w:color="000000"/>
            </w:tcBorders>
            <w:shd w:val="clear" w:color="auto" w:fill="auto"/>
            <w:vAlign w:val="bottom"/>
          </w:tcPr>
          <w:p w14:paraId="0000112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112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12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12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112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12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12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500" w:type="dxa"/>
            <w:tcBorders>
              <w:top w:val="nil"/>
              <w:left w:val="nil"/>
              <w:bottom w:val="single" w:sz="4" w:space="0" w:color="000000"/>
              <w:right w:val="single" w:sz="4" w:space="0" w:color="000000"/>
            </w:tcBorders>
            <w:shd w:val="clear" w:color="auto" w:fill="auto"/>
            <w:vAlign w:val="bottom"/>
          </w:tcPr>
          <w:p w14:paraId="0000112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r>
      <w:tr w:rsidR="00E137EA" w14:paraId="6CDD9A26" w14:textId="77777777">
        <w:trPr>
          <w:trHeight w:val="300"/>
        </w:trPr>
        <w:tc>
          <w:tcPr>
            <w:tcW w:w="526" w:type="dxa"/>
            <w:tcBorders>
              <w:top w:val="nil"/>
              <w:left w:val="single" w:sz="4" w:space="0" w:color="000000"/>
              <w:bottom w:val="single" w:sz="4" w:space="0" w:color="000000"/>
              <w:right w:val="single" w:sz="4" w:space="0" w:color="000000"/>
            </w:tcBorders>
            <w:shd w:val="clear" w:color="auto" w:fill="auto"/>
            <w:vAlign w:val="bottom"/>
          </w:tcPr>
          <w:p w14:paraId="0000112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lastRenderedPageBreak/>
              <w:t>Q4</w:t>
            </w:r>
          </w:p>
        </w:tc>
        <w:tc>
          <w:tcPr>
            <w:tcW w:w="460" w:type="dxa"/>
            <w:tcBorders>
              <w:top w:val="nil"/>
              <w:left w:val="nil"/>
              <w:bottom w:val="single" w:sz="4" w:space="0" w:color="000000"/>
              <w:right w:val="single" w:sz="4" w:space="0" w:color="000000"/>
            </w:tcBorders>
            <w:shd w:val="clear" w:color="auto" w:fill="auto"/>
            <w:vAlign w:val="bottom"/>
          </w:tcPr>
          <w:p w14:paraId="0000112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20" w:type="dxa"/>
            <w:tcBorders>
              <w:top w:val="nil"/>
              <w:left w:val="nil"/>
              <w:bottom w:val="single" w:sz="4" w:space="0" w:color="000000"/>
              <w:right w:val="single" w:sz="4" w:space="0" w:color="000000"/>
            </w:tcBorders>
            <w:shd w:val="clear" w:color="auto" w:fill="auto"/>
            <w:vAlign w:val="bottom"/>
          </w:tcPr>
          <w:p w14:paraId="0000112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60" w:type="dxa"/>
            <w:tcBorders>
              <w:top w:val="nil"/>
              <w:left w:val="nil"/>
              <w:bottom w:val="single" w:sz="4" w:space="0" w:color="000000"/>
              <w:right w:val="single" w:sz="4" w:space="0" w:color="000000"/>
            </w:tcBorders>
            <w:shd w:val="clear" w:color="auto" w:fill="auto"/>
            <w:vAlign w:val="bottom"/>
          </w:tcPr>
          <w:p w14:paraId="0000112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113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113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07" w:type="dxa"/>
            <w:tcBorders>
              <w:top w:val="nil"/>
              <w:left w:val="nil"/>
              <w:bottom w:val="single" w:sz="4" w:space="0" w:color="000000"/>
              <w:right w:val="single" w:sz="4" w:space="0" w:color="000000"/>
            </w:tcBorders>
            <w:shd w:val="clear" w:color="auto" w:fill="auto"/>
            <w:vAlign w:val="bottom"/>
          </w:tcPr>
          <w:p w14:paraId="0000113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113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113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113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13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113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520" w:type="dxa"/>
            <w:tcBorders>
              <w:top w:val="nil"/>
              <w:left w:val="nil"/>
              <w:bottom w:val="single" w:sz="4" w:space="0" w:color="000000"/>
              <w:right w:val="single" w:sz="4" w:space="0" w:color="000000"/>
            </w:tcBorders>
            <w:shd w:val="clear" w:color="auto" w:fill="auto"/>
            <w:vAlign w:val="bottom"/>
          </w:tcPr>
          <w:p w14:paraId="0000113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500" w:type="dxa"/>
            <w:tcBorders>
              <w:top w:val="nil"/>
              <w:left w:val="nil"/>
              <w:bottom w:val="single" w:sz="4" w:space="0" w:color="000000"/>
              <w:right w:val="single" w:sz="4" w:space="0" w:color="000000"/>
            </w:tcBorders>
            <w:shd w:val="clear" w:color="auto" w:fill="auto"/>
            <w:vAlign w:val="bottom"/>
          </w:tcPr>
          <w:p w14:paraId="0000113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113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13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13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13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13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13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500" w:type="dxa"/>
            <w:tcBorders>
              <w:top w:val="nil"/>
              <w:left w:val="nil"/>
              <w:bottom w:val="single" w:sz="4" w:space="0" w:color="000000"/>
              <w:right w:val="single" w:sz="4" w:space="0" w:color="000000"/>
            </w:tcBorders>
            <w:shd w:val="clear" w:color="auto" w:fill="auto"/>
            <w:vAlign w:val="bottom"/>
          </w:tcPr>
          <w:p w14:paraId="0000114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r>
      <w:tr w:rsidR="00E137EA" w14:paraId="0C6F85AA" w14:textId="77777777">
        <w:trPr>
          <w:trHeight w:val="300"/>
        </w:trPr>
        <w:tc>
          <w:tcPr>
            <w:tcW w:w="526" w:type="dxa"/>
            <w:tcBorders>
              <w:top w:val="nil"/>
              <w:left w:val="single" w:sz="4" w:space="0" w:color="000000"/>
              <w:bottom w:val="single" w:sz="4" w:space="0" w:color="000000"/>
              <w:right w:val="single" w:sz="4" w:space="0" w:color="000000"/>
            </w:tcBorders>
            <w:shd w:val="clear" w:color="auto" w:fill="auto"/>
            <w:vAlign w:val="bottom"/>
          </w:tcPr>
          <w:p w14:paraId="0000114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Q5</w:t>
            </w:r>
          </w:p>
        </w:tc>
        <w:tc>
          <w:tcPr>
            <w:tcW w:w="460" w:type="dxa"/>
            <w:tcBorders>
              <w:top w:val="nil"/>
              <w:left w:val="nil"/>
              <w:bottom w:val="single" w:sz="4" w:space="0" w:color="000000"/>
              <w:right w:val="single" w:sz="4" w:space="0" w:color="000000"/>
            </w:tcBorders>
            <w:shd w:val="clear" w:color="auto" w:fill="auto"/>
            <w:vAlign w:val="bottom"/>
          </w:tcPr>
          <w:p w14:paraId="0000114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20" w:type="dxa"/>
            <w:tcBorders>
              <w:top w:val="nil"/>
              <w:left w:val="nil"/>
              <w:bottom w:val="single" w:sz="4" w:space="0" w:color="000000"/>
              <w:right w:val="single" w:sz="4" w:space="0" w:color="000000"/>
            </w:tcBorders>
            <w:shd w:val="clear" w:color="auto" w:fill="auto"/>
            <w:vAlign w:val="bottom"/>
          </w:tcPr>
          <w:p w14:paraId="0000114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60" w:type="dxa"/>
            <w:tcBorders>
              <w:top w:val="nil"/>
              <w:left w:val="nil"/>
              <w:bottom w:val="single" w:sz="4" w:space="0" w:color="000000"/>
              <w:right w:val="single" w:sz="4" w:space="0" w:color="000000"/>
            </w:tcBorders>
            <w:shd w:val="clear" w:color="auto" w:fill="auto"/>
            <w:vAlign w:val="bottom"/>
          </w:tcPr>
          <w:p w14:paraId="0000114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114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114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114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07" w:type="dxa"/>
            <w:tcBorders>
              <w:top w:val="nil"/>
              <w:left w:val="nil"/>
              <w:bottom w:val="single" w:sz="4" w:space="0" w:color="000000"/>
              <w:right w:val="single" w:sz="4" w:space="0" w:color="000000"/>
            </w:tcBorders>
            <w:shd w:val="clear" w:color="auto" w:fill="auto"/>
            <w:vAlign w:val="bottom"/>
          </w:tcPr>
          <w:p w14:paraId="0000114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114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07" w:type="dxa"/>
            <w:tcBorders>
              <w:top w:val="nil"/>
              <w:left w:val="nil"/>
              <w:bottom w:val="single" w:sz="4" w:space="0" w:color="000000"/>
              <w:right w:val="single" w:sz="4" w:space="0" w:color="000000"/>
            </w:tcBorders>
            <w:shd w:val="clear" w:color="auto" w:fill="auto"/>
            <w:vAlign w:val="bottom"/>
          </w:tcPr>
          <w:p w14:paraId="0000114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14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14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520" w:type="dxa"/>
            <w:tcBorders>
              <w:top w:val="nil"/>
              <w:left w:val="nil"/>
              <w:bottom w:val="single" w:sz="4" w:space="0" w:color="000000"/>
              <w:right w:val="single" w:sz="4" w:space="0" w:color="000000"/>
            </w:tcBorders>
            <w:shd w:val="clear" w:color="auto" w:fill="auto"/>
            <w:vAlign w:val="bottom"/>
          </w:tcPr>
          <w:p w14:paraId="0000114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500" w:type="dxa"/>
            <w:tcBorders>
              <w:top w:val="nil"/>
              <w:left w:val="nil"/>
              <w:bottom w:val="single" w:sz="4" w:space="0" w:color="000000"/>
              <w:right w:val="single" w:sz="4" w:space="0" w:color="000000"/>
            </w:tcBorders>
            <w:shd w:val="clear" w:color="auto" w:fill="auto"/>
            <w:vAlign w:val="bottom"/>
          </w:tcPr>
          <w:p w14:paraId="0000114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14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15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15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15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15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15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500" w:type="dxa"/>
            <w:tcBorders>
              <w:top w:val="nil"/>
              <w:left w:val="nil"/>
              <w:bottom w:val="single" w:sz="4" w:space="0" w:color="000000"/>
              <w:right w:val="single" w:sz="4" w:space="0" w:color="000000"/>
            </w:tcBorders>
            <w:shd w:val="clear" w:color="auto" w:fill="auto"/>
            <w:vAlign w:val="bottom"/>
          </w:tcPr>
          <w:p w14:paraId="0000115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r>
      <w:tr w:rsidR="00E137EA" w14:paraId="2D6786ED" w14:textId="77777777">
        <w:trPr>
          <w:trHeight w:val="300"/>
        </w:trPr>
        <w:tc>
          <w:tcPr>
            <w:tcW w:w="526" w:type="dxa"/>
            <w:tcBorders>
              <w:top w:val="nil"/>
              <w:left w:val="single" w:sz="4" w:space="0" w:color="000000"/>
              <w:bottom w:val="single" w:sz="4" w:space="0" w:color="000000"/>
              <w:right w:val="single" w:sz="4" w:space="0" w:color="000000"/>
            </w:tcBorders>
            <w:shd w:val="clear" w:color="auto" w:fill="auto"/>
            <w:vAlign w:val="bottom"/>
          </w:tcPr>
          <w:p w14:paraId="0000115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Q6</w:t>
            </w:r>
          </w:p>
        </w:tc>
        <w:tc>
          <w:tcPr>
            <w:tcW w:w="460" w:type="dxa"/>
            <w:tcBorders>
              <w:top w:val="nil"/>
              <w:left w:val="nil"/>
              <w:bottom w:val="single" w:sz="4" w:space="0" w:color="000000"/>
              <w:right w:val="single" w:sz="4" w:space="0" w:color="000000"/>
            </w:tcBorders>
            <w:shd w:val="clear" w:color="auto" w:fill="auto"/>
            <w:vAlign w:val="bottom"/>
          </w:tcPr>
          <w:p w14:paraId="0000115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20" w:type="dxa"/>
            <w:tcBorders>
              <w:top w:val="nil"/>
              <w:left w:val="nil"/>
              <w:bottom w:val="single" w:sz="4" w:space="0" w:color="000000"/>
              <w:right w:val="single" w:sz="4" w:space="0" w:color="000000"/>
            </w:tcBorders>
            <w:shd w:val="clear" w:color="auto" w:fill="auto"/>
            <w:vAlign w:val="bottom"/>
          </w:tcPr>
          <w:p w14:paraId="0000115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60" w:type="dxa"/>
            <w:tcBorders>
              <w:top w:val="nil"/>
              <w:left w:val="nil"/>
              <w:bottom w:val="single" w:sz="4" w:space="0" w:color="000000"/>
              <w:right w:val="single" w:sz="4" w:space="0" w:color="000000"/>
            </w:tcBorders>
            <w:shd w:val="clear" w:color="auto" w:fill="auto"/>
            <w:vAlign w:val="bottom"/>
          </w:tcPr>
          <w:p w14:paraId="0000115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115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115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115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07" w:type="dxa"/>
            <w:tcBorders>
              <w:top w:val="nil"/>
              <w:left w:val="nil"/>
              <w:bottom w:val="single" w:sz="4" w:space="0" w:color="000000"/>
              <w:right w:val="single" w:sz="4" w:space="0" w:color="000000"/>
            </w:tcBorders>
            <w:shd w:val="clear" w:color="auto" w:fill="auto"/>
            <w:vAlign w:val="bottom"/>
          </w:tcPr>
          <w:p w14:paraId="0000115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115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115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16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16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520" w:type="dxa"/>
            <w:tcBorders>
              <w:top w:val="nil"/>
              <w:left w:val="nil"/>
              <w:bottom w:val="single" w:sz="4" w:space="0" w:color="000000"/>
              <w:right w:val="single" w:sz="4" w:space="0" w:color="000000"/>
            </w:tcBorders>
            <w:shd w:val="clear" w:color="auto" w:fill="auto"/>
            <w:vAlign w:val="bottom"/>
          </w:tcPr>
          <w:p w14:paraId="0000116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500" w:type="dxa"/>
            <w:tcBorders>
              <w:top w:val="nil"/>
              <w:left w:val="nil"/>
              <w:bottom w:val="single" w:sz="4" w:space="0" w:color="000000"/>
              <w:right w:val="single" w:sz="4" w:space="0" w:color="000000"/>
            </w:tcBorders>
            <w:shd w:val="clear" w:color="auto" w:fill="auto"/>
            <w:vAlign w:val="bottom"/>
          </w:tcPr>
          <w:p w14:paraId="0000116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16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16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16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16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116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116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500" w:type="dxa"/>
            <w:tcBorders>
              <w:top w:val="nil"/>
              <w:left w:val="nil"/>
              <w:bottom w:val="single" w:sz="4" w:space="0" w:color="000000"/>
              <w:right w:val="single" w:sz="4" w:space="0" w:color="000000"/>
            </w:tcBorders>
            <w:shd w:val="clear" w:color="auto" w:fill="auto"/>
            <w:vAlign w:val="bottom"/>
          </w:tcPr>
          <w:p w14:paraId="0000116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r>
      <w:tr w:rsidR="00E137EA" w14:paraId="77B00677" w14:textId="77777777">
        <w:trPr>
          <w:trHeight w:val="300"/>
        </w:trPr>
        <w:tc>
          <w:tcPr>
            <w:tcW w:w="526" w:type="dxa"/>
            <w:tcBorders>
              <w:top w:val="nil"/>
              <w:left w:val="single" w:sz="4" w:space="0" w:color="000000"/>
              <w:bottom w:val="single" w:sz="4" w:space="0" w:color="000000"/>
              <w:right w:val="single" w:sz="4" w:space="0" w:color="000000"/>
            </w:tcBorders>
            <w:shd w:val="clear" w:color="auto" w:fill="auto"/>
            <w:vAlign w:val="bottom"/>
          </w:tcPr>
          <w:p w14:paraId="0000116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Q7</w:t>
            </w:r>
          </w:p>
        </w:tc>
        <w:tc>
          <w:tcPr>
            <w:tcW w:w="460" w:type="dxa"/>
            <w:tcBorders>
              <w:top w:val="nil"/>
              <w:left w:val="nil"/>
              <w:bottom w:val="single" w:sz="4" w:space="0" w:color="000000"/>
              <w:right w:val="single" w:sz="4" w:space="0" w:color="000000"/>
            </w:tcBorders>
            <w:shd w:val="clear" w:color="auto" w:fill="auto"/>
            <w:vAlign w:val="bottom"/>
          </w:tcPr>
          <w:p w14:paraId="0000116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20" w:type="dxa"/>
            <w:tcBorders>
              <w:top w:val="nil"/>
              <w:left w:val="nil"/>
              <w:bottom w:val="single" w:sz="4" w:space="0" w:color="000000"/>
              <w:right w:val="single" w:sz="4" w:space="0" w:color="000000"/>
            </w:tcBorders>
            <w:shd w:val="clear" w:color="auto" w:fill="auto"/>
            <w:vAlign w:val="bottom"/>
          </w:tcPr>
          <w:p w14:paraId="0000116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60" w:type="dxa"/>
            <w:tcBorders>
              <w:top w:val="nil"/>
              <w:left w:val="nil"/>
              <w:bottom w:val="single" w:sz="4" w:space="0" w:color="000000"/>
              <w:right w:val="single" w:sz="4" w:space="0" w:color="000000"/>
            </w:tcBorders>
            <w:shd w:val="clear" w:color="auto" w:fill="auto"/>
            <w:vAlign w:val="bottom"/>
          </w:tcPr>
          <w:p w14:paraId="0000116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116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07" w:type="dxa"/>
            <w:tcBorders>
              <w:top w:val="nil"/>
              <w:left w:val="nil"/>
              <w:bottom w:val="single" w:sz="4" w:space="0" w:color="000000"/>
              <w:right w:val="single" w:sz="4" w:space="0" w:color="000000"/>
            </w:tcBorders>
            <w:shd w:val="clear" w:color="auto" w:fill="auto"/>
            <w:vAlign w:val="bottom"/>
          </w:tcPr>
          <w:p w14:paraId="0000117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117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117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07" w:type="dxa"/>
            <w:tcBorders>
              <w:top w:val="nil"/>
              <w:left w:val="nil"/>
              <w:bottom w:val="single" w:sz="4" w:space="0" w:color="000000"/>
              <w:right w:val="single" w:sz="4" w:space="0" w:color="000000"/>
            </w:tcBorders>
            <w:shd w:val="clear" w:color="auto" w:fill="auto"/>
            <w:vAlign w:val="bottom"/>
          </w:tcPr>
          <w:p w14:paraId="0000117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07" w:type="dxa"/>
            <w:tcBorders>
              <w:top w:val="nil"/>
              <w:left w:val="nil"/>
              <w:bottom w:val="single" w:sz="4" w:space="0" w:color="000000"/>
              <w:right w:val="single" w:sz="4" w:space="0" w:color="000000"/>
            </w:tcBorders>
            <w:shd w:val="clear" w:color="auto" w:fill="auto"/>
            <w:vAlign w:val="bottom"/>
          </w:tcPr>
          <w:p w14:paraId="0000117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17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17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520" w:type="dxa"/>
            <w:tcBorders>
              <w:top w:val="nil"/>
              <w:left w:val="nil"/>
              <w:bottom w:val="single" w:sz="4" w:space="0" w:color="000000"/>
              <w:right w:val="single" w:sz="4" w:space="0" w:color="000000"/>
            </w:tcBorders>
            <w:shd w:val="clear" w:color="auto" w:fill="auto"/>
            <w:vAlign w:val="bottom"/>
          </w:tcPr>
          <w:p w14:paraId="0000117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500" w:type="dxa"/>
            <w:tcBorders>
              <w:top w:val="nil"/>
              <w:left w:val="nil"/>
              <w:bottom w:val="single" w:sz="4" w:space="0" w:color="000000"/>
              <w:right w:val="single" w:sz="4" w:space="0" w:color="000000"/>
            </w:tcBorders>
            <w:shd w:val="clear" w:color="auto" w:fill="auto"/>
            <w:vAlign w:val="bottom"/>
          </w:tcPr>
          <w:p w14:paraId="0000117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117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17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17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17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117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17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500" w:type="dxa"/>
            <w:tcBorders>
              <w:top w:val="nil"/>
              <w:left w:val="nil"/>
              <w:bottom w:val="single" w:sz="4" w:space="0" w:color="000000"/>
              <w:right w:val="single" w:sz="4" w:space="0" w:color="000000"/>
            </w:tcBorders>
            <w:shd w:val="clear" w:color="auto" w:fill="auto"/>
            <w:vAlign w:val="bottom"/>
          </w:tcPr>
          <w:p w14:paraId="0000117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r>
      <w:tr w:rsidR="00E137EA" w14:paraId="36F4F14D" w14:textId="77777777">
        <w:trPr>
          <w:trHeight w:val="300"/>
        </w:trPr>
        <w:tc>
          <w:tcPr>
            <w:tcW w:w="526" w:type="dxa"/>
            <w:tcBorders>
              <w:top w:val="nil"/>
              <w:left w:val="single" w:sz="4" w:space="0" w:color="000000"/>
              <w:bottom w:val="single" w:sz="4" w:space="0" w:color="000000"/>
              <w:right w:val="single" w:sz="4" w:space="0" w:color="000000"/>
            </w:tcBorders>
            <w:shd w:val="clear" w:color="auto" w:fill="auto"/>
            <w:vAlign w:val="bottom"/>
          </w:tcPr>
          <w:p w14:paraId="0000118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Q8</w:t>
            </w:r>
          </w:p>
        </w:tc>
        <w:tc>
          <w:tcPr>
            <w:tcW w:w="460" w:type="dxa"/>
            <w:tcBorders>
              <w:top w:val="nil"/>
              <w:left w:val="nil"/>
              <w:bottom w:val="single" w:sz="4" w:space="0" w:color="000000"/>
              <w:right w:val="single" w:sz="4" w:space="0" w:color="000000"/>
            </w:tcBorders>
            <w:shd w:val="clear" w:color="auto" w:fill="auto"/>
            <w:vAlign w:val="bottom"/>
          </w:tcPr>
          <w:p w14:paraId="0000118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20" w:type="dxa"/>
            <w:tcBorders>
              <w:top w:val="nil"/>
              <w:left w:val="nil"/>
              <w:bottom w:val="single" w:sz="4" w:space="0" w:color="000000"/>
              <w:right w:val="single" w:sz="4" w:space="0" w:color="000000"/>
            </w:tcBorders>
            <w:shd w:val="clear" w:color="auto" w:fill="auto"/>
            <w:vAlign w:val="bottom"/>
          </w:tcPr>
          <w:p w14:paraId="0000118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60" w:type="dxa"/>
            <w:tcBorders>
              <w:top w:val="nil"/>
              <w:left w:val="nil"/>
              <w:bottom w:val="single" w:sz="4" w:space="0" w:color="000000"/>
              <w:right w:val="single" w:sz="4" w:space="0" w:color="000000"/>
            </w:tcBorders>
            <w:shd w:val="clear" w:color="auto" w:fill="auto"/>
            <w:vAlign w:val="bottom"/>
          </w:tcPr>
          <w:p w14:paraId="0000118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118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07" w:type="dxa"/>
            <w:tcBorders>
              <w:top w:val="nil"/>
              <w:left w:val="nil"/>
              <w:bottom w:val="single" w:sz="4" w:space="0" w:color="000000"/>
              <w:right w:val="single" w:sz="4" w:space="0" w:color="000000"/>
            </w:tcBorders>
            <w:shd w:val="clear" w:color="auto" w:fill="auto"/>
            <w:vAlign w:val="bottom"/>
          </w:tcPr>
          <w:p w14:paraId="0000118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07" w:type="dxa"/>
            <w:tcBorders>
              <w:top w:val="nil"/>
              <w:left w:val="nil"/>
              <w:bottom w:val="single" w:sz="4" w:space="0" w:color="000000"/>
              <w:right w:val="single" w:sz="4" w:space="0" w:color="000000"/>
            </w:tcBorders>
            <w:shd w:val="clear" w:color="auto" w:fill="auto"/>
            <w:vAlign w:val="bottom"/>
          </w:tcPr>
          <w:p w14:paraId="0000118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07" w:type="dxa"/>
            <w:tcBorders>
              <w:top w:val="nil"/>
              <w:left w:val="nil"/>
              <w:bottom w:val="single" w:sz="4" w:space="0" w:color="000000"/>
              <w:right w:val="single" w:sz="4" w:space="0" w:color="000000"/>
            </w:tcBorders>
            <w:shd w:val="clear" w:color="auto" w:fill="auto"/>
            <w:vAlign w:val="bottom"/>
          </w:tcPr>
          <w:p w14:paraId="0000118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118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07" w:type="dxa"/>
            <w:tcBorders>
              <w:top w:val="nil"/>
              <w:left w:val="nil"/>
              <w:bottom w:val="single" w:sz="4" w:space="0" w:color="000000"/>
              <w:right w:val="single" w:sz="4" w:space="0" w:color="000000"/>
            </w:tcBorders>
            <w:shd w:val="clear" w:color="auto" w:fill="auto"/>
            <w:vAlign w:val="bottom"/>
          </w:tcPr>
          <w:p w14:paraId="0000118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18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18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520" w:type="dxa"/>
            <w:tcBorders>
              <w:top w:val="nil"/>
              <w:left w:val="nil"/>
              <w:bottom w:val="single" w:sz="4" w:space="0" w:color="000000"/>
              <w:right w:val="single" w:sz="4" w:space="0" w:color="000000"/>
            </w:tcBorders>
            <w:shd w:val="clear" w:color="auto" w:fill="auto"/>
            <w:vAlign w:val="bottom"/>
          </w:tcPr>
          <w:p w14:paraId="0000118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500" w:type="dxa"/>
            <w:tcBorders>
              <w:top w:val="nil"/>
              <w:left w:val="nil"/>
              <w:bottom w:val="single" w:sz="4" w:space="0" w:color="000000"/>
              <w:right w:val="single" w:sz="4" w:space="0" w:color="000000"/>
            </w:tcBorders>
            <w:shd w:val="clear" w:color="auto" w:fill="auto"/>
            <w:vAlign w:val="bottom"/>
          </w:tcPr>
          <w:p w14:paraId="0000118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18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18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119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19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119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19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500" w:type="dxa"/>
            <w:tcBorders>
              <w:top w:val="nil"/>
              <w:left w:val="nil"/>
              <w:bottom w:val="single" w:sz="4" w:space="0" w:color="000000"/>
              <w:right w:val="single" w:sz="4" w:space="0" w:color="000000"/>
            </w:tcBorders>
            <w:shd w:val="clear" w:color="auto" w:fill="auto"/>
            <w:vAlign w:val="bottom"/>
          </w:tcPr>
          <w:p w14:paraId="0000119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r>
      <w:tr w:rsidR="00E137EA" w14:paraId="6DD9EA5E" w14:textId="77777777">
        <w:trPr>
          <w:trHeight w:val="300"/>
        </w:trPr>
        <w:tc>
          <w:tcPr>
            <w:tcW w:w="526" w:type="dxa"/>
            <w:tcBorders>
              <w:top w:val="nil"/>
              <w:left w:val="single" w:sz="4" w:space="0" w:color="000000"/>
              <w:bottom w:val="single" w:sz="4" w:space="0" w:color="000000"/>
              <w:right w:val="single" w:sz="4" w:space="0" w:color="000000"/>
            </w:tcBorders>
            <w:shd w:val="clear" w:color="auto" w:fill="auto"/>
            <w:vAlign w:val="bottom"/>
          </w:tcPr>
          <w:p w14:paraId="0000119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Q9</w:t>
            </w:r>
          </w:p>
        </w:tc>
        <w:tc>
          <w:tcPr>
            <w:tcW w:w="460" w:type="dxa"/>
            <w:tcBorders>
              <w:top w:val="nil"/>
              <w:left w:val="nil"/>
              <w:bottom w:val="single" w:sz="4" w:space="0" w:color="000000"/>
              <w:right w:val="single" w:sz="4" w:space="0" w:color="000000"/>
            </w:tcBorders>
            <w:shd w:val="clear" w:color="auto" w:fill="auto"/>
            <w:vAlign w:val="bottom"/>
          </w:tcPr>
          <w:p w14:paraId="0000119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20" w:type="dxa"/>
            <w:tcBorders>
              <w:top w:val="nil"/>
              <w:left w:val="nil"/>
              <w:bottom w:val="single" w:sz="4" w:space="0" w:color="000000"/>
              <w:right w:val="single" w:sz="4" w:space="0" w:color="000000"/>
            </w:tcBorders>
            <w:shd w:val="clear" w:color="auto" w:fill="auto"/>
            <w:vAlign w:val="bottom"/>
          </w:tcPr>
          <w:p w14:paraId="0000119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60" w:type="dxa"/>
            <w:tcBorders>
              <w:top w:val="nil"/>
              <w:left w:val="nil"/>
              <w:bottom w:val="single" w:sz="4" w:space="0" w:color="000000"/>
              <w:right w:val="single" w:sz="4" w:space="0" w:color="000000"/>
            </w:tcBorders>
            <w:shd w:val="clear" w:color="auto" w:fill="auto"/>
            <w:vAlign w:val="bottom"/>
          </w:tcPr>
          <w:p w14:paraId="0000119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07" w:type="dxa"/>
            <w:tcBorders>
              <w:top w:val="nil"/>
              <w:left w:val="nil"/>
              <w:bottom w:val="single" w:sz="4" w:space="0" w:color="000000"/>
              <w:right w:val="single" w:sz="4" w:space="0" w:color="000000"/>
            </w:tcBorders>
            <w:shd w:val="clear" w:color="auto" w:fill="auto"/>
            <w:vAlign w:val="bottom"/>
          </w:tcPr>
          <w:p w14:paraId="0000119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07" w:type="dxa"/>
            <w:tcBorders>
              <w:top w:val="nil"/>
              <w:left w:val="nil"/>
              <w:bottom w:val="single" w:sz="4" w:space="0" w:color="000000"/>
              <w:right w:val="single" w:sz="4" w:space="0" w:color="000000"/>
            </w:tcBorders>
            <w:shd w:val="clear" w:color="auto" w:fill="auto"/>
            <w:vAlign w:val="bottom"/>
          </w:tcPr>
          <w:p w14:paraId="0000119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119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119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119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119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19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1A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520" w:type="dxa"/>
            <w:tcBorders>
              <w:top w:val="nil"/>
              <w:left w:val="nil"/>
              <w:bottom w:val="single" w:sz="4" w:space="0" w:color="000000"/>
              <w:right w:val="single" w:sz="4" w:space="0" w:color="000000"/>
            </w:tcBorders>
            <w:shd w:val="clear" w:color="auto" w:fill="auto"/>
            <w:vAlign w:val="bottom"/>
          </w:tcPr>
          <w:p w14:paraId="000011A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500" w:type="dxa"/>
            <w:tcBorders>
              <w:top w:val="nil"/>
              <w:left w:val="nil"/>
              <w:bottom w:val="single" w:sz="4" w:space="0" w:color="000000"/>
              <w:right w:val="single" w:sz="4" w:space="0" w:color="000000"/>
            </w:tcBorders>
            <w:shd w:val="clear" w:color="auto" w:fill="auto"/>
            <w:vAlign w:val="bottom"/>
          </w:tcPr>
          <w:p w14:paraId="000011A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11A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1A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1A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1A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1A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1A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500" w:type="dxa"/>
            <w:tcBorders>
              <w:top w:val="nil"/>
              <w:left w:val="nil"/>
              <w:bottom w:val="single" w:sz="4" w:space="0" w:color="000000"/>
              <w:right w:val="single" w:sz="4" w:space="0" w:color="000000"/>
            </w:tcBorders>
            <w:shd w:val="clear" w:color="auto" w:fill="auto"/>
            <w:vAlign w:val="bottom"/>
          </w:tcPr>
          <w:p w14:paraId="000011A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r>
      <w:tr w:rsidR="00E137EA" w14:paraId="5C00F85B" w14:textId="77777777">
        <w:trPr>
          <w:trHeight w:val="300"/>
        </w:trPr>
        <w:tc>
          <w:tcPr>
            <w:tcW w:w="526" w:type="dxa"/>
            <w:tcBorders>
              <w:top w:val="nil"/>
              <w:left w:val="single" w:sz="4" w:space="0" w:color="000000"/>
              <w:bottom w:val="single" w:sz="4" w:space="0" w:color="000000"/>
              <w:right w:val="single" w:sz="4" w:space="0" w:color="000000"/>
            </w:tcBorders>
            <w:shd w:val="clear" w:color="auto" w:fill="auto"/>
            <w:vAlign w:val="bottom"/>
          </w:tcPr>
          <w:p w14:paraId="000011A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Q10</w:t>
            </w:r>
          </w:p>
        </w:tc>
        <w:tc>
          <w:tcPr>
            <w:tcW w:w="460" w:type="dxa"/>
            <w:tcBorders>
              <w:top w:val="nil"/>
              <w:left w:val="nil"/>
              <w:bottom w:val="single" w:sz="4" w:space="0" w:color="000000"/>
              <w:right w:val="single" w:sz="4" w:space="0" w:color="000000"/>
            </w:tcBorders>
            <w:shd w:val="clear" w:color="auto" w:fill="auto"/>
            <w:vAlign w:val="bottom"/>
          </w:tcPr>
          <w:p w14:paraId="000011A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20" w:type="dxa"/>
            <w:tcBorders>
              <w:top w:val="nil"/>
              <w:left w:val="nil"/>
              <w:bottom w:val="single" w:sz="4" w:space="0" w:color="000000"/>
              <w:right w:val="single" w:sz="4" w:space="0" w:color="000000"/>
            </w:tcBorders>
            <w:shd w:val="clear" w:color="auto" w:fill="auto"/>
            <w:vAlign w:val="bottom"/>
          </w:tcPr>
          <w:p w14:paraId="000011A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60" w:type="dxa"/>
            <w:tcBorders>
              <w:top w:val="nil"/>
              <w:left w:val="nil"/>
              <w:bottom w:val="single" w:sz="4" w:space="0" w:color="000000"/>
              <w:right w:val="single" w:sz="4" w:space="0" w:color="000000"/>
            </w:tcBorders>
            <w:shd w:val="clear" w:color="auto" w:fill="auto"/>
            <w:vAlign w:val="bottom"/>
          </w:tcPr>
          <w:p w14:paraId="000011A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11A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07" w:type="dxa"/>
            <w:tcBorders>
              <w:top w:val="nil"/>
              <w:left w:val="nil"/>
              <w:bottom w:val="single" w:sz="4" w:space="0" w:color="000000"/>
              <w:right w:val="single" w:sz="4" w:space="0" w:color="000000"/>
            </w:tcBorders>
            <w:shd w:val="clear" w:color="auto" w:fill="auto"/>
            <w:vAlign w:val="bottom"/>
          </w:tcPr>
          <w:p w14:paraId="000011A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07" w:type="dxa"/>
            <w:tcBorders>
              <w:top w:val="nil"/>
              <w:left w:val="nil"/>
              <w:bottom w:val="single" w:sz="4" w:space="0" w:color="000000"/>
              <w:right w:val="single" w:sz="4" w:space="0" w:color="000000"/>
            </w:tcBorders>
            <w:shd w:val="clear" w:color="auto" w:fill="auto"/>
            <w:vAlign w:val="bottom"/>
          </w:tcPr>
          <w:p w14:paraId="000011B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07" w:type="dxa"/>
            <w:tcBorders>
              <w:top w:val="nil"/>
              <w:left w:val="nil"/>
              <w:bottom w:val="single" w:sz="4" w:space="0" w:color="000000"/>
              <w:right w:val="single" w:sz="4" w:space="0" w:color="000000"/>
            </w:tcBorders>
            <w:shd w:val="clear" w:color="auto" w:fill="auto"/>
            <w:vAlign w:val="bottom"/>
          </w:tcPr>
          <w:p w14:paraId="000011B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11B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11B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1B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1B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520" w:type="dxa"/>
            <w:tcBorders>
              <w:top w:val="nil"/>
              <w:left w:val="nil"/>
              <w:bottom w:val="single" w:sz="4" w:space="0" w:color="000000"/>
              <w:right w:val="single" w:sz="4" w:space="0" w:color="000000"/>
            </w:tcBorders>
            <w:shd w:val="clear" w:color="auto" w:fill="auto"/>
            <w:vAlign w:val="bottom"/>
          </w:tcPr>
          <w:p w14:paraId="000011B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500" w:type="dxa"/>
            <w:tcBorders>
              <w:top w:val="nil"/>
              <w:left w:val="nil"/>
              <w:bottom w:val="single" w:sz="4" w:space="0" w:color="000000"/>
              <w:right w:val="single" w:sz="4" w:space="0" w:color="000000"/>
            </w:tcBorders>
            <w:shd w:val="clear" w:color="auto" w:fill="auto"/>
            <w:vAlign w:val="bottom"/>
          </w:tcPr>
          <w:p w14:paraId="000011B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1B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1B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1B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1B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1B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1B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500" w:type="dxa"/>
            <w:tcBorders>
              <w:top w:val="nil"/>
              <w:left w:val="nil"/>
              <w:bottom w:val="single" w:sz="4" w:space="0" w:color="000000"/>
              <w:right w:val="single" w:sz="4" w:space="0" w:color="000000"/>
            </w:tcBorders>
            <w:shd w:val="clear" w:color="auto" w:fill="auto"/>
            <w:vAlign w:val="bottom"/>
          </w:tcPr>
          <w:p w14:paraId="000011B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r>
      <w:tr w:rsidR="00E137EA" w14:paraId="2C449D97" w14:textId="77777777">
        <w:trPr>
          <w:trHeight w:val="300"/>
        </w:trPr>
        <w:tc>
          <w:tcPr>
            <w:tcW w:w="526" w:type="dxa"/>
            <w:tcBorders>
              <w:top w:val="nil"/>
              <w:left w:val="single" w:sz="4" w:space="0" w:color="000000"/>
              <w:bottom w:val="single" w:sz="4" w:space="0" w:color="000000"/>
              <w:right w:val="single" w:sz="4" w:space="0" w:color="000000"/>
            </w:tcBorders>
            <w:shd w:val="clear" w:color="auto" w:fill="auto"/>
            <w:vAlign w:val="bottom"/>
          </w:tcPr>
          <w:p w14:paraId="000011B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Q11</w:t>
            </w:r>
          </w:p>
        </w:tc>
        <w:tc>
          <w:tcPr>
            <w:tcW w:w="460" w:type="dxa"/>
            <w:tcBorders>
              <w:top w:val="nil"/>
              <w:left w:val="nil"/>
              <w:bottom w:val="single" w:sz="4" w:space="0" w:color="000000"/>
              <w:right w:val="single" w:sz="4" w:space="0" w:color="000000"/>
            </w:tcBorders>
            <w:shd w:val="clear" w:color="auto" w:fill="auto"/>
            <w:vAlign w:val="bottom"/>
          </w:tcPr>
          <w:p w14:paraId="000011C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20" w:type="dxa"/>
            <w:tcBorders>
              <w:top w:val="nil"/>
              <w:left w:val="nil"/>
              <w:bottom w:val="single" w:sz="4" w:space="0" w:color="000000"/>
              <w:right w:val="single" w:sz="4" w:space="0" w:color="000000"/>
            </w:tcBorders>
            <w:shd w:val="clear" w:color="auto" w:fill="auto"/>
            <w:vAlign w:val="bottom"/>
          </w:tcPr>
          <w:p w14:paraId="000011C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60" w:type="dxa"/>
            <w:tcBorders>
              <w:top w:val="nil"/>
              <w:left w:val="nil"/>
              <w:bottom w:val="single" w:sz="4" w:space="0" w:color="000000"/>
              <w:right w:val="single" w:sz="4" w:space="0" w:color="000000"/>
            </w:tcBorders>
            <w:shd w:val="clear" w:color="auto" w:fill="auto"/>
            <w:vAlign w:val="bottom"/>
          </w:tcPr>
          <w:p w14:paraId="000011C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11C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11C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11C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11C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11C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11C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1C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1C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520" w:type="dxa"/>
            <w:tcBorders>
              <w:top w:val="nil"/>
              <w:left w:val="nil"/>
              <w:bottom w:val="single" w:sz="4" w:space="0" w:color="000000"/>
              <w:right w:val="single" w:sz="4" w:space="0" w:color="000000"/>
            </w:tcBorders>
            <w:shd w:val="clear" w:color="auto" w:fill="auto"/>
            <w:vAlign w:val="bottom"/>
          </w:tcPr>
          <w:p w14:paraId="000011C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500" w:type="dxa"/>
            <w:tcBorders>
              <w:top w:val="nil"/>
              <w:left w:val="nil"/>
              <w:bottom w:val="single" w:sz="4" w:space="0" w:color="000000"/>
              <w:right w:val="single" w:sz="4" w:space="0" w:color="000000"/>
            </w:tcBorders>
            <w:shd w:val="clear" w:color="auto" w:fill="auto"/>
            <w:vAlign w:val="bottom"/>
          </w:tcPr>
          <w:p w14:paraId="000011C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1C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1C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1C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1D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1D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1D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500" w:type="dxa"/>
            <w:tcBorders>
              <w:top w:val="nil"/>
              <w:left w:val="nil"/>
              <w:bottom w:val="single" w:sz="4" w:space="0" w:color="000000"/>
              <w:right w:val="single" w:sz="4" w:space="0" w:color="000000"/>
            </w:tcBorders>
            <w:shd w:val="clear" w:color="auto" w:fill="auto"/>
            <w:vAlign w:val="bottom"/>
          </w:tcPr>
          <w:p w14:paraId="000011D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r>
      <w:tr w:rsidR="00E137EA" w14:paraId="5F5E7E39" w14:textId="77777777">
        <w:trPr>
          <w:trHeight w:val="300"/>
        </w:trPr>
        <w:tc>
          <w:tcPr>
            <w:tcW w:w="526" w:type="dxa"/>
            <w:tcBorders>
              <w:top w:val="nil"/>
              <w:left w:val="single" w:sz="4" w:space="0" w:color="000000"/>
              <w:bottom w:val="single" w:sz="4" w:space="0" w:color="000000"/>
              <w:right w:val="single" w:sz="4" w:space="0" w:color="000000"/>
            </w:tcBorders>
            <w:shd w:val="clear" w:color="auto" w:fill="auto"/>
            <w:vAlign w:val="bottom"/>
          </w:tcPr>
          <w:p w14:paraId="000011D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Q12</w:t>
            </w:r>
          </w:p>
        </w:tc>
        <w:tc>
          <w:tcPr>
            <w:tcW w:w="460" w:type="dxa"/>
            <w:tcBorders>
              <w:top w:val="nil"/>
              <w:left w:val="nil"/>
              <w:bottom w:val="single" w:sz="4" w:space="0" w:color="000000"/>
              <w:right w:val="single" w:sz="4" w:space="0" w:color="000000"/>
            </w:tcBorders>
            <w:shd w:val="clear" w:color="auto" w:fill="auto"/>
            <w:vAlign w:val="bottom"/>
          </w:tcPr>
          <w:p w14:paraId="000011D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20" w:type="dxa"/>
            <w:tcBorders>
              <w:top w:val="nil"/>
              <w:left w:val="nil"/>
              <w:bottom w:val="single" w:sz="4" w:space="0" w:color="000000"/>
              <w:right w:val="single" w:sz="4" w:space="0" w:color="000000"/>
            </w:tcBorders>
            <w:shd w:val="clear" w:color="auto" w:fill="auto"/>
            <w:vAlign w:val="bottom"/>
          </w:tcPr>
          <w:p w14:paraId="000011D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60" w:type="dxa"/>
            <w:tcBorders>
              <w:top w:val="nil"/>
              <w:left w:val="nil"/>
              <w:bottom w:val="single" w:sz="4" w:space="0" w:color="000000"/>
              <w:right w:val="single" w:sz="4" w:space="0" w:color="000000"/>
            </w:tcBorders>
            <w:shd w:val="clear" w:color="auto" w:fill="auto"/>
            <w:vAlign w:val="bottom"/>
          </w:tcPr>
          <w:p w14:paraId="000011D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11D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11D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07" w:type="dxa"/>
            <w:tcBorders>
              <w:top w:val="nil"/>
              <w:left w:val="nil"/>
              <w:bottom w:val="single" w:sz="4" w:space="0" w:color="000000"/>
              <w:right w:val="single" w:sz="4" w:space="0" w:color="000000"/>
            </w:tcBorders>
            <w:shd w:val="clear" w:color="auto" w:fill="auto"/>
            <w:vAlign w:val="bottom"/>
          </w:tcPr>
          <w:p w14:paraId="000011D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11D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11D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11D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1D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1D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520" w:type="dxa"/>
            <w:tcBorders>
              <w:top w:val="nil"/>
              <w:left w:val="nil"/>
              <w:bottom w:val="single" w:sz="4" w:space="0" w:color="000000"/>
              <w:right w:val="single" w:sz="4" w:space="0" w:color="000000"/>
            </w:tcBorders>
            <w:shd w:val="clear" w:color="auto" w:fill="auto"/>
            <w:vAlign w:val="bottom"/>
          </w:tcPr>
          <w:p w14:paraId="000011E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500" w:type="dxa"/>
            <w:tcBorders>
              <w:top w:val="nil"/>
              <w:left w:val="nil"/>
              <w:bottom w:val="single" w:sz="4" w:space="0" w:color="000000"/>
              <w:right w:val="single" w:sz="4" w:space="0" w:color="000000"/>
            </w:tcBorders>
            <w:shd w:val="clear" w:color="auto" w:fill="auto"/>
            <w:vAlign w:val="bottom"/>
          </w:tcPr>
          <w:p w14:paraId="000011E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1E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1E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1E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1E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1E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1E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500" w:type="dxa"/>
            <w:tcBorders>
              <w:top w:val="nil"/>
              <w:left w:val="nil"/>
              <w:bottom w:val="single" w:sz="4" w:space="0" w:color="000000"/>
              <w:right w:val="single" w:sz="4" w:space="0" w:color="000000"/>
            </w:tcBorders>
            <w:shd w:val="clear" w:color="auto" w:fill="auto"/>
            <w:vAlign w:val="bottom"/>
          </w:tcPr>
          <w:p w14:paraId="000011E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r>
      <w:tr w:rsidR="00E137EA" w14:paraId="471D3EC7" w14:textId="77777777">
        <w:trPr>
          <w:trHeight w:val="300"/>
        </w:trPr>
        <w:tc>
          <w:tcPr>
            <w:tcW w:w="526" w:type="dxa"/>
            <w:tcBorders>
              <w:top w:val="nil"/>
              <w:left w:val="single" w:sz="4" w:space="0" w:color="000000"/>
              <w:bottom w:val="single" w:sz="4" w:space="0" w:color="000000"/>
              <w:right w:val="single" w:sz="4" w:space="0" w:color="000000"/>
            </w:tcBorders>
            <w:shd w:val="clear" w:color="auto" w:fill="auto"/>
            <w:vAlign w:val="bottom"/>
          </w:tcPr>
          <w:p w14:paraId="000011E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Q13</w:t>
            </w:r>
          </w:p>
        </w:tc>
        <w:tc>
          <w:tcPr>
            <w:tcW w:w="460" w:type="dxa"/>
            <w:tcBorders>
              <w:top w:val="nil"/>
              <w:left w:val="nil"/>
              <w:bottom w:val="single" w:sz="4" w:space="0" w:color="000000"/>
              <w:right w:val="single" w:sz="4" w:space="0" w:color="000000"/>
            </w:tcBorders>
            <w:shd w:val="clear" w:color="auto" w:fill="auto"/>
            <w:vAlign w:val="bottom"/>
          </w:tcPr>
          <w:p w14:paraId="000011E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20" w:type="dxa"/>
            <w:tcBorders>
              <w:top w:val="nil"/>
              <w:left w:val="nil"/>
              <w:bottom w:val="single" w:sz="4" w:space="0" w:color="000000"/>
              <w:right w:val="single" w:sz="4" w:space="0" w:color="000000"/>
            </w:tcBorders>
            <w:shd w:val="clear" w:color="auto" w:fill="auto"/>
            <w:vAlign w:val="bottom"/>
          </w:tcPr>
          <w:p w14:paraId="000011E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60" w:type="dxa"/>
            <w:tcBorders>
              <w:top w:val="nil"/>
              <w:left w:val="nil"/>
              <w:bottom w:val="single" w:sz="4" w:space="0" w:color="000000"/>
              <w:right w:val="single" w:sz="4" w:space="0" w:color="000000"/>
            </w:tcBorders>
            <w:shd w:val="clear" w:color="auto" w:fill="auto"/>
            <w:vAlign w:val="bottom"/>
          </w:tcPr>
          <w:p w14:paraId="000011E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11E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11E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11E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11F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11F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11F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1F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1F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520" w:type="dxa"/>
            <w:tcBorders>
              <w:top w:val="nil"/>
              <w:left w:val="nil"/>
              <w:bottom w:val="single" w:sz="4" w:space="0" w:color="000000"/>
              <w:right w:val="single" w:sz="4" w:space="0" w:color="000000"/>
            </w:tcBorders>
            <w:shd w:val="clear" w:color="auto" w:fill="auto"/>
            <w:vAlign w:val="bottom"/>
          </w:tcPr>
          <w:p w14:paraId="000011F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500" w:type="dxa"/>
            <w:tcBorders>
              <w:top w:val="nil"/>
              <w:left w:val="nil"/>
              <w:bottom w:val="single" w:sz="4" w:space="0" w:color="000000"/>
              <w:right w:val="single" w:sz="4" w:space="0" w:color="000000"/>
            </w:tcBorders>
            <w:shd w:val="clear" w:color="auto" w:fill="auto"/>
            <w:vAlign w:val="bottom"/>
          </w:tcPr>
          <w:p w14:paraId="000011F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11F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1F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1F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1F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1F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1F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500" w:type="dxa"/>
            <w:tcBorders>
              <w:top w:val="nil"/>
              <w:left w:val="nil"/>
              <w:bottom w:val="single" w:sz="4" w:space="0" w:color="000000"/>
              <w:right w:val="single" w:sz="4" w:space="0" w:color="000000"/>
            </w:tcBorders>
            <w:shd w:val="clear" w:color="auto" w:fill="auto"/>
            <w:vAlign w:val="bottom"/>
          </w:tcPr>
          <w:p w14:paraId="000011F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r>
      <w:tr w:rsidR="00E137EA" w14:paraId="47FE2B9D" w14:textId="77777777">
        <w:trPr>
          <w:trHeight w:val="300"/>
        </w:trPr>
        <w:tc>
          <w:tcPr>
            <w:tcW w:w="526" w:type="dxa"/>
            <w:tcBorders>
              <w:top w:val="nil"/>
              <w:left w:val="single" w:sz="4" w:space="0" w:color="000000"/>
              <w:bottom w:val="single" w:sz="4" w:space="0" w:color="000000"/>
              <w:right w:val="single" w:sz="4" w:space="0" w:color="000000"/>
            </w:tcBorders>
            <w:shd w:val="clear" w:color="auto" w:fill="auto"/>
            <w:vAlign w:val="bottom"/>
          </w:tcPr>
          <w:p w14:paraId="000011F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Q14</w:t>
            </w:r>
          </w:p>
        </w:tc>
        <w:tc>
          <w:tcPr>
            <w:tcW w:w="460" w:type="dxa"/>
            <w:tcBorders>
              <w:top w:val="nil"/>
              <w:left w:val="nil"/>
              <w:bottom w:val="single" w:sz="4" w:space="0" w:color="000000"/>
              <w:right w:val="single" w:sz="4" w:space="0" w:color="000000"/>
            </w:tcBorders>
            <w:shd w:val="clear" w:color="auto" w:fill="auto"/>
            <w:vAlign w:val="bottom"/>
          </w:tcPr>
          <w:p w14:paraId="000011F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20" w:type="dxa"/>
            <w:tcBorders>
              <w:top w:val="nil"/>
              <w:left w:val="nil"/>
              <w:bottom w:val="single" w:sz="4" w:space="0" w:color="000000"/>
              <w:right w:val="single" w:sz="4" w:space="0" w:color="000000"/>
            </w:tcBorders>
            <w:shd w:val="clear" w:color="auto" w:fill="auto"/>
            <w:vAlign w:val="bottom"/>
          </w:tcPr>
          <w:p w14:paraId="0000120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60" w:type="dxa"/>
            <w:tcBorders>
              <w:top w:val="nil"/>
              <w:left w:val="nil"/>
              <w:bottom w:val="single" w:sz="4" w:space="0" w:color="000000"/>
              <w:right w:val="single" w:sz="4" w:space="0" w:color="000000"/>
            </w:tcBorders>
            <w:shd w:val="clear" w:color="auto" w:fill="auto"/>
            <w:vAlign w:val="bottom"/>
          </w:tcPr>
          <w:p w14:paraId="0000120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07" w:type="dxa"/>
            <w:tcBorders>
              <w:top w:val="nil"/>
              <w:left w:val="nil"/>
              <w:bottom w:val="single" w:sz="4" w:space="0" w:color="000000"/>
              <w:right w:val="single" w:sz="4" w:space="0" w:color="000000"/>
            </w:tcBorders>
            <w:shd w:val="clear" w:color="auto" w:fill="auto"/>
            <w:vAlign w:val="bottom"/>
          </w:tcPr>
          <w:p w14:paraId="0000120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07" w:type="dxa"/>
            <w:tcBorders>
              <w:top w:val="nil"/>
              <w:left w:val="nil"/>
              <w:bottom w:val="single" w:sz="4" w:space="0" w:color="000000"/>
              <w:right w:val="single" w:sz="4" w:space="0" w:color="000000"/>
            </w:tcBorders>
            <w:shd w:val="clear" w:color="auto" w:fill="auto"/>
            <w:vAlign w:val="bottom"/>
          </w:tcPr>
          <w:p w14:paraId="0000120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120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120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120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120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20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20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520" w:type="dxa"/>
            <w:tcBorders>
              <w:top w:val="nil"/>
              <w:left w:val="nil"/>
              <w:bottom w:val="single" w:sz="4" w:space="0" w:color="000000"/>
              <w:right w:val="single" w:sz="4" w:space="0" w:color="000000"/>
            </w:tcBorders>
            <w:shd w:val="clear" w:color="auto" w:fill="auto"/>
            <w:vAlign w:val="bottom"/>
          </w:tcPr>
          <w:p w14:paraId="0000120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500" w:type="dxa"/>
            <w:tcBorders>
              <w:top w:val="nil"/>
              <w:left w:val="nil"/>
              <w:bottom w:val="single" w:sz="4" w:space="0" w:color="000000"/>
              <w:right w:val="single" w:sz="4" w:space="0" w:color="000000"/>
            </w:tcBorders>
            <w:shd w:val="clear" w:color="auto" w:fill="auto"/>
            <w:vAlign w:val="bottom"/>
          </w:tcPr>
          <w:p w14:paraId="0000120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120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20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20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20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21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21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500" w:type="dxa"/>
            <w:tcBorders>
              <w:top w:val="nil"/>
              <w:left w:val="nil"/>
              <w:bottom w:val="single" w:sz="4" w:space="0" w:color="000000"/>
              <w:right w:val="single" w:sz="4" w:space="0" w:color="000000"/>
            </w:tcBorders>
            <w:shd w:val="clear" w:color="auto" w:fill="auto"/>
            <w:vAlign w:val="bottom"/>
          </w:tcPr>
          <w:p w14:paraId="0000121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r>
      <w:tr w:rsidR="00E137EA" w14:paraId="7CDBFF45" w14:textId="77777777">
        <w:trPr>
          <w:trHeight w:val="300"/>
        </w:trPr>
        <w:tc>
          <w:tcPr>
            <w:tcW w:w="526" w:type="dxa"/>
            <w:tcBorders>
              <w:top w:val="nil"/>
              <w:left w:val="single" w:sz="4" w:space="0" w:color="000000"/>
              <w:bottom w:val="single" w:sz="4" w:space="0" w:color="000000"/>
              <w:right w:val="single" w:sz="4" w:space="0" w:color="000000"/>
            </w:tcBorders>
            <w:shd w:val="clear" w:color="auto" w:fill="auto"/>
            <w:vAlign w:val="bottom"/>
          </w:tcPr>
          <w:p w14:paraId="0000121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Q15</w:t>
            </w:r>
          </w:p>
        </w:tc>
        <w:tc>
          <w:tcPr>
            <w:tcW w:w="460" w:type="dxa"/>
            <w:tcBorders>
              <w:top w:val="nil"/>
              <w:left w:val="nil"/>
              <w:bottom w:val="single" w:sz="4" w:space="0" w:color="000000"/>
              <w:right w:val="single" w:sz="4" w:space="0" w:color="000000"/>
            </w:tcBorders>
            <w:shd w:val="clear" w:color="auto" w:fill="auto"/>
            <w:vAlign w:val="bottom"/>
          </w:tcPr>
          <w:p w14:paraId="0000121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20" w:type="dxa"/>
            <w:tcBorders>
              <w:top w:val="nil"/>
              <w:left w:val="nil"/>
              <w:bottom w:val="single" w:sz="4" w:space="0" w:color="000000"/>
              <w:right w:val="single" w:sz="4" w:space="0" w:color="000000"/>
            </w:tcBorders>
            <w:shd w:val="clear" w:color="auto" w:fill="auto"/>
            <w:vAlign w:val="bottom"/>
          </w:tcPr>
          <w:p w14:paraId="0000121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60" w:type="dxa"/>
            <w:tcBorders>
              <w:top w:val="nil"/>
              <w:left w:val="nil"/>
              <w:bottom w:val="single" w:sz="4" w:space="0" w:color="000000"/>
              <w:right w:val="single" w:sz="4" w:space="0" w:color="000000"/>
            </w:tcBorders>
            <w:shd w:val="clear" w:color="auto" w:fill="auto"/>
            <w:vAlign w:val="bottom"/>
          </w:tcPr>
          <w:p w14:paraId="0000121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121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121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121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121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121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121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21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21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520" w:type="dxa"/>
            <w:tcBorders>
              <w:top w:val="nil"/>
              <w:left w:val="nil"/>
              <w:bottom w:val="single" w:sz="4" w:space="0" w:color="000000"/>
              <w:right w:val="single" w:sz="4" w:space="0" w:color="000000"/>
            </w:tcBorders>
            <w:shd w:val="clear" w:color="auto" w:fill="auto"/>
            <w:vAlign w:val="bottom"/>
          </w:tcPr>
          <w:p w14:paraId="0000121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500" w:type="dxa"/>
            <w:tcBorders>
              <w:top w:val="nil"/>
              <w:left w:val="nil"/>
              <w:bottom w:val="single" w:sz="4" w:space="0" w:color="000000"/>
              <w:right w:val="single" w:sz="4" w:space="0" w:color="000000"/>
            </w:tcBorders>
            <w:shd w:val="clear" w:color="auto" w:fill="auto"/>
            <w:vAlign w:val="bottom"/>
          </w:tcPr>
          <w:p w14:paraId="0000122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22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22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122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22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22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22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500" w:type="dxa"/>
            <w:tcBorders>
              <w:top w:val="nil"/>
              <w:left w:val="nil"/>
              <w:bottom w:val="single" w:sz="4" w:space="0" w:color="000000"/>
              <w:right w:val="single" w:sz="4" w:space="0" w:color="000000"/>
            </w:tcBorders>
            <w:shd w:val="clear" w:color="auto" w:fill="auto"/>
            <w:vAlign w:val="bottom"/>
          </w:tcPr>
          <w:p w14:paraId="0000122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r>
      <w:tr w:rsidR="00E137EA" w14:paraId="1EDD0715" w14:textId="77777777">
        <w:trPr>
          <w:trHeight w:val="300"/>
        </w:trPr>
        <w:tc>
          <w:tcPr>
            <w:tcW w:w="526" w:type="dxa"/>
            <w:tcBorders>
              <w:top w:val="nil"/>
              <w:left w:val="single" w:sz="4" w:space="0" w:color="000000"/>
              <w:bottom w:val="single" w:sz="4" w:space="0" w:color="000000"/>
              <w:right w:val="single" w:sz="4" w:space="0" w:color="000000"/>
            </w:tcBorders>
            <w:shd w:val="clear" w:color="auto" w:fill="auto"/>
            <w:vAlign w:val="bottom"/>
          </w:tcPr>
          <w:p w14:paraId="0000122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Q16</w:t>
            </w:r>
          </w:p>
        </w:tc>
        <w:tc>
          <w:tcPr>
            <w:tcW w:w="460" w:type="dxa"/>
            <w:tcBorders>
              <w:top w:val="nil"/>
              <w:left w:val="nil"/>
              <w:bottom w:val="single" w:sz="4" w:space="0" w:color="000000"/>
              <w:right w:val="single" w:sz="4" w:space="0" w:color="000000"/>
            </w:tcBorders>
            <w:shd w:val="clear" w:color="auto" w:fill="auto"/>
            <w:vAlign w:val="bottom"/>
          </w:tcPr>
          <w:p w14:paraId="0000122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20" w:type="dxa"/>
            <w:tcBorders>
              <w:top w:val="nil"/>
              <w:left w:val="nil"/>
              <w:bottom w:val="single" w:sz="4" w:space="0" w:color="000000"/>
              <w:right w:val="single" w:sz="4" w:space="0" w:color="000000"/>
            </w:tcBorders>
            <w:shd w:val="clear" w:color="auto" w:fill="auto"/>
            <w:vAlign w:val="bottom"/>
          </w:tcPr>
          <w:p w14:paraId="0000122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60" w:type="dxa"/>
            <w:tcBorders>
              <w:top w:val="nil"/>
              <w:left w:val="nil"/>
              <w:bottom w:val="single" w:sz="4" w:space="0" w:color="000000"/>
              <w:right w:val="single" w:sz="4" w:space="0" w:color="000000"/>
            </w:tcBorders>
            <w:shd w:val="clear" w:color="auto" w:fill="auto"/>
            <w:vAlign w:val="bottom"/>
          </w:tcPr>
          <w:p w14:paraId="0000122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122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122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07" w:type="dxa"/>
            <w:tcBorders>
              <w:top w:val="nil"/>
              <w:left w:val="nil"/>
              <w:bottom w:val="single" w:sz="4" w:space="0" w:color="000000"/>
              <w:right w:val="single" w:sz="4" w:space="0" w:color="000000"/>
            </w:tcBorders>
            <w:shd w:val="clear" w:color="auto" w:fill="auto"/>
            <w:vAlign w:val="bottom"/>
          </w:tcPr>
          <w:p w14:paraId="0000122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122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123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123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23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123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520" w:type="dxa"/>
            <w:tcBorders>
              <w:top w:val="nil"/>
              <w:left w:val="nil"/>
              <w:bottom w:val="single" w:sz="4" w:space="0" w:color="000000"/>
              <w:right w:val="single" w:sz="4" w:space="0" w:color="000000"/>
            </w:tcBorders>
            <w:shd w:val="clear" w:color="auto" w:fill="auto"/>
            <w:vAlign w:val="bottom"/>
          </w:tcPr>
          <w:p w14:paraId="0000123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500" w:type="dxa"/>
            <w:tcBorders>
              <w:top w:val="nil"/>
              <w:left w:val="nil"/>
              <w:bottom w:val="single" w:sz="4" w:space="0" w:color="000000"/>
              <w:right w:val="single" w:sz="4" w:space="0" w:color="000000"/>
            </w:tcBorders>
            <w:shd w:val="clear" w:color="auto" w:fill="auto"/>
            <w:vAlign w:val="bottom"/>
          </w:tcPr>
          <w:p w14:paraId="0000123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23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23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123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23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23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23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500" w:type="dxa"/>
            <w:tcBorders>
              <w:top w:val="nil"/>
              <w:left w:val="nil"/>
              <w:bottom w:val="single" w:sz="4" w:space="0" w:color="000000"/>
              <w:right w:val="single" w:sz="4" w:space="0" w:color="000000"/>
            </w:tcBorders>
            <w:shd w:val="clear" w:color="auto" w:fill="auto"/>
            <w:vAlign w:val="bottom"/>
          </w:tcPr>
          <w:p w14:paraId="0000123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r>
      <w:tr w:rsidR="00E137EA" w14:paraId="206584C7" w14:textId="77777777">
        <w:trPr>
          <w:trHeight w:val="300"/>
        </w:trPr>
        <w:tc>
          <w:tcPr>
            <w:tcW w:w="526" w:type="dxa"/>
            <w:tcBorders>
              <w:top w:val="nil"/>
              <w:left w:val="single" w:sz="4" w:space="0" w:color="000000"/>
              <w:bottom w:val="single" w:sz="4" w:space="0" w:color="000000"/>
              <w:right w:val="single" w:sz="4" w:space="0" w:color="000000"/>
            </w:tcBorders>
            <w:shd w:val="clear" w:color="auto" w:fill="auto"/>
            <w:vAlign w:val="bottom"/>
          </w:tcPr>
          <w:p w14:paraId="0000123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Q17</w:t>
            </w:r>
          </w:p>
        </w:tc>
        <w:tc>
          <w:tcPr>
            <w:tcW w:w="460" w:type="dxa"/>
            <w:tcBorders>
              <w:top w:val="nil"/>
              <w:left w:val="nil"/>
              <w:bottom w:val="single" w:sz="4" w:space="0" w:color="000000"/>
              <w:right w:val="single" w:sz="4" w:space="0" w:color="000000"/>
            </w:tcBorders>
            <w:shd w:val="clear" w:color="auto" w:fill="auto"/>
            <w:vAlign w:val="bottom"/>
          </w:tcPr>
          <w:p w14:paraId="0000123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20" w:type="dxa"/>
            <w:tcBorders>
              <w:top w:val="nil"/>
              <w:left w:val="nil"/>
              <w:bottom w:val="single" w:sz="4" w:space="0" w:color="000000"/>
              <w:right w:val="single" w:sz="4" w:space="0" w:color="000000"/>
            </w:tcBorders>
            <w:shd w:val="clear" w:color="auto" w:fill="auto"/>
            <w:vAlign w:val="bottom"/>
          </w:tcPr>
          <w:p w14:paraId="0000123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60" w:type="dxa"/>
            <w:tcBorders>
              <w:top w:val="nil"/>
              <w:left w:val="nil"/>
              <w:bottom w:val="single" w:sz="4" w:space="0" w:color="000000"/>
              <w:right w:val="single" w:sz="4" w:space="0" w:color="000000"/>
            </w:tcBorders>
            <w:shd w:val="clear" w:color="auto" w:fill="auto"/>
            <w:vAlign w:val="bottom"/>
          </w:tcPr>
          <w:p w14:paraId="0000124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07" w:type="dxa"/>
            <w:tcBorders>
              <w:top w:val="nil"/>
              <w:left w:val="nil"/>
              <w:bottom w:val="single" w:sz="4" w:space="0" w:color="000000"/>
              <w:right w:val="single" w:sz="4" w:space="0" w:color="000000"/>
            </w:tcBorders>
            <w:shd w:val="clear" w:color="auto" w:fill="auto"/>
            <w:vAlign w:val="bottom"/>
          </w:tcPr>
          <w:p w14:paraId="0000124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07" w:type="dxa"/>
            <w:tcBorders>
              <w:top w:val="nil"/>
              <w:left w:val="nil"/>
              <w:bottom w:val="single" w:sz="4" w:space="0" w:color="000000"/>
              <w:right w:val="single" w:sz="4" w:space="0" w:color="000000"/>
            </w:tcBorders>
            <w:shd w:val="clear" w:color="auto" w:fill="auto"/>
            <w:vAlign w:val="bottom"/>
          </w:tcPr>
          <w:p w14:paraId="0000124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124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124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124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124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24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24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520" w:type="dxa"/>
            <w:tcBorders>
              <w:top w:val="nil"/>
              <w:left w:val="nil"/>
              <w:bottom w:val="single" w:sz="4" w:space="0" w:color="000000"/>
              <w:right w:val="single" w:sz="4" w:space="0" w:color="000000"/>
            </w:tcBorders>
            <w:shd w:val="clear" w:color="auto" w:fill="auto"/>
            <w:vAlign w:val="bottom"/>
          </w:tcPr>
          <w:p w14:paraId="0000124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500" w:type="dxa"/>
            <w:tcBorders>
              <w:top w:val="nil"/>
              <w:left w:val="nil"/>
              <w:bottom w:val="single" w:sz="4" w:space="0" w:color="000000"/>
              <w:right w:val="single" w:sz="4" w:space="0" w:color="000000"/>
            </w:tcBorders>
            <w:shd w:val="clear" w:color="auto" w:fill="auto"/>
            <w:vAlign w:val="bottom"/>
          </w:tcPr>
          <w:p w14:paraId="0000124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124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24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24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24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24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25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500" w:type="dxa"/>
            <w:tcBorders>
              <w:top w:val="nil"/>
              <w:left w:val="nil"/>
              <w:bottom w:val="single" w:sz="4" w:space="0" w:color="000000"/>
              <w:right w:val="single" w:sz="4" w:space="0" w:color="000000"/>
            </w:tcBorders>
            <w:shd w:val="clear" w:color="auto" w:fill="auto"/>
            <w:vAlign w:val="bottom"/>
          </w:tcPr>
          <w:p w14:paraId="0000125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r>
      <w:tr w:rsidR="00E137EA" w14:paraId="71A37917" w14:textId="77777777">
        <w:trPr>
          <w:trHeight w:val="300"/>
        </w:trPr>
        <w:tc>
          <w:tcPr>
            <w:tcW w:w="526" w:type="dxa"/>
            <w:tcBorders>
              <w:top w:val="nil"/>
              <w:left w:val="single" w:sz="4" w:space="0" w:color="000000"/>
              <w:bottom w:val="single" w:sz="4" w:space="0" w:color="000000"/>
              <w:right w:val="single" w:sz="4" w:space="0" w:color="000000"/>
            </w:tcBorders>
            <w:shd w:val="clear" w:color="auto" w:fill="auto"/>
            <w:vAlign w:val="bottom"/>
          </w:tcPr>
          <w:p w14:paraId="0000125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Q18</w:t>
            </w:r>
          </w:p>
        </w:tc>
        <w:tc>
          <w:tcPr>
            <w:tcW w:w="460" w:type="dxa"/>
            <w:tcBorders>
              <w:top w:val="nil"/>
              <w:left w:val="nil"/>
              <w:bottom w:val="single" w:sz="4" w:space="0" w:color="000000"/>
              <w:right w:val="single" w:sz="4" w:space="0" w:color="000000"/>
            </w:tcBorders>
            <w:shd w:val="clear" w:color="auto" w:fill="auto"/>
            <w:vAlign w:val="bottom"/>
          </w:tcPr>
          <w:p w14:paraId="0000125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20" w:type="dxa"/>
            <w:tcBorders>
              <w:top w:val="nil"/>
              <w:left w:val="nil"/>
              <w:bottom w:val="single" w:sz="4" w:space="0" w:color="000000"/>
              <w:right w:val="single" w:sz="4" w:space="0" w:color="000000"/>
            </w:tcBorders>
            <w:shd w:val="clear" w:color="auto" w:fill="auto"/>
            <w:vAlign w:val="bottom"/>
          </w:tcPr>
          <w:p w14:paraId="0000125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60" w:type="dxa"/>
            <w:tcBorders>
              <w:top w:val="nil"/>
              <w:left w:val="nil"/>
              <w:bottom w:val="single" w:sz="4" w:space="0" w:color="000000"/>
              <w:right w:val="single" w:sz="4" w:space="0" w:color="000000"/>
            </w:tcBorders>
            <w:shd w:val="clear" w:color="auto" w:fill="auto"/>
            <w:vAlign w:val="bottom"/>
          </w:tcPr>
          <w:p w14:paraId="0000125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125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125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125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125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125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N</w:t>
            </w:r>
          </w:p>
        </w:tc>
        <w:tc>
          <w:tcPr>
            <w:tcW w:w="407" w:type="dxa"/>
            <w:tcBorders>
              <w:top w:val="nil"/>
              <w:left w:val="nil"/>
              <w:bottom w:val="single" w:sz="4" w:space="0" w:color="000000"/>
              <w:right w:val="single" w:sz="4" w:space="0" w:color="000000"/>
            </w:tcBorders>
            <w:shd w:val="clear" w:color="auto" w:fill="auto"/>
            <w:vAlign w:val="bottom"/>
          </w:tcPr>
          <w:p w14:paraId="0000125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25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25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520" w:type="dxa"/>
            <w:tcBorders>
              <w:top w:val="nil"/>
              <w:left w:val="nil"/>
              <w:bottom w:val="single" w:sz="4" w:space="0" w:color="000000"/>
              <w:right w:val="single" w:sz="4" w:space="0" w:color="000000"/>
            </w:tcBorders>
            <w:shd w:val="clear" w:color="auto" w:fill="auto"/>
            <w:vAlign w:val="bottom"/>
          </w:tcPr>
          <w:p w14:paraId="0000125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500" w:type="dxa"/>
            <w:tcBorders>
              <w:top w:val="nil"/>
              <w:left w:val="nil"/>
              <w:bottom w:val="single" w:sz="4" w:space="0" w:color="000000"/>
              <w:right w:val="single" w:sz="4" w:space="0" w:color="000000"/>
            </w:tcBorders>
            <w:shd w:val="clear" w:color="auto" w:fill="auto"/>
            <w:vAlign w:val="bottom"/>
          </w:tcPr>
          <w:p w14:paraId="0000125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26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26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26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26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26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26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500" w:type="dxa"/>
            <w:tcBorders>
              <w:top w:val="nil"/>
              <w:left w:val="nil"/>
              <w:bottom w:val="single" w:sz="4" w:space="0" w:color="000000"/>
              <w:right w:val="single" w:sz="4" w:space="0" w:color="000000"/>
            </w:tcBorders>
            <w:shd w:val="clear" w:color="auto" w:fill="auto"/>
            <w:vAlign w:val="bottom"/>
          </w:tcPr>
          <w:p w14:paraId="0000126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r>
      <w:tr w:rsidR="00E137EA" w14:paraId="27696D67" w14:textId="77777777">
        <w:trPr>
          <w:trHeight w:val="300"/>
        </w:trPr>
        <w:tc>
          <w:tcPr>
            <w:tcW w:w="526" w:type="dxa"/>
            <w:tcBorders>
              <w:top w:val="nil"/>
              <w:left w:val="single" w:sz="4" w:space="0" w:color="000000"/>
              <w:bottom w:val="single" w:sz="4" w:space="0" w:color="000000"/>
              <w:right w:val="single" w:sz="4" w:space="0" w:color="000000"/>
            </w:tcBorders>
            <w:shd w:val="clear" w:color="auto" w:fill="auto"/>
            <w:vAlign w:val="bottom"/>
          </w:tcPr>
          <w:p w14:paraId="0000126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Q19</w:t>
            </w:r>
          </w:p>
        </w:tc>
        <w:tc>
          <w:tcPr>
            <w:tcW w:w="460" w:type="dxa"/>
            <w:tcBorders>
              <w:top w:val="nil"/>
              <w:left w:val="nil"/>
              <w:bottom w:val="single" w:sz="4" w:space="0" w:color="000000"/>
              <w:right w:val="single" w:sz="4" w:space="0" w:color="000000"/>
            </w:tcBorders>
            <w:shd w:val="clear" w:color="auto" w:fill="auto"/>
            <w:vAlign w:val="bottom"/>
          </w:tcPr>
          <w:p w14:paraId="0000126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20" w:type="dxa"/>
            <w:tcBorders>
              <w:top w:val="nil"/>
              <w:left w:val="nil"/>
              <w:bottom w:val="single" w:sz="4" w:space="0" w:color="000000"/>
              <w:right w:val="single" w:sz="4" w:space="0" w:color="000000"/>
            </w:tcBorders>
            <w:shd w:val="clear" w:color="auto" w:fill="auto"/>
            <w:vAlign w:val="bottom"/>
          </w:tcPr>
          <w:p w14:paraId="0000126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60" w:type="dxa"/>
            <w:tcBorders>
              <w:top w:val="nil"/>
              <w:left w:val="nil"/>
              <w:bottom w:val="single" w:sz="4" w:space="0" w:color="000000"/>
              <w:right w:val="single" w:sz="4" w:space="0" w:color="000000"/>
            </w:tcBorders>
            <w:shd w:val="clear" w:color="auto" w:fill="auto"/>
            <w:vAlign w:val="bottom"/>
          </w:tcPr>
          <w:p w14:paraId="0000126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126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126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126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126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126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127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27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127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520" w:type="dxa"/>
            <w:tcBorders>
              <w:top w:val="nil"/>
              <w:left w:val="nil"/>
              <w:bottom w:val="single" w:sz="4" w:space="0" w:color="000000"/>
              <w:right w:val="single" w:sz="4" w:space="0" w:color="000000"/>
            </w:tcBorders>
            <w:shd w:val="clear" w:color="auto" w:fill="auto"/>
            <w:vAlign w:val="bottom"/>
          </w:tcPr>
          <w:p w14:paraId="0000127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500" w:type="dxa"/>
            <w:tcBorders>
              <w:top w:val="nil"/>
              <w:left w:val="nil"/>
              <w:bottom w:val="single" w:sz="4" w:space="0" w:color="000000"/>
              <w:right w:val="single" w:sz="4" w:space="0" w:color="000000"/>
            </w:tcBorders>
            <w:shd w:val="clear" w:color="auto" w:fill="auto"/>
            <w:vAlign w:val="bottom"/>
          </w:tcPr>
          <w:p w14:paraId="0000127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27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27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27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27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27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27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500" w:type="dxa"/>
            <w:tcBorders>
              <w:top w:val="nil"/>
              <w:left w:val="nil"/>
              <w:bottom w:val="single" w:sz="4" w:space="0" w:color="000000"/>
              <w:right w:val="single" w:sz="4" w:space="0" w:color="000000"/>
            </w:tcBorders>
            <w:shd w:val="clear" w:color="auto" w:fill="auto"/>
            <w:vAlign w:val="bottom"/>
          </w:tcPr>
          <w:p w14:paraId="0000127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r>
      <w:tr w:rsidR="00E137EA" w14:paraId="1296E09D" w14:textId="77777777">
        <w:trPr>
          <w:trHeight w:val="300"/>
        </w:trPr>
        <w:tc>
          <w:tcPr>
            <w:tcW w:w="526" w:type="dxa"/>
            <w:tcBorders>
              <w:top w:val="nil"/>
              <w:left w:val="single" w:sz="4" w:space="0" w:color="000000"/>
              <w:bottom w:val="single" w:sz="4" w:space="0" w:color="000000"/>
              <w:right w:val="single" w:sz="4" w:space="0" w:color="000000"/>
            </w:tcBorders>
            <w:shd w:val="clear" w:color="auto" w:fill="auto"/>
            <w:vAlign w:val="bottom"/>
          </w:tcPr>
          <w:p w14:paraId="0000127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Q20</w:t>
            </w:r>
          </w:p>
        </w:tc>
        <w:tc>
          <w:tcPr>
            <w:tcW w:w="460" w:type="dxa"/>
            <w:tcBorders>
              <w:top w:val="nil"/>
              <w:left w:val="nil"/>
              <w:bottom w:val="single" w:sz="4" w:space="0" w:color="000000"/>
              <w:right w:val="single" w:sz="4" w:space="0" w:color="000000"/>
            </w:tcBorders>
            <w:shd w:val="clear" w:color="auto" w:fill="auto"/>
            <w:vAlign w:val="bottom"/>
          </w:tcPr>
          <w:p w14:paraId="0000127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20" w:type="dxa"/>
            <w:tcBorders>
              <w:top w:val="nil"/>
              <w:left w:val="nil"/>
              <w:bottom w:val="single" w:sz="4" w:space="0" w:color="000000"/>
              <w:right w:val="single" w:sz="4" w:space="0" w:color="000000"/>
            </w:tcBorders>
            <w:shd w:val="clear" w:color="auto" w:fill="auto"/>
            <w:vAlign w:val="bottom"/>
          </w:tcPr>
          <w:p w14:paraId="0000127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60" w:type="dxa"/>
            <w:tcBorders>
              <w:top w:val="nil"/>
              <w:left w:val="nil"/>
              <w:bottom w:val="single" w:sz="4" w:space="0" w:color="000000"/>
              <w:right w:val="single" w:sz="4" w:space="0" w:color="000000"/>
            </w:tcBorders>
            <w:shd w:val="clear" w:color="auto" w:fill="auto"/>
            <w:vAlign w:val="bottom"/>
          </w:tcPr>
          <w:p w14:paraId="0000127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07" w:type="dxa"/>
            <w:tcBorders>
              <w:top w:val="nil"/>
              <w:left w:val="nil"/>
              <w:bottom w:val="single" w:sz="4" w:space="0" w:color="000000"/>
              <w:right w:val="single" w:sz="4" w:space="0" w:color="000000"/>
            </w:tcBorders>
            <w:shd w:val="clear" w:color="auto" w:fill="auto"/>
            <w:vAlign w:val="bottom"/>
          </w:tcPr>
          <w:p w14:paraId="0000128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07" w:type="dxa"/>
            <w:tcBorders>
              <w:top w:val="nil"/>
              <w:left w:val="nil"/>
              <w:bottom w:val="single" w:sz="4" w:space="0" w:color="000000"/>
              <w:right w:val="single" w:sz="4" w:space="0" w:color="000000"/>
            </w:tcBorders>
            <w:shd w:val="clear" w:color="auto" w:fill="auto"/>
            <w:vAlign w:val="bottom"/>
          </w:tcPr>
          <w:p w14:paraId="0000128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128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128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128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128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28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128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520" w:type="dxa"/>
            <w:tcBorders>
              <w:top w:val="nil"/>
              <w:left w:val="nil"/>
              <w:bottom w:val="single" w:sz="4" w:space="0" w:color="000000"/>
              <w:right w:val="single" w:sz="4" w:space="0" w:color="000000"/>
            </w:tcBorders>
            <w:shd w:val="clear" w:color="auto" w:fill="auto"/>
            <w:vAlign w:val="bottom"/>
          </w:tcPr>
          <w:p w14:paraId="0000128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500" w:type="dxa"/>
            <w:tcBorders>
              <w:top w:val="nil"/>
              <w:left w:val="nil"/>
              <w:bottom w:val="single" w:sz="4" w:space="0" w:color="000000"/>
              <w:right w:val="single" w:sz="4" w:space="0" w:color="000000"/>
            </w:tcBorders>
            <w:shd w:val="clear" w:color="auto" w:fill="auto"/>
            <w:vAlign w:val="bottom"/>
          </w:tcPr>
          <w:p w14:paraId="0000128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128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28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28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28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28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28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500" w:type="dxa"/>
            <w:tcBorders>
              <w:top w:val="nil"/>
              <w:left w:val="nil"/>
              <w:bottom w:val="single" w:sz="4" w:space="0" w:color="000000"/>
              <w:right w:val="single" w:sz="4" w:space="0" w:color="000000"/>
            </w:tcBorders>
            <w:shd w:val="clear" w:color="auto" w:fill="auto"/>
            <w:vAlign w:val="bottom"/>
          </w:tcPr>
          <w:p w14:paraId="0000129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r>
      <w:tr w:rsidR="00E137EA" w14:paraId="4133927E" w14:textId="77777777">
        <w:trPr>
          <w:trHeight w:val="300"/>
        </w:trPr>
        <w:tc>
          <w:tcPr>
            <w:tcW w:w="526" w:type="dxa"/>
            <w:tcBorders>
              <w:top w:val="nil"/>
              <w:left w:val="single" w:sz="4" w:space="0" w:color="000000"/>
              <w:bottom w:val="single" w:sz="4" w:space="0" w:color="000000"/>
              <w:right w:val="single" w:sz="4" w:space="0" w:color="000000"/>
            </w:tcBorders>
            <w:shd w:val="clear" w:color="auto" w:fill="auto"/>
            <w:vAlign w:val="bottom"/>
          </w:tcPr>
          <w:p w14:paraId="0000129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Q21</w:t>
            </w:r>
          </w:p>
        </w:tc>
        <w:tc>
          <w:tcPr>
            <w:tcW w:w="460" w:type="dxa"/>
            <w:tcBorders>
              <w:top w:val="nil"/>
              <w:left w:val="nil"/>
              <w:bottom w:val="single" w:sz="4" w:space="0" w:color="000000"/>
              <w:right w:val="single" w:sz="4" w:space="0" w:color="000000"/>
            </w:tcBorders>
            <w:shd w:val="clear" w:color="auto" w:fill="auto"/>
            <w:vAlign w:val="bottom"/>
          </w:tcPr>
          <w:p w14:paraId="0000129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20" w:type="dxa"/>
            <w:tcBorders>
              <w:top w:val="nil"/>
              <w:left w:val="nil"/>
              <w:bottom w:val="single" w:sz="4" w:space="0" w:color="000000"/>
              <w:right w:val="single" w:sz="4" w:space="0" w:color="000000"/>
            </w:tcBorders>
            <w:shd w:val="clear" w:color="auto" w:fill="auto"/>
            <w:vAlign w:val="bottom"/>
          </w:tcPr>
          <w:p w14:paraId="0000129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60" w:type="dxa"/>
            <w:tcBorders>
              <w:top w:val="nil"/>
              <w:left w:val="nil"/>
              <w:bottom w:val="single" w:sz="4" w:space="0" w:color="000000"/>
              <w:right w:val="single" w:sz="4" w:space="0" w:color="000000"/>
            </w:tcBorders>
            <w:shd w:val="clear" w:color="auto" w:fill="auto"/>
            <w:vAlign w:val="bottom"/>
          </w:tcPr>
          <w:p w14:paraId="0000129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07" w:type="dxa"/>
            <w:tcBorders>
              <w:top w:val="nil"/>
              <w:left w:val="nil"/>
              <w:bottom w:val="single" w:sz="4" w:space="0" w:color="000000"/>
              <w:right w:val="single" w:sz="4" w:space="0" w:color="000000"/>
            </w:tcBorders>
            <w:shd w:val="clear" w:color="auto" w:fill="auto"/>
            <w:vAlign w:val="bottom"/>
          </w:tcPr>
          <w:p w14:paraId="0000129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129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07" w:type="dxa"/>
            <w:tcBorders>
              <w:top w:val="nil"/>
              <w:left w:val="nil"/>
              <w:bottom w:val="single" w:sz="4" w:space="0" w:color="000000"/>
              <w:right w:val="single" w:sz="4" w:space="0" w:color="000000"/>
            </w:tcBorders>
            <w:shd w:val="clear" w:color="auto" w:fill="auto"/>
            <w:vAlign w:val="bottom"/>
          </w:tcPr>
          <w:p w14:paraId="0000129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129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129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129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29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129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520" w:type="dxa"/>
            <w:tcBorders>
              <w:top w:val="nil"/>
              <w:left w:val="nil"/>
              <w:bottom w:val="single" w:sz="4" w:space="0" w:color="000000"/>
              <w:right w:val="single" w:sz="4" w:space="0" w:color="000000"/>
            </w:tcBorders>
            <w:shd w:val="clear" w:color="auto" w:fill="auto"/>
            <w:vAlign w:val="bottom"/>
          </w:tcPr>
          <w:p w14:paraId="0000129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500" w:type="dxa"/>
            <w:tcBorders>
              <w:top w:val="nil"/>
              <w:left w:val="nil"/>
              <w:bottom w:val="single" w:sz="4" w:space="0" w:color="000000"/>
              <w:right w:val="single" w:sz="4" w:space="0" w:color="000000"/>
            </w:tcBorders>
            <w:shd w:val="clear" w:color="auto" w:fill="auto"/>
            <w:vAlign w:val="bottom"/>
          </w:tcPr>
          <w:p w14:paraId="0000129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29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2A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2A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12A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2A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2A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500" w:type="dxa"/>
            <w:tcBorders>
              <w:top w:val="nil"/>
              <w:left w:val="nil"/>
              <w:bottom w:val="single" w:sz="4" w:space="0" w:color="000000"/>
              <w:right w:val="single" w:sz="4" w:space="0" w:color="000000"/>
            </w:tcBorders>
            <w:shd w:val="clear" w:color="auto" w:fill="auto"/>
            <w:vAlign w:val="bottom"/>
          </w:tcPr>
          <w:p w14:paraId="000012A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r>
      <w:tr w:rsidR="00E137EA" w14:paraId="7287D319" w14:textId="77777777">
        <w:trPr>
          <w:trHeight w:val="300"/>
        </w:trPr>
        <w:tc>
          <w:tcPr>
            <w:tcW w:w="526" w:type="dxa"/>
            <w:tcBorders>
              <w:top w:val="nil"/>
              <w:left w:val="single" w:sz="4" w:space="0" w:color="000000"/>
              <w:bottom w:val="single" w:sz="4" w:space="0" w:color="000000"/>
              <w:right w:val="single" w:sz="4" w:space="0" w:color="000000"/>
            </w:tcBorders>
            <w:shd w:val="clear" w:color="auto" w:fill="auto"/>
            <w:vAlign w:val="bottom"/>
          </w:tcPr>
          <w:p w14:paraId="000012A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Q22</w:t>
            </w:r>
          </w:p>
        </w:tc>
        <w:tc>
          <w:tcPr>
            <w:tcW w:w="460" w:type="dxa"/>
            <w:tcBorders>
              <w:top w:val="nil"/>
              <w:left w:val="nil"/>
              <w:bottom w:val="single" w:sz="4" w:space="0" w:color="000000"/>
              <w:right w:val="single" w:sz="4" w:space="0" w:color="000000"/>
            </w:tcBorders>
            <w:shd w:val="clear" w:color="auto" w:fill="auto"/>
            <w:vAlign w:val="bottom"/>
          </w:tcPr>
          <w:p w14:paraId="000012A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20" w:type="dxa"/>
            <w:tcBorders>
              <w:top w:val="nil"/>
              <w:left w:val="nil"/>
              <w:bottom w:val="single" w:sz="4" w:space="0" w:color="000000"/>
              <w:right w:val="single" w:sz="4" w:space="0" w:color="000000"/>
            </w:tcBorders>
            <w:shd w:val="clear" w:color="auto" w:fill="auto"/>
            <w:vAlign w:val="bottom"/>
          </w:tcPr>
          <w:p w14:paraId="000012A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60" w:type="dxa"/>
            <w:tcBorders>
              <w:top w:val="nil"/>
              <w:left w:val="nil"/>
              <w:bottom w:val="single" w:sz="4" w:space="0" w:color="000000"/>
              <w:right w:val="single" w:sz="4" w:space="0" w:color="000000"/>
            </w:tcBorders>
            <w:shd w:val="clear" w:color="auto" w:fill="auto"/>
            <w:vAlign w:val="bottom"/>
          </w:tcPr>
          <w:p w14:paraId="000012A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12A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12A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12A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12A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12A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12A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2B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2B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520" w:type="dxa"/>
            <w:tcBorders>
              <w:top w:val="nil"/>
              <w:left w:val="nil"/>
              <w:bottom w:val="single" w:sz="4" w:space="0" w:color="000000"/>
              <w:right w:val="single" w:sz="4" w:space="0" w:color="000000"/>
            </w:tcBorders>
            <w:shd w:val="clear" w:color="auto" w:fill="auto"/>
            <w:vAlign w:val="bottom"/>
          </w:tcPr>
          <w:p w14:paraId="000012B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500" w:type="dxa"/>
            <w:tcBorders>
              <w:top w:val="nil"/>
              <w:left w:val="nil"/>
              <w:bottom w:val="single" w:sz="4" w:space="0" w:color="000000"/>
              <w:right w:val="single" w:sz="4" w:space="0" w:color="000000"/>
            </w:tcBorders>
            <w:shd w:val="clear" w:color="auto" w:fill="auto"/>
            <w:vAlign w:val="bottom"/>
          </w:tcPr>
          <w:p w14:paraId="000012B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2B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2B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2B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2B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12B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2B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500" w:type="dxa"/>
            <w:tcBorders>
              <w:top w:val="nil"/>
              <w:left w:val="nil"/>
              <w:bottom w:val="single" w:sz="4" w:space="0" w:color="000000"/>
              <w:right w:val="single" w:sz="4" w:space="0" w:color="000000"/>
            </w:tcBorders>
            <w:shd w:val="clear" w:color="auto" w:fill="auto"/>
            <w:vAlign w:val="bottom"/>
          </w:tcPr>
          <w:p w14:paraId="000012B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r>
      <w:tr w:rsidR="00E137EA" w14:paraId="5FBA526D" w14:textId="77777777">
        <w:trPr>
          <w:trHeight w:val="300"/>
        </w:trPr>
        <w:tc>
          <w:tcPr>
            <w:tcW w:w="526" w:type="dxa"/>
            <w:tcBorders>
              <w:top w:val="nil"/>
              <w:left w:val="single" w:sz="4" w:space="0" w:color="000000"/>
              <w:bottom w:val="single" w:sz="4" w:space="0" w:color="000000"/>
              <w:right w:val="single" w:sz="4" w:space="0" w:color="000000"/>
            </w:tcBorders>
            <w:shd w:val="clear" w:color="auto" w:fill="auto"/>
            <w:vAlign w:val="bottom"/>
          </w:tcPr>
          <w:p w14:paraId="000012B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Q23</w:t>
            </w:r>
          </w:p>
        </w:tc>
        <w:tc>
          <w:tcPr>
            <w:tcW w:w="460" w:type="dxa"/>
            <w:tcBorders>
              <w:top w:val="nil"/>
              <w:left w:val="nil"/>
              <w:bottom w:val="single" w:sz="4" w:space="0" w:color="000000"/>
              <w:right w:val="single" w:sz="4" w:space="0" w:color="000000"/>
            </w:tcBorders>
            <w:shd w:val="clear" w:color="auto" w:fill="auto"/>
            <w:vAlign w:val="bottom"/>
          </w:tcPr>
          <w:p w14:paraId="000012B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20" w:type="dxa"/>
            <w:tcBorders>
              <w:top w:val="nil"/>
              <w:left w:val="nil"/>
              <w:bottom w:val="single" w:sz="4" w:space="0" w:color="000000"/>
              <w:right w:val="single" w:sz="4" w:space="0" w:color="000000"/>
            </w:tcBorders>
            <w:shd w:val="clear" w:color="auto" w:fill="auto"/>
            <w:vAlign w:val="bottom"/>
          </w:tcPr>
          <w:p w14:paraId="000012B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60" w:type="dxa"/>
            <w:tcBorders>
              <w:top w:val="nil"/>
              <w:left w:val="nil"/>
              <w:bottom w:val="single" w:sz="4" w:space="0" w:color="000000"/>
              <w:right w:val="single" w:sz="4" w:space="0" w:color="000000"/>
            </w:tcBorders>
            <w:shd w:val="clear" w:color="auto" w:fill="auto"/>
            <w:vAlign w:val="bottom"/>
          </w:tcPr>
          <w:p w14:paraId="000012B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12B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07" w:type="dxa"/>
            <w:tcBorders>
              <w:top w:val="nil"/>
              <w:left w:val="nil"/>
              <w:bottom w:val="single" w:sz="4" w:space="0" w:color="000000"/>
              <w:right w:val="single" w:sz="4" w:space="0" w:color="000000"/>
            </w:tcBorders>
            <w:shd w:val="clear" w:color="auto" w:fill="auto"/>
            <w:vAlign w:val="bottom"/>
          </w:tcPr>
          <w:p w14:paraId="000012C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07" w:type="dxa"/>
            <w:tcBorders>
              <w:top w:val="nil"/>
              <w:left w:val="nil"/>
              <w:bottom w:val="single" w:sz="4" w:space="0" w:color="000000"/>
              <w:right w:val="single" w:sz="4" w:space="0" w:color="000000"/>
            </w:tcBorders>
            <w:shd w:val="clear" w:color="auto" w:fill="auto"/>
            <w:vAlign w:val="bottom"/>
          </w:tcPr>
          <w:p w14:paraId="000012C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12C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12C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07" w:type="dxa"/>
            <w:tcBorders>
              <w:top w:val="nil"/>
              <w:left w:val="nil"/>
              <w:bottom w:val="single" w:sz="4" w:space="0" w:color="000000"/>
              <w:right w:val="single" w:sz="4" w:space="0" w:color="000000"/>
            </w:tcBorders>
            <w:shd w:val="clear" w:color="auto" w:fill="auto"/>
            <w:vAlign w:val="bottom"/>
          </w:tcPr>
          <w:p w14:paraId="000012C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12C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12C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520" w:type="dxa"/>
            <w:tcBorders>
              <w:top w:val="nil"/>
              <w:left w:val="nil"/>
              <w:bottom w:val="single" w:sz="4" w:space="0" w:color="000000"/>
              <w:right w:val="single" w:sz="4" w:space="0" w:color="000000"/>
            </w:tcBorders>
            <w:shd w:val="clear" w:color="auto" w:fill="auto"/>
            <w:vAlign w:val="bottom"/>
          </w:tcPr>
          <w:p w14:paraId="000012C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500" w:type="dxa"/>
            <w:tcBorders>
              <w:top w:val="nil"/>
              <w:left w:val="nil"/>
              <w:bottom w:val="single" w:sz="4" w:space="0" w:color="000000"/>
              <w:right w:val="single" w:sz="4" w:space="0" w:color="000000"/>
            </w:tcBorders>
            <w:shd w:val="clear" w:color="auto" w:fill="auto"/>
            <w:vAlign w:val="bottom"/>
          </w:tcPr>
          <w:p w14:paraId="000012C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12C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2C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12C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12C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12C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2C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500" w:type="dxa"/>
            <w:tcBorders>
              <w:top w:val="nil"/>
              <w:left w:val="nil"/>
              <w:bottom w:val="single" w:sz="4" w:space="0" w:color="000000"/>
              <w:right w:val="single" w:sz="4" w:space="0" w:color="000000"/>
            </w:tcBorders>
            <w:shd w:val="clear" w:color="auto" w:fill="auto"/>
            <w:vAlign w:val="bottom"/>
          </w:tcPr>
          <w:p w14:paraId="000012C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r>
      <w:tr w:rsidR="00E137EA" w14:paraId="09F9129E" w14:textId="77777777">
        <w:trPr>
          <w:trHeight w:val="300"/>
        </w:trPr>
        <w:tc>
          <w:tcPr>
            <w:tcW w:w="526" w:type="dxa"/>
            <w:tcBorders>
              <w:top w:val="nil"/>
              <w:left w:val="single" w:sz="4" w:space="0" w:color="000000"/>
              <w:bottom w:val="single" w:sz="4" w:space="0" w:color="000000"/>
              <w:right w:val="single" w:sz="4" w:space="0" w:color="000000"/>
            </w:tcBorders>
            <w:shd w:val="clear" w:color="auto" w:fill="auto"/>
            <w:vAlign w:val="bottom"/>
          </w:tcPr>
          <w:p w14:paraId="000012D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Q24</w:t>
            </w:r>
          </w:p>
        </w:tc>
        <w:tc>
          <w:tcPr>
            <w:tcW w:w="460" w:type="dxa"/>
            <w:tcBorders>
              <w:top w:val="nil"/>
              <w:left w:val="nil"/>
              <w:bottom w:val="single" w:sz="4" w:space="0" w:color="000000"/>
              <w:right w:val="single" w:sz="4" w:space="0" w:color="000000"/>
            </w:tcBorders>
            <w:shd w:val="clear" w:color="auto" w:fill="auto"/>
            <w:vAlign w:val="bottom"/>
          </w:tcPr>
          <w:p w14:paraId="000012D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20" w:type="dxa"/>
            <w:tcBorders>
              <w:top w:val="nil"/>
              <w:left w:val="nil"/>
              <w:bottom w:val="single" w:sz="4" w:space="0" w:color="000000"/>
              <w:right w:val="single" w:sz="4" w:space="0" w:color="000000"/>
            </w:tcBorders>
            <w:shd w:val="clear" w:color="auto" w:fill="auto"/>
            <w:vAlign w:val="bottom"/>
          </w:tcPr>
          <w:p w14:paraId="000012D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60" w:type="dxa"/>
            <w:tcBorders>
              <w:top w:val="nil"/>
              <w:left w:val="nil"/>
              <w:bottom w:val="single" w:sz="4" w:space="0" w:color="000000"/>
              <w:right w:val="single" w:sz="4" w:space="0" w:color="000000"/>
            </w:tcBorders>
            <w:shd w:val="clear" w:color="auto" w:fill="auto"/>
            <w:vAlign w:val="bottom"/>
          </w:tcPr>
          <w:p w14:paraId="000012D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12D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12D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12D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12D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12D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07" w:type="dxa"/>
            <w:tcBorders>
              <w:top w:val="nil"/>
              <w:left w:val="nil"/>
              <w:bottom w:val="single" w:sz="4" w:space="0" w:color="000000"/>
              <w:right w:val="single" w:sz="4" w:space="0" w:color="000000"/>
            </w:tcBorders>
            <w:shd w:val="clear" w:color="auto" w:fill="auto"/>
            <w:vAlign w:val="bottom"/>
          </w:tcPr>
          <w:p w14:paraId="000012D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2D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12D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520" w:type="dxa"/>
            <w:tcBorders>
              <w:top w:val="nil"/>
              <w:left w:val="nil"/>
              <w:bottom w:val="single" w:sz="4" w:space="0" w:color="000000"/>
              <w:right w:val="single" w:sz="4" w:space="0" w:color="000000"/>
            </w:tcBorders>
            <w:shd w:val="clear" w:color="auto" w:fill="auto"/>
            <w:vAlign w:val="bottom"/>
          </w:tcPr>
          <w:p w14:paraId="000012D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500" w:type="dxa"/>
            <w:tcBorders>
              <w:top w:val="nil"/>
              <w:left w:val="nil"/>
              <w:bottom w:val="single" w:sz="4" w:space="0" w:color="000000"/>
              <w:right w:val="single" w:sz="4" w:space="0" w:color="000000"/>
            </w:tcBorders>
            <w:shd w:val="clear" w:color="auto" w:fill="auto"/>
            <w:vAlign w:val="bottom"/>
          </w:tcPr>
          <w:p w14:paraId="000012D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2D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2D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2E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2E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2E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c>
          <w:tcPr>
            <w:tcW w:w="497" w:type="dxa"/>
            <w:tcBorders>
              <w:top w:val="nil"/>
              <w:left w:val="nil"/>
              <w:bottom w:val="single" w:sz="4" w:space="0" w:color="000000"/>
              <w:right w:val="single" w:sz="4" w:space="0" w:color="000000"/>
            </w:tcBorders>
            <w:shd w:val="clear" w:color="auto" w:fill="auto"/>
            <w:vAlign w:val="bottom"/>
          </w:tcPr>
          <w:p w14:paraId="000012E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500" w:type="dxa"/>
            <w:tcBorders>
              <w:top w:val="nil"/>
              <w:left w:val="nil"/>
              <w:bottom w:val="single" w:sz="4" w:space="0" w:color="000000"/>
              <w:right w:val="single" w:sz="4" w:space="0" w:color="000000"/>
            </w:tcBorders>
            <w:shd w:val="clear" w:color="auto" w:fill="auto"/>
            <w:vAlign w:val="bottom"/>
          </w:tcPr>
          <w:p w14:paraId="000012E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0</w:t>
            </w:r>
          </w:p>
        </w:tc>
      </w:tr>
      <w:tr w:rsidR="00E137EA" w14:paraId="334BE3E8" w14:textId="77777777">
        <w:trPr>
          <w:trHeight w:val="300"/>
        </w:trPr>
        <w:tc>
          <w:tcPr>
            <w:tcW w:w="526" w:type="dxa"/>
            <w:tcBorders>
              <w:top w:val="nil"/>
              <w:left w:val="single" w:sz="4" w:space="0" w:color="000000"/>
              <w:bottom w:val="single" w:sz="4" w:space="0" w:color="000000"/>
              <w:right w:val="single" w:sz="4" w:space="0" w:color="000000"/>
            </w:tcBorders>
            <w:shd w:val="clear" w:color="auto" w:fill="auto"/>
            <w:vAlign w:val="bottom"/>
          </w:tcPr>
          <w:p w14:paraId="000012E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Q25</w:t>
            </w:r>
          </w:p>
        </w:tc>
        <w:tc>
          <w:tcPr>
            <w:tcW w:w="460" w:type="dxa"/>
            <w:tcBorders>
              <w:top w:val="nil"/>
              <w:left w:val="nil"/>
              <w:bottom w:val="single" w:sz="4" w:space="0" w:color="000000"/>
              <w:right w:val="single" w:sz="4" w:space="0" w:color="000000"/>
            </w:tcBorders>
            <w:shd w:val="clear" w:color="auto" w:fill="auto"/>
            <w:vAlign w:val="bottom"/>
          </w:tcPr>
          <w:p w14:paraId="000012E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20" w:type="dxa"/>
            <w:tcBorders>
              <w:top w:val="nil"/>
              <w:left w:val="nil"/>
              <w:bottom w:val="single" w:sz="4" w:space="0" w:color="000000"/>
              <w:right w:val="single" w:sz="4" w:space="0" w:color="000000"/>
            </w:tcBorders>
            <w:shd w:val="clear" w:color="auto" w:fill="auto"/>
            <w:vAlign w:val="bottom"/>
          </w:tcPr>
          <w:p w14:paraId="000012E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60" w:type="dxa"/>
            <w:tcBorders>
              <w:top w:val="nil"/>
              <w:left w:val="nil"/>
              <w:bottom w:val="single" w:sz="4" w:space="0" w:color="000000"/>
              <w:right w:val="single" w:sz="4" w:space="0" w:color="000000"/>
            </w:tcBorders>
            <w:shd w:val="clear" w:color="auto" w:fill="auto"/>
            <w:vAlign w:val="bottom"/>
          </w:tcPr>
          <w:p w14:paraId="000012E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07" w:type="dxa"/>
            <w:tcBorders>
              <w:top w:val="nil"/>
              <w:left w:val="nil"/>
              <w:bottom w:val="single" w:sz="4" w:space="0" w:color="000000"/>
              <w:right w:val="single" w:sz="4" w:space="0" w:color="000000"/>
            </w:tcBorders>
            <w:shd w:val="clear" w:color="auto" w:fill="auto"/>
            <w:vAlign w:val="bottom"/>
          </w:tcPr>
          <w:p w14:paraId="000012E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12EA"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12EB"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12EC"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12ED"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07" w:type="dxa"/>
            <w:tcBorders>
              <w:top w:val="nil"/>
              <w:left w:val="nil"/>
              <w:bottom w:val="single" w:sz="4" w:space="0" w:color="000000"/>
              <w:right w:val="single" w:sz="4" w:space="0" w:color="000000"/>
            </w:tcBorders>
            <w:shd w:val="clear" w:color="auto" w:fill="auto"/>
            <w:vAlign w:val="bottom"/>
          </w:tcPr>
          <w:p w14:paraId="000012EE"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2EF"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497" w:type="dxa"/>
            <w:tcBorders>
              <w:top w:val="nil"/>
              <w:left w:val="nil"/>
              <w:bottom w:val="single" w:sz="4" w:space="0" w:color="000000"/>
              <w:right w:val="single" w:sz="4" w:space="0" w:color="000000"/>
            </w:tcBorders>
            <w:shd w:val="clear" w:color="auto" w:fill="auto"/>
            <w:vAlign w:val="bottom"/>
          </w:tcPr>
          <w:p w14:paraId="000012F0"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520" w:type="dxa"/>
            <w:tcBorders>
              <w:top w:val="nil"/>
              <w:left w:val="nil"/>
              <w:bottom w:val="single" w:sz="4" w:space="0" w:color="000000"/>
              <w:right w:val="single" w:sz="4" w:space="0" w:color="000000"/>
            </w:tcBorders>
            <w:shd w:val="clear" w:color="auto" w:fill="auto"/>
            <w:vAlign w:val="bottom"/>
          </w:tcPr>
          <w:p w14:paraId="000012F1"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c>
          <w:tcPr>
            <w:tcW w:w="500" w:type="dxa"/>
            <w:tcBorders>
              <w:top w:val="nil"/>
              <w:left w:val="nil"/>
              <w:bottom w:val="single" w:sz="4" w:space="0" w:color="000000"/>
              <w:right w:val="single" w:sz="4" w:space="0" w:color="000000"/>
            </w:tcBorders>
            <w:shd w:val="clear" w:color="auto" w:fill="auto"/>
            <w:vAlign w:val="bottom"/>
          </w:tcPr>
          <w:p w14:paraId="000012F2"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2F3"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2F4"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2F5"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2F6"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2F7"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497" w:type="dxa"/>
            <w:tcBorders>
              <w:top w:val="nil"/>
              <w:left w:val="nil"/>
              <w:bottom w:val="single" w:sz="4" w:space="0" w:color="000000"/>
              <w:right w:val="single" w:sz="4" w:space="0" w:color="000000"/>
            </w:tcBorders>
            <w:shd w:val="clear" w:color="auto" w:fill="auto"/>
            <w:vAlign w:val="bottom"/>
          </w:tcPr>
          <w:p w14:paraId="000012F8"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w:t>
            </w:r>
          </w:p>
        </w:tc>
        <w:tc>
          <w:tcPr>
            <w:tcW w:w="500" w:type="dxa"/>
            <w:tcBorders>
              <w:top w:val="nil"/>
              <w:left w:val="nil"/>
              <w:bottom w:val="single" w:sz="4" w:space="0" w:color="000000"/>
              <w:right w:val="single" w:sz="4" w:space="0" w:color="000000"/>
            </w:tcBorders>
            <w:shd w:val="clear" w:color="auto" w:fill="auto"/>
            <w:vAlign w:val="bottom"/>
          </w:tcPr>
          <w:p w14:paraId="000012F9" w14:textId="77777777" w:rsidR="00E137EA" w:rsidRDefault="00AE3F93" w:rsidP="00734819">
            <w:pPr>
              <w:spacing w:after="0" w:line="240" w:lineRule="auto"/>
              <w:contextualSpacing/>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w:t>
            </w:r>
          </w:p>
        </w:tc>
      </w:tr>
    </w:tbl>
    <w:p w14:paraId="000012FA" w14:textId="77777777" w:rsidR="00E137EA" w:rsidRDefault="00E137EA" w:rsidP="00734819">
      <w:pPr>
        <w:contextualSpacing/>
        <w:jc w:val="both"/>
        <w:rPr>
          <w:rFonts w:ascii="Times New Roman" w:eastAsia="Times New Roman" w:hAnsi="Times New Roman" w:cs="Times New Roman"/>
          <w:sz w:val="24"/>
          <w:szCs w:val="24"/>
        </w:rPr>
      </w:pPr>
    </w:p>
    <w:p w14:paraId="000012FB" w14:textId="77777777" w:rsidR="00E137EA" w:rsidRDefault="00E137EA" w:rsidP="00734819">
      <w:pPr>
        <w:spacing w:after="0" w:line="240" w:lineRule="auto"/>
        <w:contextualSpacing/>
        <w:jc w:val="both"/>
        <w:rPr>
          <w:rFonts w:ascii="Times New Roman" w:eastAsia="Times New Roman" w:hAnsi="Times New Roman" w:cs="Times New Roman"/>
          <w:sz w:val="24"/>
          <w:szCs w:val="24"/>
        </w:rPr>
      </w:pPr>
    </w:p>
    <w:tbl>
      <w:tblPr>
        <w:tblStyle w:val="4"/>
        <w:tblW w:w="673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728"/>
        <w:gridCol w:w="1001"/>
        <w:gridCol w:w="1001"/>
        <w:gridCol w:w="1000"/>
        <w:gridCol w:w="1000"/>
        <w:gridCol w:w="1000"/>
        <w:gridCol w:w="1000"/>
      </w:tblGrid>
      <w:tr w:rsidR="00E137EA" w14:paraId="01731114" w14:textId="77777777">
        <w:tc>
          <w:tcPr>
            <w:tcW w:w="6730" w:type="dxa"/>
            <w:gridSpan w:val="7"/>
            <w:tcBorders>
              <w:top w:val="nil"/>
              <w:left w:val="nil"/>
              <w:bottom w:val="nil"/>
              <w:right w:val="nil"/>
            </w:tcBorders>
            <w:shd w:val="clear" w:color="auto" w:fill="FFFFFF"/>
          </w:tcPr>
          <w:p w14:paraId="000012FC"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b/>
                <w:color w:val="000000"/>
                <w:sz w:val="18"/>
                <w:szCs w:val="18"/>
              </w:rPr>
              <w:t>Tests of Normality</w:t>
            </w:r>
          </w:p>
        </w:tc>
      </w:tr>
      <w:tr w:rsidR="00E137EA" w14:paraId="3662DEEB" w14:textId="77777777">
        <w:tc>
          <w:tcPr>
            <w:tcW w:w="728" w:type="dxa"/>
            <w:vMerge w:val="restart"/>
            <w:tcBorders>
              <w:top w:val="single" w:sz="16" w:space="0" w:color="000000"/>
              <w:left w:val="single" w:sz="16" w:space="0" w:color="000000"/>
              <w:bottom w:val="nil"/>
              <w:right w:val="single" w:sz="16" w:space="0" w:color="000000"/>
            </w:tcBorders>
            <w:shd w:val="clear" w:color="auto" w:fill="FFFFFF"/>
          </w:tcPr>
          <w:p w14:paraId="00001303" w14:textId="77777777" w:rsidR="00E137EA" w:rsidRDefault="00E137EA" w:rsidP="00734819">
            <w:pPr>
              <w:spacing w:after="0"/>
              <w:ind w:right="60"/>
              <w:contextualSpacing/>
              <w:jc w:val="both"/>
              <w:rPr>
                <w:rFonts w:ascii="Arial" w:eastAsia="Arial" w:hAnsi="Arial" w:cs="Arial"/>
                <w:color w:val="000000"/>
                <w:sz w:val="18"/>
                <w:szCs w:val="18"/>
              </w:rPr>
            </w:pPr>
          </w:p>
        </w:tc>
        <w:tc>
          <w:tcPr>
            <w:tcW w:w="3002" w:type="dxa"/>
            <w:gridSpan w:val="3"/>
            <w:tcBorders>
              <w:top w:val="single" w:sz="16" w:space="0" w:color="000000"/>
              <w:left w:val="single" w:sz="16" w:space="0" w:color="000000"/>
            </w:tcBorders>
            <w:shd w:val="clear" w:color="auto" w:fill="FFFFFF"/>
          </w:tcPr>
          <w:p w14:paraId="00001304"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Kolmogorov-Smirnov</w:t>
            </w:r>
            <w:r>
              <w:rPr>
                <w:rFonts w:ascii="Arial" w:eastAsia="Arial" w:hAnsi="Arial" w:cs="Arial"/>
                <w:color w:val="000000"/>
                <w:sz w:val="18"/>
                <w:szCs w:val="18"/>
                <w:vertAlign w:val="superscript"/>
              </w:rPr>
              <w:t>a</w:t>
            </w:r>
          </w:p>
        </w:tc>
        <w:tc>
          <w:tcPr>
            <w:tcW w:w="3000" w:type="dxa"/>
            <w:gridSpan w:val="3"/>
            <w:tcBorders>
              <w:top w:val="single" w:sz="16" w:space="0" w:color="000000"/>
            </w:tcBorders>
            <w:shd w:val="clear" w:color="auto" w:fill="FFFFFF"/>
          </w:tcPr>
          <w:p w14:paraId="00001307"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Shapiro-Wilk</w:t>
            </w:r>
          </w:p>
        </w:tc>
      </w:tr>
      <w:tr w:rsidR="00E137EA" w14:paraId="0A0EAF1F" w14:textId="77777777">
        <w:tc>
          <w:tcPr>
            <w:tcW w:w="728" w:type="dxa"/>
            <w:vMerge/>
            <w:tcBorders>
              <w:top w:val="single" w:sz="16" w:space="0" w:color="000000"/>
              <w:left w:val="single" w:sz="16" w:space="0" w:color="000000"/>
              <w:bottom w:val="nil"/>
              <w:right w:val="single" w:sz="16" w:space="0" w:color="000000"/>
            </w:tcBorders>
            <w:shd w:val="clear" w:color="auto" w:fill="FFFFFF"/>
          </w:tcPr>
          <w:p w14:paraId="0000130A" w14:textId="77777777" w:rsidR="00E137EA" w:rsidRDefault="00E137EA" w:rsidP="00734819">
            <w:pPr>
              <w:widowControl w:val="0"/>
              <w:pBdr>
                <w:top w:val="nil"/>
                <w:left w:val="nil"/>
                <w:bottom w:val="nil"/>
                <w:right w:val="nil"/>
                <w:between w:val="nil"/>
              </w:pBdr>
              <w:spacing w:after="0" w:line="276" w:lineRule="auto"/>
              <w:contextualSpacing/>
              <w:jc w:val="both"/>
              <w:rPr>
                <w:rFonts w:ascii="Arial" w:eastAsia="Arial" w:hAnsi="Arial" w:cs="Arial"/>
                <w:color w:val="000000"/>
                <w:sz w:val="18"/>
                <w:szCs w:val="18"/>
              </w:rPr>
            </w:pPr>
          </w:p>
        </w:tc>
        <w:tc>
          <w:tcPr>
            <w:tcW w:w="1001" w:type="dxa"/>
            <w:tcBorders>
              <w:left w:val="single" w:sz="16" w:space="0" w:color="000000"/>
              <w:bottom w:val="single" w:sz="16" w:space="0" w:color="000000"/>
            </w:tcBorders>
            <w:shd w:val="clear" w:color="auto" w:fill="FFFFFF"/>
          </w:tcPr>
          <w:p w14:paraId="0000130B"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Statistic</w:t>
            </w:r>
          </w:p>
        </w:tc>
        <w:tc>
          <w:tcPr>
            <w:tcW w:w="1001" w:type="dxa"/>
            <w:tcBorders>
              <w:bottom w:val="single" w:sz="16" w:space="0" w:color="000000"/>
            </w:tcBorders>
            <w:shd w:val="clear" w:color="auto" w:fill="FFFFFF"/>
          </w:tcPr>
          <w:p w14:paraId="0000130C"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df</w:t>
            </w:r>
          </w:p>
        </w:tc>
        <w:tc>
          <w:tcPr>
            <w:tcW w:w="1000" w:type="dxa"/>
            <w:tcBorders>
              <w:bottom w:val="single" w:sz="16" w:space="0" w:color="000000"/>
            </w:tcBorders>
            <w:shd w:val="clear" w:color="auto" w:fill="FFFFFF"/>
          </w:tcPr>
          <w:p w14:paraId="0000130D"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Sig.</w:t>
            </w:r>
          </w:p>
        </w:tc>
        <w:tc>
          <w:tcPr>
            <w:tcW w:w="1000" w:type="dxa"/>
            <w:tcBorders>
              <w:bottom w:val="single" w:sz="16" w:space="0" w:color="000000"/>
            </w:tcBorders>
            <w:shd w:val="clear" w:color="auto" w:fill="FFFFFF"/>
          </w:tcPr>
          <w:p w14:paraId="0000130E"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Statistic</w:t>
            </w:r>
          </w:p>
        </w:tc>
        <w:tc>
          <w:tcPr>
            <w:tcW w:w="1000" w:type="dxa"/>
            <w:tcBorders>
              <w:bottom w:val="single" w:sz="16" w:space="0" w:color="000000"/>
            </w:tcBorders>
            <w:shd w:val="clear" w:color="auto" w:fill="FFFFFF"/>
          </w:tcPr>
          <w:p w14:paraId="0000130F"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df</w:t>
            </w:r>
          </w:p>
        </w:tc>
        <w:tc>
          <w:tcPr>
            <w:tcW w:w="1000" w:type="dxa"/>
            <w:tcBorders>
              <w:bottom w:val="single" w:sz="16" w:space="0" w:color="000000"/>
              <w:right w:val="single" w:sz="16" w:space="0" w:color="000000"/>
            </w:tcBorders>
            <w:shd w:val="clear" w:color="auto" w:fill="FFFFFF"/>
          </w:tcPr>
          <w:p w14:paraId="00001310"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Sig.</w:t>
            </w:r>
          </w:p>
        </w:tc>
      </w:tr>
      <w:tr w:rsidR="00E137EA" w14:paraId="7060FDB8" w14:textId="77777777">
        <w:tc>
          <w:tcPr>
            <w:tcW w:w="728" w:type="dxa"/>
            <w:tcBorders>
              <w:top w:val="single" w:sz="16" w:space="0" w:color="000000"/>
              <w:left w:val="single" w:sz="16" w:space="0" w:color="000000"/>
              <w:bottom w:val="single" w:sz="16" w:space="0" w:color="000000"/>
              <w:right w:val="single" w:sz="16" w:space="0" w:color="000000"/>
            </w:tcBorders>
            <w:shd w:val="clear" w:color="auto" w:fill="FFFFFF"/>
            <w:vAlign w:val="center"/>
          </w:tcPr>
          <w:p w14:paraId="00001311"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ΠΡΙΝ</w:t>
            </w:r>
          </w:p>
        </w:tc>
        <w:tc>
          <w:tcPr>
            <w:tcW w:w="1001" w:type="dxa"/>
            <w:tcBorders>
              <w:top w:val="single" w:sz="16" w:space="0" w:color="000000"/>
              <w:left w:val="single" w:sz="16" w:space="0" w:color="000000"/>
              <w:bottom w:val="single" w:sz="16" w:space="0" w:color="000000"/>
            </w:tcBorders>
            <w:shd w:val="clear" w:color="auto" w:fill="FFFFFF"/>
            <w:vAlign w:val="center"/>
          </w:tcPr>
          <w:p w14:paraId="00001312"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,137</w:t>
            </w:r>
          </w:p>
        </w:tc>
        <w:tc>
          <w:tcPr>
            <w:tcW w:w="1001" w:type="dxa"/>
            <w:tcBorders>
              <w:top w:val="single" w:sz="16" w:space="0" w:color="000000"/>
              <w:bottom w:val="single" w:sz="16" w:space="0" w:color="000000"/>
            </w:tcBorders>
            <w:shd w:val="clear" w:color="auto" w:fill="FFFFFF"/>
            <w:vAlign w:val="center"/>
          </w:tcPr>
          <w:p w14:paraId="00001313"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25</w:t>
            </w:r>
          </w:p>
        </w:tc>
        <w:tc>
          <w:tcPr>
            <w:tcW w:w="1000" w:type="dxa"/>
            <w:tcBorders>
              <w:top w:val="single" w:sz="16" w:space="0" w:color="000000"/>
              <w:bottom w:val="single" w:sz="16" w:space="0" w:color="000000"/>
            </w:tcBorders>
            <w:shd w:val="clear" w:color="auto" w:fill="FFFFFF"/>
            <w:vAlign w:val="center"/>
          </w:tcPr>
          <w:p w14:paraId="00001314"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,200</w:t>
            </w:r>
            <w:r>
              <w:rPr>
                <w:rFonts w:ascii="Arial" w:eastAsia="Arial" w:hAnsi="Arial" w:cs="Arial"/>
                <w:color w:val="000000"/>
                <w:sz w:val="18"/>
                <w:szCs w:val="18"/>
                <w:vertAlign w:val="superscript"/>
              </w:rPr>
              <w:t>*</w:t>
            </w:r>
          </w:p>
        </w:tc>
        <w:tc>
          <w:tcPr>
            <w:tcW w:w="1000" w:type="dxa"/>
            <w:tcBorders>
              <w:top w:val="single" w:sz="16" w:space="0" w:color="000000"/>
              <w:bottom w:val="single" w:sz="16" w:space="0" w:color="000000"/>
            </w:tcBorders>
            <w:shd w:val="clear" w:color="auto" w:fill="FFFFFF"/>
            <w:vAlign w:val="center"/>
          </w:tcPr>
          <w:p w14:paraId="00001315"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,931</w:t>
            </w:r>
          </w:p>
        </w:tc>
        <w:tc>
          <w:tcPr>
            <w:tcW w:w="1000" w:type="dxa"/>
            <w:tcBorders>
              <w:top w:val="single" w:sz="16" w:space="0" w:color="000000"/>
              <w:bottom w:val="single" w:sz="16" w:space="0" w:color="000000"/>
            </w:tcBorders>
            <w:shd w:val="clear" w:color="auto" w:fill="FFFFFF"/>
            <w:vAlign w:val="center"/>
          </w:tcPr>
          <w:p w14:paraId="00001316"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25</w:t>
            </w:r>
          </w:p>
        </w:tc>
        <w:tc>
          <w:tcPr>
            <w:tcW w:w="1000" w:type="dxa"/>
            <w:tcBorders>
              <w:top w:val="single" w:sz="16" w:space="0" w:color="000000"/>
              <w:bottom w:val="single" w:sz="16" w:space="0" w:color="000000"/>
              <w:right w:val="single" w:sz="16" w:space="0" w:color="000000"/>
            </w:tcBorders>
            <w:shd w:val="clear" w:color="auto" w:fill="FFFFFF"/>
            <w:vAlign w:val="center"/>
          </w:tcPr>
          <w:p w14:paraId="00001317"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,093</w:t>
            </w:r>
          </w:p>
        </w:tc>
      </w:tr>
      <w:tr w:rsidR="00E137EA" w:rsidRPr="00F56E85" w14:paraId="53F2644B" w14:textId="77777777">
        <w:tc>
          <w:tcPr>
            <w:tcW w:w="6730" w:type="dxa"/>
            <w:gridSpan w:val="7"/>
            <w:tcBorders>
              <w:top w:val="nil"/>
              <w:left w:val="nil"/>
              <w:bottom w:val="nil"/>
              <w:right w:val="nil"/>
            </w:tcBorders>
            <w:shd w:val="clear" w:color="auto" w:fill="FFFFFF"/>
          </w:tcPr>
          <w:p w14:paraId="00001318" w14:textId="77777777" w:rsidR="00E137EA" w:rsidRPr="000F09AE" w:rsidRDefault="00AE3F93" w:rsidP="00734819">
            <w:pPr>
              <w:spacing w:after="0"/>
              <w:ind w:right="60"/>
              <w:contextualSpacing/>
              <w:jc w:val="both"/>
              <w:rPr>
                <w:rFonts w:ascii="Arial" w:eastAsia="Arial" w:hAnsi="Arial" w:cs="Arial"/>
                <w:color w:val="000000"/>
                <w:sz w:val="18"/>
                <w:szCs w:val="18"/>
                <w:lang w:val="en-US"/>
              </w:rPr>
            </w:pPr>
            <w:r w:rsidRPr="000F09AE">
              <w:rPr>
                <w:rFonts w:ascii="Arial" w:eastAsia="Arial" w:hAnsi="Arial" w:cs="Arial"/>
                <w:color w:val="000000"/>
                <w:sz w:val="18"/>
                <w:szCs w:val="18"/>
                <w:lang w:val="en-US"/>
              </w:rPr>
              <w:t>*. This is a lower bound of the true significance.</w:t>
            </w:r>
          </w:p>
        </w:tc>
      </w:tr>
      <w:tr w:rsidR="00E137EA" w14:paraId="14FE732E" w14:textId="77777777">
        <w:tc>
          <w:tcPr>
            <w:tcW w:w="6730" w:type="dxa"/>
            <w:gridSpan w:val="7"/>
            <w:tcBorders>
              <w:top w:val="nil"/>
              <w:left w:val="nil"/>
              <w:bottom w:val="nil"/>
              <w:right w:val="nil"/>
            </w:tcBorders>
            <w:shd w:val="clear" w:color="auto" w:fill="FFFFFF"/>
          </w:tcPr>
          <w:p w14:paraId="0000131F"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a. Lilliefors Significance Correction</w:t>
            </w:r>
          </w:p>
        </w:tc>
      </w:tr>
    </w:tbl>
    <w:p w14:paraId="00001326" w14:textId="77777777" w:rsidR="00E137EA" w:rsidRDefault="00E137EA" w:rsidP="00734819">
      <w:pPr>
        <w:spacing w:after="0"/>
        <w:contextualSpacing/>
        <w:jc w:val="both"/>
        <w:rPr>
          <w:rFonts w:ascii="Times New Roman" w:eastAsia="Times New Roman" w:hAnsi="Times New Roman" w:cs="Times New Roman"/>
          <w:sz w:val="24"/>
          <w:szCs w:val="24"/>
        </w:rPr>
      </w:pPr>
    </w:p>
    <w:p w14:paraId="00001327" w14:textId="77777777" w:rsidR="00E137EA" w:rsidRDefault="00AE3F93" w:rsidP="00734819">
      <w:pPr>
        <w:spacing w:after="0" w:line="24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eastAsia="en-US"/>
        </w:rPr>
        <w:lastRenderedPageBreak/>
        <w:drawing>
          <wp:inline distT="0" distB="0" distL="0" distR="0" wp14:anchorId="124CADA8" wp14:editId="22AEB949">
            <wp:extent cx="5732780" cy="4587875"/>
            <wp:effectExtent l="0" t="0" r="0" b="0"/>
            <wp:docPr id="4"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44"/>
                    <a:srcRect/>
                    <a:stretch>
                      <a:fillRect/>
                    </a:stretch>
                  </pic:blipFill>
                  <pic:spPr>
                    <a:xfrm>
                      <a:off x="0" y="0"/>
                      <a:ext cx="5732780" cy="4587875"/>
                    </a:xfrm>
                    <a:prstGeom prst="rect">
                      <a:avLst/>
                    </a:prstGeom>
                    <a:ln/>
                  </pic:spPr>
                </pic:pic>
              </a:graphicData>
            </a:graphic>
          </wp:inline>
        </w:drawing>
      </w:r>
    </w:p>
    <w:p w14:paraId="00001328" w14:textId="77777777" w:rsidR="00E137EA" w:rsidRDefault="00E137EA" w:rsidP="00734819">
      <w:pPr>
        <w:spacing w:after="0" w:line="240" w:lineRule="auto"/>
        <w:contextualSpacing/>
        <w:jc w:val="both"/>
        <w:rPr>
          <w:rFonts w:ascii="Times New Roman" w:eastAsia="Times New Roman" w:hAnsi="Times New Roman" w:cs="Times New Roman"/>
          <w:sz w:val="24"/>
          <w:szCs w:val="24"/>
        </w:rPr>
      </w:pPr>
    </w:p>
    <w:p w14:paraId="00001329" w14:textId="77777777" w:rsidR="00E137EA" w:rsidRDefault="00E137EA" w:rsidP="00734819">
      <w:pPr>
        <w:spacing w:after="0"/>
        <w:contextualSpacing/>
        <w:jc w:val="both"/>
        <w:rPr>
          <w:rFonts w:ascii="Times New Roman" w:eastAsia="Times New Roman" w:hAnsi="Times New Roman" w:cs="Times New Roman"/>
          <w:sz w:val="24"/>
          <w:szCs w:val="24"/>
        </w:rPr>
      </w:pPr>
    </w:p>
    <w:p w14:paraId="0000132A" w14:textId="77777777" w:rsidR="00E137EA" w:rsidRDefault="00E137EA" w:rsidP="00734819">
      <w:pPr>
        <w:spacing w:after="0" w:line="240" w:lineRule="auto"/>
        <w:contextualSpacing/>
        <w:jc w:val="both"/>
        <w:rPr>
          <w:rFonts w:ascii="Times New Roman" w:eastAsia="Times New Roman" w:hAnsi="Times New Roman" w:cs="Times New Roman"/>
          <w:sz w:val="24"/>
          <w:szCs w:val="24"/>
        </w:rPr>
      </w:pPr>
    </w:p>
    <w:tbl>
      <w:tblPr>
        <w:tblStyle w:val="3"/>
        <w:tblW w:w="674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741"/>
        <w:gridCol w:w="1000"/>
        <w:gridCol w:w="1001"/>
        <w:gridCol w:w="1001"/>
        <w:gridCol w:w="1001"/>
        <w:gridCol w:w="1001"/>
        <w:gridCol w:w="1001"/>
      </w:tblGrid>
      <w:tr w:rsidR="00E137EA" w14:paraId="00956EB3" w14:textId="77777777">
        <w:tc>
          <w:tcPr>
            <w:tcW w:w="6746" w:type="dxa"/>
            <w:gridSpan w:val="7"/>
            <w:tcBorders>
              <w:top w:val="nil"/>
              <w:left w:val="nil"/>
              <w:bottom w:val="nil"/>
              <w:right w:val="nil"/>
            </w:tcBorders>
            <w:shd w:val="clear" w:color="auto" w:fill="FFFFFF"/>
          </w:tcPr>
          <w:p w14:paraId="0000132B"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b/>
                <w:color w:val="000000"/>
                <w:sz w:val="18"/>
                <w:szCs w:val="18"/>
              </w:rPr>
              <w:t>Tests of Normality</w:t>
            </w:r>
          </w:p>
        </w:tc>
      </w:tr>
      <w:tr w:rsidR="00E137EA" w14:paraId="7FC48B56" w14:textId="77777777">
        <w:tc>
          <w:tcPr>
            <w:tcW w:w="741" w:type="dxa"/>
            <w:vMerge w:val="restart"/>
            <w:tcBorders>
              <w:top w:val="single" w:sz="16" w:space="0" w:color="000000"/>
              <w:left w:val="single" w:sz="16" w:space="0" w:color="000000"/>
              <w:bottom w:val="nil"/>
              <w:right w:val="single" w:sz="16" w:space="0" w:color="000000"/>
            </w:tcBorders>
            <w:shd w:val="clear" w:color="auto" w:fill="FFFFFF"/>
          </w:tcPr>
          <w:p w14:paraId="00001332" w14:textId="77777777" w:rsidR="00E137EA" w:rsidRDefault="00E137EA" w:rsidP="00734819">
            <w:pPr>
              <w:spacing w:after="0"/>
              <w:ind w:right="60"/>
              <w:contextualSpacing/>
              <w:jc w:val="both"/>
              <w:rPr>
                <w:rFonts w:ascii="Arial" w:eastAsia="Arial" w:hAnsi="Arial" w:cs="Arial"/>
                <w:color w:val="000000"/>
                <w:sz w:val="18"/>
                <w:szCs w:val="18"/>
              </w:rPr>
            </w:pPr>
          </w:p>
        </w:tc>
        <w:tc>
          <w:tcPr>
            <w:tcW w:w="3002" w:type="dxa"/>
            <w:gridSpan w:val="3"/>
            <w:tcBorders>
              <w:top w:val="single" w:sz="16" w:space="0" w:color="000000"/>
              <w:left w:val="single" w:sz="16" w:space="0" w:color="000000"/>
            </w:tcBorders>
            <w:shd w:val="clear" w:color="auto" w:fill="FFFFFF"/>
          </w:tcPr>
          <w:p w14:paraId="00001333"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Kolmogorov-Smirnov</w:t>
            </w:r>
            <w:r>
              <w:rPr>
                <w:rFonts w:ascii="Arial" w:eastAsia="Arial" w:hAnsi="Arial" w:cs="Arial"/>
                <w:color w:val="000000"/>
                <w:sz w:val="18"/>
                <w:szCs w:val="18"/>
                <w:vertAlign w:val="superscript"/>
              </w:rPr>
              <w:t>a</w:t>
            </w:r>
          </w:p>
        </w:tc>
        <w:tc>
          <w:tcPr>
            <w:tcW w:w="3003" w:type="dxa"/>
            <w:gridSpan w:val="3"/>
            <w:tcBorders>
              <w:top w:val="single" w:sz="16" w:space="0" w:color="000000"/>
            </w:tcBorders>
            <w:shd w:val="clear" w:color="auto" w:fill="FFFFFF"/>
          </w:tcPr>
          <w:p w14:paraId="00001336"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Shapiro-Wilk</w:t>
            </w:r>
          </w:p>
        </w:tc>
      </w:tr>
      <w:tr w:rsidR="00E137EA" w14:paraId="322258EE" w14:textId="77777777">
        <w:tc>
          <w:tcPr>
            <w:tcW w:w="741" w:type="dxa"/>
            <w:vMerge/>
            <w:tcBorders>
              <w:top w:val="single" w:sz="16" w:space="0" w:color="000000"/>
              <w:left w:val="single" w:sz="16" w:space="0" w:color="000000"/>
              <w:bottom w:val="nil"/>
              <w:right w:val="single" w:sz="16" w:space="0" w:color="000000"/>
            </w:tcBorders>
            <w:shd w:val="clear" w:color="auto" w:fill="FFFFFF"/>
          </w:tcPr>
          <w:p w14:paraId="00001339" w14:textId="77777777" w:rsidR="00E137EA" w:rsidRDefault="00E137EA" w:rsidP="00734819">
            <w:pPr>
              <w:widowControl w:val="0"/>
              <w:pBdr>
                <w:top w:val="nil"/>
                <w:left w:val="nil"/>
                <w:bottom w:val="nil"/>
                <w:right w:val="nil"/>
                <w:between w:val="nil"/>
              </w:pBdr>
              <w:spacing w:after="0" w:line="276" w:lineRule="auto"/>
              <w:contextualSpacing/>
              <w:jc w:val="both"/>
              <w:rPr>
                <w:rFonts w:ascii="Arial" w:eastAsia="Arial" w:hAnsi="Arial" w:cs="Arial"/>
                <w:color w:val="000000"/>
                <w:sz w:val="18"/>
                <w:szCs w:val="18"/>
              </w:rPr>
            </w:pPr>
          </w:p>
        </w:tc>
        <w:tc>
          <w:tcPr>
            <w:tcW w:w="1000" w:type="dxa"/>
            <w:tcBorders>
              <w:left w:val="single" w:sz="16" w:space="0" w:color="000000"/>
              <w:bottom w:val="single" w:sz="16" w:space="0" w:color="000000"/>
            </w:tcBorders>
            <w:shd w:val="clear" w:color="auto" w:fill="FFFFFF"/>
          </w:tcPr>
          <w:p w14:paraId="0000133A"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Statistic</w:t>
            </w:r>
          </w:p>
        </w:tc>
        <w:tc>
          <w:tcPr>
            <w:tcW w:w="1001" w:type="dxa"/>
            <w:tcBorders>
              <w:bottom w:val="single" w:sz="16" w:space="0" w:color="000000"/>
            </w:tcBorders>
            <w:shd w:val="clear" w:color="auto" w:fill="FFFFFF"/>
          </w:tcPr>
          <w:p w14:paraId="0000133B"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df</w:t>
            </w:r>
          </w:p>
        </w:tc>
        <w:tc>
          <w:tcPr>
            <w:tcW w:w="1001" w:type="dxa"/>
            <w:tcBorders>
              <w:bottom w:val="single" w:sz="16" w:space="0" w:color="000000"/>
            </w:tcBorders>
            <w:shd w:val="clear" w:color="auto" w:fill="FFFFFF"/>
          </w:tcPr>
          <w:p w14:paraId="0000133C"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Sig.</w:t>
            </w:r>
          </w:p>
        </w:tc>
        <w:tc>
          <w:tcPr>
            <w:tcW w:w="1001" w:type="dxa"/>
            <w:tcBorders>
              <w:bottom w:val="single" w:sz="16" w:space="0" w:color="000000"/>
            </w:tcBorders>
            <w:shd w:val="clear" w:color="auto" w:fill="FFFFFF"/>
          </w:tcPr>
          <w:p w14:paraId="0000133D"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Statistic</w:t>
            </w:r>
          </w:p>
        </w:tc>
        <w:tc>
          <w:tcPr>
            <w:tcW w:w="1001" w:type="dxa"/>
            <w:tcBorders>
              <w:bottom w:val="single" w:sz="16" w:space="0" w:color="000000"/>
            </w:tcBorders>
            <w:shd w:val="clear" w:color="auto" w:fill="FFFFFF"/>
          </w:tcPr>
          <w:p w14:paraId="0000133E"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df</w:t>
            </w:r>
          </w:p>
        </w:tc>
        <w:tc>
          <w:tcPr>
            <w:tcW w:w="1001" w:type="dxa"/>
            <w:tcBorders>
              <w:bottom w:val="single" w:sz="16" w:space="0" w:color="000000"/>
              <w:right w:val="single" w:sz="16" w:space="0" w:color="000000"/>
            </w:tcBorders>
            <w:shd w:val="clear" w:color="auto" w:fill="FFFFFF"/>
          </w:tcPr>
          <w:p w14:paraId="0000133F"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Sig.</w:t>
            </w:r>
          </w:p>
        </w:tc>
      </w:tr>
      <w:tr w:rsidR="00E137EA" w14:paraId="6ABA7D0C" w14:textId="77777777">
        <w:tc>
          <w:tcPr>
            <w:tcW w:w="741" w:type="dxa"/>
            <w:tcBorders>
              <w:top w:val="single" w:sz="16" w:space="0" w:color="000000"/>
              <w:left w:val="single" w:sz="16" w:space="0" w:color="000000"/>
              <w:bottom w:val="single" w:sz="16" w:space="0" w:color="000000"/>
              <w:right w:val="single" w:sz="16" w:space="0" w:color="000000"/>
            </w:tcBorders>
            <w:shd w:val="clear" w:color="auto" w:fill="FFFFFF"/>
            <w:vAlign w:val="center"/>
          </w:tcPr>
          <w:p w14:paraId="00001340"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ΜΕΤΑ</w:t>
            </w:r>
          </w:p>
        </w:tc>
        <w:tc>
          <w:tcPr>
            <w:tcW w:w="1000" w:type="dxa"/>
            <w:tcBorders>
              <w:top w:val="single" w:sz="16" w:space="0" w:color="000000"/>
              <w:left w:val="single" w:sz="16" w:space="0" w:color="000000"/>
              <w:bottom w:val="single" w:sz="16" w:space="0" w:color="000000"/>
            </w:tcBorders>
            <w:shd w:val="clear" w:color="auto" w:fill="FFFFFF"/>
            <w:vAlign w:val="center"/>
          </w:tcPr>
          <w:p w14:paraId="00001341"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,195</w:t>
            </w:r>
          </w:p>
        </w:tc>
        <w:tc>
          <w:tcPr>
            <w:tcW w:w="1001" w:type="dxa"/>
            <w:tcBorders>
              <w:top w:val="single" w:sz="16" w:space="0" w:color="000000"/>
              <w:bottom w:val="single" w:sz="16" w:space="0" w:color="000000"/>
            </w:tcBorders>
            <w:shd w:val="clear" w:color="auto" w:fill="FFFFFF"/>
            <w:vAlign w:val="center"/>
          </w:tcPr>
          <w:p w14:paraId="00001342"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25</w:t>
            </w:r>
          </w:p>
        </w:tc>
        <w:tc>
          <w:tcPr>
            <w:tcW w:w="1001" w:type="dxa"/>
            <w:tcBorders>
              <w:top w:val="single" w:sz="16" w:space="0" w:color="000000"/>
              <w:bottom w:val="single" w:sz="16" w:space="0" w:color="000000"/>
            </w:tcBorders>
            <w:shd w:val="clear" w:color="auto" w:fill="FFFFFF"/>
            <w:vAlign w:val="center"/>
          </w:tcPr>
          <w:p w14:paraId="00001343"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,015</w:t>
            </w:r>
          </w:p>
        </w:tc>
        <w:tc>
          <w:tcPr>
            <w:tcW w:w="1001" w:type="dxa"/>
            <w:tcBorders>
              <w:top w:val="single" w:sz="16" w:space="0" w:color="000000"/>
              <w:bottom w:val="single" w:sz="16" w:space="0" w:color="000000"/>
            </w:tcBorders>
            <w:shd w:val="clear" w:color="auto" w:fill="FFFFFF"/>
            <w:vAlign w:val="center"/>
          </w:tcPr>
          <w:p w14:paraId="00001344"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,855</w:t>
            </w:r>
          </w:p>
        </w:tc>
        <w:tc>
          <w:tcPr>
            <w:tcW w:w="1001" w:type="dxa"/>
            <w:tcBorders>
              <w:top w:val="single" w:sz="16" w:space="0" w:color="000000"/>
              <w:bottom w:val="single" w:sz="16" w:space="0" w:color="000000"/>
            </w:tcBorders>
            <w:shd w:val="clear" w:color="auto" w:fill="FFFFFF"/>
            <w:vAlign w:val="center"/>
          </w:tcPr>
          <w:p w14:paraId="00001345"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25</w:t>
            </w:r>
          </w:p>
        </w:tc>
        <w:tc>
          <w:tcPr>
            <w:tcW w:w="1001" w:type="dxa"/>
            <w:tcBorders>
              <w:top w:val="single" w:sz="16" w:space="0" w:color="000000"/>
              <w:bottom w:val="single" w:sz="16" w:space="0" w:color="000000"/>
              <w:right w:val="single" w:sz="16" w:space="0" w:color="000000"/>
            </w:tcBorders>
            <w:shd w:val="clear" w:color="auto" w:fill="FFFFFF"/>
            <w:vAlign w:val="center"/>
          </w:tcPr>
          <w:p w14:paraId="00001346"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,002</w:t>
            </w:r>
          </w:p>
        </w:tc>
      </w:tr>
      <w:tr w:rsidR="00E137EA" w14:paraId="0F5C265B" w14:textId="77777777">
        <w:tc>
          <w:tcPr>
            <w:tcW w:w="6746" w:type="dxa"/>
            <w:gridSpan w:val="7"/>
            <w:tcBorders>
              <w:top w:val="nil"/>
              <w:left w:val="nil"/>
              <w:bottom w:val="nil"/>
              <w:right w:val="nil"/>
            </w:tcBorders>
            <w:shd w:val="clear" w:color="auto" w:fill="FFFFFF"/>
          </w:tcPr>
          <w:p w14:paraId="00001347"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a. Lilliefors Significance Correction</w:t>
            </w:r>
          </w:p>
        </w:tc>
      </w:tr>
    </w:tbl>
    <w:p w14:paraId="0000134E" w14:textId="77777777" w:rsidR="00E137EA" w:rsidRDefault="00E137EA" w:rsidP="00734819">
      <w:pPr>
        <w:spacing w:after="0"/>
        <w:contextualSpacing/>
        <w:jc w:val="both"/>
        <w:rPr>
          <w:rFonts w:ascii="Times New Roman" w:eastAsia="Times New Roman" w:hAnsi="Times New Roman" w:cs="Times New Roman"/>
          <w:sz w:val="24"/>
          <w:szCs w:val="24"/>
        </w:rPr>
      </w:pPr>
    </w:p>
    <w:p w14:paraId="0000134F" w14:textId="77777777" w:rsidR="00E137EA" w:rsidRDefault="00E137EA" w:rsidP="00734819">
      <w:pPr>
        <w:contextualSpacing/>
        <w:jc w:val="both"/>
        <w:rPr>
          <w:rFonts w:ascii="Times New Roman" w:eastAsia="Times New Roman" w:hAnsi="Times New Roman" w:cs="Times New Roman"/>
          <w:sz w:val="24"/>
          <w:szCs w:val="24"/>
        </w:rPr>
      </w:pPr>
    </w:p>
    <w:p w14:paraId="00001350" w14:textId="77777777" w:rsidR="00E137EA" w:rsidRDefault="00AE3F93" w:rsidP="00734819">
      <w:pPr>
        <w:spacing w:after="0" w:line="24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eastAsia="en-US"/>
        </w:rPr>
        <w:lastRenderedPageBreak/>
        <w:drawing>
          <wp:inline distT="0" distB="0" distL="0" distR="0" wp14:anchorId="2406E24A" wp14:editId="3723F046">
            <wp:extent cx="5732780" cy="4587875"/>
            <wp:effectExtent l="0" t="0" r="0" b="0"/>
            <wp:docPr id="5"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45"/>
                    <a:srcRect/>
                    <a:stretch>
                      <a:fillRect/>
                    </a:stretch>
                  </pic:blipFill>
                  <pic:spPr>
                    <a:xfrm>
                      <a:off x="0" y="0"/>
                      <a:ext cx="5732780" cy="4587875"/>
                    </a:xfrm>
                    <a:prstGeom prst="rect">
                      <a:avLst/>
                    </a:prstGeom>
                    <a:ln/>
                  </pic:spPr>
                </pic:pic>
              </a:graphicData>
            </a:graphic>
          </wp:inline>
        </w:drawing>
      </w:r>
    </w:p>
    <w:p w14:paraId="00001351" w14:textId="77777777" w:rsidR="00E137EA" w:rsidRDefault="00E137EA" w:rsidP="00734819">
      <w:pPr>
        <w:spacing w:after="0" w:line="240" w:lineRule="auto"/>
        <w:contextualSpacing/>
        <w:jc w:val="both"/>
        <w:rPr>
          <w:rFonts w:ascii="Times New Roman" w:eastAsia="Times New Roman" w:hAnsi="Times New Roman" w:cs="Times New Roman"/>
          <w:sz w:val="24"/>
          <w:szCs w:val="24"/>
        </w:rPr>
      </w:pPr>
    </w:p>
    <w:p w14:paraId="00001352" w14:textId="77777777" w:rsidR="00E137EA" w:rsidRDefault="00E137EA" w:rsidP="00734819">
      <w:pPr>
        <w:spacing w:after="0"/>
        <w:contextualSpacing/>
        <w:jc w:val="both"/>
        <w:rPr>
          <w:rFonts w:ascii="Times New Roman" w:eastAsia="Times New Roman" w:hAnsi="Times New Roman" w:cs="Times New Roman"/>
          <w:sz w:val="24"/>
          <w:szCs w:val="24"/>
        </w:rPr>
      </w:pPr>
    </w:p>
    <w:p w14:paraId="00001353" w14:textId="77777777" w:rsidR="00E137EA" w:rsidRDefault="00E137EA" w:rsidP="00734819">
      <w:pPr>
        <w:spacing w:after="0" w:line="240" w:lineRule="auto"/>
        <w:contextualSpacing/>
        <w:jc w:val="both"/>
        <w:rPr>
          <w:rFonts w:ascii="Times New Roman" w:eastAsia="Times New Roman" w:hAnsi="Times New Roman" w:cs="Times New Roman"/>
          <w:sz w:val="24"/>
          <w:szCs w:val="24"/>
        </w:rPr>
      </w:pPr>
    </w:p>
    <w:tbl>
      <w:tblPr>
        <w:tblStyle w:val="2"/>
        <w:tblW w:w="673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728"/>
        <w:gridCol w:w="1001"/>
        <w:gridCol w:w="1001"/>
        <w:gridCol w:w="1000"/>
        <w:gridCol w:w="1000"/>
        <w:gridCol w:w="1000"/>
        <w:gridCol w:w="1000"/>
      </w:tblGrid>
      <w:tr w:rsidR="00E137EA" w14:paraId="5D38213C" w14:textId="77777777">
        <w:tc>
          <w:tcPr>
            <w:tcW w:w="6730" w:type="dxa"/>
            <w:gridSpan w:val="7"/>
            <w:tcBorders>
              <w:top w:val="nil"/>
              <w:left w:val="nil"/>
              <w:bottom w:val="nil"/>
              <w:right w:val="nil"/>
            </w:tcBorders>
            <w:shd w:val="clear" w:color="auto" w:fill="FFFFFF"/>
          </w:tcPr>
          <w:p w14:paraId="00001354"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b/>
                <w:color w:val="000000"/>
                <w:sz w:val="18"/>
                <w:szCs w:val="18"/>
              </w:rPr>
              <w:t>Tests of Normality</w:t>
            </w:r>
          </w:p>
        </w:tc>
      </w:tr>
      <w:tr w:rsidR="00E137EA" w14:paraId="4D5FF322" w14:textId="77777777">
        <w:tc>
          <w:tcPr>
            <w:tcW w:w="728" w:type="dxa"/>
            <w:vMerge w:val="restart"/>
            <w:tcBorders>
              <w:top w:val="single" w:sz="16" w:space="0" w:color="000000"/>
              <w:left w:val="single" w:sz="16" w:space="0" w:color="000000"/>
              <w:bottom w:val="nil"/>
              <w:right w:val="single" w:sz="16" w:space="0" w:color="000000"/>
            </w:tcBorders>
            <w:shd w:val="clear" w:color="auto" w:fill="FFFFFF"/>
          </w:tcPr>
          <w:p w14:paraId="0000135B" w14:textId="77777777" w:rsidR="00E137EA" w:rsidRDefault="00E137EA" w:rsidP="00734819">
            <w:pPr>
              <w:spacing w:after="0"/>
              <w:ind w:right="60"/>
              <w:contextualSpacing/>
              <w:jc w:val="both"/>
              <w:rPr>
                <w:rFonts w:ascii="Arial" w:eastAsia="Arial" w:hAnsi="Arial" w:cs="Arial"/>
                <w:color w:val="000000"/>
                <w:sz w:val="18"/>
                <w:szCs w:val="18"/>
              </w:rPr>
            </w:pPr>
          </w:p>
        </w:tc>
        <w:tc>
          <w:tcPr>
            <w:tcW w:w="3002" w:type="dxa"/>
            <w:gridSpan w:val="3"/>
            <w:tcBorders>
              <w:top w:val="single" w:sz="16" w:space="0" w:color="000000"/>
              <w:left w:val="single" w:sz="16" w:space="0" w:color="000000"/>
            </w:tcBorders>
            <w:shd w:val="clear" w:color="auto" w:fill="FFFFFF"/>
          </w:tcPr>
          <w:p w14:paraId="0000135C"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Kolmogorov-Smirnov</w:t>
            </w:r>
            <w:r>
              <w:rPr>
                <w:rFonts w:ascii="Arial" w:eastAsia="Arial" w:hAnsi="Arial" w:cs="Arial"/>
                <w:color w:val="000000"/>
                <w:sz w:val="18"/>
                <w:szCs w:val="18"/>
                <w:vertAlign w:val="superscript"/>
              </w:rPr>
              <w:t>a</w:t>
            </w:r>
          </w:p>
        </w:tc>
        <w:tc>
          <w:tcPr>
            <w:tcW w:w="3000" w:type="dxa"/>
            <w:gridSpan w:val="3"/>
            <w:tcBorders>
              <w:top w:val="single" w:sz="16" w:space="0" w:color="000000"/>
            </w:tcBorders>
            <w:shd w:val="clear" w:color="auto" w:fill="FFFFFF"/>
          </w:tcPr>
          <w:p w14:paraId="0000135F"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Shapiro-Wilk</w:t>
            </w:r>
          </w:p>
        </w:tc>
      </w:tr>
      <w:tr w:rsidR="00E137EA" w14:paraId="74FF2E40" w14:textId="77777777">
        <w:tc>
          <w:tcPr>
            <w:tcW w:w="728" w:type="dxa"/>
            <w:vMerge/>
            <w:tcBorders>
              <w:top w:val="single" w:sz="16" w:space="0" w:color="000000"/>
              <w:left w:val="single" w:sz="16" w:space="0" w:color="000000"/>
              <w:bottom w:val="nil"/>
              <w:right w:val="single" w:sz="16" w:space="0" w:color="000000"/>
            </w:tcBorders>
            <w:shd w:val="clear" w:color="auto" w:fill="FFFFFF"/>
          </w:tcPr>
          <w:p w14:paraId="00001362" w14:textId="77777777" w:rsidR="00E137EA" w:rsidRDefault="00E137EA" w:rsidP="00734819">
            <w:pPr>
              <w:widowControl w:val="0"/>
              <w:pBdr>
                <w:top w:val="nil"/>
                <w:left w:val="nil"/>
                <w:bottom w:val="nil"/>
                <w:right w:val="nil"/>
                <w:between w:val="nil"/>
              </w:pBdr>
              <w:spacing w:after="0" w:line="276" w:lineRule="auto"/>
              <w:contextualSpacing/>
              <w:jc w:val="both"/>
              <w:rPr>
                <w:rFonts w:ascii="Arial" w:eastAsia="Arial" w:hAnsi="Arial" w:cs="Arial"/>
                <w:color w:val="000000"/>
                <w:sz w:val="18"/>
                <w:szCs w:val="18"/>
              </w:rPr>
            </w:pPr>
          </w:p>
        </w:tc>
        <w:tc>
          <w:tcPr>
            <w:tcW w:w="1001" w:type="dxa"/>
            <w:tcBorders>
              <w:left w:val="single" w:sz="16" w:space="0" w:color="000000"/>
              <w:bottom w:val="single" w:sz="16" w:space="0" w:color="000000"/>
            </w:tcBorders>
            <w:shd w:val="clear" w:color="auto" w:fill="FFFFFF"/>
          </w:tcPr>
          <w:p w14:paraId="00001363"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Statistic</w:t>
            </w:r>
          </w:p>
        </w:tc>
        <w:tc>
          <w:tcPr>
            <w:tcW w:w="1001" w:type="dxa"/>
            <w:tcBorders>
              <w:bottom w:val="single" w:sz="16" w:space="0" w:color="000000"/>
            </w:tcBorders>
            <w:shd w:val="clear" w:color="auto" w:fill="FFFFFF"/>
          </w:tcPr>
          <w:p w14:paraId="00001364"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df</w:t>
            </w:r>
          </w:p>
        </w:tc>
        <w:tc>
          <w:tcPr>
            <w:tcW w:w="1000" w:type="dxa"/>
            <w:tcBorders>
              <w:bottom w:val="single" w:sz="16" w:space="0" w:color="000000"/>
            </w:tcBorders>
            <w:shd w:val="clear" w:color="auto" w:fill="FFFFFF"/>
          </w:tcPr>
          <w:p w14:paraId="00001365"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Sig.</w:t>
            </w:r>
          </w:p>
        </w:tc>
        <w:tc>
          <w:tcPr>
            <w:tcW w:w="1000" w:type="dxa"/>
            <w:tcBorders>
              <w:bottom w:val="single" w:sz="16" w:space="0" w:color="000000"/>
            </w:tcBorders>
            <w:shd w:val="clear" w:color="auto" w:fill="FFFFFF"/>
          </w:tcPr>
          <w:p w14:paraId="00001366"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Statistic</w:t>
            </w:r>
          </w:p>
        </w:tc>
        <w:tc>
          <w:tcPr>
            <w:tcW w:w="1000" w:type="dxa"/>
            <w:tcBorders>
              <w:bottom w:val="single" w:sz="16" w:space="0" w:color="000000"/>
            </w:tcBorders>
            <w:shd w:val="clear" w:color="auto" w:fill="FFFFFF"/>
          </w:tcPr>
          <w:p w14:paraId="00001367"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df</w:t>
            </w:r>
          </w:p>
        </w:tc>
        <w:tc>
          <w:tcPr>
            <w:tcW w:w="1000" w:type="dxa"/>
            <w:tcBorders>
              <w:bottom w:val="single" w:sz="16" w:space="0" w:color="000000"/>
              <w:right w:val="single" w:sz="16" w:space="0" w:color="000000"/>
            </w:tcBorders>
            <w:shd w:val="clear" w:color="auto" w:fill="FFFFFF"/>
          </w:tcPr>
          <w:p w14:paraId="00001368"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Sig.</w:t>
            </w:r>
          </w:p>
        </w:tc>
      </w:tr>
      <w:tr w:rsidR="00E137EA" w14:paraId="7C9E315A" w14:textId="77777777">
        <w:tc>
          <w:tcPr>
            <w:tcW w:w="728" w:type="dxa"/>
            <w:tcBorders>
              <w:top w:val="single" w:sz="16" w:space="0" w:color="000000"/>
              <w:left w:val="single" w:sz="16" w:space="0" w:color="000000"/>
              <w:bottom w:val="single" w:sz="16" w:space="0" w:color="000000"/>
              <w:right w:val="single" w:sz="16" w:space="0" w:color="000000"/>
            </w:tcBorders>
            <w:shd w:val="clear" w:color="auto" w:fill="FFFFFF"/>
            <w:vAlign w:val="center"/>
          </w:tcPr>
          <w:p w14:paraId="00001369"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ΠΡΙΝ</w:t>
            </w:r>
          </w:p>
        </w:tc>
        <w:tc>
          <w:tcPr>
            <w:tcW w:w="1001" w:type="dxa"/>
            <w:tcBorders>
              <w:top w:val="single" w:sz="16" w:space="0" w:color="000000"/>
              <w:left w:val="single" w:sz="16" w:space="0" w:color="000000"/>
              <w:bottom w:val="single" w:sz="16" w:space="0" w:color="000000"/>
            </w:tcBorders>
            <w:shd w:val="clear" w:color="auto" w:fill="FFFFFF"/>
            <w:vAlign w:val="center"/>
          </w:tcPr>
          <w:p w14:paraId="0000136A"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,148</w:t>
            </w:r>
          </w:p>
        </w:tc>
        <w:tc>
          <w:tcPr>
            <w:tcW w:w="1001" w:type="dxa"/>
            <w:tcBorders>
              <w:top w:val="single" w:sz="16" w:space="0" w:color="000000"/>
              <w:bottom w:val="single" w:sz="16" w:space="0" w:color="000000"/>
            </w:tcBorders>
            <w:shd w:val="clear" w:color="auto" w:fill="FFFFFF"/>
            <w:vAlign w:val="center"/>
          </w:tcPr>
          <w:p w14:paraId="0000136B"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12</w:t>
            </w:r>
          </w:p>
        </w:tc>
        <w:tc>
          <w:tcPr>
            <w:tcW w:w="1000" w:type="dxa"/>
            <w:tcBorders>
              <w:top w:val="single" w:sz="16" w:space="0" w:color="000000"/>
              <w:bottom w:val="single" w:sz="16" w:space="0" w:color="000000"/>
            </w:tcBorders>
            <w:shd w:val="clear" w:color="auto" w:fill="FFFFFF"/>
            <w:vAlign w:val="center"/>
          </w:tcPr>
          <w:p w14:paraId="0000136C"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,200</w:t>
            </w:r>
            <w:r>
              <w:rPr>
                <w:rFonts w:ascii="Arial" w:eastAsia="Arial" w:hAnsi="Arial" w:cs="Arial"/>
                <w:color w:val="000000"/>
                <w:sz w:val="18"/>
                <w:szCs w:val="18"/>
                <w:vertAlign w:val="superscript"/>
              </w:rPr>
              <w:t>*</w:t>
            </w:r>
          </w:p>
        </w:tc>
        <w:tc>
          <w:tcPr>
            <w:tcW w:w="1000" w:type="dxa"/>
            <w:tcBorders>
              <w:top w:val="single" w:sz="16" w:space="0" w:color="000000"/>
              <w:bottom w:val="single" w:sz="16" w:space="0" w:color="000000"/>
            </w:tcBorders>
            <w:shd w:val="clear" w:color="auto" w:fill="FFFFFF"/>
            <w:vAlign w:val="center"/>
          </w:tcPr>
          <w:p w14:paraId="0000136D"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,949</w:t>
            </w:r>
          </w:p>
        </w:tc>
        <w:tc>
          <w:tcPr>
            <w:tcW w:w="1000" w:type="dxa"/>
            <w:tcBorders>
              <w:top w:val="single" w:sz="16" w:space="0" w:color="000000"/>
              <w:bottom w:val="single" w:sz="16" w:space="0" w:color="000000"/>
            </w:tcBorders>
            <w:shd w:val="clear" w:color="auto" w:fill="FFFFFF"/>
            <w:vAlign w:val="center"/>
          </w:tcPr>
          <w:p w14:paraId="0000136E"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12</w:t>
            </w:r>
          </w:p>
        </w:tc>
        <w:tc>
          <w:tcPr>
            <w:tcW w:w="1000" w:type="dxa"/>
            <w:tcBorders>
              <w:top w:val="single" w:sz="16" w:space="0" w:color="000000"/>
              <w:bottom w:val="single" w:sz="16" w:space="0" w:color="000000"/>
              <w:right w:val="single" w:sz="16" w:space="0" w:color="000000"/>
            </w:tcBorders>
            <w:shd w:val="clear" w:color="auto" w:fill="FFFFFF"/>
            <w:vAlign w:val="center"/>
          </w:tcPr>
          <w:p w14:paraId="0000136F"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,622</w:t>
            </w:r>
          </w:p>
        </w:tc>
      </w:tr>
      <w:tr w:rsidR="00E137EA" w:rsidRPr="00F56E85" w14:paraId="5BD83D4F" w14:textId="77777777">
        <w:tc>
          <w:tcPr>
            <w:tcW w:w="6730" w:type="dxa"/>
            <w:gridSpan w:val="7"/>
            <w:tcBorders>
              <w:top w:val="nil"/>
              <w:left w:val="nil"/>
              <w:bottom w:val="nil"/>
              <w:right w:val="nil"/>
            </w:tcBorders>
            <w:shd w:val="clear" w:color="auto" w:fill="FFFFFF"/>
          </w:tcPr>
          <w:p w14:paraId="00001370" w14:textId="77777777" w:rsidR="00E137EA" w:rsidRPr="000F09AE" w:rsidRDefault="00AE3F93" w:rsidP="00734819">
            <w:pPr>
              <w:spacing w:after="0"/>
              <w:ind w:right="60"/>
              <w:contextualSpacing/>
              <w:jc w:val="both"/>
              <w:rPr>
                <w:rFonts w:ascii="Arial" w:eastAsia="Arial" w:hAnsi="Arial" w:cs="Arial"/>
                <w:color w:val="000000"/>
                <w:sz w:val="18"/>
                <w:szCs w:val="18"/>
                <w:lang w:val="en-US"/>
              </w:rPr>
            </w:pPr>
            <w:r w:rsidRPr="000F09AE">
              <w:rPr>
                <w:rFonts w:ascii="Arial" w:eastAsia="Arial" w:hAnsi="Arial" w:cs="Arial"/>
                <w:color w:val="000000"/>
                <w:sz w:val="18"/>
                <w:szCs w:val="18"/>
                <w:lang w:val="en-US"/>
              </w:rPr>
              <w:t>*. This is a lower bound of the true significance.</w:t>
            </w:r>
          </w:p>
        </w:tc>
      </w:tr>
      <w:tr w:rsidR="00E137EA" w14:paraId="11B4E408" w14:textId="77777777">
        <w:tc>
          <w:tcPr>
            <w:tcW w:w="6730" w:type="dxa"/>
            <w:gridSpan w:val="7"/>
            <w:tcBorders>
              <w:top w:val="nil"/>
              <w:left w:val="nil"/>
              <w:bottom w:val="nil"/>
              <w:right w:val="nil"/>
            </w:tcBorders>
            <w:shd w:val="clear" w:color="auto" w:fill="FFFFFF"/>
          </w:tcPr>
          <w:p w14:paraId="00001377"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a. Lilliefors Significance Correction</w:t>
            </w:r>
          </w:p>
        </w:tc>
      </w:tr>
    </w:tbl>
    <w:p w14:paraId="0000137E" w14:textId="77777777" w:rsidR="00E137EA" w:rsidRDefault="00E137EA" w:rsidP="00734819">
      <w:pPr>
        <w:spacing w:after="0"/>
        <w:contextualSpacing/>
        <w:jc w:val="both"/>
        <w:rPr>
          <w:rFonts w:ascii="Times New Roman" w:eastAsia="Times New Roman" w:hAnsi="Times New Roman" w:cs="Times New Roman"/>
          <w:sz w:val="24"/>
          <w:szCs w:val="24"/>
        </w:rPr>
      </w:pPr>
    </w:p>
    <w:p w14:paraId="0000137F" w14:textId="77777777" w:rsidR="00E137EA" w:rsidRDefault="00AE3F93" w:rsidP="00734819">
      <w:pPr>
        <w:spacing w:after="0" w:line="24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eastAsia="en-US"/>
        </w:rPr>
        <w:lastRenderedPageBreak/>
        <w:drawing>
          <wp:inline distT="0" distB="0" distL="0" distR="0" wp14:anchorId="78C57A87" wp14:editId="4AFA89B9">
            <wp:extent cx="5732780" cy="4587875"/>
            <wp:effectExtent l="0" t="0" r="0" b="0"/>
            <wp:docPr id="6"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46"/>
                    <a:srcRect/>
                    <a:stretch>
                      <a:fillRect/>
                    </a:stretch>
                  </pic:blipFill>
                  <pic:spPr>
                    <a:xfrm>
                      <a:off x="0" y="0"/>
                      <a:ext cx="5732780" cy="4587875"/>
                    </a:xfrm>
                    <a:prstGeom prst="rect">
                      <a:avLst/>
                    </a:prstGeom>
                    <a:ln/>
                  </pic:spPr>
                </pic:pic>
              </a:graphicData>
            </a:graphic>
          </wp:inline>
        </w:drawing>
      </w:r>
    </w:p>
    <w:p w14:paraId="00001380" w14:textId="77777777" w:rsidR="00E137EA" w:rsidRDefault="00E137EA" w:rsidP="00734819">
      <w:pPr>
        <w:spacing w:after="0" w:line="240" w:lineRule="auto"/>
        <w:contextualSpacing/>
        <w:jc w:val="both"/>
        <w:rPr>
          <w:rFonts w:ascii="Times New Roman" w:eastAsia="Times New Roman" w:hAnsi="Times New Roman" w:cs="Times New Roman"/>
          <w:sz w:val="24"/>
          <w:szCs w:val="24"/>
        </w:rPr>
      </w:pPr>
    </w:p>
    <w:p w14:paraId="00001381" w14:textId="77777777" w:rsidR="00E137EA" w:rsidRDefault="00E137EA" w:rsidP="00734819">
      <w:pPr>
        <w:spacing w:after="0"/>
        <w:contextualSpacing/>
        <w:jc w:val="both"/>
        <w:rPr>
          <w:rFonts w:ascii="Times New Roman" w:eastAsia="Times New Roman" w:hAnsi="Times New Roman" w:cs="Times New Roman"/>
          <w:sz w:val="24"/>
          <w:szCs w:val="24"/>
        </w:rPr>
      </w:pPr>
    </w:p>
    <w:p w14:paraId="00001382" w14:textId="77777777" w:rsidR="00E137EA" w:rsidRDefault="00E137EA" w:rsidP="00734819">
      <w:pPr>
        <w:spacing w:after="0" w:line="240" w:lineRule="auto"/>
        <w:contextualSpacing/>
        <w:jc w:val="both"/>
        <w:rPr>
          <w:rFonts w:ascii="Times New Roman" w:eastAsia="Times New Roman" w:hAnsi="Times New Roman" w:cs="Times New Roman"/>
          <w:sz w:val="24"/>
          <w:szCs w:val="24"/>
        </w:rPr>
      </w:pPr>
    </w:p>
    <w:tbl>
      <w:tblPr>
        <w:tblStyle w:val="1"/>
        <w:tblW w:w="674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741"/>
        <w:gridCol w:w="1000"/>
        <w:gridCol w:w="1001"/>
        <w:gridCol w:w="1001"/>
        <w:gridCol w:w="1001"/>
        <w:gridCol w:w="1001"/>
        <w:gridCol w:w="1001"/>
      </w:tblGrid>
      <w:tr w:rsidR="00E137EA" w14:paraId="639CC2B2" w14:textId="77777777">
        <w:tc>
          <w:tcPr>
            <w:tcW w:w="6746" w:type="dxa"/>
            <w:gridSpan w:val="7"/>
            <w:tcBorders>
              <w:top w:val="nil"/>
              <w:left w:val="nil"/>
              <w:bottom w:val="nil"/>
              <w:right w:val="nil"/>
            </w:tcBorders>
            <w:shd w:val="clear" w:color="auto" w:fill="FFFFFF"/>
          </w:tcPr>
          <w:p w14:paraId="00001383"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b/>
                <w:color w:val="000000"/>
                <w:sz w:val="18"/>
                <w:szCs w:val="18"/>
              </w:rPr>
              <w:t>Tests of Normality</w:t>
            </w:r>
          </w:p>
        </w:tc>
      </w:tr>
      <w:tr w:rsidR="00E137EA" w14:paraId="0FE624EC" w14:textId="77777777">
        <w:tc>
          <w:tcPr>
            <w:tcW w:w="741" w:type="dxa"/>
            <w:vMerge w:val="restart"/>
            <w:tcBorders>
              <w:top w:val="single" w:sz="16" w:space="0" w:color="000000"/>
              <w:left w:val="single" w:sz="16" w:space="0" w:color="000000"/>
              <w:bottom w:val="nil"/>
              <w:right w:val="single" w:sz="16" w:space="0" w:color="000000"/>
            </w:tcBorders>
            <w:shd w:val="clear" w:color="auto" w:fill="FFFFFF"/>
          </w:tcPr>
          <w:p w14:paraId="0000138A" w14:textId="77777777" w:rsidR="00E137EA" w:rsidRDefault="00E137EA" w:rsidP="00734819">
            <w:pPr>
              <w:spacing w:after="0"/>
              <w:ind w:right="60"/>
              <w:contextualSpacing/>
              <w:jc w:val="both"/>
              <w:rPr>
                <w:rFonts w:ascii="Arial" w:eastAsia="Arial" w:hAnsi="Arial" w:cs="Arial"/>
                <w:color w:val="000000"/>
                <w:sz w:val="18"/>
                <w:szCs w:val="18"/>
              </w:rPr>
            </w:pPr>
          </w:p>
        </w:tc>
        <w:tc>
          <w:tcPr>
            <w:tcW w:w="3002" w:type="dxa"/>
            <w:gridSpan w:val="3"/>
            <w:tcBorders>
              <w:top w:val="single" w:sz="16" w:space="0" w:color="000000"/>
              <w:left w:val="single" w:sz="16" w:space="0" w:color="000000"/>
            </w:tcBorders>
            <w:shd w:val="clear" w:color="auto" w:fill="FFFFFF"/>
          </w:tcPr>
          <w:p w14:paraId="0000138B"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Kolmogorov-Smirnov</w:t>
            </w:r>
            <w:r>
              <w:rPr>
                <w:rFonts w:ascii="Arial" w:eastAsia="Arial" w:hAnsi="Arial" w:cs="Arial"/>
                <w:color w:val="000000"/>
                <w:sz w:val="18"/>
                <w:szCs w:val="18"/>
                <w:vertAlign w:val="superscript"/>
              </w:rPr>
              <w:t>a</w:t>
            </w:r>
          </w:p>
        </w:tc>
        <w:tc>
          <w:tcPr>
            <w:tcW w:w="3003" w:type="dxa"/>
            <w:gridSpan w:val="3"/>
            <w:tcBorders>
              <w:top w:val="single" w:sz="16" w:space="0" w:color="000000"/>
            </w:tcBorders>
            <w:shd w:val="clear" w:color="auto" w:fill="FFFFFF"/>
          </w:tcPr>
          <w:p w14:paraId="0000138E"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Shapiro-Wilk</w:t>
            </w:r>
          </w:p>
        </w:tc>
      </w:tr>
      <w:tr w:rsidR="00E137EA" w14:paraId="0B2327B0" w14:textId="77777777">
        <w:tc>
          <w:tcPr>
            <w:tcW w:w="741" w:type="dxa"/>
            <w:vMerge/>
            <w:tcBorders>
              <w:top w:val="single" w:sz="16" w:space="0" w:color="000000"/>
              <w:left w:val="single" w:sz="16" w:space="0" w:color="000000"/>
              <w:bottom w:val="nil"/>
              <w:right w:val="single" w:sz="16" w:space="0" w:color="000000"/>
            </w:tcBorders>
            <w:shd w:val="clear" w:color="auto" w:fill="FFFFFF"/>
          </w:tcPr>
          <w:p w14:paraId="00001391" w14:textId="77777777" w:rsidR="00E137EA" w:rsidRDefault="00E137EA" w:rsidP="00734819">
            <w:pPr>
              <w:widowControl w:val="0"/>
              <w:pBdr>
                <w:top w:val="nil"/>
                <w:left w:val="nil"/>
                <w:bottom w:val="nil"/>
                <w:right w:val="nil"/>
                <w:between w:val="nil"/>
              </w:pBdr>
              <w:spacing w:after="0" w:line="276" w:lineRule="auto"/>
              <w:contextualSpacing/>
              <w:jc w:val="both"/>
              <w:rPr>
                <w:rFonts w:ascii="Arial" w:eastAsia="Arial" w:hAnsi="Arial" w:cs="Arial"/>
                <w:color w:val="000000"/>
                <w:sz w:val="18"/>
                <w:szCs w:val="18"/>
              </w:rPr>
            </w:pPr>
          </w:p>
        </w:tc>
        <w:tc>
          <w:tcPr>
            <w:tcW w:w="1000" w:type="dxa"/>
            <w:tcBorders>
              <w:left w:val="single" w:sz="16" w:space="0" w:color="000000"/>
              <w:bottom w:val="single" w:sz="16" w:space="0" w:color="000000"/>
            </w:tcBorders>
            <w:shd w:val="clear" w:color="auto" w:fill="FFFFFF"/>
          </w:tcPr>
          <w:p w14:paraId="00001392"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Statistic</w:t>
            </w:r>
          </w:p>
        </w:tc>
        <w:tc>
          <w:tcPr>
            <w:tcW w:w="1001" w:type="dxa"/>
            <w:tcBorders>
              <w:bottom w:val="single" w:sz="16" w:space="0" w:color="000000"/>
            </w:tcBorders>
            <w:shd w:val="clear" w:color="auto" w:fill="FFFFFF"/>
          </w:tcPr>
          <w:p w14:paraId="00001393"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df</w:t>
            </w:r>
          </w:p>
        </w:tc>
        <w:tc>
          <w:tcPr>
            <w:tcW w:w="1001" w:type="dxa"/>
            <w:tcBorders>
              <w:bottom w:val="single" w:sz="16" w:space="0" w:color="000000"/>
            </w:tcBorders>
            <w:shd w:val="clear" w:color="auto" w:fill="FFFFFF"/>
          </w:tcPr>
          <w:p w14:paraId="00001394"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Sig.</w:t>
            </w:r>
          </w:p>
        </w:tc>
        <w:tc>
          <w:tcPr>
            <w:tcW w:w="1001" w:type="dxa"/>
            <w:tcBorders>
              <w:bottom w:val="single" w:sz="16" w:space="0" w:color="000000"/>
            </w:tcBorders>
            <w:shd w:val="clear" w:color="auto" w:fill="FFFFFF"/>
          </w:tcPr>
          <w:p w14:paraId="00001395"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Statistic</w:t>
            </w:r>
          </w:p>
        </w:tc>
        <w:tc>
          <w:tcPr>
            <w:tcW w:w="1001" w:type="dxa"/>
            <w:tcBorders>
              <w:bottom w:val="single" w:sz="16" w:space="0" w:color="000000"/>
            </w:tcBorders>
            <w:shd w:val="clear" w:color="auto" w:fill="FFFFFF"/>
          </w:tcPr>
          <w:p w14:paraId="00001396"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df</w:t>
            </w:r>
          </w:p>
        </w:tc>
        <w:tc>
          <w:tcPr>
            <w:tcW w:w="1001" w:type="dxa"/>
            <w:tcBorders>
              <w:bottom w:val="single" w:sz="16" w:space="0" w:color="000000"/>
              <w:right w:val="single" w:sz="16" w:space="0" w:color="000000"/>
            </w:tcBorders>
            <w:shd w:val="clear" w:color="auto" w:fill="FFFFFF"/>
          </w:tcPr>
          <w:p w14:paraId="00001397"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Sig.</w:t>
            </w:r>
          </w:p>
        </w:tc>
      </w:tr>
      <w:tr w:rsidR="00E137EA" w14:paraId="5EB63605" w14:textId="77777777">
        <w:tc>
          <w:tcPr>
            <w:tcW w:w="741" w:type="dxa"/>
            <w:tcBorders>
              <w:top w:val="single" w:sz="16" w:space="0" w:color="000000"/>
              <w:left w:val="single" w:sz="16" w:space="0" w:color="000000"/>
              <w:bottom w:val="single" w:sz="16" w:space="0" w:color="000000"/>
              <w:right w:val="single" w:sz="16" w:space="0" w:color="000000"/>
            </w:tcBorders>
            <w:shd w:val="clear" w:color="auto" w:fill="FFFFFF"/>
            <w:vAlign w:val="center"/>
          </w:tcPr>
          <w:p w14:paraId="00001398"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ΜΕΤΑ</w:t>
            </w:r>
          </w:p>
        </w:tc>
        <w:tc>
          <w:tcPr>
            <w:tcW w:w="1000" w:type="dxa"/>
            <w:tcBorders>
              <w:top w:val="single" w:sz="16" w:space="0" w:color="000000"/>
              <w:left w:val="single" w:sz="16" w:space="0" w:color="000000"/>
              <w:bottom w:val="single" w:sz="16" w:space="0" w:color="000000"/>
            </w:tcBorders>
            <w:shd w:val="clear" w:color="auto" w:fill="FFFFFF"/>
            <w:vAlign w:val="center"/>
          </w:tcPr>
          <w:p w14:paraId="00001399"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,263</w:t>
            </w:r>
          </w:p>
        </w:tc>
        <w:tc>
          <w:tcPr>
            <w:tcW w:w="1001" w:type="dxa"/>
            <w:tcBorders>
              <w:top w:val="single" w:sz="16" w:space="0" w:color="000000"/>
              <w:bottom w:val="single" w:sz="16" w:space="0" w:color="000000"/>
            </w:tcBorders>
            <w:shd w:val="clear" w:color="auto" w:fill="FFFFFF"/>
            <w:vAlign w:val="center"/>
          </w:tcPr>
          <w:p w14:paraId="0000139A"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12</w:t>
            </w:r>
          </w:p>
        </w:tc>
        <w:tc>
          <w:tcPr>
            <w:tcW w:w="1001" w:type="dxa"/>
            <w:tcBorders>
              <w:top w:val="single" w:sz="16" w:space="0" w:color="000000"/>
              <w:bottom w:val="single" w:sz="16" w:space="0" w:color="000000"/>
            </w:tcBorders>
            <w:shd w:val="clear" w:color="auto" w:fill="FFFFFF"/>
            <w:vAlign w:val="center"/>
          </w:tcPr>
          <w:p w14:paraId="0000139B"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,022</w:t>
            </w:r>
          </w:p>
        </w:tc>
        <w:tc>
          <w:tcPr>
            <w:tcW w:w="1001" w:type="dxa"/>
            <w:tcBorders>
              <w:top w:val="single" w:sz="16" w:space="0" w:color="000000"/>
              <w:bottom w:val="single" w:sz="16" w:space="0" w:color="000000"/>
            </w:tcBorders>
            <w:shd w:val="clear" w:color="auto" w:fill="FFFFFF"/>
            <w:vAlign w:val="center"/>
          </w:tcPr>
          <w:p w14:paraId="0000139C"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,838</w:t>
            </w:r>
          </w:p>
        </w:tc>
        <w:tc>
          <w:tcPr>
            <w:tcW w:w="1001" w:type="dxa"/>
            <w:tcBorders>
              <w:top w:val="single" w:sz="16" w:space="0" w:color="000000"/>
              <w:bottom w:val="single" w:sz="16" w:space="0" w:color="000000"/>
            </w:tcBorders>
            <w:shd w:val="clear" w:color="auto" w:fill="FFFFFF"/>
            <w:vAlign w:val="center"/>
          </w:tcPr>
          <w:p w14:paraId="0000139D"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12</w:t>
            </w:r>
          </w:p>
        </w:tc>
        <w:tc>
          <w:tcPr>
            <w:tcW w:w="1001" w:type="dxa"/>
            <w:tcBorders>
              <w:top w:val="single" w:sz="16" w:space="0" w:color="000000"/>
              <w:bottom w:val="single" w:sz="16" w:space="0" w:color="000000"/>
              <w:right w:val="single" w:sz="16" w:space="0" w:color="000000"/>
            </w:tcBorders>
            <w:shd w:val="clear" w:color="auto" w:fill="FFFFFF"/>
            <w:vAlign w:val="center"/>
          </w:tcPr>
          <w:p w14:paraId="0000139E"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,026</w:t>
            </w:r>
          </w:p>
        </w:tc>
      </w:tr>
      <w:tr w:rsidR="00E137EA" w14:paraId="0F4348AB" w14:textId="77777777">
        <w:tc>
          <w:tcPr>
            <w:tcW w:w="6746" w:type="dxa"/>
            <w:gridSpan w:val="7"/>
            <w:tcBorders>
              <w:top w:val="nil"/>
              <w:left w:val="nil"/>
              <w:bottom w:val="nil"/>
              <w:right w:val="nil"/>
            </w:tcBorders>
            <w:shd w:val="clear" w:color="auto" w:fill="FFFFFF"/>
          </w:tcPr>
          <w:p w14:paraId="0000139F" w14:textId="77777777" w:rsidR="00E137EA" w:rsidRDefault="00AE3F93" w:rsidP="00734819">
            <w:pPr>
              <w:spacing w:after="0"/>
              <w:ind w:right="60"/>
              <w:contextualSpacing/>
              <w:jc w:val="both"/>
              <w:rPr>
                <w:rFonts w:ascii="Arial" w:eastAsia="Arial" w:hAnsi="Arial" w:cs="Arial"/>
                <w:color w:val="000000"/>
                <w:sz w:val="18"/>
                <w:szCs w:val="18"/>
              </w:rPr>
            </w:pPr>
            <w:r>
              <w:rPr>
                <w:rFonts w:ascii="Arial" w:eastAsia="Arial" w:hAnsi="Arial" w:cs="Arial"/>
                <w:color w:val="000000"/>
                <w:sz w:val="18"/>
                <w:szCs w:val="18"/>
              </w:rPr>
              <w:t>a. Lilliefors Significance Correction</w:t>
            </w:r>
          </w:p>
        </w:tc>
      </w:tr>
    </w:tbl>
    <w:p w14:paraId="000013A6" w14:textId="77777777" w:rsidR="00E137EA" w:rsidRDefault="00E137EA" w:rsidP="00734819">
      <w:pPr>
        <w:spacing w:after="0"/>
        <w:contextualSpacing/>
        <w:jc w:val="both"/>
        <w:rPr>
          <w:rFonts w:ascii="Times New Roman" w:eastAsia="Times New Roman" w:hAnsi="Times New Roman" w:cs="Times New Roman"/>
          <w:sz w:val="24"/>
          <w:szCs w:val="24"/>
        </w:rPr>
      </w:pPr>
    </w:p>
    <w:p w14:paraId="000013A7" w14:textId="77777777" w:rsidR="00E137EA" w:rsidRDefault="00AE3F93" w:rsidP="00734819">
      <w:pPr>
        <w:spacing w:after="0" w:line="24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eastAsia="en-US"/>
        </w:rPr>
        <w:lastRenderedPageBreak/>
        <w:drawing>
          <wp:inline distT="0" distB="0" distL="0" distR="0" wp14:anchorId="088261A4" wp14:editId="0CE8857B">
            <wp:extent cx="5732780" cy="4587875"/>
            <wp:effectExtent l="0" t="0" r="0" b="0"/>
            <wp:docPr id="7"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47"/>
                    <a:srcRect/>
                    <a:stretch>
                      <a:fillRect/>
                    </a:stretch>
                  </pic:blipFill>
                  <pic:spPr>
                    <a:xfrm>
                      <a:off x="0" y="0"/>
                      <a:ext cx="5732780" cy="4587875"/>
                    </a:xfrm>
                    <a:prstGeom prst="rect">
                      <a:avLst/>
                    </a:prstGeom>
                    <a:ln/>
                  </pic:spPr>
                </pic:pic>
              </a:graphicData>
            </a:graphic>
          </wp:inline>
        </w:drawing>
      </w:r>
    </w:p>
    <w:p w14:paraId="000013A8" w14:textId="77777777" w:rsidR="00E137EA" w:rsidRDefault="00E137EA" w:rsidP="00734819">
      <w:pPr>
        <w:spacing w:after="0" w:line="240" w:lineRule="auto"/>
        <w:contextualSpacing/>
        <w:jc w:val="both"/>
        <w:rPr>
          <w:rFonts w:ascii="Times New Roman" w:eastAsia="Times New Roman" w:hAnsi="Times New Roman" w:cs="Times New Roman"/>
          <w:sz w:val="24"/>
          <w:szCs w:val="24"/>
        </w:rPr>
      </w:pPr>
    </w:p>
    <w:p w14:paraId="000013A9" w14:textId="77777777" w:rsidR="00E137EA" w:rsidRDefault="00E137EA" w:rsidP="00734819">
      <w:pPr>
        <w:spacing w:after="0"/>
        <w:contextualSpacing/>
        <w:jc w:val="both"/>
        <w:rPr>
          <w:rFonts w:ascii="Times New Roman" w:eastAsia="Times New Roman" w:hAnsi="Times New Roman" w:cs="Times New Roman"/>
          <w:sz w:val="24"/>
          <w:szCs w:val="24"/>
        </w:rPr>
      </w:pPr>
    </w:p>
    <w:p w14:paraId="000013AA" w14:textId="77777777" w:rsidR="00E137EA" w:rsidRDefault="00E137EA" w:rsidP="00734819">
      <w:pPr>
        <w:contextualSpacing/>
        <w:jc w:val="both"/>
        <w:rPr>
          <w:rFonts w:ascii="Times New Roman" w:eastAsia="Times New Roman" w:hAnsi="Times New Roman" w:cs="Times New Roman"/>
          <w:sz w:val="24"/>
          <w:szCs w:val="24"/>
        </w:rPr>
      </w:pPr>
    </w:p>
    <w:p w14:paraId="000013AB" w14:textId="77777777" w:rsidR="00E137EA" w:rsidRDefault="00AE3F93" w:rsidP="00734819">
      <w:pPr>
        <w:spacing w:after="0" w:line="24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p w14:paraId="000013AC" w14:textId="77777777" w:rsidR="00E137EA" w:rsidRDefault="00E137EA" w:rsidP="00734819">
      <w:pPr>
        <w:spacing w:after="0" w:line="240" w:lineRule="auto"/>
        <w:contextualSpacing/>
        <w:jc w:val="both"/>
        <w:rPr>
          <w:rFonts w:ascii="Times New Roman" w:eastAsia="Times New Roman" w:hAnsi="Times New Roman" w:cs="Times New Roman"/>
          <w:sz w:val="24"/>
          <w:szCs w:val="24"/>
        </w:rPr>
      </w:pPr>
    </w:p>
    <w:p w14:paraId="000013AD" w14:textId="77777777" w:rsidR="00E137EA" w:rsidRDefault="00E137EA" w:rsidP="00734819">
      <w:pPr>
        <w:spacing w:after="0"/>
        <w:contextualSpacing/>
        <w:jc w:val="both"/>
        <w:rPr>
          <w:rFonts w:ascii="Times New Roman" w:eastAsia="Times New Roman" w:hAnsi="Times New Roman" w:cs="Times New Roman"/>
          <w:sz w:val="24"/>
          <w:szCs w:val="24"/>
        </w:rPr>
      </w:pPr>
    </w:p>
    <w:p w14:paraId="000013AE" w14:textId="77777777" w:rsidR="00E137EA" w:rsidRDefault="00E137EA" w:rsidP="00734819">
      <w:pPr>
        <w:tabs>
          <w:tab w:val="left" w:pos="6093"/>
        </w:tabs>
        <w:contextualSpacing/>
        <w:jc w:val="both"/>
        <w:rPr>
          <w:rFonts w:ascii="Times New Roman" w:eastAsia="Times New Roman" w:hAnsi="Times New Roman" w:cs="Times New Roman"/>
          <w:sz w:val="24"/>
          <w:szCs w:val="24"/>
        </w:rPr>
      </w:pPr>
    </w:p>
    <w:p w14:paraId="000013AF" w14:textId="77777777" w:rsidR="00E137EA" w:rsidRDefault="00E137EA" w:rsidP="00734819">
      <w:pPr>
        <w:spacing w:after="0" w:line="360" w:lineRule="auto"/>
        <w:ind w:firstLine="432"/>
        <w:contextualSpacing/>
        <w:jc w:val="both"/>
        <w:rPr>
          <w:rFonts w:ascii="Times New Roman" w:eastAsia="Times New Roman" w:hAnsi="Times New Roman" w:cs="Times New Roman"/>
          <w:sz w:val="24"/>
          <w:szCs w:val="24"/>
        </w:rPr>
      </w:pPr>
    </w:p>
    <w:p w14:paraId="000013B0" w14:textId="77777777" w:rsidR="00E137EA" w:rsidRDefault="00E137EA" w:rsidP="00734819">
      <w:pPr>
        <w:spacing w:after="0" w:line="360" w:lineRule="auto"/>
        <w:contextualSpacing/>
        <w:jc w:val="both"/>
        <w:rPr>
          <w:rFonts w:ascii="Times New Roman" w:eastAsia="Times New Roman" w:hAnsi="Times New Roman" w:cs="Times New Roman"/>
          <w:sz w:val="24"/>
          <w:szCs w:val="24"/>
        </w:rPr>
      </w:pPr>
    </w:p>
    <w:p w14:paraId="000013B1" w14:textId="77777777" w:rsidR="00E137EA" w:rsidRDefault="00E137EA" w:rsidP="00734819">
      <w:pPr>
        <w:spacing w:after="0" w:line="360" w:lineRule="auto"/>
        <w:ind w:firstLine="720"/>
        <w:contextualSpacing/>
        <w:jc w:val="both"/>
        <w:rPr>
          <w:rFonts w:ascii="Times New Roman" w:eastAsia="Times New Roman" w:hAnsi="Times New Roman" w:cs="Times New Roman"/>
          <w:sz w:val="24"/>
          <w:szCs w:val="24"/>
        </w:rPr>
      </w:pPr>
    </w:p>
    <w:p w14:paraId="000013B2" w14:textId="77777777" w:rsidR="00E137EA" w:rsidRDefault="00AE3F93" w:rsidP="00734819">
      <w:pPr>
        <w:contextualSpacing/>
        <w:jc w:val="both"/>
        <w:rPr>
          <w:rFonts w:ascii="Times New Roman" w:eastAsia="Times New Roman" w:hAnsi="Times New Roman" w:cs="Times New Roman"/>
          <w:b/>
          <w:color w:val="000000"/>
          <w:sz w:val="28"/>
          <w:szCs w:val="28"/>
        </w:rPr>
      </w:pPr>
      <w:bookmarkStart w:id="269" w:name="_sqyw64" w:colFirst="0" w:colLast="0"/>
      <w:bookmarkEnd w:id="269"/>
      <w:r>
        <w:br w:type="page"/>
      </w:r>
    </w:p>
    <w:sectPr w:rsidR="00E137EA" w:rsidSect="00DD0BBF">
      <w:pgSz w:w="11906" w:h="16838"/>
      <w:pgMar w:top="1440" w:right="1440" w:bottom="1440" w:left="1440"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8C4D32" w14:textId="77777777" w:rsidR="005F5E24" w:rsidRDefault="005F5E24">
      <w:pPr>
        <w:spacing w:after="0" w:line="240" w:lineRule="auto"/>
      </w:pPr>
      <w:r>
        <w:separator/>
      </w:r>
    </w:p>
  </w:endnote>
  <w:endnote w:type="continuationSeparator" w:id="0">
    <w:p w14:paraId="512306C6" w14:textId="77777777" w:rsidR="005F5E24" w:rsidRDefault="005F5E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1"/>
    <w:family w:val="swiss"/>
    <w:pitch w:val="variable"/>
    <w:sig w:usb0="E4002EFF" w:usb1="C000247B" w:usb2="00000009" w:usb3="00000000" w:csb0="000001FF" w:csb1="00000000"/>
  </w:font>
  <w:font w:name="Times New Roman">
    <w:panose1 w:val="02020603050405020304"/>
    <w:charset w:val="A1"/>
    <w:family w:val="roman"/>
    <w:pitch w:val="variable"/>
    <w:sig w:usb0="E0002EFF" w:usb1="C000785B" w:usb2="00000009" w:usb3="00000000" w:csb0="000001FF" w:csb1="00000000"/>
  </w:font>
  <w:font w:name="Georgia">
    <w:panose1 w:val="02040502050405020303"/>
    <w:charset w:val="A1"/>
    <w:family w:val="roman"/>
    <w:pitch w:val="variable"/>
    <w:sig w:usb0="00000287" w:usb1="00000000" w:usb2="00000000" w:usb3="00000000" w:csb0="0000009F" w:csb1="00000000"/>
  </w:font>
  <w:font w:name="Tahoma">
    <w:panose1 w:val="020B0604030504040204"/>
    <w:charset w:val="A1"/>
    <w:family w:val="swiss"/>
    <w:pitch w:val="variable"/>
    <w:sig w:usb0="E1002EFF" w:usb1="C000605B" w:usb2="00000029" w:usb3="00000000" w:csb0="000101FF" w:csb1="00000000"/>
  </w:font>
  <w:font w:name="Cambria">
    <w:panose1 w:val="02040503050406030204"/>
    <w:charset w:val="A1"/>
    <w:family w:val="roman"/>
    <w:pitch w:val="variable"/>
    <w:sig w:usb0="E00006FF" w:usb1="420024FF" w:usb2="02000000" w:usb3="00000000" w:csb0="0000019F" w:csb1="00000000"/>
  </w:font>
  <w:font w:name="Arial">
    <w:panose1 w:val="020B0604020202020204"/>
    <w:charset w:val="A1"/>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71383205"/>
      <w:docPartObj>
        <w:docPartGallery w:val="Page Numbers (Bottom of Page)"/>
        <w:docPartUnique/>
      </w:docPartObj>
    </w:sdtPr>
    <w:sdtEndPr/>
    <w:sdtContent>
      <w:p w14:paraId="64DD74F8" w14:textId="05324E3B" w:rsidR="00F7719D" w:rsidRDefault="00F7719D">
        <w:pPr>
          <w:pStyle w:val="Footer"/>
          <w:jc w:val="center"/>
        </w:pPr>
        <w:r>
          <w:fldChar w:fldCharType="begin"/>
        </w:r>
        <w:r>
          <w:instrText>PAGE   \* MERGEFORMAT</w:instrText>
        </w:r>
        <w:r>
          <w:fldChar w:fldCharType="separate"/>
        </w:r>
        <w:r w:rsidR="00BF090A">
          <w:rPr>
            <w:noProof/>
          </w:rPr>
          <w:t>1</w:t>
        </w:r>
        <w:r>
          <w:fldChar w:fldCharType="end"/>
        </w:r>
      </w:p>
    </w:sdtContent>
  </w:sdt>
  <w:p w14:paraId="000013DF" w14:textId="77777777" w:rsidR="00F7719D" w:rsidRDefault="00F7719D">
    <w:pPr>
      <w:pBdr>
        <w:top w:val="nil"/>
        <w:left w:val="nil"/>
        <w:bottom w:val="nil"/>
        <w:right w:val="nil"/>
        <w:between w:val="nil"/>
      </w:pBdr>
      <w:tabs>
        <w:tab w:val="center" w:pos="4153"/>
        <w:tab w:val="right" w:pos="8306"/>
      </w:tabs>
      <w:spacing w:after="0" w:line="240" w:lineRule="auto"/>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6250312"/>
      <w:docPartObj>
        <w:docPartGallery w:val="Page Numbers (Bottom of Page)"/>
        <w:docPartUnique/>
      </w:docPartObj>
    </w:sdtPr>
    <w:sdtEndPr/>
    <w:sdtContent>
      <w:p w14:paraId="00E45802" w14:textId="0D270CBF" w:rsidR="00F7719D" w:rsidRDefault="00F7719D">
        <w:pPr>
          <w:pStyle w:val="Footer"/>
          <w:jc w:val="center"/>
        </w:pPr>
        <w:r>
          <w:fldChar w:fldCharType="begin"/>
        </w:r>
        <w:r>
          <w:instrText>PAGE   \* MERGEFORMAT</w:instrText>
        </w:r>
        <w:r>
          <w:fldChar w:fldCharType="separate"/>
        </w:r>
        <w:r w:rsidR="00BF090A">
          <w:rPr>
            <w:noProof/>
          </w:rPr>
          <w:t>i</w:t>
        </w:r>
        <w:r>
          <w:fldChar w:fldCharType="end"/>
        </w:r>
      </w:p>
    </w:sdtContent>
  </w:sdt>
  <w:p w14:paraId="1AAFFB69" w14:textId="77777777" w:rsidR="00F7719D" w:rsidRDefault="00F7719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AB8ECA" w14:textId="77777777" w:rsidR="005F5E24" w:rsidRDefault="005F5E24">
      <w:pPr>
        <w:spacing w:after="0" w:line="240" w:lineRule="auto"/>
      </w:pPr>
      <w:r>
        <w:separator/>
      </w:r>
    </w:p>
  </w:footnote>
  <w:footnote w:type="continuationSeparator" w:id="0">
    <w:p w14:paraId="2DBF736C" w14:textId="77777777" w:rsidR="005F5E24" w:rsidRDefault="005F5E2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8AD152" w14:textId="77777777" w:rsidR="00F7719D" w:rsidRDefault="00F7719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86A54CD"/>
    <w:multiLevelType w:val="multilevel"/>
    <w:tmpl w:val="202EFA6C"/>
    <w:lvl w:ilvl="0">
      <w:start w:val="1"/>
      <w:numFmt w:val="decimal"/>
      <w:lvlText w:val="%1"/>
      <w:lvlJc w:val="left"/>
      <w:pPr>
        <w:ind w:left="432" w:hanging="432"/>
      </w:pPr>
    </w:lvl>
    <w:lvl w:ilvl="1">
      <w:start w:val="1"/>
      <w:numFmt w:val="decimal"/>
      <w:lvlText w:val="%1.%2"/>
      <w:lvlJc w:val="left"/>
      <w:pPr>
        <w:ind w:left="1144"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37EA"/>
    <w:rsid w:val="00013A3F"/>
    <w:rsid w:val="000171A1"/>
    <w:rsid w:val="0002540F"/>
    <w:rsid w:val="00025BC5"/>
    <w:rsid w:val="00043F53"/>
    <w:rsid w:val="000466BC"/>
    <w:rsid w:val="0006276B"/>
    <w:rsid w:val="00080308"/>
    <w:rsid w:val="000E1C21"/>
    <w:rsid w:val="000F09AE"/>
    <w:rsid w:val="00104C48"/>
    <w:rsid w:val="0013509B"/>
    <w:rsid w:val="001470A7"/>
    <w:rsid w:val="0016628E"/>
    <w:rsid w:val="00166924"/>
    <w:rsid w:val="0017571C"/>
    <w:rsid w:val="00182E7A"/>
    <w:rsid w:val="00196E05"/>
    <w:rsid w:val="001B3AA2"/>
    <w:rsid w:val="001B3F31"/>
    <w:rsid w:val="001B3FC4"/>
    <w:rsid w:val="001E395B"/>
    <w:rsid w:val="001F1ADF"/>
    <w:rsid w:val="00205F57"/>
    <w:rsid w:val="00225510"/>
    <w:rsid w:val="00252AF4"/>
    <w:rsid w:val="00263243"/>
    <w:rsid w:val="00263BBF"/>
    <w:rsid w:val="002707E3"/>
    <w:rsid w:val="002822AD"/>
    <w:rsid w:val="00282F2A"/>
    <w:rsid w:val="00287673"/>
    <w:rsid w:val="00294328"/>
    <w:rsid w:val="002D152B"/>
    <w:rsid w:val="002F2798"/>
    <w:rsid w:val="0031488F"/>
    <w:rsid w:val="0031546E"/>
    <w:rsid w:val="003371E0"/>
    <w:rsid w:val="00343516"/>
    <w:rsid w:val="00365C5A"/>
    <w:rsid w:val="003749F4"/>
    <w:rsid w:val="00375701"/>
    <w:rsid w:val="00376703"/>
    <w:rsid w:val="003A3B85"/>
    <w:rsid w:val="003B107E"/>
    <w:rsid w:val="003C3B28"/>
    <w:rsid w:val="003D44FE"/>
    <w:rsid w:val="004228C6"/>
    <w:rsid w:val="004363D8"/>
    <w:rsid w:val="0045562C"/>
    <w:rsid w:val="004565B3"/>
    <w:rsid w:val="00463183"/>
    <w:rsid w:val="004704C0"/>
    <w:rsid w:val="00473F78"/>
    <w:rsid w:val="00490053"/>
    <w:rsid w:val="00491D94"/>
    <w:rsid w:val="00492C9E"/>
    <w:rsid w:val="004A304D"/>
    <w:rsid w:val="004C35AC"/>
    <w:rsid w:val="004D0B26"/>
    <w:rsid w:val="004D559C"/>
    <w:rsid w:val="004F5C60"/>
    <w:rsid w:val="00521DF7"/>
    <w:rsid w:val="00523F03"/>
    <w:rsid w:val="00540F2C"/>
    <w:rsid w:val="005663A2"/>
    <w:rsid w:val="005967BB"/>
    <w:rsid w:val="005B5492"/>
    <w:rsid w:val="005C769F"/>
    <w:rsid w:val="005D6006"/>
    <w:rsid w:val="005F5E24"/>
    <w:rsid w:val="005F6132"/>
    <w:rsid w:val="005F7565"/>
    <w:rsid w:val="00601E76"/>
    <w:rsid w:val="00607984"/>
    <w:rsid w:val="00625186"/>
    <w:rsid w:val="00632CB4"/>
    <w:rsid w:val="0063612C"/>
    <w:rsid w:val="00642E69"/>
    <w:rsid w:val="006525D7"/>
    <w:rsid w:val="006534DD"/>
    <w:rsid w:val="0065715D"/>
    <w:rsid w:val="0066427E"/>
    <w:rsid w:val="0067196D"/>
    <w:rsid w:val="006723FD"/>
    <w:rsid w:val="00691BF9"/>
    <w:rsid w:val="006A0830"/>
    <w:rsid w:val="006A0C85"/>
    <w:rsid w:val="006B2333"/>
    <w:rsid w:val="006C06D7"/>
    <w:rsid w:val="006C33F7"/>
    <w:rsid w:val="006E2AC4"/>
    <w:rsid w:val="00701686"/>
    <w:rsid w:val="00711E57"/>
    <w:rsid w:val="0071632A"/>
    <w:rsid w:val="00734819"/>
    <w:rsid w:val="00735D42"/>
    <w:rsid w:val="007834AA"/>
    <w:rsid w:val="00783CFF"/>
    <w:rsid w:val="007927A2"/>
    <w:rsid w:val="0079746D"/>
    <w:rsid w:val="007A5B43"/>
    <w:rsid w:val="007C16C5"/>
    <w:rsid w:val="007E1084"/>
    <w:rsid w:val="007F615C"/>
    <w:rsid w:val="008114F7"/>
    <w:rsid w:val="00814961"/>
    <w:rsid w:val="00845012"/>
    <w:rsid w:val="00850395"/>
    <w:rsid w:val="00850408"/>
    <w:rsid w:val="00864101"/>
    <w:rsid w:val="00874550"/>
    <w:rsid w:val="00876417"/>
    <w:rsid w:val="00880DE3"/>
    <w:rsid w:val="00895B9E"/>
    <w:rsid w:val="008B6964"/>
    <w:rsid w:val="008C64E7"/>
    <w:rsid w:val="008D3D86"/>
    <w:rsid w:val="008E1975"/>
    <w:rsid w:val="008F62A2"/>
    <w:rsid w:val="0092687A"/>
    <w:rsid w:val="00927C76"/>
    <w:rsid w:val="00936497"/>
    <w:rsid w:val="0095032E"/>
    <w:rsid w:val="00971A78"/>
    <w:rsid w:val="00995D5B"/>
    <w:rsid w:val="009A1B52"/>
    <w:rsid w:val="009A1E5D"/>
    <w:rsid w:val="009A6AA6"/>
    <w:rsid w:val="009E4D40"/>
    <w:rsid w:val="009E54F0"/>
    <w:rsid w:val="00A00608"/>
    <w:rsid w:val="00A1030A"/>
    <w:rsid w:val="00A123FA"/>
    <w:rsid w:val="00A52933"/>
    <w:rsid w:val="00A71F99"/>
    <w:rsid w:val="00A74F61"/>
    <w:rsid w:val="00A804E4"/>
    <w:rsid w:val="00A81ECA"/>
    <w:rsid w:val="00A862BE"/>
    <w:rsid w:val="00AC3D96"/>
    <w:rsid w:val="00AD2C91"/>
    <w:rsid w:val="00AE3F93"/>
    <w:rsid w:val="00AE6510"/>
    <w:rsid w:val="00AF02CC"/>
    <w:rsid w:val="00B017B8"/>
    <w:rsid w:val="00B0304D"/>
    <w:rsid w:val="00B12F24"/>
    <w:rsid w:val="00B24EF9"/>
    <w:rsid w:val="00B677CB"/>
    <w:rsid w:val="00B734E4"/>
    <w:rsid w:val="00B80B56"/>
    <w:rsid w:val="00B84AE7"/>
    <w:rsid w:val="00BB14FC"/>
    <w:rsid w:val="00BB2C24"/>
    <w:rsid w:val="00BC7FDC"/>
    <w:rsid w:val="00BE0522"/>
    <w:rsid w:val="00BF090A"/>
    <w:rsid w:val="00BF454A"/>
    <w:rsid w:val="00C35F36"/>
    <w:rsid w:val="00C37315"/>
    <w:rsid w:val="00C516BF"/>
    <w:rsid w:val="00C64EC8"/>
    <w:rsid w:val="00C90DE5"/>
    <w:rsid w:val="00CB7EEA"/>
    <w:rsid w:val="00CC0E61"/>
    <w:rsid w:val="00CC650F"/>
    <w:rsid w:val="00CC7546"/>
    <w:rsid w:val="00CE6BE5"/>
    <w:rsid w:val="00CF608D"/>
    <w:rsid w:val="00D254C2"/>
    <w:rsid w:val="00D4637D"/>
    <w:rsid w:val="00D53B21"/>
    <w:rsid w:val="00D82C80"/>
    <w:rsid w:val="00D82F70"/>
    <w:rsid w:val="00D87412"/>
    <w:rsid w:val="00DC3BF8"/>
    <w:rsid w:val="00DC5826"/>
    <w:rsid w:val="00DD0BBF"/>
    <w:rsid w:val="00E137EA"/>
    <w:rsid w:val="00E3135A"/>
    <w:rsid w:val="00E57D49"/>
    <w:rsid w:val="00E73436"/>
    <w:rsid w:val="00E74538"/>
    <w:rsid w:val="00E750FD"/>
    <w:rsid w:val="00E94136"/>
    <w:rsid w:val="00EC2673"/>
    <w:rsid w:val="00EC6F82"/>
    <w:rsid w:val="00ED2368"/>
    <w:rsid w:val="00EF15E8"/>
    <w:rsid w:val="00F04F19"/>
    <w:rsid w:val="00F05D0A"/>
    <w:rsid w:val="00F13B52"/>
    <w:rsid w:val="00F23C75"/>
    <w:rsid w:val="00F314D8"/>
    <w:rsid w:val="00F46B89"/>
    <w:rsid w:val="00F53DFC"/>
    <w:rsid w:val="00F56E85"/>
    <w:rsid w:val="00F70426"/>
    <w:rsid w:val="00F73C68"/>
    <w:rsid w:val="00F7719D"/>
    <w:rsid w:val="00F821D9"/>
    <w:rsid w:val="00F82492"/>
    <w:rsid w:val="00F84DBE"/>
    <w:rsid w:val="00FB45F2"/>
    <w:rsid w:val="00FC6531"/>
    <w:rsid w:val="00FD29FC"/>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E4A4558"/>
  <w15:docId w15:val="{2BF0AB94-0799-427C-8E61-17DE4FF8C5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l-GR" w:eastAsia="el-G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uiPriority w:val="9"/>
    <w:qFormat/>
    <w:pPr>
      <w:keepNext/>
      <w:keepLines/>
      <w:spacing w:before="40" w:after="0" w:line="360" w:lineRule="auto"/>
      <w:ind w:left="576" w:hanging="576"/>
      <w:jc w:val="both"/>
      <w:outlineLvl w:val="0"/>
    </w:pPr>
    <w:rPr>
      <w:rFonts w:ascii="Times New Roman" w:eastAsia="Times New Roman" w:hAnsi="Times New Roman" w:cs="Times New Roman"/>
      <w:b/>
      <w:color w:val="000000"/>
      <w:sz w:val="24"/>
      <w:szCs w:val="24"/>
    </w:rPr>
  </w:style>
  <w:style w:type="paragraph" w:styleId="Heading2">
    <w:name w:val="heading 2"/>
    <w:basedOn w:val="Normal"/>
    <w:next w:val="Normal"/>
    <w:uiPriority w:val="9"/>
    <w:unhideWhenUsed/>
    <w:qFormat/>
    <w:pPr>
      <w:keepNext/>
      <w:keepLines/>
      <w:spacing w:before="40" w:after="0" w:line="240" w:lineRule="auto"/>
      <w:ind w:left="1144" w:hanging="576"/>
      <w:outlineLvl w:val="1"/>
    </w:pPr>
    <w:rPr>
      <w:rFonts w:ascii="Times New Roman" w:eastAsia="Times New Roman" w:hAnsi="Times New Roman" w:cs="Times New Roman"/>
      <w:b/>
      <w:color w:val="000000"/>
      <w:sz w:val="28"/>
      <w:szCs w:val="28"/>
    </w:rPr>
  </w:style>
  <w:style w:type="paragraph" w:styleId="Heading3">
    <w:name w:val="heading 3"/>
    <w:basedOn w:val="Normal"/>
    <w:next w:val="Normal"/>
    <w:uiPriority w:val="9"/>
    <w:unhideWhenUsed/>
    <w:qFormat/>
    <w:pPr>
      <w:keepNext/>
      <w:keepLines/>
      <w:spacing w:before="40" w:after="0"/>
      <w:ind w:left="720" w:hanging="720"/>
      <w:outlineLvl w:val="2"/>
    </w:pPr>
    <w:rPr>
      <w:color w:val="1F3863"/>
      <w:sz w:val="24"/>
      <w:szCs w:val="24"/>
    </w:rPr>
  </w:style>
  <w:style w:type="paragraph" w:styleId="Heading4">
    <w:name w:val="heading 4"/>
    <w:basedOn w:val="Normal"/>
    <w:next w:val="Normal"/>
    <w:uiPriority w:val="9"/>
    <w:unhideWhenUsed/>
    <w:qFormat/>
    <w:pPr>
      <w:keepNext/>
      <w:keepLines/>
      <w:spacing w:before="40" w:after="0"/>
      <w:ind w:left="864" w:hanging="864"/>
      <w:outlineLvl w:val="3"/>
    </w:pPr>
    <w:rPr>
      <w:i/>
      <w:color w:val="2F5496"/>
    </w:rPr>
  </w:style>
  <w:style w:type="paragraph" w:styleId="Heading5">
    <w:name w:val="heading 5"/>
    <w:basedOn w:val="Normal"/>
    <w:next w:val="Normal"/>
    <w:uiPriority w:val="9"/>
    <w:semiHidden/>
    <w:unhideWhenUsed/>
    <w:qFormat/>
    <w:pPr>
      <w:keepNext/>
      <w:keepLines/>
      <w:spacing w:before="40" w:after="0"/>
      <w:ind w:left="1008" w:hanging="1008"/>
      <w:outlineLvl w:val="4"/>
    </w:pPr>
    <w:rPr>
      <w:color w:val="2F5496"/>
    </w:rPr>
  </w:style>
  <w:style w:type="paragraph" w:styleId="Heading6">
    <w:name w:val="heading 6"/>
    <w:basedOn w:val="Normal"/>
    <w:next w:val="Normal"/>
    <w:uiPriority w:val="9"/>
    <w:semiHidden/>
    <w:unhideWhenUsed/>
    <w:qFormat/>
    <w:pPr>
      <w:keepNext/>
      <w:keepLines/>
      <w:spacing w:before="40" w:after="0"/>
      <w:ind w:left="1152" w:hanging="1152"/>
      <w:outlineLvl w:val="5"/>
    </w:pPr>
    <w:rPr>
      <w:color w:val="1F3863"/>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57">
    <w:name w:val="57"/>
    <w:basedOn w:val="TableNormal1"/>
    <w:tblPr>
      <w:tblStyleRowBandSize w:val="1"/>
      <w:tblStyleColBandSize w:val="1"/>
    </w:tblPr>
  </w:style>
  <w:style w:type="table" w:customStyle="1" w:styleId="56">
    <w:name w:val="56"/>
    <w:basedOn w:val="TableNormal1"/>
    <w:tblPr>
      <w:tblStyleRowBandSize w:val="1"/>
      <w:tblStyleColBandSize w:val="1"/>
    </w:tblPr>
  </w:style>
  <w:style w:type="table" w:customStyle="1" w:styleId="55">
    <w:name w:val="55"/>
    <w:basedOn w:val="TableNormal1"/>
    <w:tblPr>
      <w:tblStyleRowBandSize w:val="1"/>
      <w:tblStyleColBandSize w:val="1"/>
      <w:tblCellMar>
        <w:left w:w="115" w:type="dxa"/>
        <w:right w:w="115" w:type="dxa"/>
      </w:tblCellMar>
    </w:tblPr>
  </w:style>
  <w:style w:type="table" w:customStyle="1" w:styleId="54">
    <w:name w:val="54"/>
    <w:basedOn w:val="TableNormal1"/>
    <w:tblPr>
      <w:tblStyleRowBandSize w:val="1"/>
      <w:tblStyleColBandSize w:val="1"/>
      <w:tblCellMar>
        <w:left w:w="115" w:type="dxa"/>
        <w:right w:w="115" w:type="dxa"/>
      </w:tblCellMar>
    </w:tblPr>
  </w:style>
  <w:style w:type="table" w:customStyle="1" w:styleId="53">
    <w:name w:val="53"/>
    <w:basedOn w:val="TableNormal1"/>
    <w:tblPr>
      <w:tblStyleRowBandSize w:val="1"/>
      <w:tblStyleColBandSize w:val="1"/>
      <w:tblCellMar>
        <w:left w:w="115" w:type="dxa"/>
        <w:right w:w="115" w:type="dxa"/>
      </w:tblCellMar>
    </w:tblPr>
  </w:style>
  <w:style w:type="table" w:customStyle="1" w:styleId="52">
    <w:name w:val="52"/>
    <w:basedOn w:val="TableNormal1"/>
    <w:tblPr>
      <w:tblStyleRowBandSize w:val="1"/>
      <w:tblStyleColBandSize w:val="1"/>
      <w:tblCellMar>
        <w:left w:w="115" w:type="dxa"/>
        <w:right w:w="115" w:type="dxa"/>
      </w:tblCellMar>
    </w:tblPr>
  </w:style>
  <w:style w:type="table" w:customStyle="1" w:styleId="51">
    <w:name w:val="51"/>
    <w:basedOn w:val="TableNormal1"/>
    <w:tblPr>
      <w:tblStyleRowBandSize w:val="1"/>
      <w:tblStyleColBandSize w:val="1"/>
    </w:tblPr>
  </w:style>
  <w:style w:type="table" w:customStyle="1" w:styleId="50">
    <w:name w:val="50"/>
    <w:basedOn w:val="TableNormal1"/>
    <w:tblPr>
      <w:tblStyleRowBandSize w:val="1"/>
      <w:tblStyleColBandSize w:val="1"/>
    </w:tblPr>
  </w:style>
  <w:style w:type="table" w:customStyle="1" w:styleId="49">
    <w:name w:val="49"/>
    <w:basedOn w:val="TableNormal1"/>
    <w:tblPr>
      <w:tblStyleRowBandSize w:val="1"/>
      <w:tblStyleColBandSize w:val="1"/>
    </w:tblPr>
  </w:style>
  <w:style w:type="table" w:customStyle="1" w:styleId="48">
    <w:name w:val="48"/>
    <w:basedOn w:val="TableNormal1"/>
    <w:tblPr>
      <w:tblStyleRowBandSize w:val="1"/>
      <w:tblStyleColBandSize w:val="1"/>
    </w:tblPr>
  </w:style>
  <w:style w:type="table" w:customStyle="1" w:styleId="47">
    <w:name w:val="47"/>
    <w:basedOn w:val="TableNormal1"/>
    <w:tblPr>
      <w:tblStyleRowBandSize w:val="1"/>
      <w:tblStyleColBandSize w:val="1"/>
    </w:tblPr>
  </w:style>
  <w:style w:type="table" w:customStyle="1" w:styleId="46">
    <w:name w:val="46"/>
    <w:basedOn w:val="TableNormal1"/>
    <w:tblPr>
      <w:tblStyleRowBandSize w:val="1"/>
      <w:tblStyleColBandSize w:val="1"/>
    </w:tblPr>
  </w:style>
  <w:style w:type="table" w:customStyle="1" w:styleId="45">
    <w:name w:val="45"/>
    <w:basedOn w:val="TableNormal1"/>
    <w:tblPr>
      <w:tblStyleRowBandSize w:val="1"/>
      <w:tblStyleColBandSize w:val="1"/>
    </w:tblPr>
  </w:style>
  <w:style w:type="table" w:customStyle="1" w:styleId="44">
    <w:name w:val="44"/>
    <w:basedOn w:val="TableNormal1"/>
    <w:tblPr>
      <w:tblStyleRowBandSize w:val="1"/>
      <w:tblStyleColBandSize w:val="1"/>
    </w:tblPr>
  </w:style>
  <w:style w:type="table" w:customStyle="1" w:styleId="43">
    <w:name w:val="43"/>
    <w:basedOn w:val="TableNormal1"/>
    <w:tblPr>
      <w:tblStyleRowBandSize w:val="1"/>
      <w:tblStyleColBandSize w:val="1"/>
    </w:tblPr>
  </w:style>
  <w:style w:type="table" w:customStyle="1" w:styleId="42">
    <w:name w:val="42"/>
    <w:basedOn w:val="TableNormal1"/>
    <w:tblPr>
      <w:tblStyleRowBandSize w:val="1"/>
      <w:tblStyleColBandSize w:val="1"/>
    </w:tblPr>
  </w:style>
  <w:style w:type="table" w:customStyle="1" w:styleId="41">
    <w:name w:val="41"/>
    <w:basedOn w:val="TableNormal1"/>
    <w:tblPr>
      <w:tblStyleRowBandSize w:val="1"/>
      <w:tblStyleColBandSize w:val="1"/>
    </w:tblPr>
  </w:style>
  <w:style w:type="table" w:customStyle="1" w:styleId="40">
    <w:name w:val="40"/>
    <w:basedOn w:val="TableNormal1"/>
    <w:tblPr>
      <w:tblStyleRowBandSize w:val="1"/>
      <w:tblStyleColBandSize w:val="1"/>
    </w:tblPr>
  </w:style>
  <w:style w:type="table" w:customStyle="1" w:styleId="39">
    <w:name w:val="39"/>
    <w:basedOn w:val="TableNormal1"/>
    <w:tblPr>
      <w:tblStyleRowBandSize w:val="1"/>
      <w:tblStyleColBandSize w:val="1"/>
      <w:tblCellMar>
        <w:left w:w="115" w:type="dxa"/>
        <w:right w:w="115" w:type="dxa"/>
      </w:tblCellMar>
    </w:tblPr>
  </w:style>
  <w:style w:type="table" w:customStyle="1" w:styleId="38">
    <w:name w:val="38"/>
    <w:basedOn w:val="TableNormal1"/>
    <w:tblPr>
      <w:tblStyleRowBandSize w:val="1"/>
      <w:tblStyleColBandSize w:val="1"/>
      <w:tblCellMar>
        <w:left w:w="115" w:type="dxa"/>
        <w:right w:w="115" w:type="dxa"/>
      </w:tblCellMar>
    </w:tblPr>
  </w:style>
  <w:style w:type="table" w:customStyle="1" w:styleId="37">
    <w:name w:val="37"/>
    <w:basedOn w:val="TableNormal1"/>
    <w:tblPr>
      <w:tblStyleRowBandSize w:val="1"/>
      <w:tblStyleColBandSize w:val="1"/>
      <w:tblCellMar>
        <w:left w:w="115" w:type="dxa"/>
        <w:right w:w="115" w:type="dxa"/>
      </w:tblCellMar>
    </w:tblPr>
  </w:style>
  <w:style w:type="table" w:customStyle="1" w:styleId="36">
    <w:name w:val="36"/>
    <w:basedOn w:val="TableNormal1"/>
    <w:tblPr>
      <w:tblStyleRowBandSize w:val="1"/>
      <w:tblStyleColBandSize w:val="1"/>
      <w:tblCellMar>
        <w:left w:w="115" w:type="dxa"/>
        <w:right w:w="115" w:type="dxa"/>
      </w:tblCellMar>
    </w:tblPr>
  </w:style>
  <w:style w:type="table" w:customStyle="1" w:styleId="35">
    <w:name w:val="35"/>
    <w:basedOn w:val="TableNormal1"/>
    <w:tblPr>
      <w:tblStyleRowBandSize w:val="1"/>
      <w:tblStyleColBandSize w:val="1"/>
    </w:tblPr>
  </w:style>
  <w:style w:type="table" w:customStyle="1" w:styleId="34">
    <w:name w:val="34"/>
    <w:basedOn w:val="TableNormal1"/>
    <w:tblPr>
      <w:tblStyleRowBandSize w:val="1"/>
      <w:tblStyleColBandSize w:val="1"/>
    </w:tblPr>
  </w:style>
  <w:style w:type="table" w:customStyle="1" w:styleId="33">
    <w:name w:val="33"/>
    <w:basedOn w:val="TableNormal1"/>
    <w:tblPr>
      <w:tblStyleRowBandSize w:val="1"/>
      <w:tblStyleColBandSize w:val="1"/>
    </w:tblPr>
  </w:style>
  <w:style w:type="table" w:customStyle="1" w:styleId="32">
    <w:name w:val="32"/>
    <w:basedOn w:val="TableNormal1"/>
    <w:tblPr>
      <w:tblStyleRowBandSize w:val="1"/>
      <w:tblStyleColBandSize w:val="1"/>
    </w:tblPr>
  </w:style>
  <w:style w:type="table" w:customStyle="1" w:styleId="31">
    <w:name w:val="31"/>
    <w:basedOn w:val="TableNormal1"/>
    <w:tblPr>
      <w:tblStyleRowBandSize w:val="1"/>
      <w:tblStyleColBandSize w:val="1"/>
    </w:tblPr>
  </w:style>
  <w:style w:type="table" w:customStyle="1" w:styleId="30">
    <w:name w:val="30"/>
    <w:basedOn w:val="TableNormal1"/>
    <w:tblPr>
      <w:tblStyleRowBandSize w:val="1"/>
      <w:tblStyleColBandSize w:val="1"/>
    </w:tblPr>
  </w:style>
  <w:style w:type="table" w:customStyle="1" w:styleId="29">
    <w:name w:val="29"/>
    <w:basedOn w:val="TableNormal1"/>
    <w:tblPr>
      <w:tblStyleRowBandSize w:val="1"/>
      <w:tblStyleColBandSize w:val="1"/>
    </w:tblPr>
  </w:style>
  <w:style w:type="table" w:customStyle="1" w:styleId="28">
    <w:name w:val="28"/>
    <w:basedOn w:val="TableNormal1"/>
    <w:tblPr>
      <w:tblStyleRowBandSize w:val="1"/>
      <w:tblStyleColBandSize w:val="1"/>
    </w:tblPr>
  </w:style>
  <w:style w:type="table" w:customStyle="1" w:styleId="27">
    <w:name w:val="27"/>
    <w:basedOn w:val="TableNormal1"/>
    <w:tblPr>
      <w:tblStyleRowBandSize w:val="1"/>
      <w:tblStyleColBandSize w:val="1"/>
    </w:tblPr>
  </w:style>
  <w:style w:type="table" w:customStyle="1" w:styleId="26">
    <w:name w:val="26"/>
    <w:basedOn w:val="TableNormal1"/>
    <w:tblPr>
      <w:tblStyleRowBandSize w:val="1"/>
      <w:tblStyleColBandSize w:val="1"/>
    </w:tblPr>
  </w:style>
  <w:style w:type="table" w:customStyle="1" w:styleId="25">
    <w:name w:val="25"/>
    <w:basedOn w:val="TableNormal1"/>
    <w:tblPr>
      <w:tblStyleRowBandSize w:val="1"/>
      <w:tblStyleColBandSize w:val="1"/>
    </w:tblPr>
  </w:style>
  <w:style w:type="table" w:customStyle="1" w:styleId="24">
    <w:name w:val="24"/>
    <w:basedOn w:val="TableNormal1"/>
    <w:tblPr>
      <w:tblStyleRowBandSize w:val="1"/>
      <w:tblStyleColBandSize w:val="1"/>
    </w:tblPr>
  </w:style>
  <w:style w:type="table" w:customStyle="1" w:styleId="23">
    <w:name w:val="23"/>
    <w:basedOn w:val="TableNormal1"/>
    <w:tblPr>
      <w:tblStyleRowBandSize w:val="1"/>
      <w:tblStyleColBandSize w:val="1"/>
    </w:tblPr>
  </w:style>
  <w:style w:type="table" w:customStyle="1" w:styleId="22">
    <w:name w:val="22"/>
    <w:basedOn w:val="TableNormal1"/>
    <w:tblPr>
      <w:tblStyleRowBandSize w:val="1"/>
      <w:tblStyleColBandSize w:val="1"/>
    </w:tblPr>
  </w:style>
  <w:style w:type="table" w:customStyle="1" w:styleId="21">
    <w:name w:val="21"/>
    <w:basedOn w:val="TableNormal1"/>
    <w:tblPr>
      <w:tblStyleRowBandSize w:val="1"/>
      <w:tblStyleColBandSize w:val="1"/>
    </w:tblPr>
  </w:style>
  <w:style w:type="table" w:customStyle="1" w:styleId="20">
    <w:name w:val="20"/>
    <w:basedOn w:val="TableNormal1"/>
    <w:tblPr>
      <w:tblStyleRowBandSize w:val="1"/>
      <w:tblStyleColBandSize w:val="1"/>
    </w:tblPr>
  </w:style>
  <w:style w:type="table" w:customStyle="1" w:styleId="19">
    <w:name w:val="19"/>
    <w:basedOn w:val="TableNormal1"/>
    <w:tblPr>
      <w:tblStyleRowBandSize w:val="1"/>
      <w:tblStyleColBandSize w:val="1"/>
    </w:tblPr>
  </w:style>
  <w:style w:type="table" w:customStyle="1" w:styleId="18">
    <w:name w:val="18"/>
    <w:basedOn w:val="TableNormal1"/>
    <w:tblPr>
      <w:tblStyleRowBandSize w:val="1"/>
      <w:tblStyleColBandSize w:val="1"/>
    </w:tblPr>
  </w:style>
  <w:style w:type="table" w:customStyle="1" w:styleId="17">
    <w:name w:val="17"/>
    <w:basedOn w:val="TableNormal1"/>
    <w:tblPr>
      <w:tblStyleRowBandSize w:val="1"/>
      <w:tblStyleColBandSize w:val="1"/>
    </w:tblPr>
  </w:style>
  <w:style w:type="table" w:customStyle="1" w:styleId="16">
    <w:name w:val="16"/>
    <w:basedOn w:val="TableNormal1"/>
    <w:tblPr>
      <w:tblStyleRowBandSize w:val="1"/>
      <w:tblStyleColBandSize w:val="1"/>
    </w:tblPr>
  </w:style>
  <w:style w:type="table" w:customStyle="1" w:styleId="15">
    <w:name w:val="15"/>
    <w:basedOn w:val="TableNormal1"/>
    <w:tblPr>
      <w:tblStyleRowBandSize w:val="1"/>
      <w:tblStyleColBandSize w:val="1"/>
    </w:tblPr>
  </w:style>
  <w:style w:type="table" w:customStyle="1" w:styleId="14">
    <w:name w:val="14"/>
    <w:basedOn w:val="TableNormal1"/>
    <w:tblPr>
      <w:tblStyleRowBandSize w:val="1"/>
      <w:tblStyleColBandSize w:val="1"/>
    </w:tblPr>
  </w:style>
  <w:style w:type="table" w:customStyle="1" w:styleId="13">
    <w:name w:val="13"/>
    <w:basedOn w:val="TableNormal1"/>
    <w:tblPr>
      <w:tblStyleRowBandSize w:val="1"/>
      <w:tblStyleColBandSize w:val="1"/>
    </w:tblPr>
  </w:style>
  <w:style w:type="table" w:customStyle="1" w:styleId="12">
    <w:name w:val="12"/>
    <w:basedOn w:val="TableNormal1"/>
    <w:tblPr>
      <w:tblStyleRowBandSize w:val="1"/>
      <w:tblStyleColBandSize w:val="1"/>
    </w:tblPr>
  </w:style>
  <w:style w:type="table" w:customStyle="1" w:styleId="11">
    <w:name w:val="11"/>
    <w:basedOn w:val="TableNormal1"/>
    <w:tblPr>
      <w:tblStyleRowBandSize w:val="1"/>
      <w:tblStyleColBandSize w:val="1"/>
    </w:tblPr>
  </w:style>
  <w:style w:type="table" w:customStyle="1" w:styleId="10">
    <w:name w:val="10"/>
    <w:basedOn w:val="TableNormal1"/>
    <w:tblPr>
      <w:tblStyleRowBandSize w:val="1"/>
      <w:tblStyleColBandSize w:val="1"/>
    </w:tblPr>
  </w:style>
  <w:style w:type="table" w:customStyle="1" w:styleId="9">
    <w:name w:val="9"/>
    <w:basedOn w:val="TableNormal1"/>
    <w:tblPr>
      <w:tblStyleRowBandSize w:val="1"/>
      <w:tblStyleColBandSize w:val="1"/>
    </w:tblPr>
  </w:style>
  <w:style w:type="table" w:customStyle="1" w:styleId="8">
    <w:name w:val="8"/>
    <w:basedOn w:val="TableNormal1"/>
    <w:tblPr>
      <w:tblStyleRowBandSize w:val="1"/>
      <w:tblStyleColBandSize w:val="1"/>
      <w:tblCellMar>
        <w:left w:w="115" w:type="dxa"/>
        <w:right w:w="115" w:type="dxa"/>
      </w:tblCellMar>
    </w:tblPr>
  </w:style>
  <w:style w:type="table" w:customStyle="1" w:styleId="7">
    <w:name w:val="7"/>
    <w:basedOn w:val="TableNormal1"/>
    <w:tblPr>
      <w:tblStyleRowBandSize w:val="1"/>
      <w:tblStyleColBandSize w:val="1"/>
      <w:tblCellMar>
        <w:left w:w="115" w:type="dxa"/>
        <w:right w:w="115" w:type="dxa"/>
      </w:tblCellMar>
    </w:tblPr>
  </w:style>
  <w:style w:type="table" w:customStyle="1" w:styleId="6">
    <w:name w:val="6"/>
    <w:basedOn w:val="TableNormal1"/>
    <w:tblPr>
      <w:tblStyleRowBandSize w:val="1"/>
      <w:tblStyleColBandSize w:val="1"/>
      <w:tblCellMar>
        <w:left w:w="115" w:type="dxa"/>
        <w:right w:w="115" w:type="dxa"/>
      </w:tblCellMar>
    </w:tblPr>
  </w:style>
  <w:style w:type="table" w:customStyle="1" w:styleId="5">
    <w:name w:val="5"/>
    <w:basedOn w:val="TableNormal1"/>
    <w:tblPr>
      <w:tblStyleRowBandSize w:val="1"/>
      <w:tblStyleColBandSize w:val="1"/>
      <w:tblCellMar>
        <w:left w:w="115" w:type="dxa"/>
        <w:right w:w="115" w:type="dxa"/>
      </w:tblCellMar>
    </w:tblPr>
  </w:style>
  <w:style w:type="table" w:customStyle="1" w:styleId="4">
    <w:name w:val="4"/>
    <w:basedOn w:val="TableNormal1"/>
    <w:tblPr>
      <w:tblStyleRowBandSize w:val="1"/>
      <w:tblStyleColBandSize w:val="1"/>
    </w:tblPr>
  </w:style>
  <w:style w:type="table" w:customStyle="1" w:styleId="3">
    <w:name w:val="3"/>
    <w:basedOn w:val="TableNormal1"/>
    <w:tblPr>
      <w:tblStyleRowBandSize w:val="1"/>
      <w:tblStyleColBandSize w:val="1"/>
    </w:tblPr>
  </w:style>
  <w:style w:type="table" w:customStyle="1" w:styleId="2">
    <w:name w:val="2"/>
    <w:basedOn w:val="TableNormal1"/>
    <w:tblPr>
      <w:tblStyleRowBandSize w:val="1"/>
      <w:tblStyleColBandSize w:val="1"/>
    </w:tblPr>
  </w:style>
  <w:style w:type="table" w:customStyle="1" w:styleId="1">
    <w:name w:val="1"/>
    <w:basedOn w:val="TableNormal1"/>
    <w:tblPr>
      <w:tblStyleRowBandSize w:val="1"/>
      <w:tblStyleColBandSize w:val="1"/>
    </w:tblPr>
  </w:style>
  <w:style w:type="character" w:styleId="CommentReference">
    <w:name w:val="annotation reference"/>
    <w:basedOn w:val="DefaultParagraphFont"/>
    <w:uiPriority w:val="99"/>
    <w:semiHidden/>
    <w:unhideWhenUsed/>
    <w:rsid w:val="000F09AE"/>
    <w:rPr>
      <w:sz w:val="16"/>
      <w:szCs w:val="16"/>
    </w:rPr>
  </w:style>
  <w:style w:type="paragraph" w:styleId="CommentText">
    <w:name w:val="annotation text"/>
    <w:basedOn w:val="Normal"/>
    <w:link w:val="CommentTextChar"/>
    <w:uiPriority w:val="99"/>
    <w:semiHidden/>
    <w:unhideWhenUsed/>
    <w:rsid w:val="000F09AE"/>
    <w:pPr>
      <w:spacing w:line="240" w:lineRule="auto"/>
    </w:pPr>
    <w:rPr>
      <w:sz w:val="20"/>
      <w:szCs w:val="20"/>
    </w:rPr>
  </w:style>
  <w:style w:type="character" w:customStyle="1" w:styleId="CommentTextChar">
    <w:name w:val="Comment Text Char"/>
    <w:basedOn w:val="DefaultParagraphFont"/>
    <w:link w:val="CommentText"/>
    <w:uiPriority w:val="99"/>
    <w:semiHidden/>
    <w:rsid w:val="000F09AE"/>
    <w:rPr>
      <w:sz w:val="20"/>
      <w:szCs w:val="20"/>
    </w:rPr>
  </w:style>
  <w:style w:type="paragraph" w:styleId="CommentSubject">
    <w:name w:val="annotation subject"/>
    <w:basedOn w:val="CommentText"/>
    <w:next w:val="CommentText"/>
    <w:link w:val="CommentSubjectChar"/>
    <w:uiPriority w:val="99"/>
    <w:semiHidden/>
    <w:unhideWhenUsed/>
    <w:rsid w:val="000F09AE"/>
    <w:rPr>
      <w:b/>
      <w:bCs/>
    </w:rPr>
  </w:style>
  <w:style w:type="character" w:customStyle="1" w:styleId="CommentSubjectChar">
    <w:name w:val="Comment Subject Char"/>
    <w:basedOn w:val="CommentTextChar"/>
    <w:link w:val="CommentSubject"/>
    <w:uiPriority w:val="99"/>
    <w:semiHidden/>
    <w:rsid w:val="000F09AE"/>
    <w:rPr>
      <w:b/>
      <w:bCs/>
      <w:sz w:val="20"/>
      <w:szCs w:val="20"/>
    </w:rPr>
  </w:style>
  <w:style w:type="paragraph" w:styleId="BalloonText">
    <w:name w:val="Balloon Text"/>
    <w:basedOn w:val="Normal"/>
    <w:link w:val="BalloonTextChar"/>
    <w:uiPriority w:val="99"/>
    <w:semiHidden/>
    <w:unhideWhenUsed/>
    <w:rsid w:val="00A71F9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71F99"/>
    <w:rPr>
      <w:rFonts w:ascii="Tahoma" w:hAnsi="Tahoma" w:cs="Tahoma"/>
      <w:sz w:val="16"/>
      <w:szCs w:val="16"/>
    </w:rPr>
  </w:style>
  <w:style w:type="paragraph" w:styleId="TOCHeading">
    <w:name w:val="TOC Heading"/>
    <w:basedOn w:val="Heading1"/>
    <w:next w:val="Normal"/>
    <w:uiPriority w:val="39"/>
    <w:unhideWhenUsed/>
    <w:qFormat/>
    <w:rsid w:val="00735D42"/>
    <w:pPr>
      <w:spacing w:before="240" w:line="259" w:lineRule="auto"/>
      <w:ind w:left="0" w:firstLine="0"/>
      <w:jc w:val="left"/>
      <w:outlineLvl w:val="9"/>
    </w:pPr>
    <w:rPr>
      <w:rFonts w:asciiTheme="majorHAnsi" w:eastAsiaTheme="majorEastAsia" w:hAnsiTheme="majorHAnsi" w:cstheme="majorBidi"/>
      <w:b w:val="0"/>
      <w:color w:val="365F91" w:themeColor="accent1" w:themeShade="BF"/>
      <w:sz w:val="32"/>
      <w:szCs w:val="32"/>
    </w:rPr>
  </w:style>
  <w:style w:type="paragraph" w:styleId="TOC2">
    <w:name w:val="toc 2"/>
    <w:basedOn w:val="Normal"/>
    <w:next w:val="Normal"/>
    <w:autoRedefine/>
    <w:uiPriority w:val="39"/>
    <w:unhideWhenUsed/>
    <w:rsid w:val="00735D42"/>
    <w:pPr>
      <w:spacing w:after="100"/>
      <w:ind w:left="220"/>
    </w:pPr>
  </w:style>
  <w:style w:type="paragraph" w:styleId="TOC1">
    <w:name w:val="toc 1"/>
    <w:basedOn w:val="Normal"/>
    <w:next w:val="Normal"/>
    <w:autoRedefine/>
    <w:uiPriority w:val="39"/>
    <w:unhideWhenUsed/>
    <w:rsid w:val="00735D42"/>
    <w:pPr>
      <w:spacing w:after="100"/>
    </w:pPr>
  </w:style>
  <w:style w:type="paragraph" w:styleId="TOC3">
    <w:name w:val="toc 3"/>
    <w:basedOn w:val="Normal"/>
    <w:next w:val="Normal"/>
    <w:autoRedefine/>
    <w:uiPriority w:val="39"/>
    <w:unhideWhenUsed/>
    <w:rsid w:val="00735D42"/>
    <w:pPr>
      <w:spacing w:after="100"/>
      <w:ind w:left="440"/>
    </w:pPr>
  </w:style>
  <w:style w:type="character" w:styleId="Hyperlink">
    <w:name w:val="Hyperlink"/>
    <w:basedOn w:val="DefaultParagraphFont"/>
    <w:uiPriority w:val="99"/>
    <w:unhideWhenUsed/>
    <w:rsid w:val="00735D42"/>
    <w:rPr>
      <w:color w:val="0000FF" w:themeColor="hyperlink"/>
      <w:u w:val="single"/>
    </w:rPr>
  </w:style>
  <w:style w:type="paragraph" w:styleId="Header">
    <w:name w:val="header"/>
    <w:basedOn w:val="Normal"/>
    <w:link w:val="HeaderChar"/>
    <w:uiPriority w:val="99"/>
    <w:unhideWhenUsed/>
    <w:rsid w:val="00DD0BBF"/>
    <w:pPr>
      <w:tabs>
        <w:tab w:val="center" w:pos="4153"/>
        <w:tab w:val="right" w:pos="8306"/>
      </w:tabs>
      <w:spacing w:after="0" w:line="240" w:lineRule="auto"/>
    </w:pPr>
  </w:style>
  <w:style w:type="character" w:customStyle="1" w:styleId="HeaderChar">
    <w:name w:val="Header Char"/>
    <w:basedOn w:val="DefaultParagraphFont"/>
    <w:link w:val="Header"/>
    <w:uiPriority w:val="99"/>
    <w:rsid w:val="00DD0BBF"/>
  </w:style>
  <w:style w:type="paragraph" w:styleId="Footer">
    <w:name w:val="footer"/>
    <w:basedOn w:val="Normal"/>
    <w:link w:val="FooterChar"/>
    <w:uiPriority w:val="99"/>
    <w:unhideWhenUsed/>
    <w:rsid w:val="00DD0BBF"/>
    <w:pPr>
      <w:tabs>
        <w:tab w:val="center" w:pos="4153"/>
        <w:tab w:val="right" w:pos="8306"/>
      </w:tabs>
      <w:spacing w:after="0" w:line="240" w:lineRule="auto"/>
    </w:pPr>
  </w:style>
  <w:style w:type="character" w:customStyle="1" w:styleId="FooterChar">
    <w:name w:val="Footer Char"/>
    <w:basedOn w:val="DefaultParagraphFont"/>
    <w:link w:val="Footer"/>
    <w:uiPriority w:val="99"/>
    <w:rsid w:val="00DD0BBF"/>
  </w:style>
  <w:style w:type="paragraph" w:styleId="TOC4">
    <w:name w:val="toc 4"/>
    <w:basedOn w:val="Normal"/>
    <w:next w:val="Normal"/>
    <w:autoRedefine/>
    <w:uiPriority w:val="39"/>
    <w:unhideWhenUsed/>
    <w:rsid w:val="00C90DE5"/>
    <w:pPr>
      <w:spacing w:after="100"/>
      <w:ind w:left="660"/>
    </w:pPr>
    <w:rPr>
      <w:rFonts w:asciiTheme="minorHAnsi" w:eastAsiaTheme="minorEastAsia" w:hAnsiTheme="minorHAnsi" w:cstheme="minorBidi"/>
    </w:rPr>
  </w:style>
  <w:style w:type="paragraph" w:styleId="TOC5">
    <w:name w:val="toc 5"/>
    <w:basedOn w:val="Normal"/>
    <w:next w:val="Normal"/>
    <w:autoRedefine/>
    <w:uiPriority w:val="39"/>
    <w:unhideWhenUsed/>
    <w:rsid w:val="00C90DE5"/>
    <w:pPr>
      <w:spacing w:after="100"/>
      <w:ind w:left="880"/>
    </w:pPr>
    <w:rPr>
      <w:rFonts w:asciiTheme="minorHAnsi" w:eastAsiaTheme="minorEastAsia" w:hAnsiTheme="minorHAnsi" w:cstheme="minorBidi"/>
    </w:rPr>
  </w:style>
  <w:style w:type="paragraph" w:styleId="TOC6">
    <w:name w:val="toc 6"/>
    <w:basedOn w:val="Normal"/>
    <w:next w:val="Normal"/>
    <w:autoRedefine/>
    <w:uiPriority w:val="39"/>
    <w:unhideWhenUsed/>
    <w:rsid w:val="00C90DE5"/>
    <w:pPr>
      <w:spacing w:after="100"/>
      <w:ind w:left="1100"/>
    </w:pPr>
    <w:rPr>
      <w:rFonts w:asciiTheme="minorHAnsi" w:eastAsiaTheme="minorEastAsia" w:hAnsiTheme="minorHAnsi" w:cstheme="minorBidi"/>
    </w:rPr>
  </w:style>
  <w:style w:type="paragraph" w:styleId="TOC7">
    <w:name w:val="toc 7"/>
    <w:basedOn w:val="Normal"/>
    <w:next w:val="Normal"/>
    <w:autoRedefine/>
    <w:uiPriority w:val="39"/>
    <w:unhideWhenUsed/>
    <w:rsid w:val="00C90DE5"/>
    <w:pPr>
      <w:spacing w:after="100"/>
      <w:ind w:left="1320"/>
    </w:pPr>
    <w:rPr>
      <w:rFonts w:asciiTheme="minorHAnsi" w:eastAsiaTheme="minorEastAsia" w:hAnsiTheme="minorHAnsi" w:cstheme="minorBidi"/>
    </w:rPr>
  </w:style>
  <w:style w:type="paragraph" w:styleId="TOC8">
    <w:name w:val="toc 8"/>
    <w:basedOn w:val="Normal"/>
    <w:next w:val="Normal"/>
    <w:autoRedefine/>
    <w:uiPriority w:val="39"/>
    <w:unhideWhenUsed/>
    <w:rsid w:val="00C90DE5"/>
    <w:pPr>
      <w:spacing w:after="100"/>
      <w:ind w:left="1540"/>
    </w:pPr>
    <w:rPr>
      <w:rFonts w:asciiTheme="minorHAnsi" w:eastAsiaTheme="minorEastAsia" w:hAnsiTheme="minorHAnsi" w:cstheme="minorBidi"/>
    </w:rPr>
  </w:style>
  <w:style w:type="paragraph" w:styleId="TOC9">
    <w:name w:val="toc 9"/>
    <w:basedOn w:val="Normal"/>
    <w:next w:val="Normal"/>
    <w:autoRedefine/>
    <w:uiPriority w:val="39"/>
    <w:unhideWhenUsed/>
    <w:rsid w:val="00C90DE5"/>
    <w:pPr>
      <w:spacing w:after="100"/>
      <w:ind w:left="1760"/>
    </w:pPr>
    <w:rPr>
      <w:rFonts w:asciiTheme="minorHAnsi" w:eastAsiaTheme="minorEastAsia" w:hAnsiTheme="minorHAnsi" w:cstheme="minorBid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1775124">
      <w:bodyDiv w:val="1"/>
      <w:marLeft w:val="0"/>
      <w:marRight w:val="0"/>
      <w:marTop w:val="0"/>
      <w:marBottom w:val="0"/>
      <w:divBdr>
        <w:top w:val="none" w:sz="0" w:space="0" w:color="auto"/>
        <w:left w:val="none" w:sz="0" w:space="0" w:color="auto"/>
        <w:bottom w:val="none" w:sz="0" w:space="0" w:color="auto"/>
        <w:right w:val="none" w:sz="0" w:space="0" w:color="auto"/>
      </w:divBdr>
      <w:divsChild>
        <w:div w:id="1417632374">
          <w:marLeft w:val="0"/>
          <w:marRight w:val="0"/>
          <w:marTop w:val="0"/>
          <w:marBottom w:val="375"/>
          <w:divBdr>
            <w:top w:val="none" w:sz="0" w:space="0" w:color="auto"/>
            <w:left w:val="none" w:sz="0" w:space="0" w:color="auto"/>
            <w:bottom w:val="none" w:sz="0" w:space="0" w:color="auto"/>
            <w:right w:val="none" w:sz="0" w:space="0" w:color="auto"/>
          </w:divBdr>
        </w:div>
        <w:div w:id="2060934802">
          <w:marLeft w:val="0"/>
          <w:marRight w:val="0"/>
          <w:marTop w:val="0"/>
          <w:marBottom w:val="375"/>
          <w:divBdr>
            <w:top w:val="none" w:sz="0" w:space="0" w:color="auto"/>
            <w:left w:val="none" w:sz="0" w:space="0" w:color="auto"/>
            <w:bottom w:val="none" w:sz="0" w:space="0" w:color="auto"/>
            <w:right w:val="none" w:sz="0" w:space="0" w:color="auto"/>
          </w:divBdr>
        </w:div>
      </w:divsChild>
    </w:div>
    <w:div w:id="928200998">
      <w:bodyDiv w:val="1"/>
      <w:marLeft w:val="0"/>
      <w:marRight w:val="0"/>
      <w:marTop w:val="0"/>
      <w:marBottom w:val="0"/>
      <w:divBdr>
        <w:top w:val="none" w:sz="0" w:space="0" w:color="auto"/>
        <w:left w:val="none" w:sz="0" w:space="0" w:color="auto"/>
        <w:bottom w:val="none" w:sz="0" w:space="0" w:color="auto"/>
        <w:right w:val="none" w:sz="0" w:space="0" w:color="auto"/>
      </w:divBdr>
    </w:div>
    <w:div w:id="175631984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image" Target="media/image29.png"/><Relationship Id="rId21" Type="http://schemas.openxmlformats.org/officeDocument/2006/relationships/image" Target="media/image11.png"/><Relationship Id="rId34" Type="http://schemas.openxmlformats.org/officeDocument/2006/relationships/image" Target="media/image24.png"/><Relationship Id="rId42" Type="http://schemas.openxmlformats.org/officeDocument/2006/relationships/image" Target="media/image32.png"/><Relationship Id="rId47" Type="http://schemas.openxmlformats.org/officeDocument/2006/relationships/image" Target="media/image37.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image" Target="media/image19.png"/><Relationship Id="rId11" Type="http://schemas.openxmlformats.org/officeDocument/2006/relationships/header" Target="header1.xml"/><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image" Target="media/image35.png"/><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49" Type="http://schemas.openxmlformats.org/officeDocument/2006/relationships/theme" Target="theme/theme1.xml"/><Relationship Id="rId10" Type="http://schemas.openxmlformats.org/officeDocument/2006/relationships/footer" Target="footer2.xml"/><Relationship Id="rId19" Type="http://schemas.openxmlformats.org/officeDocument/2006/relationships/image" Target="media/image9.png"/><Relationship Id="rId31" Type="http://schemas.openxmlformats.org/officeDocument/2006/relationships/image" Target="media/image21.png"/><Relationship Id="rId44" Type="http://schemas.openxmlformats.org/officeDocument/2006/relationships/image" Target="media/image34.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image" Target="media/image33.png"/><Relationship Id="rId48" Type="http://schemas.openxmlformats.org/officeDocument/2006/relationships/fontTable" Target="fontTable.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image" Target="media/image28.png"/><Relationship Id="rId46" Type="http://schemas.openxmlformats.org/officeDocument/2006/relationships/image" Target="media/image36.png"/><Relationship Id="rId20" Type="http://schemas.openxmlformats.org/officeDocument/2006/relationships/image" Target="media/image10.png"/><Relationship Id="rId41" Type="http://schemas.openxmlformats.org/officeDocument/2006/relationships/image" Target="media/image31.png"/><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9411F2F-966D-4533-B0A7-17C402E50A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109</Pages>
  <Words>26765</Words>
  <Characters>152564</Characters>
  <Application>Microsoft Office Word</Application>
  <DocSecurity>0</DocSecurity>
  <Lines>1271</Lines>
  <Paragraphs>357</Paragraphs>
  <ScaleCrop>false</ScaleCrop>
  <HeadingPairs>
    <vt:vector size="4" baseType="variant">
      <vt:variant>
        <vt:lpstr>Title</vt:lpstr>
      </vt:variant>
      <vt:variant>
        <vt:i4>1</vt:i4>
      </vt:variant>
      <vt:variant>
        <vt:lpstr>Τίτλος</vt:lpstr>
      </vt:variant>
      <vt:variant>
        <vt:i4>1</vt:i4>
      </vt:variant>
    </vt:vector>
  </HeadingPairs>
  <TitlesOfParts>
    <vt:vector size="2" baseType="lpstr">
      <vt:lpstr/>
      <vt:lpstr/>
    </vt:vector>
  </TitlesOfParts>
  <Company/>
  <LinksUpToDate>false</LinksUpToDate>
  <CharactersWithSpaces>178972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katerina Dima</dc:creator>
  <cp:lastModifiedBy>George Anastassiou</cp:lastModifiedBy>
  <cp:revision>2</cp:revision>
  <dcterms:created xsi:type="dcterms:W3CDTF">2022-04-11T16:11:00Z</dcterms:created>
  <dcterms:modified xsi:type="dcterms:W3CDTF">2022-04-11T16:11:00Z</dcterms:modified>
</cp:coreProperties>
</file>