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1F6776" w14:textId="77777777" w:rsidR="006E77CD" w:rsidRDefault="006E77CD" w:rsidP="006E77CD">
      <w:pPr>
        <w:pStyle w:val="a5"/>
        <w:rPr>
          <w:rFonts w:asciiTheme="minorHAnsi" w:eastAsiaTheme="minorHAnsi" w:hAnsiTheme="minorHAnsi" w:cstheme="minorBidi"/>
          <w:color w:val="auto"/>
          <w:sz w:val="22"/>
          <w:szCs w:val="22"/>
          <w:lang w:val="el-GR"/>
        </w:rPr>
      </w:pPr>
    </w:p>
    <w:p w14:paraId="6BF044A1" w14:textId="7D61EC5D" w:rsidR="006E77CD" w:rsidRDefault="00164A30" w:rsidP="00164A30">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Εταιρική κοινωνική ευθύνη στον αθλητισμό μέσω νέων τεχνολογιών</w:t>
      </w:r>
    </w:p>
    <w:p w14:paraId="30B59A75" w14:textId="77777777" w:rsidR="00164A30" w:rsidRDefault="00164A30" w:rsidP="00164A30">
      <w:pPr>
        <w:spacing w:after="0" w:line="360" w:lineRule="auto"/>
        <w:jc w:val="center"/>
        <w:rPr>
          <w:rFonts w:ascii="Times New Roman" w:hAnsi="Times New Roman" w:cs="Times New Roman"/>
          <w:b/>
          <w:bCs/>
          <w:sz w:val="24"/>
          <w:szCs w:val="24"/>
        </w:rPr>
      </w:pPr>
    </w:p>
    <w:p w14:paraId="41F338EB" w14:textId="77777777" w:rsidR="00164A30" w:rsidRDefault="00164A30" w:rsidP="00164A30">
      <w:pPr>
        <w:spacing w:after="0" w:line="360" w:lineRule="auto"/>
        <w:jc w:val="center"/>
        <w:rPr>
          <w:rFonts w:ascii="Times New Roman" w:hAnsi="Times New Roman" w:cs="Times New Roman"/>
          <w:b/>
          <w:bCs/>
          <w:sz w:val="24"/>
          <w:szCs w:val="24"/>
        </w:rPr>
      </w:pPr>
    </w:p>
    <w:p w14:paraId="7B85CD0B" w14:textId="77777777" w:rsidR="006E77CD" w:rsidRDefault="006E77CD" w:rsidP="00164A30">
      <w:pPr>
        <w:spacing w:after="0" w:line="360" w:lineRule="auto"/>
        <w:jc w:val="center"/>
        <w:rPr>
          <w:rFonts w:ascii="Times New Roman" w:hAnsi="Times New Roman" w:cs="Times New Roman"/>
          <w:b/>
          <w:bCs/>
          <w:sz w:val="24"/>
          <w:szCs w:val="24"/>
        </w:rPr>
      </w:pPr>
    </w:p>
    <w:p w14:paraId="5718293D" w14:textId="7E5C95D3" w:rsidR="006E77CD" w:rsidRPr="00164A30" w:rsidRDefault="00164A30" w:rsidP="00164A30">
      <w:pPr>
        <w:spacing w:after="0" w:line="360" w:lineRule="auto"/>
        <w:jc w:val="center"/>
        <w:rPr>
          <w:rFonts w:ascii="Times New Roman" w:hAnsi="Times New Roman" w:cs="Times New Roman"/>
          <w:bCs/>
          <w:sz w:val="24"/>
          <w:szCs w:val="24"/>
        </w:rPr>
      </w:pPr>
      <w:proofErr w:type="spellStart"/>
      <w:r w:rsidRPr="00164A30">
        <w:rPr>
          <w:rFonts w:ascii="Times New Roman" w:hAnsi="Times New Roman" w:cs="Times New Roman"/>
          <w:bCs/>
          <w:sz w:val="24"/>
          <w:szCs w:val="24"/>
        </w:rPr>
        <w:t>Μ</w:t>
      </w:r>
      <w:r>
        <w:rPr>
          <w:rFonts w:ascii="Times New Roman" w:hAnsi="Times New Roman" w:cs="Times New Roman"/>
          <w:bCs/>
          <w:sz w:val="24"/>
          <w:szCs w:val="24"/>
        </w:rPr>
        <w:t>αράντος</w:t>
      </w:r>
      <w:proofErr w:type="spellEnd"/>
      <w:r>
        <w:rPr>
          <w:rFonts w:ascii="Times New Roman" w:hAnsi="Times New Roman" w:cs="Times New Roman"/>
          <w:bCs/>
          <w:sz w:val="24"/>
          <w:szCs w:val="24"/>
        </w:rPr>
        <w:t xml:space="preserve"> Σ</w:t>
      </w:r>
      <w:r w:rsidRPr="00164A30">
        <w:rPr>
          <w:rFonts w:ascii="Times New Roman" w:hAnsi="Times New Roman" w:cs="Times New Roman"/>
          <w:bCs/>
          <w:sz w:val="24"/>
          <w:szCs w:val="24"/>
        </w:rPr>
        <w:t>ωτήριος</w:t>
      </w:r>
    </w:p>
    <w:p w14:paraId="54F2E7F2" w14:textId="77777777" w:rsidR="006E77CD" w:rsidRDefault="006E77CD" w:rsidP="00164A30">
      <w:pPr>
        <w:spacing w:after="0" w:line="360" w:lineRule="auto"/>
        <w:jc w:val="center"/>
        <w:rPr>
          <w:rFonts w:ascii="Times New Roman" w:hAnsi="Times New Roman" w:cs="Times New Roman"/>
          <w:b/>
          <w:bCs/>
          <w:sz w:val="24"/>
          <w:szCs w:val="24"/>
        </w:rPr>
      </w:pPr>
    </w:p>
    <w:p w14:paraId="05B90024" w14:textId="77777777" w:rsidR="006E77CD" w:rsidRDefault="006E77CD" w:rsidP="00164A30">
      <w:pPr>
        <w:spacing w:after="0" w:line="360" w:lineRule="auto"/>
        <w:jc w:val="center"/>
        <w:rPr>
          <w:rFonts w:ascii="Times New Roman" w:hAnsi="Times New Roman" w:cs="Times New Roman"/>
          <w:b/>
          <w:bCs/>
          <w:sz w:val="24"/>
          <w:szCs w:val="24"/>
        </w:rPr>
      </w:pPr>
    </w:p>
    <w:p w14:paraId="254714A9" w14:textId="77777777" w:rsidR="006E77CD" w:rsidRDefault="006E77CD" w:rsidP="00164A30">
      <w:pPr>
        <w:spacing w:after="0" w:line="360" w:lineRule="auto"/>
        <w:jc w:val="center"/>
        <w:rPr>
          <w:rFonts w:ascii="Times New Roman" w:hAnsi="Times New Roman" w:cs="Times New Roman"/>
          <w:b/>
          <w:bCs/>
          <w:sz w:val="24"/>
          <w:szCs w:val="24"/>
        </w:rPr>
      </w:pPr>
    </w:p>
    <w:p w14:paraId="55495BD4" w14:textId="45ECD255" w:rsidR="006E77CD" w:rsidRDefault="00164A30" w:rsidP="00164A30">
      <w:pPr>
        <w:spacing w:after="0" w:line="360" w:lineRule="auto"/>
        <w:jc w:val="center"/>
        <w:rPr>
          <w:rFonts w:ascii="Times New Roman" w:hAnsi="Times New Roman" w:cs="Times New Roman"/>
          <w:b/>
          <w:bCs/>
          <w:sz w:val="24"/>
          <w:szCs w:val="24"/>
        </w:rPr>
      </w:pPr>
      <w:r w:rsidRPr="00164A30">
        <w:rPr>
          <w:rFonts w:ascii="Times New Roman" w:hAnsi="Times New Roman" w:cs="Times New Roman"/>
          <w:b/>
          <w:bCs/>
          <w:sz w:val="24"/>
          <w:szCs w:val="24"/>
        </w:rPr>
        <w:t>Μεταπτυχιακή Διπλωματική Εργασία που υποβάλλεται στο καθηγητικό σώμα     για τη μερική εκπλήρωση των υποχρεώσεων απόκτησης  Διπλώματος Μεταπτυχιακών Σπουδών στην «Διοίκηση Αθλητικών Οργανισμών και Επιχειρήσεων του Τμήματος Οργάνωσης και Διαχείρισης Αθλητισμού του Πανεπιστημίου Πελοποννήσου στην κατεύθυνση                                                        «</w:t>
      </w:r>
      <w:r>
        <w:rPr>
          <w:rFonts w:ascii="Times New Roman" w:hAnsi="Times New Roman" w:cs="Times New Roman"/>
          <w:b/>
          <w:bCs/>
          <w:sz w:val="24"/>
          <w:szCs w:val="24"/>
        </w:rPr>
        <w:t>Μάρκετινγκ</w:t>
      </w:r>
      <w:r w:rsidRPr="00164A30">
        <w:rPr>
          <w:rFonts w:ascii="Times New Roman" w:hAnsi="Times New Roman" w:cs="Times New Roman"/>
          <w:b/>
          <w:bCs/>
          <w:sz w:val="24"/>
          <w:szCs w:val="24"/>
        </w:rPr>
        <w:t xml:space="preserve"> Αθλητικών Οργανισμών &amp;Επιχειρήσεων»</w:t>
      </w:r>
    </w:p>
    <w:p w14:paraId="7A54BD70" w14:textId="77777777" w:rsidR="006E77CD" w:rsidRDefault="006E77CD" w:rsidP="00164A30">
      <w:pPr>
        <w:spacing w:after="0" w:line="360" w:lineRule="auto"/>
        <w:jc w:val="center"/>
        <w:rPr>
          <w:rFonts w:ascii="Times New Roman" w:hAnsi="Times New Roman" w:cs="Times New Roman"/>
          <w:b/>
          <w:bCs/>
          <w:sz w:val="24"/>
          <w:szCs w:val="24"/>
        </w:rPr>
      </w:pPr>
    </w:p>
    <w:p w14:paraId="7D46C63A" w14:textId="77777777" w:rsidR="006E77CD" w:rsidRDefault="006E77CD" w:rsidP="00164A30">
      <w:pPr>
        <w:spacing w:after="0" w:line="360" w:lineRule="auto"/>
        <w:jc w:val="center"/>
        <w:rPr>
          <w:rFonts w:ascii="Times New Roman" w:hAnsi="Times New Roman" w:cs="Times New Roman"/>
          <w:b/>
          <w:bCs/>
          <w:sz w:val="24"/>
          <w:szCs w:val="24"/>
        </w:rPr>
      </w:pPr>
    </w:p>
    <w:p w14:paraId="192AB736" w14:textId="77777777" w:rsidR="006E77CD" w:rsidRDefault="006E77CD" w:rsidP="00164A30">
      <w:pPr>
        <w:spacing w:after="0" w:line="360" w:lineRule="auto"/>
        <w:jc w:val="center"/>
        <w:rPr>
          <w:rFonts w:ascii="Times New Roman" w:hAnsi="Times New Roman" w:cs="Times New Roman"/>
          <w:b/>
          <w:bCs/>
          <w:sz w:val="24"/>
          <w:szCs w:val="24"/>
        </w:rPr>
      </w:pPr>
    </w:p>
    <w:p w14:paraId="294DD8DA" w14:textId="77777777" w:rsidR="00164A30" w:rsidRDefault="006E77CD" w:rsidP="00164A30">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ΣΠΑΡΤΗ </w:t>
      </w:r>
    </w:p>
    <w:p w14:paraId="16C3541B" w14:textId="2A84F219" w:rsidR="006E77CD" w:rsidRPr="00911C27" w:rsidRDefault="006E77CD" w:rsidP="00164A30">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202</w:t>
      </w:r>
      <w:r w:rsidRPr="00911C27">
        <w:rPr>
          <w:rFonts w:ascii="Times New Roman" w:hAnsi="Times New Roman" w:cs="Times New Roman"/>
          <w:b/>
          <w:bCs/>
          <w:sz w:val="24"/>
          <w:szCs w:val="24"/>
        </w:rPr>
        <w:t>2</w:t>
      </w:r>
    </w:p>
    <w:p w14:paraId="4FEBD59B" w14:textId="256E803D" w:rsidR="009F7EA9" w:rsidRDefault="009F7EA9" w:rsidP="009730AD">
      <w:pPr>
        <w:jc w:val="center"/>
        <w:rPr>
          <w:rFonts w:ascii="Times New Roman" w:hAnsi="Times New Roman" w:cs="Times New Roman"/>
          <w:b/>
          <w:bCs/>
          <w:sz w:val="24"/>
          <w:szCs w:val="24"/>
        </w:rPr>
      </w:pPr>
    </w:p>
    <w:p w14:paraId="20D04E98" w14:textId="7263DE54" w:rsidR="009F7EA9" w:rsidRDefault="009F7EA9" w:rsidP="009730AD">
      <w:pPr>
        <w:jc w:val="center"/>
        <w:rPr>
          <w:rFonts w:ascii="Times New Roman" w:hAnsi="Times New Roman" w:cs="Times New Roman"/>
          <w:b/>
          <w:bCs/>
          <w:sz w:val="24"/>
          <w:szCs w:val="24"/>
        </w:rPr>
      </w:pPr>
    </w:p>
    <w:p w14:paraId="7C5536CC" w14:textId="6C241ABB" w:rsidR="009F7EA9" w:rsidRDefault="009F7EA9" w:rsidP="009730AD">
      <w:pPr>
        <w:jc w:val="center"/>
        <w:rPr>
          <w:rFonts w:ascii="Times New Roman" w:hAnsi="Times New Roman" w:cs="Times New Roman"/>
          <w:b/>
          <w:bCs/>
          <w:sz w:val="24"/>
          <w:szCs w:val="24"/>
        </w:rPr>
      </w:pPr>
    </w:p>
    <w:p w14:paraId="7ADA84AE" w14:textId="77777777" w:rsidR="00164A30" w:rsidRDefault="00164A30" w:rsidP="009730AD">
      <w:pPr>
        <w:jc w:val="center"/>
        <w:rPr>
          <w:rFonts w:ascii="Times New Roman" w:hAnsi="Times New Roman" w:cs="Times New Roman"/>
          <w:b/>
          <w:bCs/>
          <w:sz w:val="24"/>
          <w:szCs w:val="24"/>
        </w:rPr>
      </w:pPr>
    </w:p>
    <w:p w14:paraId="2C21083D" w14:textId="77777777" w:rsidR="00164A30" w:rsidRDefault="00164A30" w:rsidP="009730AD">
      <w:pPr>
        <w:jc w:val="center"/>
        <w:rPr>
          <w:rFonts w:ascii="Times New Roman" w:hAnsi="Times New Roman" w:cs="Times New Roman"/>
          <w:b/>
          <w:bCs/>
          <w:sz w:val="24"/>
          <w:szCs w:val="24"/>
        </w:rPr>
      </w:pPr>
    </w:p>
    <w:p w14:paraId="2FC66502" w14:textId="77777777" w:rsidR="00164A30" w:rsidRPr="00164A30" w:rsidRDefault="00164A30" w:rsidP="00164A30">
      <w:pPr>
        <w:tabs>
          <w:tab w:val="left" w:pos="2504"/>
        </w:tabs>
        <w:spacing w:after="0" w:line="240" w:lineRule="auto"/>
        <w:jc w:val="right"/>
        <w:outlineLvl w:val="0"/>
        <w:rPr>
          <w:rFonts w:ascii="Times New Roman" w:hAnsi="Times New Roman" w:cs="Times New Roman"/>
          <w:sz w:val="24"/>
          <w:szCs w:val="24"/>
        </w:rPr>
      </w:pPr>
      <w:r w:rsidRPr="00164A30">
        <w:rPr>
          <w:rFonts w:ascii="Times New Roman" w:hAnsi="Times New Roman" w:cs="Times New Roman"/>
          <w:sz w:val="24"/>
          <w:szCs w:val="24"/>
        </w:rPr>
        <w:t>Εγκεκριμένο από την Εξεταστική Επιτροπή</w:t>
      </w:r>
    </w:p>
    <w:p w14:paraId="691DDAA3" w14:textId="77777777" w:rsidR="00164A30" w:rsidRPr="00164A30" w:rsidRDefault="00164A30" w:rsidP="00164A30">
      <w:pPr>
        <w:tabs>
          <w:tab w:val="left" w:pos="2504"/>
        </w:tabs>
        <w:spacing w:after="0" w:line="240" w:lineRule="auto"/>
        <w:jc w:val="center"/>
        <w:outlineLvl w:val="0"/>
        <w:rPr>
          <w:rFonts w:ascii="Times New Roman" w:hAnsi="Times New Roman" w:cs="Times New Roman"/>
          <w:sz w:val="24"/>
          <w:szCs w:val="24"/>
        </w:rPr>
      </w:pPr>
      <w:r w:rsidRPr="00164A30">
        <w:rPr>
          <w:rFonts w:ascii="Times New Roman" w:hAnsi="Times New Roman" w:cs="Times New Roman"/>
          <w:noProof/>
          <w:sz w:val="24"/>
          <w:szCs w:val="24"/>
          <w:lang w:eastAsia="el-GR"/>
        </w:rPr>
        <mc:AlternateContent>
          <mc:Choice Requires="wps">
            <w:drawing>
              <wp:anchor distT="4294967295" distB="4294967295" distL="114300" distR="114300" simplePos="0" relativeHeight="251671552" behindDoc="0" locked="0" layoutInCell="1" allowOverlap="1" wp14:anchorId="6F8AABBC" wp14:editId="35EB4D26">
                <wp:simplePos x="0" y="0"/>
                <wp:positionH relativeFrom="column">
                  <wp:posOffset>2226310</wp:posOffset>
                </wp:positionH>
                <wp:positionV relativeFrom="paragraph">
                  <wp:posOffset>88264</wp:posOffset>
                </wp:positionV>
                <wp:extent cx="3122295" cy="0"/>
                <wp:effectExtent l="0" t="0" r="20955" b="1905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222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175.3pt;margin-top:6.95pt;width:245.85pt;height:0;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DIPHQIAADsEAAAOAAAAZHJzL2Uyb0RvYy54bWysU82O2jAQvlfqO1i+Q342U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"/>
            </w:pict>
          </mc:Fallback>
        </mc:AlternateContent>
      </w:r>
    </w:p>
    <w:p w14:paraId="3959820C" w14:textId="67D1E8BD" w:rsidR="00164A30" w:rsidRPr="00164A30" w:rsidRDefault="00164A30" w:rsidP="00164A30">
      <w:pPr>
        <w:tabs>
          <w:tab w:val="left" w:pos="2504"/>
        </w:tabs>
        <w:spacing w:after="0" w:line="240" w:lineRule="auto"/>
        <w:jc w:val="right"/>
        <w:outlineLvl w:val="0"/>
        <w:rPr>
          <w:rFonts w:ascii="Times New Roman" w:hAnsi="Times New Roman" w:cs="Times New Roman"/>
          <w:sz w:val="24"/>
          <w:szCs w:val="24"/>
        </w:rPr>
      </w:pPr>
      <w:r w:rsidRPr="00164A30">
        <w:rPr>
          <w:rFonts w:ascii="Times New Roman" w:hAnsi="Times New Roman" w:cs="Times New Roman"/>
          <w:sz w:val="24"/>
          <w:szCs w:val="24"/>
        </w:rPr>
        <w:t xml:space="preserve">                                        Επιβλέπων : </w:t>
      </w:r>
      <w:r>
        <w:rPr>
          <w:rFonts w:ascii="Times New Roman" w:hAnsi="Times New Roman" w:cs="Times New Roman"/>
          <w:sz w:val="24"/>
          <w:szCs w:val="24"/>
        </w:rPr>
        <w:t xml:space="preserve">Ιωάννης </w:t>
      </w:r>
      <w:proofErr w:type="spellStart"/>
      <w:r>
        <w:rPr>
          <w:rFonts w:ascii="Times New Roman" w:hAnsi="Times New Roman" w:cs="Times New Roman"/>
          <w:sz w:val="24"/>
          <w:szCs w:val="24"/>
        </w:rPr>
        <w:t>Δουβής</w:t>
      </w:r>
      <w:proofErr w:type="spellEnd"/>
      <w:r>
        <w:rPr>
          <w:rFonts w:ascii="Times New Roman" w:hAnsi="Times New Roman" w:cs="Times New Roman"/>
          <w:sz w:val="24"/>
          <w:szCs w:val="24"/>
        </w:rPr>
        <w:t>, Καθηγητής</w:t>
      </w:r>
    </w:p>
    <w:p w14:paraId="39DED03D" w14:textId="77777777" w:rsidR="00164A30" w:rsidRPr="00164A30" w:rsidRDefault="00164A30" w:rsidP="00164A30">
      <w:pPr>
        <w:tabs>
          <w:tab w:val="left" w:pos="2504"/>
        </w:tabs>
        <w:spacing w:after="0" w:line="240" w:lineRule="auto"/>
        <w:jc w:val="right"/>
        <w:outlineLvl w:val="0"/>
        <w:rPr>
          <w:rFonts w:ascii="Times New Roman" w:hAnsi="Times New Roman" w:cs="Times New Roman"/>
          <w:sz w:val="24"/>
          <w:szCs w:val="24"/>
        </w:rPr>
      </w:pPr>
      <w:r w:rsidRPr="00164A30">
        <w:rPr>
          <w:rFonts w:ascii="Times New Roman" w:hAnsi="Times New Roman" w:cs="Times New Roman"/>
          <w:noProof/>
          <w:sz w:val="24"/>
          <w:szCs w:val="24"/>
          <w:lang w:eastAsia="el-GR"/>
        </w:rPr>
        <mc:AlternateContent>
          <mc:Choice Requires="wps">
            <w:drawing>
              <wp:anchor distT="4294967295" distB="4294967295" distL="114300" distR="114300" simplePos="0" relativeHeight="251672576" behindDoc="0" locked="0" layoutInCell="1" allowOverlap="1" wp14:anchorId="1EFB7C67" wp14:editId="30E04DD7">
                <wp:simplePos x="0" y="0"/>
                <wp:positionH relativeFrom="column">
                  <wp:posOffset>2180590</wp:posOffset>
                </wp:positionH>
                <wp:positionV relativeFrom="paragraph">
                  <wp:posOffset>59054</wp:posOffset>
                </wp:positionV>
                <wp:extent cx="3122295" cy="0"/>
                <wp:effectExtent l="0" t="0" r="20955" b="19050"/>
                <wp:wrapNone/>
                <wp:docPr id="3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222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171.7pt;margin-top:4.65pt;width:245.85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f/UIAIAADw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"/>
            </w:pict>
          </mc:Fallback>
        </mc:AlternateContent>
      </w:r>
    </w:p>
    <w:p w14:paraId="33E791BF" w14:textId="6CBF9D48" w:rsidR="00164A30" w:rsidRPr="00164A30" w:rsidRDefault="00164A30" w:rsidP="00164A30">
      <w:pPr>
        <w:tabs>
          <w:tab w:val="left" w:pos="2504"/>
        </w:tabs>
        <w:spacing w:after="0" w:line="240" w:lineRule="auto"/>
        <w:jc w:val="right"/>
        <w:outlineLvl w:val="0"/>
        <w:rPr>
          <w:rFonts w:ascii="Times New Roman" w:hAnsi="Times New Roman" w:cs="Times New Roman"/>
          <w:sz w:val="24"/>
          <w:szCs w:val="24"/>
        </w:rPr>
      </w:pPr>
      <w:r w:rsidRPr="00164A30">
        <w:rPr>
          <w:rFonts w:ascii="Times New Roman" w:hAnsi="Times New Roman" w:cs="Times New Roman"/>
          <w:sz w:val="24"/>
          <w:szCs w:val="24"/>
        </w:rPr>
        <w:t xml:space="preserve">                                        2ο  Μέλος : </w:t>
      </w:r>
      <w:r>
        <w:rPr>
          <w:rFonts w:ascii="Times New Roman" w:hAnsi="Times New Roman" w:cs="Times New Roman"/>
          <w:sz w:val="24"/>
          <w:szCs w:val="24"/>
        </w:rPr>
        <w:t xml:space="preserve">Ουρανία Βρόντου, </w:t>
      </w:r>
      <w:proofErr w:type="spellStart"/>
      <w:r>
        <w:rPr>
          <w:rFonts w:ascii="Times New Roman" w:hAnsi="Times New Roman" w:cs="Times New Roman"/>
          <w:sz w:val="24"/>
          <w:szCs w:val="24"/>
        </w:rPr>
        <w:t>Αναπλ</w:t>
      </w:r>
      <w:proofErr w:type="spellEnd"/>
      <w:r>
        <w:rPr>
          <w:rFonts w:ascii="Times New Roman" w:hAnsi="Times New Roman" w:cs="Times New Roman"/>
          <w:sz w:val="24"/>
          <w:szCs w:val="24"/>
        </w:rPr>
        <w:t>. Καθηγήτρια</w:t>
      </w:r>
    </w:p>
    <w:p w14:paraId="55CF2134" w14:textId="77777777" w:rsidR="00164A30" w:rsidRPr="00164A30" w:rsidRDefault="00164A30" w:rsidP="00164A30">
      <w:pPr>
        <w:tabs>
          <w:tab w:val="left" w:pos="2504"/>
        </w:tabs>
        <w:spacing w:after="0" w:line="240" w:lineRule="auto"/>
        <w:jc w:val="right"/>
        <w:outlineLvl w:val="0"/>
        <w:rPr>
          <w:rFonts w:ascii="Times New Roman" w:hAnsi="Times New Roman" w:cs="Times New Roman"/>
          <w:sz w:val="24"/>
          <w:szCs w:val="24"/>
        </w:rPr>
      </w:pPr>
      <w:r w:rsidRPr="00164A30">
        <w:rPr>
          <w:rFonts w:ascii="Times New Roman" w:hAnsi="Times New Roman" w:cs="Times New Roman"/>
          <w:noProof/>
          <w:sz w:val="24"/>
          <w:szCs w:val="24"/>
          <w:lang w:eastAsia="el-GR"/>
        </w:rPr>
        <mc:AlternateContent>
          <mc:Choice Requires="wps">
            <w:drawing>
              <wp:anchor distT="4294967295" distB="4294967295" distL="114300" distR="114300" simplePos="0" relativeHeight="251673600" behindDoc="0" locked="0" layoutInCell="1" allowOverlap="1" wp14:anchorId="28170374" wp14:editId="15EC4485">
                <wp:simplePos x="0" y="0"/>
                <wp:positionH relativeFrom="column">
                  <wp:posOffset>2180590</wp:posOffset>
                </wp:positionH>
                <wp:positionV relativeFrom="paragraph">
                  <wp:posOffset>95884</wp:posOffset>
                </wp:positionV>
                <wp:extent cx="3122295" cy="0"/>
                <wp:effectExtent l="0" t="0" r="20955" b="19050"/>
                <wp:wrapNone/>
                <wp:docPr id="3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222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171.7pt;margin-top:7.55pt;width:245.85pt;height:0;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8HwIAADw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"/>
            </w:pict>
          </mc:Fallback>
        </mc:AlternateContent>
      </w:r>
    </w:p>
    <w:p w14:paraId="4B505FE3" w14:textId="73B6AD55" w:rsidR="009F7EA9" w:rsidRDefault="00164A30" w:rsidP="00164A30">
      <w:pPr>
        <w:tabs>
          <w:tab w:val="left" w:pos="2504"/>
        </w:tabs>
        <w:spacing w:after="0" w:line="240" w:lineRule="auto"/>
        <w:jc w:val="right"/>
        <w:outlineLvl w:val="0"/>
        <w:rPr>
          <w:rFonts w:ascii="Times New Roman" w:hAnsi="Times New Roman" w:cs="Times New Roman"/>
          <w:b/>
          <w:bCs/>
          <w:sz w:val="24"/>
          <w:szCs w:val="24"/>
        </w:rPr>
      </w:pPr>
      <w:r w:rsidRPr="00164A30">
        <w:rPr>
          <w:rFonts w:ascii="Times New Roman" w:hAnsi="Times New Roman" w:cs="Times New Roman"/>
          <w:sz w:val="24"/>
          <w:szCs w:val="24"/>
        </w:rPr>
        <w:t xml:space="preserve">                                        3ο  Μέλος : Αθανάσιος</w:t>
      </w:r>
      <w:r>
        <w:rPr>
          <w:rFonts w:ascii="Times New Roman" w:hAnsi="Times New Roman" w:cs="Times New Roman"/>
          <w:sz w:val="24"/>
          <w:szCs w:val="24"/>
        </w:rPr>
        <w:t xml:space="preserve"> </w:t>
      </w:r>
      <w:proofErr w:type="spellStart"/>
      <w:r w:rsidRPr="00164A30">
        <w:rPr>
          <w:rFonts w:ascii="Times New Roman" w:hAnsi="Times New Roman" w:cs="Times New Roman"/>
          <w:sz w:val="24"/>
          <w:szCs w:val="24"/>
        </w:rPr>
        <w:t>Κριεμάδης</w:t>
      </w:r>
      <w:proofErr w:type="spellEnd"/>
      <w:r w:rsidRPr="00164A30">
        <w:rPr>
          <w:rFonts w:ascii="Times New Roman" w:hAnsi="Times New Roman" w:cs="Times New Roman"/>
          <w:sz w:val="24"/>
          <w:szCs w:val="24"/>
        </w:rPr>
        <w:t xml:space="preserve"> Καθηγητής </w:t>
      </w:r>
    </w:p>
    <w:p w14:paraId="6A7E020D" w14:textId="77777777" w:rsidR="009730AD" w:rsidRDefault="009730AD" w:rsidP="009730AD">
      <w:pPr>
        <w:jc w:val="center"/>
        <w:rPr>
          <w:rFonts w:ascii="Times New Roman" w:hAnsi="Times New Roman" w:cs="Times New Roman"/>
          <w:b/>
          <w:bCs/>
          <w:sz w:val="24"/>
          <w:szCs w:val="24"/>
        </w:rPr>
      </w:pPr>
    </w:p>
    <w:p w14:paraId="77021B9A" w14:textId="26E9DFED" w:rsidR="009730AD" w:rsidRDefault="009730AD" w:rsidP="009730AD">
      <w:pPr>
        <w:jc w:val="center"/>
        <w:rPr>
          <w:rFonts w:ascii="Times New Roman" w:hAnsi="Times New Roman" w:cs="Times New Roman"/>
          <w:b/>
          <w:bCs/>
          <w:sz w:val="24"/>
          <w:szCs w:val="24"/>
        </w:rPr>
      </w:pPr>
    </w:p>
    <w:p w14:paraId="02E9BDF2" w14:textId="77777777" w:rsidR="00164A30" w:rsidRPr="00164A30" w:rsidRDefault="00164A30" w:rsidP="00164A30">
      <w:pPr>
        <w:spacing w:line="360" w:lineRule="auto"/>
        <w:jc w:val="center"/>
        <w:outlineLvl w:val="0"/>
        <w:rPr>
          <w:rFonts w:ascii="Times New Roman" w:hAnsi="Times New Roman" w:cs="Times New Roman"/>
          <w:b/>
          <w:sz w:val="24"/>
          <w:szCs w:val="24"/>
        </w:rPr>
      </w:pPr>
      <w:r w:rsidRPr="00164A30">
        <w:rPr>
          <w:rFonts w:ascii="Times New Roman" w:hAnsi="Times New Roman" w:cs="Times New Roman"/>
          <w:b/>
          <w:sz w:val="24"/>
          <w:szCs w:val="24"/>
        </w:rPr>
        <w:lastRenderedPageBreak/>
        <w:t>Υπεύθυνη Δήλωση</w:t>
      </w:r>
    </w:p>
    <w:p w14:paraId="5C288C88" w14:textId="77777777" w:rsidR="00164A30" w:rsidRPr="00164A30" w:rsidRDefault="00164A30" w:rsidP="00164A30">
      <w:pPr>
        <w:spacing w:after="0" w:line="360" w:lineRule="auto"/>
        <w:jc w:val="both"/>
        <w:outlineLvl w:val="0"/>
        <w:rPr>
          <w:rFonts w:ascii="Times New Roman" w:hAnsi="Times New Roman" w:cs="Times New Roman"/>
          <w:sz w:val="24"/>
          <w:szCs w:val="24"/>
        </w:rPr>
      </w:pPr>
      <w:r w:rsidRPr="00164A30">
        <w:rPr>
          <w:rFonts w:ascii="Times New Roman" w:hAnsi="Times New Roman" w:cs="Times New Roman"/>
          <w:sz w:val="24"/>
          <w:szCs w:val="24"/>
        </w:rPr>
        <w:t>Με ατομική μου ευθύνη και γνωρίζοντας τις κυρώσεις που προβλέπονται από τις  διατάξεις του άρθρου 18  (Λόγοι και διαδικασία διαγραφής από το ΠΜΣ ) του Κανονισμού Λειτουργίας Προγράμματος Μεταπτυχιακών Σπουδών, δηλώνω  υπεύθυνα ότι για τη συγγραφή της Μεταπτυχιακής Διπλωματικής μου  Εργασίας (ΜΔΕ) δεν χρησιμοποίησα ολόκληρο ή μέρος έργου άλλου δημιουργού ή τις ιδέες και αντιλήψεις άλλου δημιουργού χωρίς να γίνεται αναφορά στην πηγή προέλευσης   ( βιβλίο ,άρθρο από  εφημερίδα ή περιοδικό, ιστοσελίδα κλπ.)</w:t>
      </w:r>
    </w:p>
    <w:p w14:paraId="1AA43047" w14:textId="77777777" w:rsidR="00164A30" w:rsidRPr="00164A30" w:rsidRDefault="00164A30" w:rsidP="00164A30">
      <w:pPr>
        <w:spacing w:after="0" w:line="360" w:lineRule="auto"/>
        <w:jc w:val="both"/>
        <w:outlineLvl w:val="0"/>
        <w:rPr>
          <w:rFonts w:ascii="Times New Roman" w:hAnsi="Times New Roman" w:cs="Times New Roman"/>
          <w:sz w:val="24"/>
          <w:szCs w:val="24"/>
        </w:rPr>
      </w:pPr>
    </w:p>
    <w:p w14:paraId="27DCC95E" w14:textId="77777777" w:rsidR="00164A30" w:rsidRPr="00164A30" w:rsidRDefault="00164A30" w:rsidP="00164A30">
      <w:pPr>
        <w:spacing w:after="0" w:line="360" w:lineRule="auto"/>
        <w:jc w:val="both"/>
        <w:outlineLvl w:val="0"/>
        <w:rPr>
          <w:rFonts w:ascii="Times New Roman" w:hAnsi="Times New Roman" w:cs="Times New Roman"/>
          <w:sz w:val="24"/>
          <w:szCs w:val="24"/>
        </w:rPr>
      </w:pPr>
    </w:p>
    <w:p w14:paraId="5C25F01E" w14:textId="77777777" w:rsidR="00164A30" w:rsidRPr="00164A30" w:rsidRDefault="00164A30" w:rsidP="00164A30">
      <w:pPr>
        <w:spacing w:after="0" w:line="360" w:lineRule="auto"/>
        <w:jc w:val="center"/>
        <w:outlineLvl w:val="0"/>
        <w:rPr>
          <w:rFonts w:ascii="Times New Roman" w:hAnsi="Times New Roman" w:cs="Times New Roman"/>
          <w:sz w:val="24"/>
          <w:szCs w:val="24"/>
        </w:rPr>
      </w:pPr>
      <w:r w:rsidRPr="00164A30">
        <w:rPr>
          <w:rFonts w:ascii="Times New Roman" w:hAnsi="Times New Roman" w:cs="Times New Roman"/>
          <w:sz w:val="24"/>
          <w:szCs w:val="24"/>
        </w:rPr>
        <w:t>Ημερομηνία   13/2/2022</w:t>
      </w:r>
    </w:p>
    <w:p w14:paraId="367987FD" w14:textId="6D461563" w:rsidR="00164A30" w:rsidRPr="00164A30" w:rsidRDefault="00164A30" w:rsidP="00164A30">
      <w:pPr>
        <w:spacing w:after="0" w:line="360" w:lineRule="auto"/>
        <w:jc w:val="center"/>
        <w:outlineLvl w:val="0"/>
        <w:rPr>
          <w:rFonts w:ascii="Times New Roman" w:hAnsi="Times New Roman" w:cs="Times New Roman"/>
          <w:sz w:val="24"/>
          <w:szCs w:val="24"/>
        </w:rPr>
      </w:pPr>
      <w:r>
        <w:rPr>
          <w:rFonts w:ascii="Times New Roman" w:hAnsi="Times New Roman" w:cs="Times New Roman"/>
          <w:sz w:val="24"/>
          <w:szCs w:val="24"/>
        </w:rPr>
        <w:t>Ο Δηλών</w:t>
      </w:r>
    </w:p>
    <w:p w14:paraId="75E2876E" w14:textId="438F41D5" w:rsidR="009F7EA9" w:rsidRDefault="00604D83" w:rsidP="009730AD">
      <w:pPr>
        <w:jc w:val="center"/>
        <w:rPr>
          <w:rFonts w:ascii="Times New Roman" w:hAnsi="Times New Roman" w:cs="Times New Roman"/>
          <w:b/>
          <w:bCs/>
          <w:sz w:val="28"/>
          <w:szCs w:val="28"/>
        </w:rPr>
      </w:pPr>
      <w:proofErr w:type="spellStart"/>
      <w:r w:rsidRPr="00604D83">
        <w:rPr>
          <w:rFonts w:ascii="Times New Roman" w:hAnsi="Times New Roman" w:cs="Times New Roman"/>
          <w:sz w:val="24"/>
          <w:szCs w:val="24"/>
        </w:rPr>
        <w:t>Μαράντος</w:t>
      </w:r>
      <w:proofErr w:type="spellEnd"/>
      <w:r w:rsidRPr="00604D83">
        <w:rPr>
          <w:rFonts w:ascii="Times New Roman" w:hAnsi="Times New Roman" w:cs="Times New Roman"/>
          <w:sz w:val="24"/>
          <w:szCs w:val="24"/>
        </w:rPr>
        <w:t xml:space="preserve"> Σωτήριος</w:t>
      </w:r>
    </w:p>
    <w:p w14:paraId="41974BF3" w14:textId="77777777" w:rsidR="00604D83" w:rsidRDefault="00604D83">
      <w:pPr>
        <w:rPr>
          <w:rFonts w:ascii="Times New Roman" w:hAnsi="Times New Roman" w:cs="Times New Roman"/>
          <w:b/>
          <w:bCs/>
          <w:sz w:val="28"/>
          <w:szCs w:val="28"/>
          <w:lang w:val="en-US"/>
        </w:rPr>
      </w:pPr>
    </w:p>
    <w:p w14:paraId="705808AD" w14:textId="77777777" w:rsidR="00604D83" w:rsidRDefault="00604D83">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14:paraId="6AA355EF" w14:textId="77777777" w:rsidR="00604D83" w:rsidRDefault="00604D83" w:rsidP="00604D83">
      <w:pPr>
        <w:spacing w:after="0" w:line="360" w:lineRule="auto"/>
        <w:jc w:val="both"/>
        <w:outlineLvl w:val="0"/>
        <w:rPr>
          <w:rFonts w:ascii="Times New Roman" w:hAnsi="Times New Roman" w:cs="Times New Roman"/>
          <w:b/>
          <w:sz w:val="24"/>
          <w:szCs w:val="24"/>
        </w:rPr>
      </w:pPr>
    </w:p>
    <w:p w14:paraId="1724AB49" w14:textId="77777777" w:rsidR="00604D83" w:rsidRDefault="00604D83" w:rsidP="00604D83">
      <w:pPr>
        <w:spacing w:after="0" w:line="360" w:lineRule="auto"/>
        <w:jc w:val="both"/>
        <w:outlineLvl w:val="0"/>
        <w:rPr>
          <w:rFonts w:ascii="Times New Roman" w:hAnsi="Times New Roman" w:cs="Times New Roman"/>
          <w:b/>
          <w:sz w:val="24"/>
          <w:szCs w:val="24"/>
        </w:rPr>
      </w:pPr>
    </w:p>
    <w:p w14:paraId="74CBD3DA" w14:textId="77777777" w:rsidR="00604D83" w:rsidRDefault="00604D83" w:rsidP="00604D83">
      <w:pPr>
        <w:spacing w:after="0" w:line="360" w:lineRule="auto"/>
        <w:jc w:val="both"/>
        <w:outlineLvl w:val="0"/>
        <w:rPr>
          <w:rFonts w:ascii="Times New Roman" w:hAnsi="Times New Roman" w:cs="Times New Roman"/>
          <w:b/>
          <w:sz w:val="24"/>
          <w:szCs w:val="24"/>
        </w:rPr>
      </w:pPr>
    </w:p>
    <w:p w14:paraId="4A8B4536" w14:textId="77777777" w:rsidR="00604D83" w:rsidRDefault="00604D83" w:rsidP="00604D83">
      <w:pPr>
        <w:spacing w:after="0" w:line="360" w:lineRule="auto"/>
        <w:jc w:val="both"/>
        <w:outlineLvl w:val="0"/>
        <w:rPr>
          <w:rFonts w:ascii="Times New Roman" w:hAnsi="Times New Roman" w:cs="Times New Roman"/>
          <w:b/>
          <w:sz w:val="24"/>
          <w:szCs w:val="24"/>
        </w:rPr>
      </w:pPr>
    </w:p>
    <w:p w14:paraId="5BEAFB90" w14:textId="77777777" w:rsidR="00604D83" w:rsidRDefault="00604D83" w:rsidP="00604D83">
      <w:pPr>
        <w:spacing w:after="0" w:line="360" w:lineRule="auto"/>
        <w:jc w:val="both"/>
        <w:outlineLvl w:val="0"/>
        <w:rPr>
          <w:rFonts w:ascii="Times New Roman" w:hAnsi="Times New Roman" w:cs="Times New Roman"/>
          <w:b/>
          <w:sz w:val="24"/>
          <w:szCs w:val="24"/>
        </w:rPr>
      </w:pPr>
    </w:p>
    <w:p w14:paraId="60C1A012" w14:textId="77777777" w:rsidR="00604D83" w:rsidRDefault="00604D83" w:rsidP="00604D83">
      <w:pPr>
        <w:spacing w:after="0" w:line="360" w:lineRule="auto"/>
        <w:jc w:val="both"/>
        <w:outlineLvl w:val="0"/>
        <w:rPr>
          <w:rFonts w:ascii="Times New Roman" w:hAnsi="Times New Roman" w:cs="Times New Roman"/>
          <w:b/>
          <w:sz w:val="24"/>
          <w:szCs w:val="24"/>
        </w:rPr>
      </w:pPr>
    </w:p>
    <w:p w14:paraId="7F26CDCB" w14:textId="77777777" w:rsidR="00604D83" w:rsidRDefault="00604D83" w:rsidP="00604D83">
      <w:pPr>
        <w:spacing w:after="0" w:line="360" w:lineRule="auto"/>
        <w:jc w:val="both"/>
        <w:outlineLvl w:val="0"/>
        <w:rPr>
          <w:rFonts w:ascii="Times New Roman" w:hAnsi="Times New Roman" w:cs="Times New Roman"/>
          <w:b/>
          <w:sz w:val="24"/>
          <w:szCs w:val="24"/>
        </w:rPr>
      </w:pPr>
    </w:p>
    <w:p w14:paraId="0EB1DD3C" w14:textId="77777777" w:rsidR="00604D83" w:rsidRDefault="00604D83" w:rsidP="00604D83">
      <w:pPr>
        <w:spacing w:after="0" w:line="360" w:lineRule="auto"/>
        <w:jc w:val="both"/>
        <w:outlineLvl w:val="0"/>
        <w:rPr>
          <w:rFonts w:ascii="Times New Roman" w:hAnsi="Times New Roman" w:cs="Times New Roman"/>
          <w:b/>
          <w:sz w:val="24"/>
          <w:szCs w:val="24"/>
        </w:rPr>
      </w:pPr>
    </w:p>
    <w:p w14:paraId="5880FD45" w14:textId="77777777" w:rsidR="00604D83" w:rsidRDefault="00604D83" w:rsidP="00604D83">
      <w:pPr>
        <w:spacing w:after="0" w:line="360" w:lineRule="auto"/>
        <w:jc w:val="both"/>
        <w:outlineLvl w:val="0"/>
        <w:rPr>
          <w:rFonts w:ascii="Times New Roman" w:hAnsi="Times New Roman" w:cs="Times New Roman"/>
          <w:b/>
          <w:sz w:val="24"/>
          <w:szCs w:val="24"/>
        </w:rPr>
      </w:pPr>
    </w:p>
    <w:p w14:paraId="352D225D" w14:textId="77777777" w:rsidR="00604D83" w:rsidRDefault="00604D83" w:rsidP="00604D83">
      <w:pPr>
        <w:spacing w:after="0" w:line="360" w:lineRule="auto"/>
        <w:jc w:val="both"/>
        <w:outlineLvl w:val="0"/>
        <w:rPr>
          <w:rFonts w:ascii="Times New Roman" w:hAnsi="Times New Roman" w:cs="Times New Roman"/>
          <w:b/>
          <w:sz w:val="24"/>
          <w:szCs w:val="24"/>
        </w:rPr>
      </w:pPr>
    </w:p>
    <w:p w14:paraId="1F8C0BF3" w14:textId="77777777" w:rsidR="00604D83" w:rsidRDefault="00604D83" w:rsidP="00604D83">
      <w:pPr>
        <w:spacing w:after="0" w:line="360" w:lineRule="auto"/>
        <w:jc w:val="both"/>
        <w:outlineLvl w:val="0"/>
        <w:rPr>
          <w:rFonts w:ascii="Times New Roman" w:hAnsi="Times New Roman" w:cs="Times New Roman"/>
          <w:b/>
          <w:sz w:val="24"/>
          <w:szCs w:val="24"/>
        </w:rPr>
      </w:pPr>
    </w:p>
    <w:p w14:paraId="5AB32BAA" w14:textId="77777777" w:rsidR="00604D83" w:rsidRDefault="00604D83" w:rsidP="00604D83">
      <w:pPr>
        <w:spacing w:after="0" w:line="360" w:lineRule="auto"/>
        <w:jc w:val="both"/>
        <w:outlineLvl w:val="0"/>
        <w:rPr>
          <w:rFonts w:ascii="Times New Roman" w:hAnsi="Times New Roman" w:cs="Times New Roman"/>
          <w:b/>
          <w:sz w:val="24"/>
          <w:szCs w:val="24"/>
        </w:rPr>
      </w:pPr>
    </w:p>
    <w:p w14:paraId="269EF00D" w14:textId="77777777" w:rsidR="00604D83" w:rsidRDefault="00604D83" w:rsidP="00604D83">
      <w:pPr>
        <w:spacing w:after="0" w:line="360" w:lineRule="auto"/>
        <w:jc w:val="both"/>
        <w:outlineLvl w:val="0"/>
        <w:rPr>
          <w:rFonts w:ascii="Times New Roman" w:hAnsi="Times New Roman" w:cs="Times New Roman"/>
          <w:b/>
          <w:sz w:val="24"/>
          <w:szCs w:val="24"/>
        </w:rPr>
      </w:pPr>
    </w:p>
    <w:p w14:paraId="3A6BEDA7" w14:textId="77777777" w:rsidR="00604D83" w:rsidRDefault="00604D83" w:rsidP="00604D83">
      <w:pPr>
        <w:spacing w:after="0" w:line="360" w:lineRule="auto"/>
        <w:jc w:val="both"/>
        <w:outlineLvl w:val="0"/>
        <w:rPr>
          <w:rFonts w:ascii="Times New Roman" w:hAnsi="Times New Roman" w:cs="Times New Roman"/>
          <w:b/>
          <w:sz w:val="24"/>
          <w:szCs w:val="24"/>
        </w:rPr>
      </w:pPr>
    </w:p>
    <w:p w14:paraId="5988EBB8" w14:textId="77777777" w:rsidR="00604D83" w:rsidRDefault="00604D83" w:rsidP="00604D83">
      <w:pPr>
        <w:spacing w:after="0" w:line="360" w:lineRule="auto"/>
        <w:jc w:val="both"/>
        <w:outlineLvl w:val="0"/>
        <w:rPr>
          <w:rFonts w:ascii="Times New Roman" w:hAnsi="Times New Roman" w:cs="Times New Roman"/>
          <w:b/>
          <w:sz w:val="24"/>
          <w:szCs w:val="24"/>
        </w:rPr>
      </w:pPr>
    </w:p>
    <w:p w14:paraId="74C7D9B1" w14:textId="77777777" w:rsidR="00604D83" w:rsidRDefault="00604D83" w:rsidP="00604D83">
      <w:pPr>
        <w:spacing w:after="0" w:line="360" w:lineRule="auto"/>
        <w:jc w:val="both"/>
        <w:outlineLvl w:val="0"/>
        <w:rPr>
          <w:rFonts w:ascii="Times New Roman" w:hAnsi="Times New Roman" w:cs="Times New Roman"/>
          <w:b/>
          <w:sz w:val="24"/>
          <w:szCs w:val="24"/>
        </w:rPr>
      </w:pPr>
    </w:p>
    <w:p w14:paraId="31F75210" w14:textId="77777777" w:rsidR="00604D83" w:rsidRDefault="00604D83" w:rsidP="00604D83">
      <w:pPr>
        <w:spacing w:after="0" w:line="360" w:lineRule="auto"/>
        <w:jc w:val="both"/>
        <w:outlineLvl w:val="0"/>
        <w:rPr>
          <w:rFonts w:ascii="Times New Roman" w:hAnsi="Times New Roman" w:cs="Times New Roman"/>
          <w:b/>
          <w:sz w:val="24"/>
          <w:szCs w:val="24"/>
        </w:rPr>
      </w:pPr>
    </w:p>
    <w:p w14:paraId="781405E7" w14:textId="77777777" w:rsidR="00604D83" w:rsidRDefault="00604D83" w:rsidP="00604D83">
      <w:pPr>
        <w:spacing w:after="0" w:line="360" w:lineRule="auto"/>
        <w:jc w:val="both"/>
        <w:outlineLvl w:val="0"/>
        <w:rPr>
          <w:rFonts w:ascii="Times New Roman" w:hAnsi="Times New Roman" w:cs="Times New Roman"/>
          <w:b/>
          <w:sz w:val="24"/>
          <w:szCs w:val="24"/>
        </w:rPr>
      </w:pPr>
    </w:p>
    <w:p w14:paraId="333363CF" w14:textId="77777777" w:rsidR="00604D83" w:rsidRDefault="00604D83" w:rsidP="00604D83">
      <w:pPr>
        <w:spacing w:after="0" w:line="360" w:lineRule="auto"/>
        <w:jc w:val="both"/>
        <w:outlineLvl w:val="0"/>
        <w:rPr>
          <w:rFonts w:ascii="Times New Roman" w:hAnsi="Times New Roman" w:cs="Times New Roman"/>
          <w:b/>
          <w:sz w:val="24"/>
          <w:szCs w:val="24"/>
        </w:rPr>
      </w:pPr>
    </w:p>
    <w:p w14:paraId="5588BD76" w14:textId="77777777" w:rsidR="00604D83" w:rsidRDefault="00604D83" w:rsidP="00604D83">
      <w:pPr>
        <w:spacing w:after="0" w:line="360" w:lineRule="auto"/>
        <w:jc w:val="both"/>
        <w:outlineLvl w:val="0"/>
        <w:rPr>
          <w:rFonts w:ascii="Times New Roman" w:hAnsi="Times New Roman" w:cs="Times New Roman"/>
          <w:b/>
          <w:sz w:val="24"/>
          <w:szCs w:val="24"/>
        </w:rPr>
      </w:pPr>
    </w:p>
    <w:p w14:paraId="79D939B8" w14:textId="77777777" w:rsidR="00604D83" w:rsidRDefault="00604D83" w:rsidP="00604D83">
      <w:pPr>
        <w:spacing w:after="0" w:line="360" w:lineRule="auto"/>
        <w:jc w:val="both"/>
        <w:outlineLvl w:val="0"/>
        <w:rPr>
          <w:rFonts w:ascii="Times New Roman" w:hAnsi="Times New Roman" w:cs="Times New Roman"/>
          <w:b/>
          <w:sz w:val="24"/>
          <w:szCs w:val="24"/>
        </w:rPr>
      </w:pPr>
    </w:p>
    <w:p w14:paraId="1D885097" w14:textId="77777777" w:rsidR="00604D83" w:rsidRDefault="00604D83" w:rsidP="00604D83">
      <w:pPr>
        <w:spacing w:after="0" w:line="360" w:lineRule="auto"/>
        <w:jc w:val="both"/>
        <w:outlineLvl w:val="0"/>
        <w:rPr>
          <w:rFonts w:ascii="Times New Roman" w:hAnsi="Times New Roman" w:cs="Times New Roman"/>
          <w:b/>
          <w:sz w:val="24"/>
          <w:szCs w:val="24"/>
        </w:rPr>
      </w:pPr>
    </w:p>
    <w:p w14:paraId="1188775E" w14:textId="77777777" w:rsidR="00604D83" w:rsidRDefault="00604D83" w:rsidP="00604D83">
      <w:pPr>
        <w:spacing w:after="0" w:line="360" w:lineRule="auto"/>
        <w:jc w:val="both"/>
        <w:outlineLvl w:val="0"/>
        <w:rPr>
          <w:rFonts w:ascii="Times New Roman" w:hAnsi="Times New Roman" w:cs="Times New Roman"/>
          <w:b/>
          <w:sz w:val="24"/>
          <w:szCs w:val="24"/>
        </w:rPr>
      </w:pPr>
    </w:p>
    <w:p w14:paraId="3B5801B4" w14:textId="77777777" w:rsidR="00604D83" w:rsidRDefault="00604D83" w:rsidP="00604D83">
      <w:pPr>
        <w:spacing w:after="0" w:line="360" w:lineRule="auto"/>
        <w:jc w:val="both"/>
        <w:outlineLvl w:val="0"/>
        <w:rPr>
          <w:rFonts w:ascii="Times New Roman" w:hAnsi="Times New Roman" w:cs="Times New Roman"/>
          <w:b/>
          <w:sz w:val="24"/>
          <w:szCs w:val="24"/>
        </w:rPr>
      </w:pPr>
    </w:p>
    <w:p w14:paraId="3A4624D7" w14:textId="77777777" w:rsidR="00604D83" w:rsidRDefault="00604D83" w:rsidP="00604D83">
      <w:pPr>
        <w:spacing w:after="0" w:line="360" w:lineRule="auto"/>
        <w:jc w:val="both"/>
        <w:outlineLvl w:val="0"/>
        <w:rPr>
          <w:rFonts w:ascii="Times New Roman" w:hAnsi="Times New Roman" w:cs="Times New Roman"/>
          <w:b/>
          <w:sz w:val="24"/>
          <w:szCs w:val="24"/>
        </w:rPr>
      </w:pPr>
    </w:p>
    <w:p w14:paraId="30002CC4" w14:textId="77777777" w:rsidR="00604D83" w:rsidRDefault="00604D83" w:rsidP="00604D83">
      <w:pPr>
        <w:spacing w:after="0" w:line="360" w:lineRule="auto"/>
        <w:jc w:val="both"/>
        <w:outlineLvl w:val="0"/>
        <w:rPr>
          <w:rFonts w:ascii="Times New Roman" w:hAnsi="Times New Roman" w:cs="Times New Roman"/>
          <w:b/>
          <w:sz w:val="24"/>
          <w:szCs w:val="24"/>
        </w:rPr>
      </w:pPr>
    </w:p>
    <w:p w14:paraId="11C21AD2" w14:textId="77777777" w:rsidR="00604D83" w:rsidRDefault="00604D83" w:rsidP="00604D83">
      <w:pPr>
        <w:spacing w:after="0" w:line="360" w:lineRule="auto"/>
        <w:jc w:val="both"/>
        <w:outlineLvl w:val="0"/>
        <w:rPr>
          <w:rFonts w:ascii="Times New Roman" w:hAnsi="Times New Roman" w:cs="Times New Roman"/>
          <w:b/>
          <w:sz w:val="24"/>
          <w:szCs w:val="24"/>
        </w:rPr>
      </w:pPr>
    </w:p>
    <w:p w14:paraId="7C51C16A" w14:textId="1BBB858A" w:rsidR="00604D83" w:rsidRPr="00604D83" w:rsidRDefault="00604D83" w:rsidP="00604D83">
      <w:pPr>
        <w:spacing w:after="0" w:line="360" w:lineRule="auto"/>
        <w:jc w:val="both"/>
        <w:outlineLvl w:val="0"/>
        <w:rPr>
          <w:rFonts w:ascii="Times New Roman" w:hAnsi="Times New Roman" w:cs="Times New Roman"/>
          <w:b/>
          <w:sz w:val="24"/>
          <w:szCs w:val="24"/>
        </w:rPr>
      </w:pPr>
      <w:r w:rsidRPr="00604D83">
        <w:rPr>
          <w:rFonts w:ascii="Times New Roman" w:hAnsi="Times New Roman" w:cs="Times New Roman"/>
          <w:b/>
          <w:sz w:val="24"/>
          <w:szCs w:val="24"/>
          <w:lang w:val="en-US"/>
        </w:rPr>
        <w:t>Copyright</w:t>
      </w:r>
      <w:r w:rsidRPr="00604D83">
        <w:rPr>
          <w:rFonts w:ascii="Times New Roman" w:hAnsi="Times New Roman" w:cs="Times New Roman"/>
          <w:b/>
          <w:sz w:val="24"/>
          <w:szCs w:val="24"/>
        </w:rPr>
        <w:t xml:space="preserve">© </w:t>
      </w:r>
      <w:proofErr w:type="spellStart"/>
      <w:r>
        <w:rPr>
          <w:rFonts w:ascii="Times New Roman" w:hAnsi="Times New Roman" w:cs="Times New Roman"/>
          <w:b/>
          <w:sz w:val="24"/>
          <w:szCs w:val="24"/>
        </w:rPr>
        <w:t>Μαράντος</w:t>
      </w:r>
      <w:proofErr w:type="spellEnd"/>
      <w:r>
        <w:rPr>
          <w:rFonts w:ascii="Times New Roman" w:hAnsi="Times New Roman" w:cs="Times New Roman"/>
          <w:b/>
          <w:sz w:val="24"/>
          <w:szCs w:val="24"/>
        </w:rPr>
        <w:t xml:space="preserve"> Σωτήριος</w:t>
      </w:r>
      <w:r w:rsidRPr="00604D83">
        <w:rPr>
          <w:rFonts w:ascii="Times New Roman" w:hAnsi="Times New Roman" w:cs="Times New Roman"/>
          <w:b/>
          <w:sz w:val="24"/>
          <w:szCs w:val="24"/>
        </w:rPr>
        <w:t>, 2022</w:t>
      </w:r>
    </w:p>
    <w:p w14:paraId="6776075A" w14:textId="5D3C3AA9" w:rsidR="00604D83" w:rsidRPr="00604D83" w:rsidRDefault="00604D83" w:rsidP="00604D83">
      <w:pPr>
        <w:spacing w:after="0" w:line="360" w:lineRule="auto"/>
        <w:jc w:val="both"/>
        <w:outlineLvl w:val="0"/>
        <w:rPr>
          <w:rFonts w:ascii="Times New Roman" w:hAnsi="Times New Roman" w:cs="Times New Roman"/>
          <w:b/>
          <w:sz w:val="24"/>
          <w:szCs w:val="24"/>
        </w:rPr>
      </w:pPr>
      <w:r w:rsidRPr="00604D83">
        <w:rPr>
          <w:rFonts w:ascii="Times New Roman" w:hAnsi="Times New Roman" w:cs="Times New Roman"/>
          <w:b/>
          <w:sz w:val="24"/>
          <w:szCs w:val="24"/>
        </w:rPr>
        <w:t>Με επιφύλαξη κάθε δικαιώματος.</w:t>
      </w:r>
      <w:r w:rsidRPr="00604D83">
        <w:rPr>
          <w:rFonts w:ascii="Times New Roman" w:hAnsi="Times New Roman" w:cs="Times New Roman"/>
          <w:b/>
          <w:sz w:val="24"/>
          <w:szCs w:val="24"/>
          <w:lang w:val="en-US"/>
        </w:rPr>
        <w:t>All</w:t>
      </w:r>
      <w:r>
        <w:rPr>
          <w:rFonts w:ascii="Times New Roman" w:hAnsi="Times New Roman" w:cs="Times New Roman"/>
          <w:b/>
          <w:sz w:val="24"/>
          <w:szCs w:val="24"/>
        </w:rPr>
        <w:t xml:space="preserve"> </w:t>
      </w:r>
      <w:r w:rsidRPr="00604D83">
        <w:rPr>
          <w:rFonts w:ascii="Times New Roman" w:hAnsi="Times New Roman" w:cs="Times New Roman"/>
          <w:b/>
          <w:sz w:val="24"/>
          <w:szCs w:val="24"/>
          <w:lang w:val="en-US"/>
        </w:rPr>
        <w:t>rights</w:t>
      </w:r>
      <w:r>
        <w:rPr>
          <w:rFonts w:ascii="Times New Roman" w:hAnsi="Times New Roman" w:cs="Times New Roman"/>
          <w:b/>
          <w:sz w:val="24"/>
          <w:szCs w:val="24"/>
        </w:rPr>
        <w:t xml:space="preserve"> </w:t>
      </w:r>
      <w:r w:rsidRPr="00604D83">
        <w:rPr>
          <w:rFonts w:ascii="Times New Roman" w:hAnsi="Times New Roman" w:cs="Times New Roman"/>
          <w:b/>
          <w:sz w:val="24"/>
          <w:szCs w:val="24"/>
          <w:lang w:val="en-US"/>
        </w:rPr>
        <w:t>reserved</w:t>
      </w:r>
      <w:r w:rsidRPr="00604D83">
        <w:rPr>
          <w:rFonts w:ascii="Times New Roman" w:hAnsi="Times New Roman" w:cs="Times New Roman"/>
          <w:b/>
          <w:sz w:val="24"/>
          <w:szCs w:val="24"/>
        </w:rPr>
        <w:t>.</w:t>
      </w:r>
    </w:p>
    <w:p w14:paraId="4B34729B" w14:textId="77777777" w:rsidR="00604D83" w:rsidRDefault="00604D83" w:rsidP="00604D83">
      <w:pPr>
        <w:spacing w:after="0" w:line="240" w:lineRule="auto"/>
        <w:jc w:val="both"/>
        <w:outlineLvl w:val="0"/>
        <w:rPr>
          <w:rFonts w:ascii="Times New Roman" w:hAnsi="Times New Roman" w:cs="Times New Roman"/>
          <w:sz w:val="20"/>
          <w:szCs w:val="20"/>
        </w:rPr>
      </w:pPr>
      <w:r w:rsidRPr="00604D83">
        <w:rPr>
          <w:rFonts w:ascii="Times New Roman" w:hAnsi="Times New Roman" w:cs="Times New Roman"/>
          <w:sz w:val="20"/>
          <w:szCs w:val="20"/>
        </w:rPr>
        <w:t xml:space="preserve">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w:t>
      </w:r>
      <w:proofErr w:type="spellStart"/>
      <w:r w:rsidRPr="00604D83">
        <w:rPr>
          <w:rFonts w:ascii="Times New Roman" w:hAnsi="Times New Roman" w:cs="Times New Roman"/>
          <w:sz w:val="20"/>
          <w:szCs w:val="20"/>
        </w:rPr>
        <w:t>κερδοσκοπικό,εκπαιδευτικής</w:t>
      </w:r>
      <w:proofErr w:type="spellEnd"/>
      <w:r w:rsidRPr="00604D83">
        <w:rPr>
          <w:rFonts w:ascii="Times New Roman" w:hAnsi="Times New Roman" w:cs="Times New Roman"/>
          <w:sz w:val="20"/>
          <w:szCs w:val="20"/>
        </w:rPr>
        <w:t xml:space="preserve">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σκοπό πρέπει να </w:t>
      </w:r>
      <w:r>
        <w:rPr>
          <w:rFonts w:ascii="Times New Roman" w:hAnsi="Times New Roman" w:cs="Times New Roman"/>
          <w:sz w:val="20"/>
          <w:szCs w:val="20"/>
        </w:rPr>
        <w:t>απευθύνονται προς τον συγγραφέα.</w:t>
      </w:r>
    </w:p>
    <w:p w14:paraId="3604EDAC" w14:textId="7D335412" w:rsidR="00604D83" w:rsidRPr="00604D83" w:rsidRDefault="00604D83" w:rsidP="00604D83">
      <w:pPr>
        <w:spacing w:after="0" w:line="240" w:lineRule="auto"/>
        <w:jc w:val="both"/>
        <w:outlineLvl w:val="0"/>
        <w:rPr>
          <w:rFonts w:ascii="Times New Roman" w:hAnsi="Times New Roman" w:cs="Times New Roman"/>
        </w:rPr>
      </w:pPr>
      <w:r w:rsidRPr="00604D83">
        <w:rPr>
          <w:rFonts w:ascii="Times New Roman" w:hAnsi="Times New Roman" w:cs="Times New Roman"/>
          <w:sz w:val="20"/>
          <w:szCs w:val="20"/>
        </w:rPr>
        <w:t>Οι απόψεις και τα συμπεράσματα που περιέχονται σε αυτό το έγγραφο εκφράζουν τον συγγραφέα και δεν πρέπει να ερμηνευθεί ότι αντιπροσωπεύουν τις επίσημες θέσεις του Πανεπιστημίου Πελοποννήσου του Τμήματος Οργάνωσης και Διαχείρισης Αθλητισμού</w:t>
      </w:r>
      <w:r w:rsidRPr="00604D83">
        <w:rPr>
          <w:rFonts w:ascii="Times New Roman" w:hAnsi="Times New Roman" w:cs="Times New Roman"/>
        </w:rPr>
        <w:t>.</w:t>
      </w:r>
    </w:p>
    <w:p w14:paraId="62329687" w14:textId="77777777" w:rsidR="00604D83" w:rsidRPr="00604D83" w:rsidRDefault="00164A30" w:rsidP="00604D83">
      <w:pPr>
        <w:pStyle w:val="2"/>
        <w:spacing w:before="0" w:line="360" w:lineRule="auto"/>
      </w:pPr>
      <w:r>
        <w:rPr>
          <w:b w:val="0"/>
          <w:bCs/>
        </w:rPr>
        <w:br w:type="page"/>
      </w:r>
      <w:r w:rsidR="00604D83" w:rsidRPr="00604D83">
        <w:lastRenderedPageBreak/>
        <w:t>ΠΕΡΙΛΗΨΗ</w:t>
      </w:r>
    </w:p>
    <w:p w14:paraId="2328D539" w14:textId="4ADACD50" w:rsidR="00604D83" w:rsidRDefault="00604D83" w:rsidP="00604D8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Σωτήριος </w:t>
      </w:r>
      <w:proofErr w:type="spellStart"/>
      <w:r>
        <w:rPr>
          <w:rFonts w:ascii="Times New Roman" w:hAnsi="Times New Roman" w:cs="Times New Roman"/>
          <w:sz w:val="24"/>
          <w:szCs w:val="24"/>
        </w:rPr>
        <w:t>Μαράντος</w:t>
      </w:r>
      <w:proofErr w:type="spellEnd"/>
      <w:r>
        <w:rPr>
          <w:rFonts w:ascii="Times New Roman" w:hAnsi="Times New Roman" w:cs="Times New Roman"/>
          <w:sz w:val="24"/>
          <w:szCs w:val="24"/>
        </w:rPr>
        <w:t xml:space="preserve">: </w:t>
      </w:r>
      <w:r w:rsidRPr="00604D83">
        <w:rPr>
          <w:rFonts w:ascii="Times New Roman" w:hAnsi="Times New Roman" w:cs="Times New Roman"/>
          <w:sz w:val="24"/>
          <w:szCs w:val="24"/>
        </w:rPr>
        <w:t>Εταιρική κοινωνική ευθύνη στον αθλητισμό μέσω νέων τεχνολογιών</w:t>
      </w:r>
      <w:r>
        <w:rPr>
          <w:rFonts w:ascii="Times New Roman" w:hAnsi="Times New Roman" w:cs="Times New Roman"/>
          <w:sz w:val="24"/>
          <w:szCs w:val="24"/>
        </w:rPr>
        <w:t>.</w:t>
      </w:r>
    </w:p>
    <w:p w14:paraId="03B8D291" w14:textId="77777777" w:rsidR="00604D83" w:rsidRDefault="00604D83" w:rsidP="00604D8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r w:rsidRPr="00604D83">
        <w:rPr>
          <w:rFonts w:ascii="Times New Roman" w:hAnsi="Times New Roman" w:cs="Times New Roman"/>
          <w:sz w:val="24"/>
          <w:szCs w:val="24"/>
        </w:rPr>
        <w:t xml:space="preserve">Με την επίβλεψη του </w:t>
      </w:r>
      <w:proofErr w:type="spellStart"/>
      <w:r>
        <w:rPr>
          <w:rFonts w:ascii="Times New Roman" w:hAnsi="Times New Roman" w:cs="Times New Roman"/>
          <w:sz w:val="24"/>
          <w:szCs w:val="24"/>
        </w:rPr>
        <w:t>Δουβή</w:t>
      </w:r>
      <w:proofErr w:type="spellEnd"/>
      <w:r>
        <w:rPr>
          <w:rFonts w:ascii="Times New Roman" w:hAnsi="Times New Roman" w:cs="Times New Roman"/>
          <w:sz w:val="24"/>
          <w:szCs w:val="24"/>
        </w:rPr>
        <w:t xml:space="preserve"> Ιωάννη</w:t>
      </w:r>
      <w:r w:rsidRPr="00604D83">
        <w:rPr>
          <w:rFonts w:ascii="Times New Roman" w:hAnsi="Times New Roman" w:cs="Times New Roman"/>
          <w:sz w:val="24"/>
          <w:szCs w:val="24"/>
        </w:rPr>
        <w:t>, Καθηγητή</w:t>
      </w:r>
      <w:r>
        <w:rPr>
          <w:rFonts w:ascii="Times New Roman" w:hAnsi="Times New Roman" w:cs="Times New Roman"/>
          <w:sz w:val="24"/>
          <w:szCs w:val="24"/>
        </w:rPr>
        <w:t>)</w:t>
      </w:r>
    </w:p>
    <w:p w14:paraId="470342DD" w14:textId="6472AF3C" w:rsidR="00604D83" w:rsidRDefault="00604D83" w:rsidP="00604D8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p>
    <w:p w14:paraId="466C076F" w14:textId="3EAB7642" w:rsidR="00604D83" w:rsidRDefault="00604D83" w:rsidP="00604D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εφαρμογή πρακτικών εταιρικής κοινωνικής ευθύνης από τους αθλητικούς συλλόγους υιοθετείται όλο και περισσότερο αποτελώντας πλέον κύριο κομμάτι των αθλητικών γεγονότων. Από τις έρευνες που έχουν εντοπιστεί στην βιβλιογραφία διαπιστώθηκε ότι δεν υπάρχει ένας σαφής ορισμός για την εταιρική κοινωνική ευθύνη ο οποίος να προσδιορίζει το τι ακριβώς περιλαμβάνει αλλά και τον τρόπο που θα κοινοποιούνται οι πληροφορίες στα ενδιαφερόμενα μέλη. Στην παρούσα μελέτη παρουσιάζονται δεδομένα από ομάδες και πρωταθλήματα του εξωτερικού καθώς επίσης και οι πρωτοβουλίες και οι δράσεις που τις αφορούν μέσα από τους </w:t>
      </w:r>
      <w:proofErr w:type="spellStart"/>
      <w:r>
        <w:rPr>
          <w:rFonts w:ascii="Times New Roman" w:hAnsi="Times New Roman" w:cs="Times New Roman"/>
          <w:sz w:val="24"/>
          <w:szCs w:val="24"/>
        </w:rPr>
        <w:t>ιστότοπους</w:t>
      </w:r>
      <w:proofErr w:type="spellEnd"/>
      <w:r>
        <w:rPr>
          <w:rFonts w:ascii="Times New Roman" w:hAnsi="Times New Roman" w:cs="Times New Roman"/>
          <w:sz w:val="24"/>
          <w:szCs w:val="24"/>
        </w:rPr>
        <w:t xml:space="preserve"> που διατηρούν. Από την μελέτη αυτή διαπιστώθηκε ότι οι πληροφορίες που αφορούν την εταιρική κοινωνική ευθύνη είναι εύκολα </w:t>
      </w:r>
      <w:proofErr w:type="spellStart"/>
      <w:r>
        <w:rPr>
          <w:rFonts w:ascii="Times New Roman" w:hAnsi="Times New Roman" w:cs="Times New Roman"/>
          <w:sz w:val="24"/>
          <w:szCs w:val="24"/>
        </w:rPr>
        <w:t>προσβάσιμες</w:t>
      </w:r>
      <w:proofErr w:type="spellEnd"/>
      <w:r>
        <w:rPr>
          <w:rFonts w:ascii="Times New Roman" w:hAnsi="Times New Roman" w:cs="Times New Roman"/>
          <w:sz w:val="24"/>
          <w:szCs w:val="24"/>
        </w:rPr>
        <w:t xml:space="preserve"> στα μέλη δίνοντας τους την ευκαιρία να συμμετέχουν ενεργά σε όλες τις δράσεις και τις πρωτοβουλίες των αθλητικών φορέων. </w:t>
      </w:r>
    </w:p>
    <w:p w14:paraId="1EB9713B" w14:textId="77777777" w:rsidR="00604D83" w:rsidRDefault="00604D83" w:rsidP="00604D83">
      <w:pPr>
        <w:spacing w:after="0" w:line="360" w:lineRule="auto"/>
        <w:jc w:val="both"/>
        <w:rPr>
          <w:rFonts w:ascii="Times New Roman" w:hAnsi="Times New Roman" w:cs="Times New Roman"/>
          <w:sz w:val="24"/>
          <w:szCs w:val="24"/>
        </w:rPr>
      </w:pPr>
    </w:p>
    <w:p w14:paraId="4B39B581" w14:textId="01163F84" w:rsidR="00604D83" w:rsidRDefault="00604D83" w:rsidP="00604D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Λέξεις κλειδιά: </w:t>
      </w:r>
      <w:r w:rsidRPr="00604D83">
        <w:rPr>
          <w:rFonts w:ascii="Times New Roman" w:hAnsi="Times New Roman" w:cs="Times New Roman"/>
          <w:i/>
          <w:sz w:val="24"/>
          <w:szCs w:val="24"/>
        </w:rPr>
        <w:t>Εταιρική κοινωνική ευθύνη</w:t>
      </w:r>
      <w:r>
        <w:rPr>
          <w:rFonts w:ascii="Times New Roman" w:hAnsi="Times New Roman" w:cs="Times New Roman"/>
          <w:i/>
          <w:sz w:val="24"/>
          <w:szCs w:val="24"/>
        </w:rPr>
        <w:t>, αθλητισμός, νέες τεχνολογίες</w:t>
      </w:r>
    </w:p>
    <w:p w14:paraId="3965FF39" w14:textId="77777777" w:rsidR="00604D83" w:rsidRDefault="00604D83" w:rsidP="00604D83">
      <w:pPr>
        <w:rPr>
          <w:rFonts w:ascii="Times New Roman" w:hAnsi="Times New Roman" w:cs="Times New Roman"/>
          <w:sz w:val="24"/>
          <w:szCs w:val="24"/>
        </w:rPr>
      </w:pPr>
    </w:p>
    <w:p w14:paraId="18FCF5A4" w14:textId="77777777" w:rsidR="00604D83" w:rsidRDefault="00604D83" w:rsidP="00604D83">
      <w:pPr>
        <w:rPr>
          <w:rFonts w:ascii="Times New Roman" w:hAnsi="Times New Roman" w:cs="Times New Roman"/>
          <w:sz w:val="24"/>
          <w:szCs w:val="24"/>
        </w:rPr>
      </w:pPr>
    </w:p>
    <w:p w14:paraId="3B685671" w14:textId="4D8F64F2" w:rsidR="00604D83" w:rsidRDefault="00604D83">
      <w:pPr>
        <w:rPr>
          <w:rFonts w:ascii="Times New Roman" w:hAnsi="Times New Roman" w:cs="Times New Roman"/>
          <w:sz w:val="24"/>
          <w:szCs w:val="24"/>
        </w:rPr>
      </w:pPr>
      <w:r>
        <w:rPr>
          <w:rFonts w:ascii="Times New Roman" w:hAnsi="Times New Roman" w:cs="Times New Roman"/>
          <w:sz w:val="24"/>
          <w:szCs w:val="24"/>
        </w:rPr>
        <w:br w:type="page"/>
      </w:r>
    </w:p>
    <w:p w14:paraId="7C47BACD" w14:textId="2D6537DA" w:rsidR="00604D83" w:rsidRDefault="00604D83" w:rsidP="009D172E">
      <w:pPr>
        <w:pStyle w:val="2"/>
        <w:spacing w:before="0" w:line="360" w:lineRule="auto"/>
      </w:pPr>
      <w:bookmarkStart w:id="0" w:name="_Toc95254186"/>
      <w:r w:rsidRPr="00604D83">
        <w:rPr>
          <w:lang w:val="en-US"/>
        </w:rPr>
        <w:lastRenderedPageBreak/>
        <w:t>ABSTRACT</w:t>
      </w:r>
      <w:bookmarkEnd w:id="0"/>
    </w:p>
    <w:p w14:paraId="3F75E9F6" w14:textId="50703D99" w:rsidR="00604D83" w:rsidRDefault="009D172E" w:rsidP="009D172E">
      <w:pPr>
        <w:spacing w:after="0" w:line="360" w:lineRule="auto"/>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Sotirios</w:t>
      </w:r>
      <w:proofErr w:type="spellEnd"/>
      <w:r>
        <w:rPr>
          <w:rFonts w:ascii="Times New Roman" w:hAnsi="Times New Roman" w:cs="Times New Roman"/>
          <w:sz w:val="24"/>
          <w:szCs w:val="24"/>
          <w:lang w:val="en-US"/>
        </w:rPr>
        <w:t xml:space="preserve"> Marantos: </w:t>
      </w:r>
      <w:bookmarkStart w:id="1" w:name="_GoBack"/>
      <w:r>
        <w:rPr>
          <w:rFonts w:ascii="Times New Roman" w:hAnsi="Times New Roman" w:cs="Times New Roman"/>
          <w:sz w:val="24"/>
          <w:szCs w:val="24"/>
          <w:lang w:val="en-US"/>
        </w:rPr>
        <w:t>C</w:t>
      </w:r>
      <w:r w:rsidRPr="009D172E">
        <w:rPr>
          <w:rFonts w:ascii="Times New Roman" w:hAnsi="Times New Roman" w:cs="Times New Roman"/>
          <w:sz w:val="24"/>
          <w:szCs w:val="24"/>
          <w:lang w:val="en-US"/>
        </w:rPr>
        <w:t>orporate social responsibility</w:t>
      </w:r>
      <w:r>
        <w:rPr>
          <w:rFonts w:ascii="Times New Roman" w:hAnsi="Times New Roman" w:cs="Times New Roman"/>
          <w:sz w:val="24"/>
          <w:szCs w:val="24"/>
          <w:lang w:val="en-US"/>
        </w:rPr>
        <w:t xml:space="preserve"> in </w:t>
      </w:r>
      <w:r w:rsidRPr="009D172E">
        <w:rPr>
          <w:rFonts w:ascii="Times New Roman" w:hAnsi="Times New Roman" w:cs="Times New Roman"/>
          <w:sz w:val="24"/>
          <w:szCs w:val="24"/>
          <w:lang w:val="en-US"/>
        </w:rPr>
        <w:t xml:space="preserve">sports </w:t>
      </w:r>
      <w:r>
        <w:rPr>
          <w:rFonts w:ascii="Times New Roman" w:hAnsi="Times New Roman" w:cs="Times New Roman"/>
          <w:sz w:val="24"/>
          <w:szCs w:val="24"/>
          <w:lang w:val="en-US"/>
        </w:rPr>
        <w:t>through new technology</w:t>
      </w:r>
      <w:bookmarkEnd w:id="1"/>
      <w:r>
        <w:rPr>
          <w:rFonts w:ascii="Times New Roman" w:hAnsi="Times New Roman" w:cs="Times New Roman"/>
          <w:sz w:val="24"/>
          <w:szCs w:val="24"/>
          <w:lang w:val="en-US"/>
        </w:rPr>
        <w:t>.</w:t>
      </w:r>
    </w:p>
    <w:p w14:paraId="51E2367A" w14:textId="19A42CB7" w:rsidR="009D172E" w:rsidRPr="009D172E" w:rsidRDefault="009D172E" w:rsidP="009D172E">
      <w:pPr>
        <w:spacing w:after="0" w:line="360" w:lineRule="auto"/>
        <w:jc w:val="center"/>
        <w:rPr>
          <w:rFonts w:ascii="Times New Roman" w:hAnsi="Times New Roman" w:cs="Times New Roman"/>
          <w:sz w:val="24"/>
          <w:szCs w:val="24"/>
          <w:lang w:val="en-US"/>
        </w:rPr>
      </w:pPr>
      <w:r w:rsidRPr="009D172E">
        <w:rPr>
          <w:rFonts w:ascii="Times New Roman" w:hAnsi="Times New Roman" w:cs="Times New Roman"/>
          <w:sz w:val="24"/>
          <w:szCs w:val="24"/>
          <w:lang w:val="en-US"/>
        </w:rPr>
        <w:t xml:space="preserve">(Under the Supervision of </w:t>
      </w:r>
      <w:proofErr w:type="spellStart"/>
      <w:r>
        <w:rPr>
          <w:rFonts w:ascii="Times New Roman" w:hAnsi="Times New Roman" w:cs="Times New Roman"/>
          <w:sz w:val="24"/>
          <w:szCs w:val="24"/>
          <w:lang w:val="en-US"/>
        </w:rPr>
        <w:t>Douvis</w:t>
      </w:r>
      <w:proofErr w:type="spellEnd"/>
      <w:r>
        <w:rPr>
          <w:rFonts w:ascii="Times New Roman" w:hAnsi="Times New Roman" w:cs="Times New Roman"/>
          <w:sz w:val="24"/>
          <w:szCs w:val="24"/>
          <w:lang w:val="en-US"/>
        </w:rPr>
        <w:t xml:space="preserve"> Ioannis</w:t>
      </w:r>
      <w:r w:rsidRPr="009D172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9D172E">
        <w:rPr>
          <w:rFonts w:ascii="Times New Roman" w:hAnsi="Times New Roman" w:cs="Times New Roman"/>
          <w:sz w:val="24"/>
          <w:szCs w:val="24"/>
          <w:lang w:val="en-US"/>
        </w:rPr>
        <w:t>Professor)</w:t>
      </w:r>
    </w:p>
    <w:p w14:paraId="5B95931C" w14:textId="77777777" w:rsidR="009D172E" w:rsidRPr="009D172E" w:rsidRDefault="009D172E" w:rsidP="009D172E">
      <w:pPr>
        <w:spacing w:after="0" w:line="360" w:lineRule="auto"/>
        <w:jc w:val="center"/>
        <w:rPr>
          <w:rFonts w:ascii="Times New Roman" w:hAnsi="Times New Roman" w:cs="Times New Roman"/>
          <w:sz w:val="24"/>
          <w:szCs w:val="24"/>
          <w:lang w:val="en-US"/>
        </w:rPr>
      </w:pPr>
    </w:p>
    <w:p w14:paraId="1A666F24" w14:textId="5B10C56D" w:rsidR="00604D83" w:rsidRDefault="00604D83" w:rsidP="009D172E">
      <w:pPr>
        <w:spacing w:after="0" w:line="360" w:lineRule="auto"/>
        <w:jc w:val="both"/>
        <w:rPr>
          <w:rFonts w:ascii="Times New Roman" w:hAnsi="Times New Roman" w:cs="Times New Roman"/>
          <w:sz w:val="24"/>
          <w:szCs w:val="24"/>
          <w:lang w:val="en"/>
        </w:rPr>
      </w:pPr>
      <w:r w:rsidRPr="00E94866">
        <w:rPr>
          <w:rFonts w:ascii="Times New Roman" w:hAnsi="Times New Roman" w:cs="Times New Roman"/>
          <w:sz w:val="24"/>
          <w:szCs w:val="24"/>
          <w:lang w:val="en"/>
        </w:rPr>
        <w:t>The implementation of corporate social responsibility practices by sports clubs is increasingly being adopted as it is now a major part of sporting events. Research in the literature has shown that there is no clear definition of corporate social responsibility that defines what exactly it includes and how the information will be communicated to the members concerned.</w:t>
      </w:r>
      <w:r w:rsidR="009D172E">
        <w:rPr>
          <w:rFonts w:ascii="Times New Roman" w:hAnsi="Times New Roman" w:cs="Times New Roman"/>
          <w:sz w:val="24"/>
          <w:szCs w:val="24"/>
          <w:lang w:val="en"/>
        </w:rPr>
        <w:t xml:space="preserve"> </w:t>
      </w:r>
      <w:r w:rsidRPr="00E94866">
        <w:rPr>
          <w:rFonts w:ascii="Times New Roman" w:hAnsi="Times New Roman" w:cs="Times New Roman"/>
          <w:sz w:val="24"/>
          <w:szCs w:val="24"/>
          <w:lang w:val="en"/>
        </w:rPr>
        <w:t>The present study presents data from teams and championships abroad as well as the initiatives and actions that concern them through the websites they maintain. This study found that information on corporate social responsibility is easily accessible to members giving them the opportunity to actively participate in all actions and initiatives of sports organizations.</w:t>
      </w:r>
    </w:p>
    <w:p w14:paraId="4A5432BC" w14:textId="77777777" w:rsidR="009D172E" w:rsidRDefault="009D172E" w:rsidP="009D172E">
      <w:pPr>
        <w:spacing w:after="0" w:line="360" w:lineRule="auto"/>
        <w:jc w:val="both"/>
        <w:rPr>
          <w:rFonts w:ascii="Times New Roman" w:hAnsi="Times New Roman" w:cs="Times New Roman"/>
          <w:sz w:val="24"/>
          <w:szCs w:val="24"/>
          <w:lang w:val="en"/>
        </w:rPr>
      </w:pPr>
    </w:p>
    <w:p w14:paraId="1B2B305D" w14:textId="6D219FBB" w:rsidR="009D172E" w:rsidRPr="009D172E" w:rsidRDefault="009D172E" w:rsidP="009D172E">
      <w:pPr>
        <w:spacing w:after="0" w:line="360" w:lineRule="auto"/>
        <w:jc w:val="both"/>
        <w:rPr>
          <w:rFonts w:ascii="Times New Roman" w:hAnsi="Times New Roman" w:cs="Times New Roman"/>
          <w:sz w:val="24"/>
          <w:szCs w:val="24"/>
          <w:lang w:val="en"/>
        </w:rPr>
      </w:pPr>
      <w:r>
        <w:rPr>
          <w:rFonts w:ascii="Times New Roman" w:hAnsi="Times New Roman" w:cs="Times New Roman"/>
          <w:sz w:val="24"/>
          <w:szCs w:val="24"/>
          <w:lang w:val="en"/>
        </w:rPr>
        <w:t xml:space="preserve">Key </w:t>
      </w:r>
      <w:r w:rsidRPr="009D172E">
        <w:rPr>
          <w:rFonts w:ascii="Times New Roman" w:hAnsi="Times New Roman" w:cs="Times New Roman"/>
          <w:sz w:val="24"/>
          <w:szCs w:val="24"/>
          <w:lang w:val="en"/>
        </w:rPr>
        <w:t>words:</w:t>
      </w:r>
      <w:r>
        <w:rPr>
          <w:rFonts w:ascii="Times New Roman" w:hAnsi="Times New Roman" w:cs="Times New Roman"/>
          <w:sz w:val="24"/>
          <w:szCs w:val="24"/>
          <w:lang w:val="en"/>
        </w:rPr>
        <w:t xml:space="preserve"> </w:t>
      </w:r>
      <w:r w:rsidRPr="009D172E">
        <w:rPr>
          <w:rFonts w:ascii="Times New Roman" w:hAnsi="Times New Roman" w:cs="Times New Roman"/>
          <w:i/>
          <w:sz w:val="24"/>
          <w:szCs w:val="24"/>
          <w:lang w:val="en"/>
        </w:rPr>
        <w:t>Corporate social responsibility, sports, new technology</w:t>
      </w:r>
    </w:p>
    <w:p w14:paraId="5AC3A77C" w14:textId="49C5AAEF" w:rsidR="00604D83" w:rsidRPr="00604D83" w:rsidRDefault="00604D83">
      <w:pPr>
        <w:rPr>
          <w:rFonts w:ascii="Times New Roman" w:hAnsi="Times New Roman" w:cs="Times New Roman"/>
          <w:b/>
          <w:bCs/>
          <w:sz w:val="28"/>
          <w:szCs w:val="28"/>
          <w:lang w:val="en-US"/>
        </w:rPr>
      </w:pPr>
    </w:p>
    <w:p w14:paraId="3F3B7043" w14:textId="77777777" w:rsidR="00164A30" w:rsidRPr="00604D83" w:rsidRDefault="00164A30">
      <w:pPr>
        <w:rPr>
          <w:rFonts w:ascii="Times New Roman" w:hAnsi="Times New Roman" w:cs="Times New Roman"/>
          <w:b/>
          <w:bCs/>
          <w:sz w:val="28"/>
          <w:szCs w:val="28"/>
          <w:lang w:val="en-US"/>
        </w:rPr>
      </w:pPr>
    </w:p>
    <w:p w14:paraId="5A152B82" w14:textId="77777777" w:rsidR="009F7EA9" w:rsidRPr="00604D83" w:rsidRDefault="009F7EA9" w:rsidP="009730AD">
      <w:pPr>
        <w:jc w:val="center"/>
        <w:rPr>
          <w:rFonts w:ascii="Times New Roman" w:hAnsi="Times New Roman" w:cs="Times New Roman"/>
          <w:b/>
          <w:bCs/>
          <w:sz w:val="28"/>
          <w:szCs w:val="28"/>
          <w:lang w:val="en-US"/>
        </w:rPr>
      </w:pPr>
    </w:p>
    <w:p w14:paraId="73185A1F" w14:textId="3DF9C218" w:rsidR="009D172E" w:rsidRDefault="009D172E">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14:paraId="096BD1E3" w14:textId="77777777" w:rsidR="009F7EA9" w:rsidRPr="00604D83" w:rsidRDefault="009F7EA9" w:rsidP="009730AD">
      <w:pPr>
        <w:jc w:val="center"/>
        <w:rPr>
          <w:rFonts w:ascii="Times New Roman" w:hAnsi="Times New Roman" w:cs="Times New Roman"/>
          <w:b/>
          <w:bCs/>
          <w:sz w:val="28"/>
          <w:szCs w:val="28"/>
          <w:lang w:val="en-US"/>
        </w:rPr>
      </w:pPr>
    </w:p>
    <w:p w14:paraId="49B6F9C0" w14:textId="2AB74E81" w:rsidR="00164A30" w:rsidRPr="009F7EA9" w:rsidRDefault="00164A30" w:rsidP="009D172E">
      <w:pPr>
        <w:tabs>
          <w:tab w:val="left" w:pos="180"/>
        </w:tabs>
        <w:ind w:left="360" w:hanging="360"/>
        <w:jc w:val="center"/>
        <w:rPr>
          <w:rFonts w:ascii="Times New Roman" w:eastAsiaTheme="minorEastAsia" w:hAnsi="Times New Roman" w:cs="Times New Roman"/>
          <w:b/>
          <w:bCs/>
          <w:sz w:val="28"/>
          <w:szCs w:val="28"/>
          <w:lang w:eastAsia="el-GR"/>
        </w:rPr>
      </w:pPr>
      <w:r w:rsidRPr="009F7EA9">
        <w:rPr>
          <w:rFonts w:ascii="Times New Roman" w:eastAsiaTheme="minorEastAsia" w:hAnsi="Times New Roman" w:cs="Times New Roman"/>
          <w:b/>
          <w:bCs/>
          <w:sz w:val="28"/>
          <w:szCs w:val="28"/>
          <w:lang w:eastAsia="el-GR"/>
        </w:rPr>
        <w:t>ΕΥΧΑΡΙΣΤΙΕΣ</w:t>
      </w:r>
    </w:p>
    <w:p w14:paraId="0B9807B4" w14:textId="77777777" w:rsidR="00164A30" w:rsidRPr="009F7EA9" w:rsidRDefault="00164A30" w:rsidP="00164A30">
      <w:pPr>
        <w:tabs>
          <w:tab w:val="left" w:pos="180"/>
        </w:tabs>
        <w:ind w:left="360" w:hanging="360"/>
        <w:rPr>
          <w:rFonts w:eastAsiaTheme="minorEastAsia"/>
          <w:b/>
          <w:bCs/>
          <w:lang w:eastAsia="el-GR"/>
        </w:rPr>
      </w:pPr>
    </w:p>
    <w:p w14:paraId="626C4CC5" w14:textId="554B781D" w:rsidR="00164A30" w:rsidRPr="009D172E" w:rsidRDefault="00164A30" w:rsidP="009D172E">
      <w:pPr>
        <w:tabs>
          <w:tab w:val="left" w:pos="0"/>
        </w:tabs>
        <w:spacing w:after="0" w:line="360" w:lineRule="auto"/>
        <w:ind w:left="360"/>
        <w:jc w:val="both"/>
        <w:rPr>
          <w:rFonts w:ascii="Times New Roman" w:eastAsiaTheme="minorEastAsia" w:hAnsi="Times New Roman" w:cs="Times New Roman"/>
          <w:bCs/>
          <w:i/>
          <w:sz w:val="24"/>
          <w:szCs w:val="24"/>
          <w:lang w:eastAsia="el-GR"/>
        </w:rPr>
      </w:pPr>
      <w:r w:rsidRPr="009D172E">
        <w:rPr>
          <w:rFonts w:ascii="Times New Roman" w:eastAsiaTheme="minorEastAsia" w:hAnsi="Times New Roman" w:cs="Times New Roman"/>
          <w:bCs/>
          <w:i/>
          <w:sz w:val="24"/>
          <w:szCs w:val="24"/>
          <w:lang w:eastAsia="el-GR"/>
        </w:rPr>
        <w:t xml:space="preserve">Θα ήθελα να εκφράσω τις θερμές ευχαριστίες μου στον επιβλέποντα μου, κύριο </w:t>
      </w:r>
      <w:proofErr w:type="spellStart"/>
      <w:r w:rsidRPr="009D172E">
        <w:rPr>
          <w:rFonts w:ascii="Times New Roman" w:eastAsiaTheme="minorEastAsia" w:hAnsi="Times New Roman" w:cs="Times New Roman"/>
          <w:bCs/>
          <w:i/>
          <w:sz w:val="24"/>
          <w:szCs w:val="24"/>
          <w:lang w:eastAsia="el-GR"/>
        </w:rPr>
        <w:t>Δουβή</w:t>
      </w:r>
      <w:proofErr w:type="spellEnd"/>
      <w:r w:rsidRPr="009D172E">
        <w:rPr>
          <w:rFonts w:ascii="Times New Roman" w:eastAsiaTheme="minorEastAsia" w:hAnsi="Times New Roman" w:cs="Times New Roman"/>
          <w:bCs/>
          <w:i/>
          <w:sz w:val="24"/>
          <w:szCs w:val="24"/>
          <w:lang w:eastAsia="el-GR"/>
        </w:rPr>
        <w:t xml:space="preserve"> Ιωάννη για την εμπιστοσύνη του, την ανιδιοτελή προσφορά του, τον σημαντικό χρόνο που μου αφιέρωσε και τις πολύτιμες πληροφορίες που μου μετέδωσε καθ’ όλη τη διάρκεια εκπόνησης της διπλωματικής μου εργασίας. </w:t>
      </w:r>
    </w:p>
    <w:p w14:paraId="372F2492" w14:textId="77777777" w:rsidR="009D172E" w:rsidRPr="009D172E" w:rsidRDefault="009D172E" w:rsidP="009D172E">
      <w:pPr>
        <w:tabs>
          <w:tab w:val="left" w:pos="0"/>
        </w:tabs>
        <w:spacing w:line="360" w:lineRule="auto"/>
        <w:ind w:left="360"/>
        <w:jc w:val="both"/>
        <w:rPr>
          <w:rFonts w:ascii="Times New Roman" w:eastAsiaTheme="minorEastAsia" w:hAnsi="Times New Roman" w:cs="Times New Roman"/>
          <w:bCs/>
          <w:i/>
          <w:sz w:val="24"/>
          <w:szCs w:val="24"/>
          <w:lang w:val="en-US" w:eastAsia="el-GR"/>
        </w:rPr>
      </w:pPr>
    </w:p>
    <w:p w14:paraId="6FCA0D3C" w14:textId="4B4BD4CA" w:rsidR="00164A30" w:rsidRPr="009D172E" w:rsidRDefault="00164A30" w:rsidP="009D172E">
      <w:pPr>
        <w:tabs>
          <w:tab w:val="left" w:pos="0"/>
        </w:tabs>
        <w:spacing w:line="360" w:lineRule="auto"/>
        <w:ind w:left="360"/>
        <w:jc w:val="both"/>
        <w:rPr>
          <w:rFonts w:ascii="Times New Roman" w:eastAsiaTheme="minorEastAsia" w:hAnsi="Times New Roman" w:cs="Times New Roman"/>
          <w:bCs/>
          <w:i/>
          <w:sz w:val="24"/>
          <w:szCs w:val="24"/>
          <w:lang w:eastAsia="el-GR"/>
        </w:rPr>
      </w:pPr>
      <w:r w:rsidRPr="009D172E">
        <w:rPr>
          <w:rFonts w:ascii="Times New Roman" w:eastAsiaTheme="minorEastAsia" w:hAnsi="Times New Roman" w:cs="Times New Roman"/>
          <w:bCs/>
          <w:i/>
          <w:sz w:val="24"/>
          <w:szCs w:val="24"/>
          <w:lang w:eastAsia="el-GR"/>
        </w:rPr>
        <w:t xml:space="preserve">Τέλος, θα ήθελα να ευχαριστήσω τους γονείς μου για την υποστήριξή τους, υλική και άυλη </w:t>
      </w:r>
      <w:proofErr w:type="spellStart"/>
      <w:r w:rsidRPr="009D172E">
        <w:rPr>
          <w:rFonts w:ascii="Times New Roman" w:eastAsiaTheme="minorEastAsia" w:hAnsi="Times New Roman" w:cs="Times New Roman"/>
          <w:bCs/>
          <w:i/>
          <w:sz w:val="24"/>
          <w:szCs w:val="24"/>
          <w:lang w:eastAsia="el-GR"/>
        </w:rPr>
        <w:t>καθ΄</w:t>
      </w:r>
      <w:proofErr w:type="spellEnd"/>
      <w:r w:rsidRPr="009D172E">
        <w:rPr>
          <w:rFonts w:ascii="Times New Roman" w:eastAsiaTheme="minorEastAsia" w:hAnsi="Times New Roman" w:cs="Times New Roman"/>
          <w:bCs/>
          <w:i/>
          <w:sz w:val="24"/>
          <w:szCs w:val="24"/>
          <w:lang w:eastAsia="el-GR"/>
        </w:rPr>
        <w:t xml:space="preserve"> όλη την διάρκεια των μεταπτυχιακών σπουδών μου φροντίζοντας για την καλύτερη μόρφωσή μου. </w:t>
      </w:r>
    </w:p>
    <w:p w14:paraId="575EADB2" w14:textId="77777777" w:rsidR="009F7EA9" w:rsidRDefault="009F7EA9" w:rsidP="009730AD">
      <w:pPr>
        <w:jc w:val="center"/>
        <w:rPr>
          <w:rFonts w:ascii="Times New Roman" w:hAnsi="Times New Roman" w:cs="Times New Roman"/>
          <w:b/>
          <w:bCs/>
          <w:sz w:val="28"/>
          <w:szCs w:val="28"/>
        </w:rPr>
      </w:pPr>
    </w:p>
    <w:p w14:paraId="5B8D5DF6" w14:textId="085F9EE0" w:rsidR="009730AD" w:rsidRPr="009730AD" w:rsidRDefault="009730AD" w:rsidP="009730AD">
      <w:pPr>
        <w:jc w:val="center"/>
        <w:rPr>
          <w:rFonts w:ascii="Times New Roman" w:hAnsi="Times New Roman" w:cs="Times New Roman"/>
          <w:b/>
          <w:bCs/>
          <w:sz w:val="28"/>
          <w:szCs w:val="28"/>
        </w:rPr>
      </w:pPr>
      <w:r w:rsidRPr="009730AD">
        <w:rPr>
          <w:rFonts w:ascii="Times New Roman" w:hAnsi="Times New Roman" w:cs="Times New Roman"/>
          <w:b/>
          <w:bCs/>
          <w:sz w:val="28"/>
          <w:szCs w:val="28"/>
        </w:rPr>
        <w:br w:type="page"/>
      </w:r>
    </w:p>
    <w:sdt>
      <w:sdtPr>
        <w:rPr>
          <w:rFonts w:asciiTheme="minorHAnsi" w:eastAsiaTheme="minorHAnsi" w:hAnsiTheme="minorHAnsi" w:cstheme="minorBidi"/>
          <w:color w:val="auto"/>
          <w:sz w:val="22"/>
          <w:szCs w:val="22"/>
          <w:lang w:val="el-GR"/>
        </w:rPr>
        <w:id w:val="-640345090"/>
        <w:docPartObj>
          <w:docPartGallery w:val="Table of Contents"/>
          <w:docPartUnique/>
        </w:docPartObj>
      </w:sdtPr>
      <w:sdtEndPr>
        <w:rPr>
          <w:b/>
          <w:bCs/>
        </w:rPr>
      </w:sdtEndPr>
      <w:sdtContent>
        <w:p w14:paraId="63F3795C" w14:textId="7ACB8645" w:rsidR="00BB3FBC" w:rsidRPr="00164A30" w:rsidRDefault="00BB3FBC">
          <w:pPr>
            <w:pStyle w:val="a5"/>
            <w:rPr>
              <w:lang w:val="el-GR"/>
            </w:rPr>
          </w:pPr>
          <w:r>
            <w:rPr>
              <w:lang w:val="el-GR"/>
            </w:rPr>
            <w:t>Πίνακας περιεχομένων</w:t>
          </w:r>
        </w:p>
        <w:p w14:paraId="5EFCF417" w14:textId="12ED94B4" w:rsidR="00CC374D" w:rsidRDefault="00BB3FBC">
          <w:pPr>
            <w:pStyle w:val="20"/>
            <w:tabs>
              <w:tab w:val="right" w:leader="dot" w:pos="8296"/>
            </w:tabs>
            <w:rPr>
              <w:rFonts w:eastAsiaTheme="minorEastAsia"/>
              <w:noProof/>
              <w:lang w:eastAsia="el-GR"/>
            </w:rPr>
          </w:pPr>
          <w:r>
            <w:fldChar w:fldCharType="begin"/>
          </w:r>
          <w:r>
            <w:instrText xml:space="preserve"> TOC \o "1-3" \h \z \u </w:instrText>
          </w:r>
          <w:r>
            <w:fldChar w:fldCharType="separate"/>
          </w:r>
          <w:hyperlink w:anchor="_Toc95254185" w:history="1">
            <w:r w:rsidR="00CC374D" w:rsidRPr="00235876">
              <w:rPr>
                <w:rStyle w:val="-"/>
                <w:rFonts w:ascii="Times New Roman" w:hAnsi="Times New Roman" w:cs="Times New Roman"/>
                <w:b/>
                <w:noProof/>
              </w:rPr>
              <w:t>Περίληψη</w:t>
            </w:r>
            <w:r w:rsidR="00CC374D">
              <w:rPr>
                <w:noProof/>
                <w:webHidden/>
              </w:rPr>
              <w:tab/>
            </w:r>
            <w:r w:rsidR="000C46A9">
              <w:rPr>
                <w:noProof/>
                <w:webHidden/>
                <w:lang w:val="en-US"/>
              </w:rPr>
              <w:t>4</w:t>
            </w:r>
          </w:hyperlink>
        </w:p>
        <w:p w14:paraId="292CEC73" w14:textId="0D5F6A21" w:rsidR="00CC374D" w:rsidRDefault="00604D83">
          <w:pPr>
            <w:pStyle w:val="20"/>
            <w:tabs>
              <w:tab w:val="right" w:leader="dot" w:pos="8296"/>
            </w:tabs>
            <w:rPr>
              <w:rFonts w:eastAsiaTheme="minorEastAsia"/>
              <w:noProof/>
              <w:lang w:eastAsia="el-GR"/>
            </w:rPr>
          </w:pPr>
          <w:hyperlink w:anchor="_Toc95254186" w:history="1">
            <w:r w:rsidR="00CC374D" w:rsidRPr="00235876">
              <w:rPr>
                <w:rStyle w:val="-"/>
                <w:rFonts w:ascii="Times New Roman" w:hAnsi="Times New Roman" w:cs="Times New Roman"/>
                <w:b/>
                <w:noProof/>
                <w:lang w:val="en-US"/>
              </w:rPr>
              <w:t>Abstract</w:t>
            </w:r>
            <w:r w:rsidR="00CC374D">
              <w:rPr>
                <w:noProof/>
                <w:webHidden/>
              </w:rPr>
              <w:tab/>
            </w:r>
            <w:r w:rsidR="000C46A9">
              <w:rPr>
                <w:noProof/>
                <w:webHidden/>
                <w:lang w:val="en-US"/>
              </w:rPr>
              <w:t>5</w:t>
            </w:r>
          </w:hyperlink>
        </w:p>
        <w:p w14:paraId="3B77C64E" w14:textId="29633E77" w:rsidR="00CC374D" w:rsidRDefault="00604D83">
          <w:pPr>
            <w:pStyle w:val="20"/>
            <w:tabs>
              <w:tab w:val="right" w:leader="dot" w:pos="8296"/>
            </w:tabs>
            <w:rPr>
              <w:rFonts w:eastAsiaTheme="minorEastAsia"/>
              <w:noProof/>
              <w:lang w:eastAsia="el-GR"/>
            </w:rPr>
          </w:pPr>
          <w:hyperlink w:anchor="_Toc95254187" w:history="1">
            <w:r w:rsidR="00CC374D" w:rsidRPr="00235876">
              <w:rPr>
                <w:rStyle w:val="-"/>
                <w:rFonts w:ascii="Times New Roman" w:hAnsi="Times New Roman" w:cs="Times New Roman"/>
                <w:b/>
                <w:noProof/>
              </w:rPr>
              <w:t>Κεφάλαιο 1: Εισαγωγή</w:t>
            </w:r>
            <w:r w:rsidR="00CC374D">
              <w:rPr>
                <w:noProof/>
                <w:webHidden/>
              </w:rPr>
              <w:tab/>
            </w:r>
            <w:r w:rsidR="00CC374D">
              <w:rPr>
                <w:noProof/>
                <w:webHidden/>
              </w:rPr>
              <w:fldChar w:fldCharType="begin"/>
            </w:r>
            <w:r w:rsidR="00CC374D">
              <w:rPr>
                <w:noProof/>
                <w:webHidden/>
              </w:rPr>
              <w:instrText xml:space="preserve"> PAGEREF _Toc95254187 \h </w:instrText>
            </w:r>
            <w:r w:rsidR="00CC374D">
              <w:rPr>
                <w:noProof/>
                <w:webHidden/>
              </w:rPr>
            </w:r>
            <w:r w:rsidR="00CC374D">
              <w:rPr>
                <w:noProof/>
                <w:webHidden/>
              </w:rPr>
              <w:fldChar w:fldCharType="separate"/>
            </w:r>
            <w:r w:rsidR="00370AF9">
              <w:rPr>
                <w:noProof/>
                <w:webHidden/>
              </w:rPr>
              <w:t>9</w:t>
            </w:r>
            <w:r w:rsidR="00CC374D">
              <w:rPr>
                <w:noProof/>
                <w:webHidden/>
              </w:rPr>
              <w:fldChar w:fldCharType="end"/>
            </w:r>
          </w:hyperlink>
        </w:p>
        <w:p w14:paraId="7CFF5F98" w14:textId="08680AA5" w:rsidR="00CC374D" w:rsidRDefault="00604D83">
          <w:pPr>
            <w:pStyle w:val="10"/>
            <w:tabs>
              <w:tab w:val="left" w:pos="660"/>
            </w:tabs>
            <w:rPr>
              <w:rFonts w:asciiTheme="minorHAnsi" w:eastAsiaTheme="minorEastAsia" w:hAnsiTheme="minorHAnsi" w:cstheme="minorBidi"/>
              <w:lang w:eastAsia="el-GR"/>
            </w:rPr>
          </w:pPr>
          <w:hyperlink w:anchor="_Toc95254188" w:history="1">
            <w:r w:rsidR="00CC374D" w:rsidRPr="00235876">
              <w:rPr>
                <w:rStyle w:val="-"/>
                <w:b/>
                <w:bCs/>
              </w:rPr>
              <w:t>1.1</w:t>
            </w:r>
            <w:r w:rsidR="00CC374D">
              <w:rPr>
                <w:rFonts w:asciiTheme="minorHAnsi" w:eastAsiaTheme="minorEastAsia" w:hAnsiTheme="minorHAnsi" w:cstheme="minorBidi"/>
                <w:lang w:eastAsia="el-GR"/>
              </w:rPr>
              <w:tab/>
            </w:r>
            <w:r w:rsidR="00CC374D" w:rsidRPr="00235876">
              <w:rPr>
                <w:rStyle w:val="-"/>
                <w:b/>
                <w:bCs/>
              </w:rPr>
              <w:t>Ερευνητικό Πρόβλημα</w:t>
            </w:r>
            <w:r w:rsidR="00CC374D">
              <w:rPr>
                <w:webHidden/>
              </w:rPr>
              <w:tab/>
            </w:r>
            <w:r w:rsidR="00CC374D">
              <w:rPr>
                <w:webHidden/>
              </w:rPr>
              <w:fldChar w:fldCharType="begin"/>
            </w:r>
            <w:r w:rsidR="00CC374D">
              <w:rPr>
                <w:webHidden/>
              </w:rPr>
              <w:instrText xml:space="preserve"> PAGEREF _Toc95254188 \h </w:instrText>
            </w:r>
            <w:r w:rsidR="00CC374D">
              <w:rPr>
                <w:webHidden/>
              </w:rPr>
            </w:r>
            <w:r w:rsidR="00CC374D">
              <w:rPr>
                <w:webHidden/>
              </w:rPr>
              <w:fldChar w:fldCharType="separate"/>
            </w:r>
            <w:r w:rsidR="00370AF9">
              <w:rPr>
                <w:webHidden/>
              </w:rPr>
              <w:t>11</w:t>
            </w:r>
            <w:r w:rsidR="00CC374D">
              <w:rPr>
                <w:webHidden/>
              </w:rPr>
              <w:fldChar w:fldCharType="end"/>
            </w:r>
          </w:hyperlink>
        </w:p>
        <w:p w14:paraId="6C035270" w14:textId="67D52C6F" w:rsidR="00CC374D" w:rsidRDefault="00604D83">
          <w:pPr>
            <w:pStyle w:val="10"/>
            <w:rPr>
              <w:rFonts w:asciiTheme="minorHAnsi" w:eastAsiaTheme="minorEastAsia" w:hAnsiTheme="minorHAnsi" w:cstheme="minorBidi"/>
              <w:lang w:eastAsia="el-GR"/>
            </w:rPr>
          </w:pPr>
          <w:hyperlink w:anchor="_Toc95254189" w:history="1">
            <w:r w:rsidR="00CC374D" w:rsidRPr="00235876">
              <w:rPr>
                <w:rStyle w:val="-"/>
                <w:b/>
                <w:bCs/>
              </w:rPr>
              <w:t>1.2. Σκοπός και Σημαντικότητα της Έρευνας</w:t>
            </w:r>
            <w:r w:rsidR="00CC374D">
              <w:rPr>
                <w:webHidden/>
              </w:rPr>
              <w:tab/>
            </w:r>
            <w:r w:rsidR="00CC374D">
              <w:rPr>
                <w:webHidden/>
              </w:rPr>
              <w:fldChar w:fldCharType="begin"/>
            </w:r>
            <w:r w:rsidR="00CC374D">
              <w:rPr>
                <w:webHidden/>
              </w:rPr>
              <w:instrText xml:space="preserve"> PAGEREF _Toc95254189 \h </w:instrText>
            </w:r>
            <w:r w:rsidR="00CC374D">
              <w:rPr>
                <w:webHidden/>
              </w:rPr>
            </w:r>
            <w:r w:rsidR="00CC374D">
              <w:rPr>
                <w:webHidden/>
              </w:rPr>
              <w:fldChar w:fldCharType="separate"/>
            </w:r>
            <w:r w:rsidR="00370AF9">
              <w:rPr>
                <w:webHidden/>
              </w:rPr>
              <w:t>13</w:t>
            </w:r>
            <w:r w:rsidR="00CC374D">
              <w:rPr>
                <w:webHidden/>
              </w:rPr>
              <w:fldChar w:fldCharType="end"/>
            </w:r>
          </w:hyperlink>
        </w:p>
        <w:p w14:paraId="567E7538" w14:textId="13DB549A" w:rsidR="00CC374D" w:rsidRDefault="00604D83">
          <w:pPr>
            <w:pStyle w:val="20"/>
            <w:tabs>
              <w:tab w:val="right" w:leader="dot" w:pos="8296"/>
            </w:tabs>
            <w:rPr>
              <w:rFonts w:eastAsiaTheme="minorEastAsia"/>
              <w:noProof/>
              <w:lang w:eastAsia="el-GR"/>
            </w:rPr>
          </w:pPr>
          <w:hyperlink w:anchor="_Toc95254190" w:history="1">
            <w:r w:rsidR="00CC374D" w:rsidRPr="00235876">
              <w:rPr>
                <w:rStyle w:val="-"/>
                <w:rFonts w:ascii="Times New Roman" w:hAnsi="Times New Roman" w:cs="Times New Roman"/>
                <w:b/>
                <w:noProof/>
              </w:rPr>
              <w:t>Κεφάλαιο 2: Βιβλιογραφική Επισκόπηση</w:t>
            </w:r>
            <w:r w:rsidR="00CC374D">
              <w:rPr>
                <w:noProof/>
                <w:webHidden/>
              </w:rPr>
              <w:tab/>
            </w:r>
            <w:r w:rsidR="00CC374D">
              <w:rPr>
                <w:noProof/>
                <w:webHidden/>
              </w:rPr>
              <w:fldChar w:fldCharType="begin"/>
            </w:r>
            <w:r w:rsidR="00CC374D">
              <w:rPr>
                <w:noProof/>
                <w:webHidden/>
              </w:rPr>
              <w:instrText xml:space="preserve"> PAGEREF _Toc95254190 \h </w:instrText>
            </w:r>
            <w:r w:rsidR="00CC374D">
              <w:rPr>
                <w:noProof/>
                <w:webHidden/>
              </w:rPr>
            </w:r>
            <w:r w:rsidR="00CC374D">
              <w:rPr>
                <w:noProof/>
                <w:webHidden/>
              </w:rPr>
              <w:fldChar w:fldCharType="separate"/>
            </w:r>
            <w:r w:rsidR="00370AF9">
              <w:rPr>
                <w:noProof/>
                <w:webHidden/>
              </w:rPr>
              <w:t>15</w:t>
            </w:r>
            <w:r w:rsidR="00CC374D">
              <w:rPr>
                <w:noProof/>
                <w:webHidden/>
              </w:rPr>
              <w:fldChar w:fldCharType="end"/>
            </w:r>
          </w:hyperlink>
        </w:p>
        <w:p w14:paraId="4C63B9CA" w14:textId="77A2B71C" w:rsidR="00CC374D" w:rsidRDefault="00604D83">
          <w:pPr>
            <w:pStyle w:val="10"/>
            <w:rPr>
              <w:rFonts w:asciiTheme="minorHAnsi" w:eastAsiaTheme="minorEastAsia" w:hAnsiTheme="minorHAnsi" w:cstheme="minorBidi"/>
              <w:lang w:eastAsia="el-GR"/>
            </w:rPr>
          </w:pPr>
          <w:hyperlink w:anchor="_Toc95254191" w:history="1">
            <w:r w:rsidR="00CC374D" w:rsidRPr="00235876">
              <w:rPr>
                <w:rStyle w:val="-"/>
                <w:b/>
              </w:rPr>
              <w:t>2.1. Ορισμός της Εταιρικής Κοινωνικής Ευθύνης</w:t>
            </w:r>
            <w:r w:rsidR="00CC374D">
              <w:rPr>
                <w:webHidden/>
              </w:rPr>
              <w:tab/>
            </w:r>
            <w:r w:rsidR="00CC374D">
              <w:rPr>
                <w:webHidden/>
              </w:rPr>
              <w:fldChar w:fldCharType="begin"/>
            </w:r>
            <w:r w:rsidR="00CC374D">
              <w:rPr>
                <w:webHidden/>
              </w:rPr>
              <w:instrText xml:space="preserve"> PAGEREF _Toc95254191 \h </w:instrText>
            </w:r>
            <w:r w:rsidR="00CC374D">
              <w:rPr>
                <w:webHidden/>
              </w:rPr>
            </w:r>
            <w:r w:rsidR="00CC374D">
              <w:rPr>
                <w:webHidden/>
              </w:rPr>
              <w:fldChar w:fldCharType="separate"/>
            </w:r>
            <w:r w:rsidR="00370AF9">
              <w:rPr>
                <w:webHidden/>
              </w:rPr>
              <w:t>15</w:t>
            </w:r>
            <w:r w:rsidR="00CC374D">
              <w:rPr>
                <w:webHidden/>
              </w:rPr>
              <w:fldChar w:fldCharType="end"/>
            </w:r>
          </w:hyperlink>
        </w:p>
        <w:p w14:paraId="28DB490F" w14:textId="14D16293" w:rsidR="00CC374D" w:rsidRDefault="00604D83">
          <w:pPr>
            <w:pStyle w:val="10"/>
            <w:rPr>
              <w:rFonts w:asciiTheme="minorHAnsi" w:eastAsiaTheme="minorEastAsia" w:hAnsiTheme="minorHAnsi" w:cstheme="minorBidi"/>
              <w:lang w:eastAsia="el-GR"/>
            </w:rPr>
          </w:pPr>
          <w:hyperlink w:anchor="_Toc95254192" w:history="1">
            <w:r w:rsidR="00CC374D" w:rsidRPr="00235876">
              <w:rPr>
                <w:rStyle w:val="-"/>
                <w:b/>
              </w:rPr>
              <w:t>2.2. Οι τέσσερις παράμετροι της Εταιρικής Κοινωνικής Ευθύνης</w:t>
            </w:r>
            <w:r w:rsidR="00CC374D">
              <w:rPr>
                <w:webHidden/>
              </w:rPr>
              <w:tab/>
            </w:r>
            <w:r w:rsidR="00CC374D">
              <w:rPr>
                <w:webHidden/>
              </w:rPr>
              <w:fldChar w:fldCharType="begin"/>
            </w:r>
            <w:r w:rsidR="00CC374D">
              <w:rPr>
                <w:webHidden/>
              </w:rPr>
              <w:instrText xml:space="preserve"> PAGEREF _Toc95254192 \h </w:instrText>
            </w:r>
            <w:r w:rsidR="00CC374D">
              <w:rPr>
                <w:webHidden/>
              </w:rPr>
            </w:r>
            <w:r w:rsidR="00CC374D">
              <w:rPr>
                <w:webHidden/>
              </w:rPr>
              <w:fldChar w:fldCharType="separate"/>
            </w:r>
            <w:r w:rsidR="00370AF9">
              <w:rPr>
                <w:webHidden/>
              </w:rPr>
              <w:t>19</w:t>
            </w:r>
            <w:r w:rsidR="00CC374D">
              <w:rPr>
                <w:webHidden/>
              </w:rPr>
              <w:fldChar w:fldCharType="end"/>
            </w:r>
          </w:hyperlink>
        </w:p>
        <w:p w14:paraId="7F8E93A5" w14:textId="2D724785" w:rsidR="00CC374D" w:rsidRDefault="00604D83">
          <w:pPr>
            <w:pStyle w:val="10"/>
            <w:rPr>
              <w:rFonts w:asciiTheme="minorHAnsi" w:eastAsiaTheme="minorEastAsia" w:hAnsiTheme="minorHAnsi" w:cstheme="minorBidi"/>
              <w:lang w:eastAsia="el-GR"/>
            </w:rPr>
          </w:pPr>
          <w:hyperlink w:anchor="_Toc95254193" w:history="1">
            <w:r w:rsidR="00CC374D" w:rsidRPr="00235876">
              <w:rPr>
                <w:rStyle w:val="-"/>
                <w:b/>
              </w:rPr>
              <w:t>2.2.1 Επίπεδο Πεδίου και Πιέσεις Μετόχων</w:t>
            </w:r>
            <w:r w:rsidR="00CC374D">
              <w:rPr>
                <w:webHidden/>
              </w:rPr>
              <w:tab/>
            </w:r>
            <w:r w:rsidR="00CC374D">
              <w:rPr>
                <w:webHidden/>
              </w:rPr>
              <w:fldChar w:fldCharType="begin"/>
            </w:r>
            <w:r w:rsidR="00CC374D">
              <w:rPr>
                <w:webHidden/>
              </w:rPr>
              <w:instrText xml:space="preserve"> PAGEREF _Toc95254193 \h </w:instrText>
            </w:r>
            <w:r w:rsidR="00CC374D">
              <w:rPr>
                <w:webHidden/>
              </w:rPr>
            </w:r>
            <w:r w:rsidR="00CC374D">
              <w:rPr>
                <w:webHidden/>
              </w:rPr>
              <w:fldChar w:fldCharType="separate"/>
            </w:r>
            <w:r w:rsidR="00370AF9">
              <w:rPr>
                <w:webHidden/>
              </w:rPr>
              <w:t>21</w:t>
            </w:r>
            <w:r w:rsidR="00CC374D">
              <w:rPr>
                <w:webHidden/>
              </w:rPr>
              <w:fldChar w:fldCharType="end"/>
            </w:r>
          </w:hyperlink>
        </w:p>
        <w:p w14:paraId="1BC320EC" w14:textId="57047767" w:rsidR="00CC374D" w:rsidRDefault="00604D83">
          <w:pPr>
            <w:pStyle w:val="10"/>
            <w:rPr>
              <w:rFonts w:asciiTheme="minorHAnsi" w:eastAsiaTheme="minorEastAsia" w:hAnsiTheme="minorHAnsi" w:cstheme="minorBidi"/>
              <w:lang w:eastAsia="el-GR"/>
            </w:rPr>
          </w:pPr>
          <w:hyperlink w:anchor="_Toc95254194" w:history="1">
            <w:r w:rsidR="00CC374D" w:rsidRPr="00235876">
              <w:rPr>
                <w:rStyle w:val="-"/>
                <w:b/>
              </w:rPr>
              <w:t>2.3. Εταιρική Κοινωνική Ευθύνη και Εταιρική Υπεράσπιση</w:t>
            </w:r>
            <w:r w:rsidR="00CC374D">
              <w:rPr>
                <w:webHidden/>
              </w:rPr>
              <w:tab/>
            </w:r>
            <w:r w:rsidR="00CC374D">
              <w:rPr>
                <w:webHidden/>
              </w:rPr>
              <w:fldChar w:fldCharType="begin"/>
            </w:r>
            <w:r w:rsidR="00CC374D">
              <w:rPr>
                <w:webHidden/>
              </w:rPr>
              <w:instrText xml:space="preserve"> PAGEREF _Toc95254194 \h </w:instrText>
            </w:r>
            <w:r w:rsidR="00CC374D">
              <w:rPr>
                <w:webHidden/>
              </w:rPr>
            </w:r>
            <w:r w:rsidR="00CC374D">
              <w:rPr>
                <w:webHidden/>
              </w:rPr>
              <w:fldChar w:fldCharType="separate"/>
            </w:r>
            <w:r w:rsidR="00370AF9">
              <w:rPr>
                <w:webHidden/>
              </w:rPr>
              <w:t>21</w:t>
            </w:r>
            <w:r w:rsidR="00CC374D">
              <w:rPr>
                <w:webHidden/>
              </w:rPr>
              <w:fldChar w:fldCharType="end"/>
            </w:r>
          </w:hyperlink>
        </w:p>
        <w:p w14:paraId="27D2BA81" w14:textId="12CB58E5" w:rsidR="00CC374D" w:rsidRDefault="00604D83">
          <w:pPr>
            <w:pStyle w:val="10"/>
            <w:rPr>
              <w:rFonts w:asciiTheme="minorHAnsi" w:eastAsiaTheme="minorEastAsia" w:hAnsiTheme="minorHAnsi" w:cstheme="minorBidi"/>
              <w:lang w:eastAsia="el-GR"/>
            </w:rPr>
          </w:pPr>
          <w:hyperlink w:anchor="_Toc95254195" w:history="1">
            <w:r w:rsidR="00CC374D" w:rsidRPr="00235876">
              <w:rPr>
                <w:rStyle w:val="-"/>
                <w:b/>
              </w:rPr>
              <w:t>2.4. Εταιρική Κοινωνική Ευθύνη και Επικοινωνία</w:t>
            </w:r>
            <w:r w:rsidR="00CC374D">
              <w:rPr>
                <w:webHidden/>
              </w:rPr>
              <w:tab/>
            </w:r>
            <w:r w:rsidR="00CC374D">
              <w:rPr>
                <w:webHidden/>
              </w:rPr>
              <w:fldChar w:fldCharType="begin"/>
            </w:r>
            <w:r w:rsidR="00CC374D">
              <w:rPr>
                <w:webHidden/>
              </w:rPr>
              <w:instrText xml:space="preserve"> PAGEREF _Toc95254195 \h </w:instrText>
            </w:r>
            <w:r w:rsidR="00CC374D">
              <w:rPr>
                <w:webHidden/>
              </w:rPr>
            </w:r>
            <w:r w:rsidR="00CC374D">
              <w:rPr>
                <w:webHidden/>
              </w:rPr>
              <w:fldChar w:fldCharType="separate"/>
            </w:r>
            <w:r w:rsidR="00370AF9">
              <w:rPr>
                <w:webHidden/>
              </w:rPr>
              <w:t>24</w:t>
            </w:r>
            <w:r w:rsidR="00CC374D">
              <w:rPr>
                <w:webHidden/>
              </w:rPr>
              <w:fldChar w:fldCharType="end"/>
            </w:r>
          </w:hyperlink>
        </w:p>
        <w:p w14:paraId="5A49A640" w14:textId="02447D56" w:rsidR="00CC374D" w:rsidRDefault="00604D83">
          <w:pPr>
            <w:pStyle w:val="10"/>
            <w:rPr>
              <w:rFonts w:asciiTheme="minorHAnsi" w:eastAsiaTheme="minorEastAsia" w:hAnsiTheme="minorHAnsi" w:cstheme="minorBidi"/>
              <w:lang w:eastAsia="el-GR"/>
            </w:rPr>
          </w:pPr>
          <w:hyperlink w:anchor="_Toc95254196" w:history="1">
            <w:r w:rsidR="00CC374D" w:rsidRPr="00235876">
              <w:rPr>
                <w:rStyle w:val="-"/>
                <w:b/>
              </w:rPr>
              <w:t>2.5. Εταιρική Κοινωνική Ευθύνη και Αθλητισμός</w:t>
            </w:r>
            <w:r w:rsidR="00CC374D">
              <w:rPr>
                <w:webHidden/>
              </w:rPr>
              <w:tab/>
            </w:r>
            <w:r w:rsidR="00CC374D">
              <w:rPr>
                <w:webHidden/>
              </w:rPr>
              <w:fldChar w:fldCharType="begin"/>
            </w:r>
            <w:r w:rsidR="00CC374D">
              <w:rPr>
                <w:webHidden/>
              </w:rPr>
              <w:instrText xml:space="preserve"> PAGEREF _Toc95254196 \h </w:instrText>
            </w:r>
            <w:r w:rsidR="00CC374D">
              <w:rPr>
                <w:webHidden/>
              </w:rPr>
            </w:r>
            <w:r w:rsidR="00CC374D">
              <w:rPr>
                <w:webHidden/>
              </w:rPr>
              <w:fldChar w:fldCharType="separate"/>
            </w:r>
            <w:r w:rsidR="00370AF9">
              <w:rPr>
                <w:webHidden/>
              </w:rPr>
              <w:t>26</w:t>
            </w:r>
            <w:r w:rsidR="00CC374D">
              <w:rPr>
                <w:webHidden/>
              </w:rPr>
              <w:fldChar w:fldCharType="end"/>
            </w:r>
          </w:hyperlink>
        </w:p>
        <w:p w14:paraId="567BD8B7" w14:textId="5AEC65D6" w:rsidR="00CC374D" w:rsidRDefault="00604D83">
          <w:pPr>
            <w:pStyle w:val="10"/>
            <w:rPr>
              <w:rFonts w:asciiTheme="minorHAnsi" w:eastAsiaTheme="minorEastAsia" w:hAnsiTheme="minorHAnsi" w:cstheme="minorBidi"/>
              <w:lang w:eastAsia="el-GR"/>
            </w:rPr>
          </w:pPr>
          <w:hyperlink w:anchor="_Toc95254197" w:history="1">
            <w:r w:rsidR="00CC374D" w:rsidRPr="00235876">
              <w:rPr>
                <w:rStyle w:val="-"/>
                <w:b/>
              </w:rPr>
              <w:t>2.6. Εταιρική Κοινωνική Ευθύνη και Διοίκηση</w:t>
            </w:r>
            <w:r w:rsidR="00CC374D">
              <w:rPr>
                <w:webHidden/>
              </w:rPr>
              <w:tab/>
            </w:r>
            <w:r w:rsidR="00CC374D">
              <w:rPr>
                <w:webHidden/>
              </w:rPr>
              <w:fldChar w:fldCharType="begin"/>
            </w:r>
            <w:r w:rsidR="00CC374D">
              <w:rPr>
                <w:webHidden/>
              </w:rPr>
              <w:instrText xml:space="preserve"> PAGEREF _Toc95254197 \h </w:instrText>
            </w:r>
            <w:r w:rsidR="00CC374D">
              <w:rPr>
                <w:webHidden/>
              </w:rPr>
            </w:r>
            <w:r w:rsidR="00CC374D">
              <w:rPr>
                <w:webHidden/>
              </w:rPr>
              <w:fldChar w:fldCharType="separate"/>
            </w:r>
            <w:r w:rsidR="00370AF9">
              <w:rPr>
                <w:webHidden/>
              </w:rPr>
              <w:t>29</w:t>
            </w:r>
            <w:r w:rsidR="00CC374D">
              <w:rPr>
                <w:webHidden/>
              </w:rPr>
              <w:fldChar w:fldCharType="end"/>
            </w:r>
          </w:hyperlink>
        </w:p>
        <w:p w14:paraId="6835BACC" w14:textId="6B9C8520" w:rsidR="00CC374D" w:rsidRDefault="00604D83">
          <w:pPr>
            <w:pStyle w:val="10"/>
            <w:rPr>
              <w:rFonts w:asciiTheme="minorHAnsi" w:eastAsiaTheme="minorEastAsia" w:hAnsiTheme="minorHAnsi" w:cstheme="minorBidi"/>
              <w:lang w:eastAsia="el-GR"/>
            </w:rPr>
          </w:pPr>
          <w:hyperlink w:anchor="_Toc95254198" w:history="1">
            <w:r w:rsidR="00CC374D" w:rsidRPr="00235876">
              <w:rPr>
                <w:rStyle w:val="-"/>
                <w:b/>
              </w:rPr>
              <w:t>2.7. Εταιρική Κοινωνική Ευθύνη και Διοίκηση Ποδοσφαίρου</w:t>
            </w:r>
            <w:r w:rsidR="00CC374D">
              <w:rPr>
                <w:webHidden/>
              </w:rPr>
              <w:tab/>
            </w:r>
            <w:r w:rsidR="00CC374D">
              <w:rPr>
                <w:webHidden/>
              </w:rPr>
              <w:fldChar w:fldCharType="begin"/>
            </w:r>
            <w:r w:rsidR="00CC374D">
              <w:rPr>
                <w:webHidden/>
              </w:rPr>
              <w:instrText xml:space="preserve"> PAGEREF _Toc95254198 \h </w:instrText>
            </w:r>
            <w:r w:rsidR="00CC374D">
              <w:rPr>
                <w:webHidden/>
              </w:rPr>
            </w:r>
            <w:r w:rsidR="00CC374D">
              <w:rPr>
                <w:webHidden/>
              </w:rPr>
              <w:fldChar w:fldCharType="separate"/>
            </w:r>
            <w:r w:rsidR="00370AF9">
              <w:rPr>
                <w:webHidden/>
              </w:rPr>
              <w:t>31</w:t>
            </w:r>
            <w:r w:rsidR="00CC374D">
              <w:rPr>
                <w:webHidden/>
              </w:rPr>
              <w:fldChar w:fldCharType="end"/>
            </w:r>
          </w:hyperlink>
        </w:p>
        <w:p w14:paraId="704C0789" w14:textId="58C16675" w:rsidR="00CC374D" w:rsidRDefault="00604D83">
          <w:pPr>
            <w:pStyle w:val="10"/>
            <w:rPr>
              <w:rFonts w:asciiTheme="minorHAnsi" w:eastAsiaTheme="minorEastAsia" w:hAnsiTheme="minorHAnsi" w:cstheme="minorBidi"/>
              <w:lang w:eastAsia="el-GR"/>
            </w:rPr>
          </w:pPr>
          <w:hyperlink w:anchor="_Toc95254199" w:history="1">
            <w:r w:rsidR="00CC374D" w:rsidRPr="00235876">
              <w:rPr>
                <w:rStyle w:val="-"/>
                <w:b/>
              </w:rPr>
              <w:t>2.8. Τα Οφέλη από την Εφαρμογή της Εταιρικής Κοινωνικής Ευθύνης</w:t>
            </w:r>
            <w:r w:rsidR="00CC374D">
              <w:rPr>
                <w:webHidden/>
              </w:rPr>
              <w:tab/>
            </w:r>
            <w:r w:rsidR="00CC374D">
              <w:rPr>
                <w:webHidden/>
              </w:rPr>
              <w:fldChar w:fldCharType="begin"/>
            </w:r>
            <w:r w:rsidR="00CC374D">
              <w:rPr>
                <w:webHidden/>
              </w:rPr>
              <w:instrText xml:space="preserve"> PAGEREF _Toc95254199 \h </w:instrText>
            </w:r>
            <w:r w:rsidR="00CC374D">
              <w:rPr>
                <w:webHidden/>
              </w:rPr>
            </w:r>
            <w:r w:rsidR="00CC374D">
              <w:rPr>
                <w:webHidden/>
              </w:rPr>
              <w:fldChar w:fldCharType="separate"/>
            </w:r>
            <w:r w:rsidR="00370AF9">
              <w:rPr>
                <w:webHidden/>
              </w:rPr>
              <w:t>37</w:t>
            </w:r>
            <w:r w:rsidR="00CC374D">
              <w:rPr>
                <w:webHidden/>
              </w:rPr>
              <w:fldChar w:fldCharType="end"/>
            </w:r>
          </w:hyperlink>
        </w:p>
        <w:p w14:paraId="2FCA1466" w14:textId="08CE3D8B" w:rsidR="00CC374D" w:rsidRDefault="00604D83">
          <w:pPr>
            <w:pStyle w:val="10"/>
            <w:rPr>
              <w:rFonts w:asciiTheme="minorHAnsi" w:eastAsiaTheme="minorEastAsia" w:hAnsiTheme="minorHAnsi" w:cstheme="minorBidi"/>
              <w:lang w:eastAsia="el-GR"/>
            </w:rPr>
          </w:pPr>
          <w:hyperlink w:anchor="_Toc95254200" w:history="1">
            <w:r w:rsidR="00CC374D" w:rsidRPr="00235876">
              <w:rPr>
                <w:rStyle w:val="-"/>
                <w:b/>
              </w:rPr>
              <w:t>2.9. Μοντέλα Διαχείρισης της Κοινωνικής Ευθύνης</w:t>
            </w:r>
            <w:r w:rsidR="00CC374D">
              <w:rPr>
                <w:webHidden/>
              </w:rPr>
              <w:tab/>
            </w:r>
            <w:r w:rsidR="00CC374D">
              <w:rPr>
                <w:webHidden/>
              </w:rPr>
              <w:fldChar w:fldCharType="begin"/>
            </w:r>
            <w:r w:rsidR="00CC374D">
              <w:rPr>
                <w:webHidden/>
              </w:rPr>
              <w:instrText xml:space="preserve"> PAGEREF _Toc95254200 \h </w:instrText>
            </w:r>
            <w:r w:rsidR="00CC374D">
              <w:rPr>
                <w:webHidden/>
              </w:rPr>
            </w:r>
            <w:r w:rsidR="00CC374D">
              <w:rPr>
                <w:webHidden/>
              </w:rPr>
              <w:fldChar w:fldCharType="separate"/>
            </w:r>
            <w:r w:rsidR="00370AF9">
              <w:rPr>
                <w:webHidden/>
              </w:rPr>
              <w:t>39</w:t>
            </w:r>
            <w:r w:rsidR="00CC374D">
              <w:rPr>
                <w:webHidden/>
              </w:rPr>
              <w:fldChar w:fldCharType="end"/>
            </w:r>
          </w:hyperlink>
        </w:p>
        <w:p w14:paraId="767D49D2" w14:textId="1FA35AAB" w:rsidR="00CC374D" w:rsidRDefault="00604D83">
          <w:pPr>
            <w:pStyle w:val="10"/>
            <w:rPr>
              <w:rFonts w:asciiTheme="minorHAnsi" w:eastAsiaTheme="minorEastAsia" w:hAnsiTheme="minorHAnsi" w:cstheme="minorBidi"/>
              <w:lang w:eastAsia="el-GR"/>
            </w:rPr>
          </w:pPr>
          <w:hyperlink w:anchor="_Toc95254201" w:history="1">
            <w:r w:rsidR="00CC374D" w:rsidRPr="00235876">
              <w:rPr>
                <w:rStyle w:val="-"/>
                <w:b/>
              </w:rPr>
              <w:t>2.10. Κατηγορίες Μοντέλων Διαχείρισης Εταιρικής Κοινωνικής Ευθύνης</w:t>
            </w:r>
            <w:r w:rsidR="00CC374D">
              <w:rPr>
                <w:webHidden/>
              </w:rPr>
              <w:tab/>
            </w:r>
            <w:r w:rsidR="00CC374D">
              <w:rPr>
                <w:webHidden/>
              </w:rPr>
              <w:fldChar w:fldCharType="begin"/>
            </w:r>
            <w:r w:rsidR="00CC374D">
              <w:rPr>
                <w:webHidden/>
              </w:rPr>
              <w:instrText xml:space="preserve"> PAGEREF _Toc95254201 \h </w:instrText>
            </w:r>
            <w:r w:rsidR="00CC374D">
              <w:rPr>
                <w:webHidden/>
              </w:rPr>
            </w:r>
            <w:r w:rsidR="00CC374D">
              <w:rPr>
                <w:webHidden/>
              </w:rPr>
              <w:fldChar w:fldCharType="separate"/>
            </w:r>
            <w:r w:rsidR="00370AF9">
              <w:rPr>
                <w:webHidden/>
              </w:rPr>
              <w:t>40</w:t>
            </w:r>
            <w:r w:rsidR="00CC374D">
              <w:rPr>
                <w:webHidden/>
              </w:rPr>
              <w:fldChar w:fldCharType="end"/>
            </w:r>
          </w:hyperlink>
        </w:p>
        <w:p w14:paraId="3F85E30B" w14:textId="3F888B15" w:rsidR="00CC374D" w:rsidRDefault="00604D83">
          <w:pPr>
            <w:pStyle w:val="10"/>
            <w:rPr>
              <w:rFonts w:asciiTheme="minorHAnsi" w:eastAsiaTheme="minorEastAsia" w:hAnsiTheme="minorHAnsi" w:cstheme="minorBidi"/>
              <w:lang w:eastAsia="el-GR"/>
            </w:rPr>
          </w:pPr>
          <w:hyperlink w:anchor="_Toc95254202" w:history="1">
            <w:r w:rsidR="00CC374D" w:rsidRPr="00235876">
              <w:rPr>
                <w:rStyle w:val="-"/>
                <w:b/>
              </w:rPr>
              <w:t>2.11. Κίνητρα, Σκοποί και τυπολογία της Εταιρικής Κοινωνικής Ευθύνης στον Αθλητισμό</w:t>
            </w:r>
            <w:r w:rsidR="00CC374D">
              <w:rPr>
                <w:webHidden/>
              </w:rPr>
              <w:tab/>
            </w:r>
            <w:r w:rsidR="00CC374D">
              <w:rPr>
                <w:webHidden/>
              </w:rPr>
              <w:fldChar w:fldCharType="begin"/>
            </w:r>
            <w:r w:rsidR="00CC374D">
              <w:rPr>
                <w:webHidden/>
              </w:rPr>
              <w:instrText xml:space="preserve"> PAGEREF _Toc95254202 \h </w:instrText>
            </w:r>
            <w:r w:rsidR="00CC374D">
              <w:rPr>
                <w:webHidden/>
              </w:rPr>
            </w:r>
            <w:r w:rsidR="00CC374D">
              <w:rPr>
                <w:webHidden/>
              </w:rPr>
              <w:fldChar w:fldCharType="separate"/>
            </w:r>
            <w:r w:rsidR="00370AF9">
              <w:rPr>
                <w:webHidden/>
              </w:rPr>
              <w:t>41</w:t>
            </w:r>
            <w:r w:rsidR="00CC374D">
              <w:rPr>
                <w:webHidden/>
              </w:rPr>
              <w:fldChar w:fldCharType="end"/>
            </w:r>
          </w:hyperlink>
        </w:p>
        <w:p w14:paraId="0E63EA40" w14:textId="33D667B3" w:rsidR="00CC374D" w:rsidRDefault="00604D83">
          <w:pPr>
            <w:pStyle w:val="10"/>
            <w:rPr>
              <w:rFonts w:asciiTheme="minorHAnsi" w:eastAsiaTheme="minorEastAsia" w:hAnsiTheme="minorHAnsi" w:cstheme="minorBidi"/>
              <w:lang w:eastAsia="el-GR"/>
            </w:rPr>
          </w:pPr>
          <w:hyperlink w:anchor="_Toc95254203" w:history="1">
            <w:r w:rsidR="00CC374D" w:rsidRPr="00235876">
              <w:rPr>
                <w:rStyle w:val="-"/>
                <w:b/>
              </w:rPr>
              <w:t>2.12. Εταιρική Κοινωνική Ευθύνη και Ιστότοποι</w:t>
            </w:r>
            <w:r w:rsidR="00CC374D">
              <w:rPr>
                <w:webHidden/>
              </w:rPr>
              <w:tab/>
            </w:r>
            <w:r w:rsidR="00CC374D">
              <w:rPr>
                <w:webHidden/>
              </w:rPr>
              <w:fldChar w:fldCharType="begin"/>
            </w:r>
            <w:r w:rsidR="00CC374D">
              <w:rPr>
                <w:webHidden/>
              </w:rPr>
              <w:instrText xml:space="preserve"> PAGEREF _Toc95254203 \h </w:instrText>
            </w:r>
            <w:r w:rsidR="00CC374D">
              <w:rPr>
                <w:webHidden/>
              </w:rPr>
            </w:r>
            <w:r w:rsidR="00CC374D">
              <w:rPr>
                <w:webHidden/>
              </w:rPr>
              <w:fldChar w:fldCharType="separate"/>
            </w:r>
            <w:r w:rsidR="00370AF9">
              <w:rPr>
                <w:webHidden/>
              </w:rPr>
              <w:t>43</w:t>
            </w:r>
            <w:r w:rsidR="00CC374D">
              <w:rPr>
                <w:webHidden/>
              </w:rPr>
              <w:fldChar w:fldCharType="end"/>
            </w:r>
          </w:hyperlink>
        </w:p>
        <w:p w14:paraId="2A1E5724" w14:textId="3247F3E8" w:rsidR="00CC374D" w:rsidRDefault="00604D83">
          <w:pPr>
            <w:pStyle w:val="10"/>
            <w:rPr>
              <w:rFonts w:asciiTheme="minorHAnsi" w:eastAsiaTheme="minorEastAsia" w:hAnsiTheme="minorHAnsi" w:cstheme="minorBidi"/>
              <w:lang w:eastAsia="el-GR"/>
            </w:rPr>
          </w:pPr>
          <w:hyperlink w:anchor="_Toc95254204" w:history="1">
            <w:r w:rsidR="00CC374D" w:rsidRPr="00235876">
              <w:rPr>
                <w:rStyle w:val="-"/>
                <w:b/>
              </w:rPr>
              <w:t>2.13. Εταιρική Κοινωνική Ευθύνη, Αθλητισμός και Νέες Τεχνολογίες</w:t>
            </w:r>
            <w:r w:rsidR="00CC374D">
              <w:rPr>
                <w:webHidden/>
              </w:rPr>
              <w:tab/>
            </w:r>
            <w:r w:rsidR="00CC374D">
              <w:rPr>
                <w:webHidden/>
              </w:rPr>
              <w:fldChar w:fldCharType="begin"/>
            </w:r>
            <w:r w:rsidR="00CC374D">
              <w:rPr>
                <w:webHidden/>
              </w:rPr>
              <w:instrText xml:space="preserve"> PAGEREF _Toc95254204 \h </w:instrText>
            </w:r>
            <w:r w:rsidR="00CC374D">
              <w:rPr>
                <w:webHidden/>
              </w:rPr>
            </w:r>
            <w:r w:rsidR="00CC374D">
              <w:rPr>
                <w:webHidden/>
              </w:rPr>
              <w:fldChar w:fldCharType="separate"/>
            </w:r>
            <w:r w:rsidR="00370AF9">
              <w:rPr>
                <w:webHidden/>
              </w:rPr>
              <w:t>44</w:t>
            </w:r>
            <w:r w:rsidR="00CC374D">
              <w:rPr>
                <w:webHidden/>
              </w:rPr>
              <w:fldChar w:fldCharType="end"/>
            </w:r>
          </w:hyperlink>
        </w:p>
        <w:p w14:paraId="6901DB44" w14:textId="737FDEE1" w:rsidR="00CC374D" w:rsidRDefault="00604D83">
          <w:pPr>
            <w:pStyle w:val="20"/>
            <w:tabs>
              <w:tab w:val="right" w:leader="dot" w:pos="8296"/>
            </w:tabs>
            <w:rPr>
              <w:rFonts w:eastAsiaTheme="minorEastAsia"/>
              <w:noProof/>
              <w:lang w:eastAsia="el-GR"/>
            </w:rPr>
          </w:pPr>
          <w:hyperlink w:anchor="_Toc95254205" w:history="1">
            <w:r w:rsidR="00CC374D" w:rsidRPr="00235876">
              <w:rPr>
                <w:rStyle w:val="-"/>
                <w:rFonts w:ascii="Times New Roman" w:hAnsi="Times New Roman" w:cs="Times New Roman"/>
                <w:b/>
                <w:noProof/>
              </w:rPr>
              <w:t>Κεφάλαιο 3: Μεθοδολογία της Έρευνας και Ανασκόπηση</w:t>
            </w:r>
            <w:r w:rsidR="00CC374D">
              <w:rPr>
                <w:noProof/>
                <w:webHidden/>
              </w:rPr>
              <w:tab/>
            </w:r>
            <w:r w:rsidR="00CC374D">
              <w:rPr>
                <w:noProof/>
                <w:webHidden/>
              </w:rPr>
              <w:fldChar w:fldCharType="begin"/>
            </w:r>
            <w:r w:rsidR="00CC374D">
              <w:rPr>
                <w:noProof/>
                <w:webHidden/>
              </w:rPr>
              <w:instrText xml:space="preserve"> PAGEREF _Toc95254205 \h </w:instrText>
            </w:r>
            <w:r w:rsidR="00CC374D">
              <w:rPr>
                <w:noProof/>
                <w:webHidden/>
              </w:rPr>
            </w:r>
            <w:r w:rsidR="00CC374D">
              <w:rPr>
                <w:noProof/>
                <w:webHidden/>
              </w:rPr>
              <w:fldChar w:fldCharType="separate"/>
            </w:r>
            <w:r w:rsidR="00370AF9">
              <w:rPr>
                <w:noProof/>
                <w:webHidden/>
              </w:rPr>
              <w:t>47</w:t>
            </w:r>
            <w:r w:rsidR="00CC374D">
              <w:rPr>
                <w:noProof/>
                <w:webHidden/>
              </w:rPr>
              <w:fldChar w:fldCharType="end"/>
            </w:r>
          </w:hyperlink>
        </w:p>
        <w:p w14:paraId="07459BB8" w14:textId="1F90DB7A" w:rsidR="00CC374D" w:rsidRDefault="00604D83">
          <w:pPr>
            <w:pStyle w:val="10"/>
            <w:rPr>
              <w:rFonts w:asciiTheme="minorHAnsi" w:eastAsiaTheme="minorEastAsia" w:hAnsiTheme="minorHAnsi" w:cstheme="minorBidi"/>
              <w:lang w:eastAsia="el-GR"/>
            </w:rPr>
          </w:pPr>
          <w:hyperlink w:anchor="_Toc95254206" w:history="1">
            <w:r w:rsidR="00CC374D" w:rsidRPr="00235876">
              <w:rPr>
                <w:rStyle w:val="-"/>
                <w:b/>
                <w:bCs/>
              </w:rPr>
              <w:t>3.1. Μεθοδολογική Προσέγγιση</w:t>
            </w:r>
            <w:r w:rsidR="00CC374D">
              <w:rPr>
                <w:webHidden/>
              </w:rPr>
              <w:tab/>
            </w:r>
            <w:r w:rsidR="00CC374D">
              <w:rPr>
                <w:webHidden/>
              </w:rPr>
              <w:fldChar w:fldCharType="begin"/>
            </w:r>
            <w:r w:rsidR="00CC374D">
              <w:rPr>
                <w:webHidden/>
              </w:rPr>
              <w:instrText xml:space="preserve"> PAGEREF _Toc95254206 \h </w:instrText>
            </w:r>
            <w:r w:rsidR="00CC374D">
              <w:rPr>
                <w:webHidden/>
              </w:rPr>
            </w:r>
            <w:r w:rsidR="00CC374D">
              <w:rPr>
                <w:webHidden/>
              </w:rPr>
              <w:fldChar w:fldCharType="separate"/>
            </w:r>
            <w:r w:rsidR="00370AF9">
              <w:rPr>
                <w:webHidden/>
              </w:rPr>
              <w:t>47</w:t>
            </w:r>
            <w:r w:rsidR="00CC374D">
              <w:rPr>
                <w:webHidden/>
              </w:rPr>
              <w:fldChar w:fldCharType="end"/>
            </w:r>
          </w:hyperlink>
        </w:p>
        <w:p w14:paraId="1473976C" w14:textId="30558C0C" w:rsidR="00CC374D" w:rsidRDefault="00604D83">
          <w:pPr>
            <w:pStyle w:val="10"/>
            <w:rPr>
              <w:rFonts w:asciiTheme="minorHAnsi" w:eastAsiaTheme="minorEastAsia" w:hAnsiTheme="minorHAnsi" w:cstheme="minorBidi"/>
              <w:lang w:eastAsia="el-GR"/>
            </w:rPr>
          </w:pPr>
          <w:hyperlink w:anchor="_Toc95254207" w:history="1">
            <w:r w:rsidR="00CC374D" w:rsidRPr="00235876">
              <w:rPr>
                <w:rStyle w:val="-"/>
                <w:b/>
                <w:bCs/>
              </w:rPr>
              <w:t>3.2. Μέθοδοι Έρευνας</w:t>
            </w:r>
            <w:r w:rsidR="00CC374D">
              <w:rPr>
                <w:webHidden/>
              </w:rPr>
              <w:tab/>
            </w:r>
            <w:r w:rsidR="00CC374D">
              <w:rPr>
                <w:webHidden/>
              </w:rPr>
              <w:fldChar w:fldCharType="begin"/>
            </w:r>
            <w:r w:rsidR="00CC374D">
              <w:rPr>
                <w:webHidden/>
              </w:rPr>
              <w:instrText xml:space="preserve"> PAGEREF _Toc95254207 \h </w:instrText>
            </w:r>
            <w:r w:rsidR="00CC374D">
              <w:rPr>
                <w:webHidden/>
              </w:rPr>
            </w:r>
            <w:r w:rsidR="00CC374D">
              <w:rPr>
                <w:webHidden/>
              </w:rPr>
              <w:fldChar w:fldCharType="separate"/>
            </w:r>
            <w:r w:rsidR="00370AF9">
              <w:rPr>
                <w:webHidden/>
              </w:rPr>
              <w:t>48</w:t>
            </w:r>
            <w:r w:rsidR="00CC374D">
              <w:rPr>
                <w:webHidden/>
              </w:rPr>
              <w:fldChar w:fldCharType="end"/>
            </w:r>
          </w:hyperlink>
        </w:p>
        <w:p w14:paraId="3184B8D7" w14:textId="2955A9F0" w:rsidR="00CC374D" w:rsidRDefault="00604D83">
          <w:pPr>
            <w:pStyle w:val="10"/>
            <w:rPr>
              <w:rFonts w:asciiTheme="minorHAnsi" w:eastAsiaTheme="minorEastAsia" w:hAnsiTheme="minorHAnsi" w:cstheme="minorBidi"/>
              <w:lang w:eastAsia="el-GR"/>
            </w:rPr>
          </w:pPr>
          <w:hyperlink w:anchor="_Toc95254208" w:history="1">
            <w:r w:rsidR="00CC374D" w:rsidRPr="00235876">
              <w:rPr>
                <w:rStyle w:val="-"/>
                <w:b/>
                <w:bCs/>
              </w:rPr>
              <w:t xml:space="preserve">3.3. Μελέτη Περίπτωσης </w:t>
            </w:r>
            <w:r w:rsidR="00CC374D" w:rsidRPr="00235876">
              <w:rPr>
                <w:rStyle w:val="-"/>
                <w:b/>
                <w:bCs/>
                <w:lang w:val="en-US"/>
              </w:rPr>
              <w:t>(Case Study)</w:t>
            </w:r>
            <w:r w:rsidR="00CC374D">
              <w:rPr>
                <w:webHidden/>
              </w:rPr>
              <w:tab/>
            </w:r>
            <w:r w:rsidR="00CC374D">
              <w:rPr>
                <w:webHidden/>
              </w:rPr>
              <w:fldChar w:fldCharType="begin"/>
            </w:r>
            <w:r w:rsidR="00CC374D">
              <w:rPr>
                <w:webHidden/>
              </w:rPr>
              <w:instrText xml:space="preserve"> PAGEREF _Toc95254208 \h </w:instrText>
            </w:r>
            <w:r w:rsidR="00CC374D">
              <w:rPr>
                <w:webHidden/>
              </w:rPr>
            </w:r>
            <w:r w:rsidR="00CC374D">
              <w:rPr>
                <w:webHidden/>
              </w:rPr>
              <w:fldChar w:fldCharType="separate"/>
            </w:r>
            <w:r w:rsidR="00370AF9">
              <w:rPr>
                <w:webHidden/>
              </w:rPr>
              <w:t>49</w:t>
            </w:r>
            <w:r w:rsidR="00CC374D">
              <w:rPr>
                <w:webHidden/>
              </w:rPr>
              <w:fldChar w:fldCharType="end"/>
            </w:r>
          </w:hyperlink>
        </w:p>
        <w:p w14:paraId="4BB3E932" w14:textId="00304640" w:rsidR="00CC374D" w:rsidRDefault="00604D83">
          <w:pPr>
            <w:pStyle w:val="10"/>
            <w:rPr>
              <w:rFonts w:asciiTheme="minorHAnsi" w:eastAsiaTheme="minorEastAsia" w:hAnsiTheme="minorHAnsi" w:cstheme="minorBidi"/>
              <w:lang w:eastAsia="el-GR"/>
            </w:rPr>
          </w:pPr>
          <w:hyperlink w:anchor="_Toc95254209" w:history="1">
            <w:r w:rsidR="00CC374D" w:rsidRPr="00235876">
              <w:rPr>
                <w:rStyle w:val="-"/>
                <w:b/>
                <w:bCs/>
                <w:lang w:val="en-US"/>
              </w:rPr>
              <w:t xml:space="preserve">3.4 </w:t>
            </w:r>
            <w:r w:rsidR="00CC374D" w:rsidRPr="00235876">
              <w:rPr>
                <w:rStyle w:val="-"/>
                <w:b/>
                <w:bCs/>
              </w:rPr>
              <w:t>Ανάλυση Δεδομένων</w:t>
            </w:r>
            <w:r w:rsidR="00CC374D">
              <w:rPr>
                <w:webHidden/>
              </w:rPr>
              <w:tab/>
            </w:r>
            <w:r w:rsidR="00CC374D">
              <w:rPr>
                <w:webHidden/>
              </w:rPr>
              <w:fldChar w:fldCharType="begin"/>
            </w:r>
            <w:r w:rsidR="00CC374D">
              <w:rPr>
                <w:webHidden/>
              </w:rPr>
              <w:instrText xml:space="preserve"> PAGEREF _Toc95254209 \h </w:instrText>
            </w:r>
            <w:r w:rsidR="00CC374D">
              <w:rPr>
                <w:webHidden/>
              </w:rPr>
            </w:r>
            <w:r w:rsidR="00CC374D">
              <w:rPr>
                <w:webHidden/>
              </w:rPr>
              <w:fldChar w:fldCharType="separate"/>
            </w:r>
            <w:r w:rsidR="00370AF9">
              <w:rPr>
                <w:webHidden/>
              </w:rPr>
              <w:t>51</w:t>
            </w:r>
            <w:r w:rsidR="00CC374D">
              <w:rPr>
                <w:webHidden/>
              </w:rPr>
              <w:fldChar w:fldCharType="end"/>
            </w:r>
          </w:hyperlink>
        </w:p>
        <w:p w14:paraId="5005FBE1" w14:textId="443FEFD7" w:rsidR="00CC374D" w:rsidRDefault="00604D83">
          <w:pPr>
            <w:pStyle w:val="20"/>
            <w:tabs>
              <w:tab w:val="right" w:leader="dot" w:pos="8296"/>
            </w:tabs>
            <w:rPr>
              <w:rFonts w:eastAsiaTheme="minorEastAsia"/>
              <w:noProof/>
              <w:lang w:eastAsia="el-GR"/>
            </w:rPr>
          </w:pPr>
          <w:hyperlink w:anchor="_Toc95254210" w:history="1">
            <w:r w:rsidR="00CC374D" w:rsidRPr="00235876">
              <w:rPr>
                <w:rStyle w:val="-"/>
                <w:rFonts w:ascii="Times New Roman" w:hAnsi="Times New Roman" w:cs="Times New Roman"/>
                <w:b/>
                <w:noProof/>
              </w:rPr>
              <w:t>Κεφάλαιο 4: Μορφές Εταιρικής Κοινωνικής Ευθύνης – Πρωτοβουλίες Αθλητικών Συλλόγων- Αποτελέσματα</w:t>
            </w:r>
            <w:r w:rsidR="00CC374D">
              <w:rPr>
                <w:noProof/>
                <w:webHidden/>
              </w:rPr>
              <w:tab/>
            </w:r>
            <w:r w:rsidR="00CC374D">
              <w:rPr>
                <w:noProof/>
                <w:webHidden/>
              </w:rPr>
              <w:fldChar w:fldCharType="begin"/>
            </w:r>
            <w:r w:rsidR="00CC374D">
              <w:rPr>
                <w:noProof/>
                <w:webHidden/>
              </w:rPr>
              <w:instrText xml:space="preserve"> PAGEREF _Toc95254210 \h </w:instrText>
            </w:r>
            <w:r w:rsidR="00CC374D">
              <w:rPr>
                <w:noProof/>
                <w:webHidden/>
              </w:rPr>
            </w:r>
            <w:r w:rsidR="00CC374D">
              <w:rPr>
                <w:noProof/>
                <w:webHidden/>
              </w:rPr>
              <w:fldChar w:fldCharType="separate"/>
            </w:r>
            <w:r w:rsidR="00370AF9">
              <w:rPr>
                <w:noProof/>
                <w:webHidden/>
              </w:rPr>
              <w:t>52</w:t>
            </w:r>
            <w:r w:rsidR="00CC374D">
              <w:rPr>
                <w:noProof/>
                <w:webHidden/>
              </w:rPr>
              <w:fldChar w:fldCharType="end"/>
            </w:r>
          </w:hyperlink>
        </w:p>
        <w:p w14:paraId="109CC2FA" w14:textId="44D31410" w:rsidR="00CC374D" w:rsidRDefault="00604D83">
          <w:pPr>
            <w:pStyle w:val="10"/>
            <w:rPr>
              <w:rFonts w:asciiTheme="minorHAnsi" w:eastAsiaTheme="minorEastAsia" w:hAnsiTheme="minorHAnsi" w:cstheme="minorBidi"/>
              <w:lang w:eastAsia="el-GR"/>
            </w:rPr>
          </w:pPr>
          <w:hyperlink w:anchor="_Toc95254211" w:history="1">
            <w:r w:rsidR="00CC374D" w:rsidRPr="00235876">
              <w:rPr>
                <w:rStyle w:val="-"/>
                <w:b/>
              </w:rPr>
              <w:t>4.1. Τα Πλεονεκτήματα από τις Πρωτοβουλίες για την Εταιρική Κοινωνική Ευθύνη</w:t>
            </w:r>
            <w:r w:rsidR="00CC374D">
              <w:rPr>
                <w:webHidden/>
              </w:rPr>
              <w:tab/>
            </w:r>
            <w:r w:rsidR="00CC374D">
              <w:rPr>
                <w:webHidden/>
              </w:rPr>
              <w:fldChar w:fldCharType="begin"/>
            </w:r>
            <w:r w:rsidR="00CC374D">
              <w:rPr>
                <w:webHidden/>
              </w:rPr>
              <w:instrText xml:space="preserve"> PAGEREF _Toc95254211 \h </w:instrText>
            </w:r>
            <w:r w:rsidR="00CC374D">
              <w:rPr>
                <w:webHidden/>
              </w:rPr>
            </w:r>
            <w:r w:rsidR="00CC374D">
              <w:rPr>
                <w:webHidden/>
              </w:rPr>
              <w:fldChar w:fldCharType="separate"/>
            </w:r>
            <w:r w:rsidR="00370AF9">
              <w:rPr>
                <w:webHidden/>
              </w:rPr>
              <w:t>67</w:t>
            </w:r>
            <w:r w:rsidR="00CC374D">
              <w:rPr>
                <w:webHidden/>
              </w:rPr>
              <w:fldChar w:fldCharType="end"/>
            </w:r>
          </w:hyperlink>
        </w:p>
        <w:p w14:paraId="68F0BB4C" w14:textId="7CBF63E6" w:rsidR="00CC374D" w:rsidRDefault="00604D83">
          <w:pPr>
            <w:pStyle w:val="10"/>
            <w:rPr>
              <w:rFonts w:asciiTheme="minorHAnsi" w:eastAsiaTheme="minorEastAsia" w:hAnsiTheme="minorHAnsi" w:cstheme="minorBidi"/>
              <w:lang w:eastAsia="el-GR"/>
            </w:rPr>
          </w:pPr>
          <w:hyperlink w:anchor="_Toc95254212" w:history="1">
            <w:r w:rsidR="00CC374D" w:rsidRPr="00235876">
              <w:rPr>
                <w:rStyle w:val="-"/>
                <w:b/>
              </w:rPr>
              <w:t>4.2. Αθλητική Κοινωνική Εταιρική Ευθύνη και Επικοινωνία μέσω των Ιστοτόπων</w:t>
            </w:r>
            <w:r w:rsidR="00CC374D">
              <w:rPr>
                <w:webHidden/>
              </w:rPr>
              <w:tab/>
            </w:r>
            <w:r w:rsidR="00CC374D">
              <w:rPr>
                <w:webHidden/>
              </w:rPr>
              <w:fldChar w:fldCharType="begin"/>
            </w:r>
            <w:r w:rsidR="00CC374D">
              <w:rPr>
                <w:webHidden/>
              </w:rPr>
              <w:instrText xml:space="preserve"> PAGEREF _Toc95254212 \h </w:instrText>
            </w:r>
            <w:r w:rsidR="00CC374D">
              <w:rPr>
                <w:webHidden/>
              </w:rPr>
            </w:r>
            <w:r w:rsidR="00CC374D">
              <w:rPr>
                <w:webHidden/>
              </w:rPr>
              <w:fldChar w:fldCharType="separate"/>
            </w:r>
            <w:r w:rsidR="00370AF9">
              <w:rPr>
                <w:webHidden/>
              </w:rPr>
              <w:t>68</w:t>
            </w:r>
            <w:r w:rsidR="00CC374D">
              <w:rPr>
                <w:webHidden/>
              </w:rPr>
              <w:fldChar w:fldCharType="end"/>
            </w:r>
          </w:hyperlink>
        </w:p>
        <w:p w14:paraId="764E4193" w14:textId="22D55592" w:rsidR="00CC374D" w:rsidRDefault="00604D83">
          <w:pPr>
            <w:pStyle w:val="10"/>
            <w:rPr>
              <w:rFonts w:asciiTheme="minorHAnsi" w:eastAsiaTheme="minorEastAsia" w:hAnsiTheme="minorHAnsi" w:cstheme="minorBidi"/>
              <w:lang w:eastAsia="el-GR"/>
            </w:rPr>
          </w:pPr>
          <w:hyperlink w:anchor="_Toc95254213" w:history="1">
            <w:r w:rsidR="00CC374D" w:rsidRPr="00235876">
              <w:rPr>
                <w:rStyle w:val="-"/>
                <w:b/>
              </w:rPr>
              <w:t>4.3. Η Ψηφιακή Εποχή στον Αθλητισμό</w:t>
            </w:r>
            <w:r w:rsidR="00CC374D">
              <w:rPr>
                <w:webHidden/>
              </w:rPr>
              <w:tab/>
            </w:r>
            <w:r w:rsidR="00CC374D">
              <w:rPr>
                <w:webHidden/>
              </w:rPr>
              <w:fldChar w:fldCharType="begin"/>
            </w:r>
            <w:r w:rsidR="00CC374D">
              <w:rPr>
                <w:webHidden/>
              </w:rPr>
              <w:instrText xml:space="preserve"> PAGEREF _Toc95254213 \h </w:instrText>
            </w:r>
            <w:r w:rsidR="00CC374D">
              <w:rPr>
                <w:webHidden/>
              </w:rPr>
            </w:r>
            <w:r w:rsidR="00CC374D">
              <w:rPr>
                <w:webHidden/>
              </w:rPr>
              <w:fldChar w:fldCharType="separate"/>
            </w:r>
            <w:r w:rsidR="00370AF9">
              <w:rPr>
                <w:webHidden/>
              </w:rPr>
              <w:t>70</w:t>
            </w:r>
            <w:r w:rsidR="00CC374D">
              <w:rPr>
                <w:webHidden/>
              </w:rPr>
              <w:fldChar w:fldCharType="end"/>
            </w:r>
          </w:hyperlink>
        </w:p>
        <w:p w14:paraId="3336A4FB" w14:textId="5EA6A694" w:rsidR="00CC374D" w:rsidRDefault="00604D83">
          <w:pPr>
            <w:pStyle w:val="10"/>
            <w:rPr>
              <w:rFonts w:asciiTheme="minorHAnsi" w:eastAsiaTheme="minorEastAsia" w:hAnsiTheme="minorHAnsi" w:cstheme="minorBidi"/>
              <w:lang w:eastAsia="el-GR"/>
            </w:rPr>
          </w:pPr>
          <w:hyperlink w:anchor="_Toc95254214" w:history="1">
            <w:r w:rsidR="00CC374D" w:rsidRPr="00235876">
              <w:rPr>
                <w:rStyle w:val="-"/>
                <w:b/>
              </w:rPr>
              <w:t>4.4. Ηθική και Ψηφιακά Μέσα</w:t>
            </w:r>
            <w:r w:rsidR="00CC374D">
              <w:rPr>
                <w:webHidden/>
              </w:rPr>
              <w:tab/>
            </w:r>
            <w:r w:rsidR="00CC374D">
              <w:rPr>
                <w:webHidden/>
              </w:rPr>
              <w:fldChar w:fldCharType="begin"/>
            </w:r>
            <w:r w:rsidR="00CC374D">
              <w:rPr>
                <w:webHidden/>
              </w:rPr>
              <w:instrText xml:space="preserve"> PAGEREF _Toc95254214 \h </w:instrText>
            </w:r>
            <w:r w:rsidR="00CC374D">
              <w:rPr>
                <w:webHidden/>
              </w:rPr>
            </w:r>
            <w:r w:rsidR="00CC374D">
              <w:rPr>
                <w:webHidden/>
              </w:rPr>
              <w:fldChar w:fldCharType="separate"/>
            </w:r>
            <w:r w:rsidR="00370AF9">
              <w:rPr>
                <w:webHidden/>
              </w:rPr>
              <w:t>71</w:t>
            </w:r>
            <w:r w:rsidR="00CC374D">
              <w:rPr>
                <w:webHidden/>
              </w:rPr>
              <w:fldChar w:fldCharType="end"/>
            </w:r>
          </w:hyperlink>
        </w:p>
        <w:p w14:paraId="5263FF55" w14:textId="5F42167A" w:rsidR="00CC374D" w:rsidRDefault="00604D83">
          <w:pPr>
            <w:pStyle w:val="10"/>
            <w:rPr>
              <w:rFonts w:asciiTheme="minorHAnsi" w:eastAsiaTheme="minorEastAsia" w:hAnsiTheme="minorHAnsi" w:cstheme="minorBidi"/>
              <w:lang w:eastAsia="el-GR"/>
            </w:rPr>
          </w:pPr>
          <w:hyperlink w:anchor="_Toc95254215" w:history="1">
            <w:r w:rsidR="00CC374D" w:rsidRPr="00235876">
              <w:rPr>
                <w:rStyle w:val="-"/>
                <w:b/>
              </w:rPr>
              <w:t>4.5. Η σημασία του εργαλείου της Υπερκειμενικότητας</w:t>
            </w:r>
            <w:r w:rsidR="00CC374D">
              <w:rPr>
                <w:webHidden/>
              </w:rPr>
              <w:tab/>
            </w:r>
            <w:r w:rsidR="00CC374D">
              <w:rPr>
                <w:webHidden/>
              </w:rPr>
              <w:fldChar w:fldCharType="begin"/>
            </w:r>
            <w:r w:rsidR="00CC374D">
              <w:rPr>
                <w:webHidden/>
              </w:rPr>
              <w:instrText xml:space="preserve"> PAGEREF _Toc95254215 \h </w:instrText>
            </w:r>
            <w:r w:rsidR="00CC374D">
              <w:rPr>
                <w:webHidden/>
              </w:rPr>
            </w:r>
            <w:r w:rsidR="00CC374D">
              <w:rPr>
                <w:webHidden/>
              </w:rPr>
              <w:fldChar w:fldCharType="separate"/>
            </w:r>
            <w:r w:rsidR="00370AF9">
              <w:rPr>
                <w:webHidden/>
              </w:rPr>
              <w:t>74</w:t>
            </w:r>
            <w:r w:rsidR="00CC374D">
              <w:rPr>
                <w:webHidden/>
              </w:rPr>
              <w:fldChar w:fldCharType="end"/>
            </w:r>
          </w:hyperlink>
        </w:p>
        <w:p w14:paraId="61474B06" w14:textId="154482E9" w:rsidR="00CC374D" w:rsidRDefault="00604D83">
          <w:pPr>
            <w:pStyle w:val="10"/>
            <w:rPr>
              <w:rFonts w:asciiTheme="minorHAnsi" w:eastAsiaTheme="minorEastAsia" w:hAnsiTheme="minorHAnsi" w:cstheme="minorBidi"/>
              <w:lang w:eastAsia="el-GR"/>
            </w:rPr>
          </w:pPr>
          <w:hyperlink w:anchor="_Toc95254216" w:history="1">
            <w:r w:rsidR="00CC374D" w:rsidRPr="00235876">
              <w:rPr>
                <w:rStyle w:val="-"/>
                <w:b/>
              </w:rPr>
              <w:t>4.6. Τα Ψηφιακά Μέσα ως προωθητικά εργαλεία ενίσχυσης της Εταιρικής Κοινωνικής Ευθύνης</w:t>
            </w:r>
            <w:r w:rsidR="00CC374D">
              <w:rPr>
                <w:webHidden/>
              </w:rPr>
              <w:tab/>
            </w:r>
            <w:r w:rsidR="00CC374D">
              <w:rPr>
                <w:webHidden/>
              </w:rPr>
              <w:fldChar w:fldCharType="begin"/>
            </w:r>
            <w:r w:rsidR="00CC374D">
              <w:rPr>
                <w:webHidden/>
              </w:rPr>
              <w:instrText xml:space="preserve"> PAGEREF _Toc95254216 \h </w:instrText>
            </w:r>
            <w:r w:rsidR="00CC374D">
              <w:rPr>
                <w:webHidden/>
              </w:rPr>
            </w:r>
            <w:r w:rsidR="00CC374D">
              <w:rPr>
                <w:webHidden/>
              </w:rPr>
              <w:fldChar w:fldCharType="separate"/>
            </w:r>
            <w:r w:rsidR="00370AF9">
              <w:rPr>
                <w:webHidden/>
              </w:rPr>
              <w:t>76</w:t>
            </w:r>
            <w:r w:rsidR="00CC374D">
              <w:rPr>
                <w:webHidden/>
              </w:rPr>
              <w:fldChar w:fldCharType="end"/>
            </w:r>
          </w:hyperlink>
        </w:p>
        <w:p w14:paraId="07161BA5" w14:textId="55618338" w:rsidR="00CC374D" w:rsidRDefault="00604D83">
          <w:pPr>
            <w:pStyle w:val="10"/>
            <w:rPr>
              <w:rFonts w:asciiTheme="minorHAnsi" w:eastAsiaTheme="minorEastAsia" w:hAnsiTheme="minorHAnsi" w:cstheme="minorBidi"/>
              <w:lang w:eastAsia="el-GR"/>
            </w:rPr>
          </w:pPr>
          <w:hyperlink w:anchor="_Toc95254217" w:history="1">
            <w:r w:rsidR="00CC374D" w:rsidRPr="00235876">
              <w:rPr>
                <w:rStyle w:val="-"/>
                <w:b/>
              </w:rPr>
              <w:t>4.7. Οι Χορηγίες στον Χώρο του Αθλητισμού στην Ψηφιακή Εποχή</w:t>
            </w:r>
            <w:r w:rsidR="00CC374D">
              <w:rPr>
                <w:webHidden/>
              </w:rPr>
              <w:tab/>
            </w:r>
            <w:r w:rsidR="00CC374D">
              <w:rPr>
                <w:webHidden/>
              </w:rPr>
              <w:fldChar w:fldCharType="begin"/>
            </w:r>
            <w:r w:rsidR="00CC374D">
              <w:rPr>
                <w:webHidden/>
              </w:rPr>
              <w:instrText xml:space="preserve"> PAGEREF _Toc95254217 \h </w:instrText>
            </w:r>
            <w:r w:rsidR="00CC374D">
              <w:rPr>
                <w:webHidden/>
              </w:rPr>
            </w:r>
            <w:r w:rsidR="00CC374D">
              <w:rPr>
                <w:webHidden/>
              </w:rPr>
              <w:fldChar w:fldCharType="separate"/>
            </w:r>
            <w:r w:rsidR="00370AF9">
              <w:rPr>
                <w:webHidden/>
              </w:rPr>
              <w:t>80</w:t>
            </w:r>
            <w:r w:rsidR="00CC374D">
              <w:rPr>
                <w:webHidden/>
              </w:rPr>
              <w:fldChar w:fldCharType="end"/>
            </w:r>
          </w:hyperlink>
        </w:p>
        <w:p w14:paraId="762F4315" w14:textId="612E9F20" w:rsidR="00CC374D" w:rsidRDefault="00604D83">
          <w:pPr>
            <w:pStyle w:val="20"/>
            <w:tabs>
              <w:tab w:val="right" w:leader="dot" w:pos="8296"/>
            </w:tabs>
            <w:rPr>
              <w:rFonts w:eastAsiaTheme="minorEastAsia"/>
              <w:noProof/>
              <w:lang w:eastAsia="el-GR"/>
            </w:rPr>
          </w:pPr>
          <w:hyperlink w:anchor="_Toc95254218" w:history="1">
            <w:r w:rsidR="00CC374D" w:rsidRPr="00235876">
              <w:rPr>
                <w:rStyle w:val="-"/>
                <w:rFonts w:ascii="Times New Roman" w:hAnsi="Times New Roman" w:cs="Times New Roman"/>
                <w:b/>
                <w:noProof/>
              </w:rPr>
              <w:t>Κεφάλαιο 5: Συμπεράσματα</w:t>
            </w:r>
            <w:r w:rsidR="00CC374D">
              <w:rPr>
                <w:noProof/>
                <w:webHidden/>
              </w:rPr>
              <w:tab/>
            </w:r>
            <w:r w:rsidR="00CC374D">
              <w:rPr>
                <w:noProof/>
                <w:webHidden/>
              </w:rPr>
              <w:fldChar w:fldCharType="begin"/>
            </w:r>
            <w:r w:rsidR="00CC374D">
              <w:rPr>
                <w:noProof/>
                <w:webHidden/>
              </w:rPr>
              <w:instrText xml:space="preserve"> PAGEREF _Toc95254218 \h </w:instrText>
            </w:r>
            <w:r w:rsidR="00CC374D">
              <w:rPr>
                <w:noProof/>
                <w:webHidden/>
              </w:rPr>
            </w:r>
            <w:r w:rsidR="00CC374D">
              <w:rPr>
                <w:noProof/>
                <w:webHidden/>
              </w:rPr>
              <w:fldChar w:fldCharType="separate"/>
            </w:r>
            <w:r w:rsidR="00370AF9">
              <w:rPr>
                <w:noProof/>
                <w:webHidden/>
              </w:rPr>
              <w:t>85</w:t>
            </w:r>
            <w:r w:rsidR="00CC374D">
              <w:rPr>
                <w:noProof/>
                <w:webHidden/>
              </w:rPr>
              <w:fldChar w:fldCharType="end"/>
            </w:r>
          </w:hyperlink>
        </w:p>
        <w:p w14:paraId="0E2D7B09" w14:textId="6BC68F16" w:rsidR="00CC374D" w:rsidRDefault="00604D83">
          <w:pPr>
            <w:pStyle w:val="10"/>
            <w:rPr>
              <w:rFonts w:asciiTheme="minorHAnsi" w:eastAsiaTheme="minorEastAsia" w:hAnsiTheme="minorHAnsi" w:cstheme="minorBidi"/>
              <w:lang w:eastAsia="el-GR"/>
            </w:rPr>
          </w:pPr>
          <w:hyperlink w:anchor="_Toc95254219" w:history="1">
            <w:r w:rsidR="00CC374D" w:rsidRPr="00235876">
              <w:rPr>
                <w:rStyle w:val="-"/>
                <w:b/>
              </w:rPr>
              <w:t>Βιβλιογραφία</w:t>
            </w:r>
            <w:r w:rsidR="00CC374D">
              <w:rPr>
                <w:webHidden/>
              </w:rPr>
              <w:tab/>
            </w:r>
            <w:r w:rsidR="00CC374D">
              <w:rPr>
                <w:webHidden/>
              </w:rPr>
              <w:fldChar w:fldCharType="begin"/>
            </w:r>
            <w:r w:rsidR="00CC374D">
              <w:rPr>
                <w:webHidden/>
              </w:rPr>
              <w:instrText xml:space="preserve"> PAGEREF _Toc95254219 \h </w:instrText>
            </w:r>
            <w:r w:rsidR="00CC374D">
              <w:rPr>
                <w:webHidden/>
              </w:rPr>
            </w:r>
            <w:r w:rsidR="00CC374D">
              <w:rPr>
                <w:webHidden/>
              </w:rPr>
              <w:fldChar w:fldCharType="separate"/>
            </w:r>
            <w:r w:rsidR="00370AF9">
              <w:rPr>
                <w:webHidden/>
              </w:rPr>
              <w:t>87</w:t>
            </w:r>
            <w:r w:rsidR="00CC374D">
              <w:rPr>
                <w:webHidden/>
              </w:rPr>
              <w:fldChar w:fldCharType="end"/>
            </w:r>
          </w:hyperlink>
        </w:p>
        <w:p w14:paraId="0E83A6A7" w14:textId="01D5CC3C" w:rsidR="00BB3FBC" w:rsidRDefault="00BB3FBC">
          <w:r>
            <w:rPr>
              <w:b/>
              <w:bCs/>
            </w:rPr>
            <w:fldChar w:fldCharType="end"/>
          </w:r>
        </w:p>
      </w:sdtContent>
    </w:sdt>
    <w:p w14:paraId="2E181825" w14:textId="51CEFFC8" w:rsidR="0082191B" w:rsidRDefault="0082191B">
      <w:pPr>
        <w:rPr>
          <w:rFonts w:ascii="Times New Roman" w:hAnsi="Times New Roman" w:cs="Times New Roman"/>
          <w:sz w:val="24"/>
          <w:szCs w:val="24"/>
        </w:rPr>
      </w:pPr>
    </w:p>
    <w:p w14:paraId="0D3775F3" w14:textId="77777777" w:rsidR="00794A37" w:rsidRDefault="00794A37">
      <w:pPr>
        <w:rPr>
          <w:rFonts w:ascii="Times New Roman" w:hAnsi="Times New Roman" w:cs="Times New Roman"/>
          <w:sz w:val="24"/>
          <w:szCs w:val="24"/>
        </w:rPr>
      </w:pPr>
    </w:p>
    <w:p w14:paraId="475F9BFE" w14:textId="77777777" w:rsidR="007A196E" w:rsidRDefault="007A196E">
      <w:pPr>
        <w:rPr>
          <w:rFonts w:ascii="Times New Roman" w:hAnsi="Times New Roman" w:cs="Times New Roman"/>
          <w:sz w:val="24"/>
          <w:szCs w:val="24"/>
        </w:rPr>
      </w:pPr>
    </w:p>
    <w:p w14:paraId="44DDE988" w14:textId="77777777" w:rsidR="00E94866" w:rsidRPr="00E94866" w:rsidRDefault="00E94866" w:rsidP="00E94866">
      <w:pPr>
        <w:spacing w:line="480" w:lineRule="auto"/>
        <w:jc w:val="both"/>
        <w:rPr>
          <w:rFonts w:ascii="Times New Roman" w:hAnsi="Times New Roman" w:cs="Times New Roman"/>
          <w:sz w:val="24"/>
          <w:szCs w:val="24"/>
          <w:lang w:val="en-US"/>
        </w:rPr>
      </w:pPr>
    </w:p>
    <w:p w14:paraId="1054EC50" w14:textId="77777777" w:rsidR="00385647" w:rsidRPr="00385647" w:rsidRDefault="00385647">
      <w:pPr>
        <w:rPr>
          <w:rFonts w:ascii="Times New Roman" w:hAnsi="Times New Roman" w:cs="Times New Roman"/>
          <w:sz w:val="24"/>
          <w:szCs w:val="24"/>
          <w:lang w:val="en-US"/>
        </w:rPr>
      </w:pPr>
    </w:p>
    <w:p w14:paraId="24FA6DBD" w14:textId="77777777" w:rsidR="00560586" w:rsidRPr="00E94866" w:rsidRDefault="00560586">
      <w:pPr>
        <w:rPr>
          <w:rFonts w:ascii="Times New Roman" w:hAnsi="Times New Roman" w:cs="Times New Roman"/>
          <w:sz w:val="24"/>
          <w:szCs w:val="24"/>
          <w:lang w:val="en-US"/>
        </w:rPr>
      </w:pPr>
    </w:p>
    <w:p w14:paraId="3650B9BD" w14:textId="77777777" w:rsidR="00560586" w:rsidRPr="00E94866" w:rsidRDefault="00560586">
      <w:pPr>
        <w:rPr>
          <w:rFonts w:ascii="Times New Roman" w:hAnsi="Times New Roman" w:cs="Times New Roman"/>
          <w:sz w:val="24"/>
          <w:szCs w:val="24"/>
          <w:lang w:val="en-US"/>
        </w:rPr>
      </w:pPr>
    </w:p>
    <w:p w14:paraId="51F2457A" w14:textId="77777777" w:rsidR="00560586" w:rsidRPr="00E94866" w:rsidRDefault="00560586">
      <w:pPr>
        <w:rPr>
          <w:rFonts w:ascii="Times New Roman" w:hAnsi="Times New Roman" w:cs="Times New Roman"/>
          <w:sz w:val="24"/>
          <w:szCs w:val="24"/>
          <w:lang w:val="en-US"/>
        </w:rPr>
      </w:pPr>
    </w:p>
    <w:p w14:paraId="56602D8A" w14:textId="77777777" w:rsidR="0009215F" w:rsidRPr="00E94866" w:rsidRDefault="0009215F">
      <w:pPr>
        <w:rPr>
          <w:rFonts w:ascii="Times New Roman" w:hAnsi="Times New Roman" w:cs="Times New Roman"/>
          <w:sz w:val="24"/>
          <w:szCs w:val="24"/>
          <w:lang w:val="en-US"/>
        </w:rPr>
      </w:pPr>
    </w:p>
    <w:p w14:paraId="42BFE744" w14:textId="77777777" w:rsidR="0009215F" w:rsidRPr="00E94866" w:rsidRDefault="0009215F">
      <w:pPr>
        <w:rPr>
          <w:rFonts w:ascii="Times New Roman" w:hAnsi="Times New Roman" w:cs="Times New Roman"/>
          <w:sz w:val="24"/>
          <w:szCs w:val="24"/>
          <w:lang w:val="en-US"/>
        </w:rPr>
      </w:pPr>
    </w:p>
    <w:p w14:paraId="5717F744" w14:textId="77777777" w:rsidR="0009215F" w:rsidRPr="00E94866" w:rsidRDefault="0009215F">
      <w:pPr>
        <w:rPr>
          <w:rFonts w:ascii="Times New Roman" w:hAnsi="Times New Roman" w:cs="Times New Roman"/>
          <w:sz w:val="24"/>
          <w:szCs w:val="24"/>
          <w:lang w:val="en-US"/>
        </w:rPr>
      </w:pPr>
    </w:p>
    <w:p w14:paraId="4D75C431" w14:textId="77777777" w:rsidR="0009215F" w:rsidRPr="00E94866" w:rsidRDefault="0009215F">
      <w:pPr>
        <w:rPr>
          <w:rFonts w:ascii="Times New Roman" w:hAnsi="Times New Roman" w:cs="Times New Roman"/>
          <w:sz w:val="24"/>
          <w:szCs w:val="24"/>
          <w:lang w:val="en-US"/>
        </w:rPr>
      </w:pPr>
    </w:p>
    <w:p w14:paraId="39F4797F" w14:textId="77777777" w:rsidR="0009215F" w:rsidRPr="00E94866" w:rsidRDefault="0009215F">
      <w:pPr>
        <w:rPr>
          <w:rFonts w:ascii="Times New Roman" w:hAnsi="Times New Roman" w:cs="Times New Roman"/>
          <w:sz w:val="24"/>
          <w:szCs w:val="24"/>
          <w:lang w:val="en-US"/>
        </w:rPr>
      </w:pPr>
    </w:p>
    <w:p w14:paraId="72E5D3FA" w14:textId="77777777" w:rsidR="00E94866" w:rsidRDefault="00E94866">
      <w:pPr>
        <w:rPr>
          <w:rFonts w:ascii="Times New Roman" w:hAnsi="Times New Roman" w:cs="Times New Roman"/>
          <w:sz w:val="24"/>
          <w:szCs w:val="24"/>
          <w:lang w:val="en-US"/>
        </w:rPr>
      </w:pPr>
    </w:p>
    <w:p w14:paraId="76020BAA" w14:textId="3B6C2E69" w:rsidR="00E94866" w:rsidRDefault="00E94866">
      <w:pPr>
        <w:rPr>
          <w:rFonts w:ascii="Times New Roman" w:hAnsi="Times New Roman" w:cs="Times New Roman"/>
          <w:sz w:val="24"/>
          <w:szCs w:val="24"/>
          <w:lang w:val="en-US"/>
        </w:rPr>
      </w:pPr>
    </w:p>
    <w:p w14:paraId="403D4FE1" w14:textId="20773D58" w:rsidR="000C46A9" w:rsidRDefault="000C46A9">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19792C24" w14:textId="77777777" w:rsidR="004B2F36" w:rsidRPr="00E94866" w:rsidRDefault="004B2F36">
      <w:pPr>
        <w:rPr>
          <w:rFonts w:ascii="Times New Roman" w:hAnsi="Times New Roman" w:cs="Times New Roman"/>
          <w:sz w:val="24"/>
          <w:szCs w:val="24"/>
          <w:lang w:val="en-US"/>
        </w:rPr>
      </w:pPr>
    </w:p>
    <w:p w14:paraId="47865DB0" w14:textId="18C6973C" w:rsidR="00682437" w:rsidRPr="002E4F74" w:rsidRDefault="000A655A" w:rsidP="002E4F74">
      <w:pPr>
        <w:pStyle w:val="2"/>
        <w:rPr>
          <w:rFonts w:cs="Times New Roman"/>
          <w:b w:val="0"/>
          <w:color w:val="000000" w:themeColor="text1"/>
          <w:sz w:val="24"/>
          <w:szCs w:val="24"/>
        </w:rPr>
      </w:pPr>
      <w:bookmarkStart w:id="2" w:name="_Toc95254187"/>
      <w:r>
        <w:rPr>
          <w:rFonts w:cs="Times New Roman"/>
          <w:color w:val="000000" w:themeColor="text1"/>
          <w:sz w:val="24"/>
          <w:szCs w:val="24"/>
        </w:rPr>
        <w:t>Κεφάλαιο 1</w:t>
      </w:r>
      <w:r w:rsidRPr="00487F15">
        <w:rPr>
          <w:rFonts w:cs="Times New Roman"/>
          <w:color w:val="000000" w:themeColor="text1"/>
          <w:sz w:val="24"/>
          <w:szCs w:val="24"/>
        </w:rPr>
        <w:t xml:space="preserve">: </w:t>
      </w:r>
      <w:r w:rsidR="00BD1A47" w:rsidRPr="002E4F74">
        <w:rPr>
          <w:rFonts w:cs="Times New Roman"/>
          <w:color w:val="000000" w:themeColor="text1"/>
          <w:sz w:val="24"/>
          <w:szCs w:val="24"/>
        </w:rPr>
        <w:t>Ε</w:t>
      </w:r>
      <w:r w:rsidR="0009215F">
        <w:rPr>
          <w:rFonts w:cs="Times New Roman"/>
          <w:color w:val="000000" w:themeColor="text1"/>
          <w:sz w:val="24"/>
          <w:szCs w:val="24"/>
        </w:rPr>
        <w:t>ισαγωγή</w:t>
      </w:r>
      <w:bookmarkEnd w:id="2"/>
    </w:p>
    <w:p w14:paraId="08C4F631" w14:textId="77777777" w:rsidR="004B0A95" w:rsidRDefault="004B0A95" w:rsidP="003B7469">
      <w:pPr>
        <w:spacing w:line="480" w:lineRule="auto"/>
        <w:jc w:val="both"/>
        <w:rPr>
          <w:rFonts w:ascii="Times New Roman" w:hAnsi="Times New Roman" w:cs="Times New Roman"/>
          <w:sz w:val="24"/>
          <w:szCs w:val="24"/>
        </w:rPr>
      </w:pPr>
    </w:p>
    <w:p w14:paraId="072573B2" w14:textId="77777777" w:rsidR="00766358" w:rsidRDefault="003B7469" w:rsidP="003B7469">
      <w:pPr>
        <w:spacing w:line="480" w:lineRule="auto"/>
        <w:ind w:firstLine="720"/>
        <w:jc w:val="both"/>
        <w:rPr>
          <w:rFonts w:ascii="Times New Roman" w:hAnsi="Times New Roman" w:cs="Times New Roman"/>
          <w:sz w:val="24"/>
          <w:szCs w:val="24"/>
        </w:rPr>
      </w:pPr>
      <w:r w:rsidRPr="003B7469">
        <w:rPr>
          <w:rFonts w:ascii="Times New Roman" w:hAnsi="Times New Roman" w:cs="Times New Roman"/>
          <w:sz w:val="24"/>
          <w:szCs w:val="24"/>
        </w:rPr>
        <w:t xml:space="preserve">Τα τελευταία χρόνια όλο και περισσότερες αθλητικές οργανώσεις, σύλλογοι και ομάδες δραστηριοποιούνται σε διάφορες μορφές της εταιρικής κοινωνικής ευθύνης. Η ενασχόλησή τους αυτή οφείλεται στο γεγονός ότι μπορούν να αποκομίσουν αρκετά οφέλη κυρίως οικονομικής φύσης (Brammer &amp; Millington, 2008; Oliver, 1991), καθώς επίσης με αυτόν τον τρόπο ενισχύεται και η φήμη τους (Godfrey, 2009; Walker &amp; Kent, 2009). </w:t>
      </w:r>
    </w:p>
    <w:p w14:paraId="42D4287D" w14:textId="77777777" w:rsidR="003B7469" w:rsidRPr="003B7469" w:rsidRDefault="003B7469" w:rsidP="003B7469">
      <w:pPr>
        <w:spacing w:line="480" w:lineRule="auto"/>
        <w:ind w:firstLine="720"/>
        <w:jc w:val="both"/>
        <w:rPr>
          <w:rFonts w:ascii="Times New Roman" w:hAnsi="Times New Roman" w:cs="Times New Roman"/>
          <w:sz w:val="24"/>
          <w:szCs w:val="24"/>
        </w:rPr>
      </w:pPr>
      <w:r w:rsidRPr="003B7469">
        <w:rPr>
          <w:rFonts w:ascii="Times New Roman" w:hAnsi="Times New Roman" w:cs="Times New Roman"/>
          <w:sz w:val="24"/>
          <w:szCs w:val="24"/>
        </w:rPr>
        <w:t>Λόγω του ότι οι αθλητικοί φορείς θεωρούνται κομμάτι της πατρίδας τους υιοθετούν πρακτικές εταιρικής κοινωνικής ευθύνης όλο και περισσότερο (B</w:t>
      </w:r>
      <w:r w:rsidR="0044648B">
        <w:rPr>
          <w:rFonts w:ascii="Times New Roman" w:hAnsi="Times New Roman" w:cs="Times New Roman"/>
          <w:sz w:val="24"/>
          <w:szCs w:val="24"/>
        </w:rPr>
        <w:t>abiak, 20</w:t>
      </w:r>
      <w:r w:rsidR="0044648B" w:rsidRPr="0044648B">
        <w:rPr>
          <w:rFonts w:ascii="Times New Roman" w:hAnsi="Times New Roman" w:cs="Times New Roman"/>
          <w:sz w:val="24"/>
          <w:szCs w:val="24"/>
        </w:rPr>
        <w:t>10</w:t>
      </w:r>
      <w:r w:rsidRPr="003B7469">
        <w:rPr>
          <w:rFonts w:ascii="Times New Roman" w:hAnsi="Times New Roman" w:cs="Times New Roman"/>
          <w:sz w:val="24"/>
          <w:szCs w:val="24"/>
        </w:rPr>
        <w:t>). Ωστόσο, σε ζητήματα που προκύπτουν τόσο εντός όσο και εκτός αθ</w:t>
      </w:r>
      <w:r w:rsidR="00EE13EC">
        <w:rPr>
          <w:rFonts w:ascii="Times New Roman" w:hAnsi="Times New Roman" w:cs="Times New Roman"/>
          <w:sz w:val="24"/>
          <w:szCs w:val="24"/>
        </w:rPr>
        <w:t xml:space="preserve">λητικών χώρων όπως θέματα βίας </w:t>
      </w:r>
      <w:r w:rsidRPr="003B7469">
        <w:rPr>
          <w:rFonts w:ascii="Times New Roman" w:hAnsi="Times New Roman" w:cs="Times New Roman"/>
          <w:sz w:val="24"/>
          <w:szCs w:val="24"/>
        </w:rPr>
        <w:t xml:space="preserve">και σεξουαλικών επιθέσεων η εφαρμογή πρακτικών εταιρικής κοινωνικής ευθύνης είναι αναγκαία καθώς συνδράμει στην αναστροφή της κοινής γνώμης από τέτοιες δραστηριότητες  (Babiak, 2010). </w:t>
      </w:r>
    </w:p>
    <w:p w14:paraId="60221F6C" w14:textId="77777777" w:rsidR="00766358" w:rsidRDefault="003B7469" w:rsidP="003B7469">
      <w:pPr>
        <w:spacing w:line="480" w:lineRule="auto"/>
        <w:ind w:firstLine="720"/>
        <w:jc w:val="both"/>
        <w:rPr>
          <w:rFonts w:ascii="Times New Roman" w:hAnsi="Times New Roman" w:cs="Times New Roman"/>
          <w:sz w:val="24"/>
          <w:szCs w:val="24"/>
        </w:rPr>
      </w:pPr>
      <w:r w:rsidRPr="003B7469">
        <w:rPr>
          <w:rFonts w:ascii="Times New Roman" w:hAnsi="Times New Roman" w:cs="Times New Roman"/>
          <w:sz w:val="24"/>
          <w:szCs w:val="24"/>
        </w:rPr>
        <w:t xml:space="preserve">Βέβαια για να αντιληφθεί κανείς τα πλεονεκτήματα που προσφέρει η εταιρική κοινωνική ευθύνη στον αθλητισμό θα πρέπει αυτά να δημοσιοποιούνται ώστε να προκύψουν ενδιαφερόμενα μέλη και να σχηματιστεί μια κοινή γνώμη που θα προκύψει από την συμμετοχή τους σε αυτήν (Moreno &amp; Capriotti, 2009; Walker &amp;Kent, 2009). Ωστόσο, παρατηρείται μια έλλειψη επικοινωνίας στον αθλητικό χώρο παρόλο που οι μορφές της χρησιμοποιούνται για επικοινωνία με τα μέλη της αναφορικά με σχετικές πρωτοβουλίες (Du, Bhattacharya, &amp;Sen, 2010). </w:t>
      </w:r>
    </w:p>
    <w:p w14:paraId="181C4E2D" w14:textId="77777777" w:rsidR="003B7469" w:rsidRPr="003B7469" w:rsidRDefault="003B7469" w:rsidP="003B7469">
      <w:pPr>
        <w:spacing w:line="480" w:lineRule="auto"/>
        <w:ind w:firstLine="720"/>
        <w:jc w:val="both"/>
        <w:rPr>
          <w:rFonts w:ascii="Times New Roman" w:hAnsi="Times New Roman" w:cs="Times New Roman"/>
          <w:sz w:val="24"/>
          <w:szCs w:val="24"/>
        </w:rPr>
      </w:pPr>
      <w:r w:rsidRPr="003B7469">
        <w:rPr>
          <w:rFonts w:ascii="Times New Roman" w:hAnsi="Times New Roman" w:cs="Times New Roman"/>
          <w:sz w:val="24"/>
          <w:szCs w:val="24"/>
        </w:rPr>
        <w:t xml:space="preserve">Το γεγονός αυτό οδηγεί τους φορείς να σχεδιάσουν και να υλοποιήσουν μια αποτελεσματική στρατηγική μορφών εταιρικής κοινωνικής ευθύνης που θα δίνει την </w:t>
      </w:r>
      <w:r w:rsidRPr="003B7469">
        <w:rPr>
          <w:rFonts w:ascii="Times New Roman" w:hAnsi="Times New Roman" w:cs="Times New Roman"/>
          <w:sz w:val="24"/>
          <w:szCs w:val="24"/>
        </w:rPr>
        <w:lastRenderedPageBreak/>
        <w:t>δυνατότητα στο κοινό να μπορεί να αναζητήσει εύκολα τις πληροφορίες που επιθυμεί.</w:t>
      </w:r>
    </w:p>
    <w:p w14:paraId="10EFC2F5" w14:textId="77777777" w:rsidR="003B7469" w:rsidRPr="003B7469" w:rsidRDefault="003B7469" w:rsidP="003B7469">
      <w:pPr>
        <w:spacing w:line="480" w:lineRule="auto"/>
        <w:ind w:firstLine="720"/>
        <w:jc w:val="both"/>
        <w:rPr>
          <w:rFonts w:ascii="Times New Roman" w:hAnsi="Times New Roman" w:cs="Times New Roman"/>
          <w:sz w:val="24"/>
          <w:szCs w:val="24"/>
        </w:rPr>
      </w:pPr>
      <w:r w:rsidRPr="003B7469">
        <w:rPr>
          <w:rFonts w:ascii="Times New Roman" w:hAnsi="Times New Roman" w:cs="Times New Roman"/>
          <w:sz w:val="24"/>
          <w:szCs w:val="24"/>
        </w:rPr>
        <w:t>Στην παρούσα εργασία, γίνεται μια προσπάθεια να αποτυπωθεί η εταιρική κοινωνική ευθύνη στον χώρο του αθλητισμού με την βοήθεια που προσφέρουν οι νέες τεχνολογίες πληροφορικής. Για τον λόγο αυτόν</w:t>
      </w:r>
      <w:r w:rsidR="00EE13EC">
        <w:rPr>
          <w:rFonts w:ascii="Times New Roman" w:hAnsi="Times New Roman" w:cs="Times New Roman"/>
          <w:sz w:val="24"/>
          <w:szCs w:val="24"/>
        </w:rPr>
        <w:t>,</w:t>
      </w:r>
      <w:r w:rsidRPr="003B7469">
        <w:rPr>
          <w:rFonts w:ascii="Times New Roman" w:hAnsi="Times New Roman" w:cs="Times New Roman"/>
          <w:sz w:val="24"/>
          <w:szCs w:val="24"/>
        </w:rPr>
        <w:t xml:space="preserve"> η εν λόγω εργασία διακρίνεται σε τρία τμήματα. Στο πρώτο τμήμα, γίνεται μια εκτενής βιβλιογραφική επισκόπηση καθώς αναφέρονται και περιγράφονται με σαφήνεια έννοιες όπως: τι είναι η εταιρική κοινωνική ευθύνη και ποιες είναι οι βασικές παράμετροι της, ο τρόπος που συνδέεται η επικοινωνία και η εταιρική υπεράσπιση με την εταιρική κοινωνική ευθύνη, πως επιδρούν οι μορφές της εταιρικής κο</w:t>
      </w:r>
      <w:r w:rsidR="00EE13EC">
        <w:rPr>
          <w:rFonts w:ascii="Times New Roman" w:hAnsi="Times New Roman" w:cs="Times New Roman"/>
          <w:sz w:val="24"/>
          <w:szCs w:val="24"/>
        </w:rPr>
        <w:t>ινωνικής ευθύνης στον αθλητισμό</w:t>
      </w:r>
      <w:r w:rsidRPr="003B7469">
        <w:rPr>
          <w:rFonts w:ascii="Times New Roman" w:hAnsi="Times New Roman" w:cs="Times New Roman"/>
          <w:sz w:val="24"/>
          <w:szCs w:val="24"/>
        </w:rPr>
        <w:t xml:space="preserve"> στην διοίκηση και στην διοίκηση του ποδοσφαίρου, ποια είναι τα οφέλη που προσφέρει από την εφαρμογή της, ποια είναι τα μοντέλα, οι κατηγορίες της, τα κίνητρα και οι σκοποί της. Επίσης γίνεται αναφορά στην εφαρμογή της εταιρικής κοινωνικής ευθύνης με την βοήθεια των νέων τεχνολογιών μέσα από τους ιστότοπους που διατηρεί ο κάθε αθλητικός φορέας.</w:t>
      </w:r>
    </w:p>
    <w:p w14:paraId="5916E3BB" w14:textId="77777777" w:rsidR="003B7469" w:rsidRDefault="003B7469" w:rsidP="003B7469">
      <w:pPr>
        <w:spacing w:line="480" w:lineRule="auto"/>
        <w:ind w:firstLine="720"/>
        <w:jc w:val="both"/>
        <w:rPr>
          <w:rFonts w:ascii="Times New Roman" w:hAnsi="Times New Roman" w:cs="Times New Roman"/>
          <w:sz w:val="24"/>
          <w:szCs w:val="24"/>
        </w:rPr>
      </w:pPr>
      <w:r w:rsidRPr="003B7469">
        <w:rPr>
          <w:rFonts w:ascii="Times New Roman" w:hAnsi="Times New Roman" w:cs="Times New Roman"/>
          <w:sz w:val="24"/>
          <w:szCs w:val="24"/>
        </w:rPr>
        <w:t xml:space="preserve">Στο δεύτερο μέρος της εργασίας, γίνεται μια εκτενής περιγραφή από την υλοποίηση της εταιρικής κοινωνικής ευθύνης στα ψηφιακά μέσα, παρουσιάζοντας την λειτουργία του αθλητισμού στην ψηφιακή εποχή του σήμερα καθώς και των </w:t>
      </w:r>
      <w:r w:rsidR="005758FA">
        <w:rPr>
          <w:rFonts w:ascii="Times New Roman" w:hAnsi="Times New Roman" w:cs="Times New Roman"/>
          <w:sz w:val="24"/>
          <w:szCs w:val="24"/>
        </w:rPr>
        <w:t>εργαλείων που χρησιμοποιούνται κάνοντας ιδιαίτ</w:t>
      </w:r>
      <w:r w:rsidR="00D604DD">
        <w:rPr>
          <w:rFonts w:ascii="Times New Roman" w:hAnsi="Times New Roman" w:cs="Times New Roman"/>
          <w:sz w:val="24"/>
          <w:szCs w:val="24"/>
        </w:rPr>
        <w:t xml:space="preserve">ερη μνεία στην αθλητική χορηγία και στην σημαντικότητά της ως μέρος της στρατηγικής ενός φορέα για την προώθηση των ιδεών και των μηνυμάτων που θέλει να περάσει στο κοινό του. </w:t>
      </w:r>
    </w:p>
    <w:p w14:paraId="5E2B55A6" w14:textId="77777777" w:rsidR="00D604DD" w:rsidRDefault="00D604DD" w:rsidP="003B746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τρίτο μέρος, </w:t>
      </w:r>
      <w:r w:rsidR="00597B8C">
        <w:rPr>
          <w:rFonts w:ascii="Times New Roman" w:hAnsi="Times New Roman" w:cs="Times New Roman"/>
          <w:sz w:val="24"/>
          <w:szCs w:val="24"/>
        </w:rPr>
        <w:t xml:space="preserve">παρουσιάζονται οι μορφές της εταιρικής κοινωνικής ευθύνης και οι πρωτοβουλίες των αθλητικών φορέων μέσα από αυτές. Συγκεκριμένα, αποτυπώνονται παραδείγματα ομάδων από πρωταθλήματα του εξωτερικού καθώς </w:t>
      </w:r>
      <w:r w:rsidR="00597B8C">
        <w:rPr>
          <w:rFonts w:ascii="Times New Roman" w:hAnsi="Times New Roman" w:cs="Times New Roman"/>
          <w:sz w:val="24"/>
          <w:szCs w:val="24"/>
        </w:rPr>
        <w:lastRenderedPageBreak/>
        <w:t xml:space="preserve">επίσης και οι δράσεις τους σε σημαντικά ζητήματα που αφορούν το κοινωνικό σύνολο όπως η εκπαίδευση, η υγεία και η ευεξία, η άθληση των νέων και οι φιλανθρωπικές δράσεις. Ακόμη, περιγράφονται με σαφήνεια τα πλεονεκτήματα που προσφέρει η εταιρική κοινωνική ευθύνη και αναλύεται ο τρόπος που λειτουργεί η αθλητική εταιρική κοινωνική ευθύνη μέσα από τους </w:t>
      </w:r>
      <w:r w:rsidR="00AA2F22">
        <w:rPr>
          <w:rFonts w:ascii="Times New Roman" w:hAnsi="Times New Roman" w:cs="Times New Roman"/>
          <w:sz w:val="24"/>
          <w:szCs w:val="24"/>
        </w:rPr>
        <w:t>ιστότοπους</w:t>
      </w:r>
      <w:r w:rsidR="00597B8C">
        <w:rPr>
          <w:rFonts w:ascii="Times New Roman" w:hAnsi="Times New Roman" w:cs="Times New Roman"/>
          <w:sz w:val="24"/>
          <w:szCs w:val="24"/>
        </w:rPr>
        <w:t xml:space="preserve">. </w:t>
      </w:r>
    </w:p>
    <w:p w14:paraId="3F819D8B" w14:textId="3D4A0591" w:rsidR="00AA2F22" w:rsidRDefault="00AA2F22" w:rsidP="003B746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Από την παρούσα εργασία, διαφαίνεται η σημαντικότητα των δράσεων και των πρωτοβουλιών που εμπεριέχει η αθλητική εταιρική κοινωνική ευθύνη καθώς στο μεγαλύτερο ποσοστό της ενσωματώνει δράσεις κοινωνικού χαρακτήρα οι οποίες ωφελούν το σύνολο της κοινωνίας. Η ενσωμάτωση των ψηφιακών μέσων στην προώθησή της αποτελεί ένα βασικό βήμα προόδου συντελώντας στην καλύτερη προώθηση των μηνυμάτων και των σχέσεων που θέλουν να έχουν οι αθλητικοί φορείς με τους ενδιαφερόμενους τους.  </w:t>
      </w:r>
    </w:p>
    <w:p w14:paraId="5BC46F54" w14:textId="19EFD9B0" w:rsidR="00FA4715" w:rsidRDefault="00FA4715" w:rsidP="003B7469">
      <w:pPr>
        <w:spacing w:line="480" w:lineRule="auto"/>
        <w:ind w:firstLine="720"/>
        <w:jc w:val="both"/>
        <w:rPr>
          <w:rFonts w:ascii="Times New Roman" w:hAnsi="Times New Roman" w:cs="Times New Roman"/>
          <w:sz w:val="24"/>
          <w:szCs w:val="24"/>
        </w:rPr>
      </w:pPr>
    </w:p>
    <w:p w14:paraId="217EE532" w14:textId="6B200211" w:rsidR="00FA4715" w:rsidRDefault="00FA4715" w:rsidP="00FA4715">
      <w:pPr>
        <w:pStyle w:val="1"/>
        <w:numPr>
          <w:ilvl w:val="1"/>
          <w:numId w:val="6"/>
        </w:numPr>
        <w:rPr>
          <w:rFonts w:ascii="Times New Roman" w:hAnsi="Times New Roman" w:cs="Times New Roman"/>
          <w:b/>
          <w:bCs/>
          <w:color w:val="000000" w:themeColor="text1"/>
          <w:sz w:val="24"/>
          <w:szCs w:val="24"/>
        </w:rPr>
      </w:pPr>
      <w:bookmarkStart w:id="3" w:name="_Toc95254188"/>
      <w:r w:rsidRPr="00FA4715">
        <w:rPr>
          <w:rFonts w:ascii="Times New Roman" w:hAnsi="Times New Roman" w:cs="Times New Roman"/>
          <w:b/>
          <w:bCs/>
          <w:color w:val="000000" w:themeColor="text1"/>
          <w:sz w:val="24"/>
          <w:szCs w:val="24"/>
        </w:rPr>
        <w:t>Ερευνητικό Πρόβλημα</w:t>
      </w:r>
      <w:bookmarkEnd w:id="3"/>
    </w:p>
    <w:p w14:paraId="45FC4182" w14:textId="7969F177" w:rsidR="00FA4715" w:rsidRDefault="00FA4715" w:rsidP="00FA4715"/>
    <w:p w14:paraId="2E5ED944" w14:textId="355DD11F" w:rsidR="00D13049" w:rsidRPr="00D13049" w:rsidRDefault="00D13049" w:rsidP="00D13049">
      <w:pPr>
        <w:pStyle w:val="Web"/>
        <w:shd w:val="clear" w:color="auto" w:fill="FFFFFF"/>
        <w:spacing w:before="0" w:beforeAutospacing="0" w:after="200" w:afterAutospacing="0" w:line="480" w:lineRule="auto"/>
        <w:ind w:firstLine="720"/>
        <w:jc w:val="both"/>
        <w:rPr>
          <w:color w:val="292929"/>
        </w:rPr>
      </w:pPr>
      <w:r w:rsidRPr="00D13049">
        <w:rPr>
          <w:color w:val="292929"/>
          <w:shd w:val="clear" w:color="auto" w:fill="FFFFFF"/>
        </w:rPr>
        <w:t>Κάθε επιχείρηση για να μπορέσει να εδραιωθεί, να γίνει πιο γνωστή στο χώρο της και για να "χτίσει" την εικόνα της, χρησιμοποιεί διάφορα μέσα και αναπτύσσει διάφορες δράσεις όπως η διαφήμιση, οι δημόσιες σχέσεις και φυσικά τα τελευταία χρόνια η Εταιρική Κοινωνική Ευθύνη. Μέσω αυτής προβάλλεται μεταξύ άλλων η υπευθυνότητα, η κοινωνική ευσυνειδησία, η ευαισθησία, η συνείδηση και η επιχειρηματική ηθική της επιχείρησης. Η </w:t>
      </w:r>
      <w:r w:rsidRPr="00D13049">
        <w:rPr>
          <w:rStyle w:val="a8"/>
          <w:b w:val="0"/>
          <w:bCs w:val="0"/>
          <w:color w:val="292929"/>
          <w:shd w:val="clear" w:color="auto" w:fill="FFFFFF"/>
        </w:rPr>
        <w:t>Εταιρική Κοινωνική Ευθύνη</w:t>
      </w:r>
      <w:r w:rsidRPr="00D13049">
        <w:rPr>
          <w:rStyle w:val="a8"/>
          <w:color w:val="292929"/>
          <w:shd w:val="clear" w:color="auto" w:fill="FFFFFF"/>
        </w:rPr>
        <w:t> </w:t>
      </w:r>
      <w:r w:rsidRPr="00D13049">
        <w:rPr>
          <w:color w:val="292929"/>
          <w:shd w:val="clear" w:color="auto" w:fill="FFFFFF"/>
        </w:rPr>
        <w:t xml:space="preserve">υποδηλώνει την ισόρροπη αντιμετώπιση της οικονομικής, κοινωνικής και περιβαλλοντικής επίδρασης της λειτουργίας μιας επιχείρησης και βασίζεται στο τρίπτυχο της οικονομικής ανάπτυξης, της βιωσιμότητας και της κοινωνικής συνοχής. Με τον τρόπο αυτό οι εταιρείες δημιουργούν προσδοκίες στους πολίτες και δείχνουν τον </w:t>
      </w:r>
      <w:r w:rsidRPr="00D13049">
        <w:rPr>
          <w:color w:val="292929"/>
          <w:shd w:val="clear" w:color="auto" w:fill="FFFFFF"/>
        </w:rPr>
        <w:lastRenderedPageBreak/>
        <w:t>καλό τους χαρακτήρα σε εργαζόμενους, σε πελάτες και σε προμηθευτές.</w:t>
      </w:r>
      <w:r w:rsidRPr="00D13049">
        <w:rPr>
          <w:color w:val="292929"/>
        </w:rPr>
        <w:t xml:space="preserve"> Οι κοινωνικές εταιρικές δράσεις, εφόσον γίνονται με οργάνωση, μεθοδικότητα, προγραμματισμό και επιφέρουν ευνοϊκά αποτελέσματα, γίνονται αποδεκτές από την κοινωνία με ικανοποίηση. Διαδραματίζουν ουσιαστικό  ρόλο στην εδραίωση θετικής φήμης της επιχείρησης ή του οργανισμού, η οποία με τη σειρά της συντελεί μακροπρόθεσμα στην αύξηση της κερδοφορίας τους. Με απλά λόγια είναι μια </w:t>
      </w:r>
      <w:r w:rsidRPr="0010615E">
        <w:rPr>
          <w:rStyle w:val="a8"/>
          <w:b w:val="0"/>
          <w:bCs w:val="0"/>
          <w:color w:val="292929"/>
        </w:rPr>
        <w:t>επένδυση για τις εταιρείες</w:t>
      </w:r>
      <w:r w:rsidRPr="00D13049">
        <w:rPr>
          <w:color w:val="292929"/>
        </w:rPr>
        <w:t>.</w:t>
      </w:r>
      <w:r w:rsidR="0010615E">
        <w:rPr>
          <w:color w:val="292929"/>
        </w:rPr>
        <w:t xml:space="preserve"> </w:t>
      </w:r>
      <w:r w:rsidRPr="00D13049">
        <w:rPr>
          <w:color w:val="292929"/>
        </w:rPr>
        <w:t>Πόσο σημαντικό λοιπόν είναι για μια σύγχρονη επιχείρηση να ασχοληθεί σοβαρά μαζί της; Η απάντηση είναι η προφανής. Είναι πραγματικά πολύ σημαντικό. Αρκεί μόνο να ρίξουμε μια ματιά στα αποτελέσματα της παγκόσμιας, διαδικτυακής έρευνα της Nielsen για την εταιρική υπευθυνότητα που διεξήχθη από τις 17 Φεβρουαρίου έως τις 7 Μαρτίου 2014 σε 60 διαφορετικές χώρες, όπου συμμετείχαν πάνω από 30.000 καταναλωτές της Ευρώπης, της Ασίας, της Ωκεανίας, της Αμερικής και της Μέσης Ανατολής.</w:t>
      </w:r>
    </w:p>
    <w:p w14:paraId="0FD0480D" w14:textId="195CE0C3" w:rsidR="0010615E" w:rsidRDefault="00D13049" w:rsidP="0010615E">
      <w:pPr>
        <w:pStyle w:val="Web"/>
        <w:shd w:val="clear" w:color="auto" w:fill="FFFFFF"/>
        <w:spacing w:before="0" w:beforeAutospacing="0" w:after="200" w:afterAutospacing="0" w:line="480" w:lineRule="auto"/>
        <w:ind w:firstLine="720"/>
        <w:jc w:val="both"/>
        <w:rPr>
          <w:color w:val="292929"/>
        </w:rPr>
      </w:pPr>
      <w:r w:rsidRPr="0010615E">
        <w:rPr>
          <w:color w:val="292929"/>
        </w:rPr>
        <w:t>Όσον αφορά την Ελλάδα και σε σχέση με τον μέσο όρο των λοιπών χωρών της Ευρωπαϊκής Ένωσης, φαίνεται οι Έλληνες καταναλωτές, κατά δήλωσή τους, να είναι περισσότερο διατεθειμένοι </w:t>
      </w:r>
      <w:r w:rsidRPr="0010615E">
        <w:rPr>
          <w:rStyle w:val="a8"/>
          <w:b w:val="0"/>
          <w:bCs w:val="0"/>
          <w:color w:val="292929"/>
        </w:rPr>
        <w:t xml:space="preserve">να πληρώσουν επιπλέον χρήματα για ένα </w:t>
      </w:r>
      <w:r w:rsidR="0010615E">
        <w:rPr>
          <w:rStyle w:val="a8"/>
          <w:b w:val="0"/>
          <w:bCs w:val="0"/>
          <w:color w:val="292929"/>
        </w:rPr>
        <w:t xml:space="preserve">αθλητικό </w:t>
      </w:r>
      <w:r w:rsidRPr="0010615E">
        <w:rPr>
          <w:rStyle w:val="a8"/>
          <w:b w:val="0"/>
          <w:bCs w:val="0"/>
          <w:color w:val="292929"/>
        </w:rPr>
        <w:t>προϊόν</w:t>
      </w:r>
      <w:r w:rsidRPr="0010615E">
        <w:rPr>
          <w:color w:val="292929"/>
        </w:rPr>
        <w:t xml:space="preserve"> ή </w:t>
      </w:r>
      <w:r w:rsidR="0010615E">
        <w:rPr>
          <w:color w:val="292929"/>
        </w:rPr>
        <w:t xml:space="preserve">αθλητική </w:t>
      </w:r>
      <w:r w:rsidRPr="0010615E">
        <w:rPr>
          <w:color w:val="292929"/>
        </w:rPr>
        <w:t>μια υπηρεσία που προέρχεται από μια επιχείρηση, η οποία δηλώνει ότι στοχεύει στο να έχει ένα θετικό κοινωνικό ή περιβαλλοντολογικό αντίκτυπο, σε ποσοστό 44% έναντι 40%, που είναι ο ευρωπαϊκός μέσος όρος.</w:t>
      </w:r>
      <w:r w:rsidR="0010615E">
        <w:rPr>
          <w:color w:val="292929"/>
        </w:rPr>
        <w:t xml:space="preserve"> </w:t>
      </w:r>
      <w:r w:rsidR="0010615E" w:rsidRPr="0010615E">
        <w:rPr>
          <w:color w:val="292929"/>
        </w:rPr>
        <w:t>Σύμφωνα με τα αποτελέσματα έρευνας της εταιρείας Regus ποσοστό 43% των περίπου 40.000 συμμετεχόντων απάντησε ότι αν τους προσφέρονταν δύο ισοδύναμα καλές θέσεις εργασίας, </w:t>
      </w:r>
      <w:r w:rsidR="0010615E" w:rsidRPr="0010615E">
        <w:rPr>
          <w:rStyle w:val="a8"/>
          <w:b w:val="0"/>
          <w:bCs w:val="0"/>
          <w:color w:val="292929"/>
        </w:rPr>
        <w:t>θα προτιμούσαν την πιο φιλάνθρωπη εταιρεία ως εργοδότη</w:t>
      </w:r>
      <w:r w:rsidR="0010615E" w:rsidRPr="0010615E">
        <w:rPr>
          <w:color w:val="292929"/>
        </w:rPr>
        <w:t>. Αυτό, σύμφωνα με την έρευνα, αποδεικνύει ότι οι επιχειρήσεις που αποδεδειγμένα προσφέρουν στην κοινωνία, είναι σε καλύτερη θέση να προσελκύσουν και να διατηρήσουν ταλαντούχο δυναμικό.</w:t>
      </w:r>
      <w:r w:rsidR="0010615E">
        <w:rPr>
          <w:color w:val="292929"/>
        </w:rPr>
        <w:t xml:space="preserve"> </w:t>
      </w:r>
      <w:r w:rsidR="0010615E" w:rsidRPr="0010615E">
        <w:rPr>
          <w:color w:val="292929"/>
        </w:rPr>
        <w:t xml:space="preserve">Η Εταιρική Κοινωνική Ευθύνη θεωρείται βασικό </w:t>
      </w:r>
      <w:r w:rsidR="0010615E" w:rsidRPr="0010615E">
        <w:rPr>
          <w:color w:val="292929"/>
        </w:rPr>
        <w:lastRenderedPageBreak/>
        <w:t xml:space="preserve">τμήμα της σύγχρονης επικοινωνίας και του marketing. Εφόσον σχεδιαστεί και εφαρμοστεί σωστά, καταλήγει σε επιτυχία τόσο για τον </w:t>
      </w:r>
      <w:r w:rsidR="0010615E">
        <w:rPr>
          <w:color w:val="292929"/>
        </w:rPr>
        <w:t xml:space="preserve">αθλητικό </w:t>
      </w:r>
      <w:r w:rsidR="0010615E" w:rsidRPr="0010615E">
        <w:rPr>
          <w:color w:val="292929"/>
        </w:rPr>
        <w:t>οργανισμό που ανέλαβε να υπηρετήσει έναν κοινωνικό στόχο, όσο και για την ίδια την κοινωνία που αντλεί από αυτόν οφέλη. Πρόκειται, με άλλα λόγια, για μια κατάσταση που και τα δύο μέρη κερδίζουν. Μια win - win κατάσταση.</w:t>
      </w:r>
    </w:p>
    <w:p w14:paraId="1B27529D" w14:textId="4E99063C" w:rsidR="00E17A64" w:rsidRDefault="00E17A64" w:rsidP="0010615E">
      <w:pPr>
        <w:pStyle w:val="Web"/>
        <w:shd w:val="clear" w:color="auto" w:fill="FFFFFF"/>
        <w:spacing w:before="0" w:beforeAutospacing="0" w:after="200" w:afterAutospacing="0" w:line="480" w:lineRule="auto"/>
        <w:ind w:firstLine="720"/>
        <w:jc w:val="both"/>
        <w:rPr>
          <w:color w:val="292929"/>
        </w:rPr>
      </w:pPr>
    </w:p>
    <w:p w14:paraId="5F910449" w14:textId="798C90B3" w:rsidR="00E17A64" w:rsidRPr="00E17A64" w:rsidRDefault="00E17A64" w:rsidP="00E17A64">
      <w:pPr>
        <w:pStyle w:val="1"/>
        <w:rPr>
          <w:rFonts w:ascii="Times New Roman" w:hAnsi="Times New Roman" w:cs="Times New Roman"/>
          <w:b/>
          <w:bCs/>
          <w:color w:val="000000" w:themeColor="text1"/>
          <w:sz w:val="24"/>
          <w:szCs w:val="24"/>
        </w:rPr>
      </w:pPr>
      <w:bookmarkStart w:id="4" w:name="_Toc95254189"/>
      <w:r w:rsidRPr="00E17A64">
        <w:rPr>
          <w:rFonts w:ascii="Times New Roman" w:hAnsi="Times New Roman" w:cs="Times New Roman"/>
          <w:b/>
          <w:bCs/>
          <w:color w:val="000000" w:themeColor="text1"/>
          <w:sz w:val="24"/>
          <w:szCs w:val="24"/>
        </w:rPr>
        <w:t>1.2. Σκοπός και Σημαντικότητα της Έρευνας</w:t>
      </w:r>
      <w:bookmarkEnd w:id="4"/>
    </w:p>
    <w:p w14:paraId="07C1D894" w14:textId="4468D82A" w:rsidR="00D13049" w:rsidRDefault="00D13049" w:rsidP="00D13049">
      <w:pPr>
        <w:pStyle w:val="Web"/>
        <w:shd w:val="clear" w:color="auto" w:fill="FFFFFF"/>
        <w:spacing w:before="0" w:beforeAutospacing="0" w:after="0" w:afterAutospacing="0"/>
        <w:rPr>
          <w:rFonts w:ascii="Open Sans" w:hAnsi="Open Sans" w:cs="Open Sans"/>
          <w:color w:val="292929"/>
        </w:rPr>
      </w:pPr>
    </w:p>
    <w:p w14:paraId="75971916" w14:textId="5C1D275C" w:rsidR="00E17A64" w:rsidRDefault="00535E7A" w:rsidP="00D13049">
      <w:pPr>
        <w:spacing w:line="480" w:lineRule="auto"/>
        <w:ind w:firstLine="720"/>
        <w:jc w:val="both"/>
        <w:rPr>
          <w:rFonts w:ascii="Times New Roman" w:hAnsi="Times New Roman" w:cs="Times New Roman"/>
          <w:color w:val="333333"/>
          <w:sz w:val="24"/>
          <w:szCs w:val="24"/>
          <w:shd w:val="clear" w:color="auto" w:fill="FFFFFF"/>
        </w:rPr>
      </w:pPr>
      <w:r w:rsidRPr="00535E7A">
        <w:rPr>
          <w:rFonts w:ascii="Times New Roman" w:hAnsi="Times New Roman" w:cs="Times New Roman"/>
          <w:color w:val="333333"/>
          <w:sz w:val="24"/>
          <w:szCs w:val="24"/>
          <w:shd w:val="clear" w:color="auto" w:fill="FFFFFF"/>
        </w:rPr>
        <w:t>Η Εταιρική Κοινωνική Ευθύνη έχει αναδειχθεί την τελευταία δεκαετία σε σημαντικό ζήτημα διαβούλευσης στη διεθνή πολιτική και επιχειρηματική σκηνή και αποτελεί ένα νέο ακαδημαϊκό πεδίο έρευνας και μελέτης στα κορυφαία πανεπιστήμια του κόσμου. Οι συνεχείς αλλαγές στην παγκόσμια οικονομική και επιχειρηματική σκηνή οδηγούν σε ένα πρότυπο στρατηγικής των επιχειρήσεων που ενσωματώνει κριτήρια και πολιτικές ΕΚΕ, ανεξαρτήτως κλάδου και περιοχής δραστηριοποίησης. H Εταιρική Κοινωνική Ευθύνη (ΕΚΕ) είναι η οικειοθελής δέσμευση των επιχειρήσεων για ένταξη στις επιχειρηματικές τους πρακτικές δράσεων κοινωνικής, περιβαλλοντικής και οικονομικής διάστασης, χωρίς δέσμευση από τη νομοθεσία και έχουν σχέση με όλους όσους επηρεάζονται από τις δραστηριότητές τους. Ο σκοπός της παρούσας μελέτης είναι να αναλύσει την έννοια της Εταιρικής Κοινωνικής Ευθύνης και να εξετάσει μέσω της πρωτογενούς έρευνας τις αντιλήψεις των καταναλωτών απέναντι σε ενέργειες ΕΚΕ ενόψει οικονομικής κρίσης στην Ελλάδα. </w:t>
      </w:r>
      <w:r w:rsidR="00C63632">
        <w:rPr>
          <w:rFonts w:ascii="Times New Roman" w:hAnsi="Times New Roman" w:cs="Times New Roman"/>
          <w:color w:val="333333"/>
          <w:sz w:val="24"/>
          <w:szCs w:val="24"/>
          <w:shd w:val="clear" w:color="auto" w:fill="FFFFFF"/>
        </w:rPr>
        <w:t>Ένα άρθρο στο οποίο η έρευνα βασίζεται (Απολογισμός Εταιρικής Κοινωνικής Ευθύνης.,Γκιώνη Σ.,2015).</w:t>
      </w:r>
    </w:p>
    <w:p w14:paraId="70F8738D" w14:textId="01589901" w:rsidR="00C63632" w:rsidRPr="00FF18F8" w:rsidRDefault="00C63632" w:rsidP="00FF18F8">
      <w:pPr>
        <w:shd w:val="clear" w:color="auto" w:fill="FFFFFF"/>
        <w:spacing w:afterLines="200" w:after="480" w:line="480" w:lineRule="auto"/>
        <w:ind w:firstLine="720"/>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 xml:space="preserve">Βιβλιογραφικά συναντούμε πλήθος ορισμών σχετικά με την ΕΚΕ καθώς σε κάθε γεωγραφική περιοχή ανά τον κόσμο υπάρχει διαφορετική κουλτούρα, </w:t>
      </w:r>
      <w:r w:rsidRPr="00FF18F8">
        <w:rPr>
          <w:rFonts w:ascii="Times New Roman" w:hAnsi="Times New Roman" w:cs="Times New Roman"/>
          <w:color w:val="333333"/>
          <w:sz w:val="24"/>
          <w:szCs w:val="24"/>
          <w:shd w:val="clear" w:color="auto" w:fill="FFFFFF"/>
        </w:rPr>
        <w:lastRenderedPageBreak/>
        <w:t>διαφορετικό επίπεδο ανάπτυξης, διαφορετική ιστορική διαδρομή ενώ οι επιχειρήσεις λειτου</w:t>
      </w:r>
      <w:r w:rsidR="00FF18F8">
        <w:rPr>
          <w:rFonts w:ascii="Times New Roman" w:hAnsi="Times New Roman" w:cs="Times New Roman"/>
          <w:color w:val="333333"/>
          <w:sz w:val="24"/>
          <w:szCs w:val="24"/>
          <w:shd w:val="clear" w:color="auto" w:fill="FFFFFF"/>
        </w:rPr>
        <w:t>ργούν σε διαφορετικούς κλάδους.</w:t>
      </w:r>
      <w:r w:rsidR="00FF18F8" w:rsidRPr="00FF18F8">
        <w:rPr>
          <w:rFonts w:ascii="Times New Roman" w:hAnsi="Times New Roman" w:cs="Times New Roman"/>
          <w:color w:val="333333"/>
          <w:sz w:val="24"/>
          <w:szCs w:val="24"/>
          <w:shd w:val="clear" w:color="auto" w:fill="FFFFFF"/>
        </w:rPr>
        <w:t xml:space="preserve"> </w:t>
      </w:r>
      <w:r w:rsidRPr="00FF18F8">
        <w:rPr>
          <w:rFonts w:ascii="Times New Roman" w:hAnsi="Times New Roman" w:cs="Times New Roman"/>
          <w:color w:val="333333"/>
          <w:sz w:val="24"/>
          <w:szCs w:val="24"/>
          <w:shd w:val="clear" w:color="auto" w:fill="FFFFFF"/>
        </w:rPr>
        <w:t>Ανεξάρτητα από την προέλευσή τους η ΕΚΕ ενσωματώνει ορισμένα βασικά χαρακτηριστικά:</w:t>
      </w:r>
    </w:p>
    <w:p w14:paraId="0675D82B" w14:textId="77777777" w:rsidR="00C63632" w:rsidRPr="00FF18F8" w:rsidRDefault="00C63632" w:rsidP="00C63632">
      <w:pPr>
        <w:numPr>
          <w:ilvl w:val="0"/>
          <w:numId w:val="7"/>
        </w:numPr>
        <w:shd w:val="clear" w:color="auto" w:fill="FFFFFF"/>
        <w:spacing w:afterLines="50" w:after="120" w:line="240" w:lineRule="auto"/>
        <w:ind w:left="0" w:firstLine="720"/>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αυτοδέσμευση των ίδιων των επιχειρήσεων</w:t>
      </w:r>
    </w:p>
    <w:p w14:paraId="71F2AB7B" w14:textId="77777777" w:rsidR="00C63632" w:rsidRPr="00FF18F8" w:rsidRDefault="00C63632" w:rsidP="00C63632">
      <w:pPr>
        <w:numPr>
          <w:ilvl w:val="0"/>
          <w:numId w:val="7"/>
        </w:numPr>
        <w:shd w:val="clear" w:color="auto" w:fill="FFFFFF"/>
        <w:spacing w:afterLines="50" w:after="120" w:line="240" w:lineRule="auto"/>
        <w:ind w:left="0" w:firstLine="720"/>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διάρκεια και συνέχεια στην εφαρμογή της</w:t>
      </w:r>
    </w:p>
    <w:p w14:paraId="05A980ED" w14:textId="77777777" w:rsidR="00C63632" w:rsidRPr="00FF18F8" w:rsidRDefault="00C63632" w:rsidP="00C63632">
      <w:pPr>
        <w:numPr>
          <w:ilvl w:val="0"/>
          <w:numId w:val="7"/>
        </w:numPr>
        <w:shd w:val="clear" w:color="auto" w:fill="FFFFFF"/>
        <w:spacing w:afterLines="50" w:after="120" w:line="240" w:lineRule="auto"/>
        <w:ind w:left="0" w:firstLine="720"/>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συσχέτιση με κοινωνικά, περιβαλλοντικά και εντέλει οικονομικά θέματα</w:t>
      </w:r>
    </w:p>
    <w:p w14:paraId="52C3C5A9" w14:textId="77777777" w:rsidR="00C63632" w:rsidRPr="00FF18F8" w:rsidRDefault="00C63632" w:rsidP="00C63632">
      <w:pPr>
        <w:numPr>
          <w:ilvl w:val="0"/>
          <w:numId w:val="7"/>
        </w:numPr>
        <w:shd w:val="clear" w:color="auto" w:fill="FFFFFF"/>
        <w:spacing w:afterLines="50" w:after="120" w:line="240" w:lineRule="auto"/>
        <w:ind w:left="0" w:firstLine="720"/>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συμπερίληψη τόσο του εσωτερικού όσο και του εξωτερικό περιβάλλοντος της επιχείρησης</w:t>
      </w:r>
    </w:p>
    <w:p w14:paraId="3B82BBC3" w14:textId="77777777" w:rsidR="00C63632" w:rsidRPr="00FF18F8" w:rsidRDefault="00C63632" w:rsidP="00C63632">
      <w:pPr>
        <w:numPr>
          <w:ilvl w:val="0"/>
          <w:numId w:val="7"/>
        </w:numPr>
        <w:shd w:val="clear" w:color="auto" w:fill="FFFFFF"/>
        <w:spacing w:afterLines="50" w:after="120" w:line="240" w:lineRule="auto"/>
        <w:ind w:left="0" w:firstLine="720"/>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αλληλοτροφοδότηση με το στρατηγικό επιχειρηματικό μοντέλο</w:t>
      </w:r>
    </w:p>
    <w:p w14:paraId="3F813053" w14:textId="77777777" w:rsidR="00FF18F8" w:rsidRDefault="00C63632" w:rsidP="007F448E">
      <w:pPr>
        <w:shd w:val="clear" w:color="auto" w:fill="FFFFFF"/>
        <w:spacing w:after="0" w:line="480" w:lineRule="auto"/>
        <w:ind w:left="720"/>
        <w:jc w:val="both"/>
        <w:rPr>
          <w:rFonts w:ascii="Times New Roman" w:hAnsi="Times New Roman" w:cs="Times New Roman"/>
          <w:color w:val="333333"/>
          <w:sz w:val="24"/>
          <w:szCs w:val="24"/>
          <w:shd w:val="clear" w:color="auto" w:fill="FFFFFF"/>
          <w:lang w:val="en-US"/>
        </w:rPr>
      </w:pPr>
      <w:r w:rsidRPr="00FF18F8">
        <w:rPr>
          <w:rFonts w:ascii="Times New Roman" w:hAnsi="Times New Roman" w:cs="Times New Roman"/>
          <w:color w:val="333333"/>
          <w:sz w:val="24"/>
          <w:szCs w:val="24"/>
          <w:shd w:val="clear" w:color="auto" w:fill="FFFFFF"/>
        </w:rPr>
        <w:t>διασύνδεση με τη βιώσιμη ανάπτυξη της επιχείρησης με υπεύθυνο τρόπο.</w:t>
      </w:r>
      <w:r w:rsidR="007F448E" w:rsidRPr="00FF18F8">
        <w:rPr>
          <w:rFonts w:ascii="Times New Roman" w:hAnsi="Times New Roman" w:cs="Times New Roman"/>
          <w:color w:val="333333"/>
          <w:sz w:val="24"/>
          <w:szCs w:val="24"/>
          <w:shd w:val="clear" w:color="auto" w:fill="FFFFFF"/>
        </w:rPr>
        <w:t xml:space="preserve"> </w:t>
      </w:r>
    </w:p>
    <w:p w14:paraId="04B042E6" w14:textId="77777777" w:rsidR="00FF18F8" w:rsidRDefault="00FF18F8" w:rsidP="00FF18F8">
      <w:pPr>
        <w:shd w:val="clear" w:color="auto" w:fill="FFFFFF"/>
        <w:spacing w:after="0" w:line="480" w:lineRule="auto"/>
        <w:jc w:val="both"/>
        <w:rPr>
          <w:rFonts w:ascii="Times New Roman" w:hAnsi="Times New Roman" w:cs="Times New Roman"/>
          <w:color w:val="333333"/>
          <w:sz w:val="24"/>
          <w:szCs w:val="24"/>
          <w:shd w:val="clear" w:color="auto" w:fill="FFFFFF"/>
          <w:lang w:val="en-US"/>
        </w:rPr>
      </w:pPr>
    </w:p>
    <w:p w14:paraId="02038AB2" w14:textId="5A27B20C" w:rsidR="007F448E" w:rsidRPr="00FF18F8" w:rsidRDefault="00C63632" w:rsidP="00FF18F8">
      <w:pPr>
        <w:shd w:val="clear" w:color="auto" w:fill="FFFFFF"/>
        <w:spacing w:after="0" w:line="480" w:lineRule="auto"/>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Η έννοια της ΕΚΕ περικλείει την ευθύνη κάθε επιχείρησης ή οργανισμού απέναντι στα ενδιαφερόμενα μέρη τα οποία επηρεάζει ή επηρεάζεται από αυτά μέσα από την άσκηση της επιχειρηματικής δραστηριότητας</w:t>
      </w:r>
      <w:r w:rsidR="007F448E" w:rsidRPr="00FF18F8">
        <w:rPr>
          <w:rFonts w:ascii="Times New Roman" w:hAnsi="Times New Roman" w:cs="Times New Roman"/>
          <w:color w:val="333333"/>
          <w:sz w:val="24"/>
          <w:szCs w:val="24"/>
          <w:shd w:val="clear" w:color="auto" w:fill="FFFFFF"/>
        </w:rPr>
        <w:t xml:space="preserve">. </w:t>
      </w:r>
    </w:p>
    <w:p w14:paraId="55063989" w14:textId="20DF7C77" w:rsidR="007F448E" w:rsidRPr="00FF18F8" w:rsidRDefault="007F448E" w:rsidP="00370043">
      <w:pPr>
        <w:pStyle w:val="a3"/>
        <w:numPr>
          <w:ilvl w:val="0"/>
          <w:numId w:val="8"/>
        </w:numPr>
        <w:shd w:val="clear" w:color="auto" w:fill="FFFFFF"/>
        <w:spacing w:after="0" w:line="480" w:lineRule="auto"/>
        <w:jc w:val="both"/>
        <w:rPr>
          <w:rFonts w:ascii="Times New Roman" w:hAnsi="Times New Roman" w:cs="Times New Roman"/>
          <w:color w:val="333333"/>
          <w:sz w:val="24"/>
          <w:szCs w:val="24"/>
          <w:shd w:val="clear" w:color="auto" w:fill="FFFFFF"/>
        </w:rPr>
      </w:pPr>
      <w:r w:rsidRPr="00FF18F8">
        <w:rPr>
          <w:rFonts w:ascii="Times New Roman" w:hAnsi="Times New Roman" w:cs="Times New Roman"/>
          <w:color w:val="333333"/>
          <w:sz w:val="24"/>
          <w:szCs w:val="24"/>
          <w:shd w:val="clear" w:color="auto" w:fill="FFFFFF"/>
        </w:rPr>
        <w:t>Ποια είναι όμως τα ενδιαφερόμενα μέρη της ΕΚΕ;</w:t>
      </w:r>
    </w:p>
    <w:p w14:paraId="38B6B1C7" w14:textId="4AD6F651" w:rsidR="007F448E" w:rsidRPr="00370043" w:rsidRDefault="007F448E" w:rsidP="00370043">
      <w:pPr>
        <w:pStyle w:val="a3"/>
        <w:numPr>
          <w:ilvl w:val="0"/>
          <w:numId w:val="8"/>
        </w:numPr>
        <w:shd w:val="clear" w:color="auto" w:fill="FFFFFF"/>
        <w:spacing w:after="0" w:line="480" w:lineRule="auto"/>
        <w:jc w:val="both"/>
        <w:rPr>
          <w:rFonts w:ascii="Times New Roman" w:eastAsia="Times New Roman" w:hAnsi="Times New Roman" w:cs="Times New Roman"/>
          <w:color w:val="000000" w:themeColor="text1"/>
          <w:sz w:val="24"/>
          <w:szCs w:val="24"/>
          <w:lang w:eastAsia="el-GR"/>
        </w:rPr>
      </w:pPr>
      <w:r w:rsidRPr="00370043">
        <w:rPr>
          <w:rFonts w:ascii="Times New Roman" w:eastAsia="Times New Roman" w:hAnsi="Times New Roman" w:cs="Times New Roman"/>
          <w:color w:val="000000" w:themeColor="text1"/>
          <w:sz w:val="24"/>
          <w:szCs w:val="24"/>
          <w:lang w:eastAsia="el-GR"/>
        </w:rPr>
        <w:t>Τι κατανοούν οι επιχειρήσεις με τον όρο ΕΚΕ ιστορικά;</w:t>
      </w:r>
    </w:p>
    <w:p w14:paraId="59BA42BE" w14:textId="3D9768C5" w:rsidR="00EF3223" w:rsidRDefault="007F448E" w:rsidP="001E4FE0">
      <w:pPr>
        <w:pStyle w:val="a3"/>
        <w:numPr>
          <w:ilvl w:val="0"/>
          <w:numId w:val="8"/>
        </w:numPr>
        <w:shd w:val="clear" w:color="auto" w:fill="FFFFFF"/>
        <w:spacing w:after="0" w:line="480" w:lineRule="auto"/>
        <w:jc w:val="both"/>
        <w:rPr>
          <w:rFonts w:ascii="Times New Roman" w:eastAsia="Times New Roman" w:hAnsi="Times New Roman" w:cs="Times New Roman"/>
          <w:color w:val="000000" w:themeColor="text1"/>
          <w:sz w:val="24"/>
          <w:szCs w:val="24"/>
          <w:lang w:eastAsia="el-GR"/>
        </w:rPr>
      </w:pPr>
      <w:r w:rsidRPr="00370043">
        <w:rPr>
          <w:rFonts w:ascii="Times New Roman" w:eastAsia="Times New Roman" w:hAnsi="Times New Roman" w:cs="Times New Roman"/>
          <w:color w:val="000000" w:themeColor="text1"/>
          <w:sz w:val="24"/>
          <w:szCs w:val="24"/>
          <w:lang w:eastAsia="el-GR"/>
        </w:rPr>
        <w:t>Πώς οι επιχειρήσεις εφαρμόζουν την ΕΚΕ;</w:t>
      </w:r>
    </w:p>
    <w:p w14:paraId="749B174B" w14:textId="238627D8" w:rsidR="001E4FE0" w:rsidRDefault="001E4FE0" w:rsidP="001E4FE0">
      <w:pPr>
        <w:shd w:val="clear" w:color="auto" w:fill="FFFFFF"/>
        <w:spacing w:after="0" w:line="480" w:lineRule="auto"/>
        <w:jc w:val="both"/>
        <w:rPr>
          <w:rFonts w:ascii="Times New Roman" w:eastAsia="Times New Roman" w:hAnsi="Times New Roman" w:cs="Times New Roman"/>
          <w:color w:val="000000" w:themeColor="text1"/>
          <w:sz w:val="24"/>
          <w:szCs w:val="24"/>
          <w:lang w:eastAsia="el-GR"/>
        </w:rPr>
      </w:pPr>
    </w:p>
    <w:p w14:paraId="6CB3409D" w14:textId="77777777" w:rsidR="001E4FE0" w:rsidRPr="001E4FE0" w:rsidRDefault="001E4FE0" w:rsidP="001E4FE0">
      <w:pPr>
        <w:shd w:val="clear" w:color="auto" w:fill="FFFFFF"/>
        <w:spacing w:after="0" w:line="480" w:lineRule="auto"/>
        <w:jc w:val="both"/>
        <w:rPr>
          <w:rFonts w:ascii="Times New Roman" w:eastAsia="Times New Roman" w:hAnsi="Times New Roman" w:cs="Times New Roman"/>
          <w:color w:val="000000" w:themeColor="text1"/>
          <w:sz w:val="24"/>
          <w:szCs w:val="24"/>
          <w:lang w:eastAsia="el-GR"/>
        </w:rPr>
      </w:pPr>
    </w:p>
    <w:p w14:paraId="599F46F1" w14:textId="79031811" w:rsidR="00FF18F8" w:rsidRDefault="00FF18F8">
      <w:pPr>
        <w:rPr>
          <w:rFonts w:ascii="Times New Roman" w:hAnsi="Times New Roman" w:cs="Times New Roman"/>
          <w:sz w:val="24"/>
          <w:szCs w:val="24"/>
        </w:rPr>
      </w:pPr>
      <w:r>
        <w:rPr>
          <w:rFonts w:ascii="Times New Roman" w:hAnsi="Times New Roman" w:cs="Times New Roman"/>
          <w:sz w:val="24"/>
          <w:szCs w:val="24"/>
        </w:rPr>
        <w:br w:type="page"/>
      </w:r>
    </w:p>
    <w:p w14:paraId="71CF6207" w14:textId="6B11E41E" w:rsidR="00BD1A47" w:rsidRPr="007D4ECF" w:rsidRDefault="000A655A" w:rsidP="007D4ECF">
      <w:pPr>
        <w:pStyle w:val="2"/>
        <w:rPr>
          <w:rFonts w:cs="Times New Roman"/>
          <w:b w:val="0"/>
          <w:color w:val="000000" w:themeColor="text1"/>
          <w:szCs w:val="28"/>
        </w:rPr>
      </w:pPr>
      <w:bookmarkStart w:id="5" w:name="_Toc95254190"/>
      <w:r>
        <w:rPr>
          <w:rFonts w:cs="Times New Roman"/>
          <w:color w:val="000000" w:themeColor="text1"/>
          <w:szCs w:val="28"/>
        </w:rPr>
        <w:lastRenderedPageBreak/>
        <w:t>Κεφάλαιο 2</w:t>
      </w:r>
      <w:r w:rsidRPr="000A655A">
        <w:rPr>
          <w:rFonts w:cs="Times New Roman"/>
          <w:color w:val="000000" w:themeColor="text1"/>
          <w:szCs w:val="28"/>
        </w:rPr>
        <w:t xml:space="preserve">: </w:t>
      </w:r>
      <w:r w:rsidR="007D4ECF" w:rsidRPr="007D4ECF">
        <w:rPr>
          <w:rFonts w:cs="Times New Roman"/>
          <w:color w:val="000000" w:themeColor="text1"/>
          <w:szCs w:val="28"/>
        </w:rPr>
        <w:t>Βιβλιογραφική Επισκόπηση</w:t>
      </w:r>
      <w:bookmarkEnd w:id="5"/>
    </w:p>
    <w:p w14:paraId="3BF0A3E6" w14:textId="77777777" w:rsidR="00AE372F" w:rsidRPr="007D4ECF" w:rsidRDefault="00AE372F" w:rsidP="007D4ECF">
      <w:pPr>
        <w:pStyle w:val="1"/>
        <w:rPr>
          <w:rFonts w:ascii="Times New Roman" w:hAnsi="Times New Roman" w:cs="Times New Roman"/>
          <w:color w:val="000000" w:themeColor="text1"/>
          <w:sz w:val="24"/>
          <w:szCs w:val="24"/>
        </w:rPr>
      </w:pPr>
    </w:p>
    <w:p w14:paraId="19CC840D" w14:textId="3DA443B3" w:rsidR="00BD1A47" w:rsidRDefault="000A655A" w:rsidP="006F17CC">
      <w:pPr>
        <w:pStyle w:val="1"/>
        <w:ind w:left="360"/>
        <w:rPr>
          <w:rFonts w:ascii="Times New Roman" w:hAnsi="Times New Roman" w:cs="Times New Roman"/>
          <w:b/>
          <w:color w:val="000000" w:themeColor="text1"/>
          <w:sz w:val="24"/>
          <w:szCs w:val="24"/>
        </w:rPr>
      </w:pPr>
      <w:bookmarkStart w:id="6" w:name="_Toc95254191"/>
      <w:r w:rsidRPr="000A655A">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1. </w:t>
      </w:r>
      <w:r w:rsidR="00BD1A47" w:rsidRPr="007D4ECF">
        <w:rPr>
          <w:rFonts w:ascii="Times New Roman" w:hAnsi="Times New Roman" w:cs="Times New Roman"/>
          <w:b/>
          <w:color w:val="000000" w:themeColor="text1"/>
          <w:sz w:val="24"/>
          <w:szCs w:val="24"/>
        </w:rPr>
        <w:t>Ορισμός της Εταιρικής Κοινωνικής Ευθύνης</w:t>
      </w:r>
      <w:bookmarkEnd w:id="6"/>
    </w:p>
    <w:p w14:paraId="58853784" w14:textId="77777777" w:rsidR="00013E82" w:rsidRPr="00013E82" w:rsidRDefault="00013E82">
      <w:pPr>
        <w:rPr>
          <w:rFonts w:ascii="Times New Roman" w:hAnsi="Times New Roman" w:cs="Times New Roman"/>
          <w:b/>
          <w:sz w:val="24"/>
          <w:szCs w:val="24"/>
        </w:rPr>
      </w:pPr>
    </w:p>
    <w:p w14:paraId="09AFA1D1" w14:textId="77777777" w:rsidR="00766358" w:rsidRDefault="009B25A6" w:rsidP="00EA45B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εταιρική κοινωνική ευθύνη είναι ένα ζήτημα που δεν έχει διασαφηνιστεί </w:t>
      </w:r>
      <w:r w:rsidR="00EA45BF">
        <w:rPr>
          <w:rFonts w:ascii="Times New Roman" w:hAnsi="Times New Roman" w:cs="Times New Roman"/>
          <w:sz w:val="24"/>
          <w:szCs w:val="24"/>
        </w:rPr>
        <w:t xml:space="preserve">απόλυτα </w:t>
      </w:r>
      <w:r>
        <w:rPr>
          <w:rFonts w:ascii="Times New Roman" w:hAnsi="Times New Roman" w:cs="Times New Roman"/>
          <w:sz w:val="24"/>
          <w:szCs w:val="24"/>
        </w:rPr>
        <w:t>(</w:t>
      </w:r>
      <w:r>
        <w:rPr>
          <w:rFonts w:ascii="Times New Roman" w:hAnsi="Times New Roman" w:cs="Times New Roman"/>
          <w:sz w:val="24"/>
          <w:szCs w:val="24"/>
          <w:lang w:val="en-US"/>
        </w:rPr>
        <w:t>Carroll</w:t>
      </w:r>
      <w:r w:rsidRPr="009B25A6">
        <w:rPr>
          <w:rFonts w:ascii="Times New Roman" w:hAnsi="Times New Roman" w:cs="Times New Roman"/>
          <w:sz w:val="24"/>
          <w:szCs w:val="24"/>
        </w:rPr>
        <w:t xml:space="preserve">, 1999). </w:t>
      </w:r>
      <w:r w:rsidR="00A71B0D">
        <w:rPr>
          <w:rFonts w:ascii="Times New Roman" w:hAnsi="Times New Roman" w:cs="Times New Roman"/>
          <w:sz w:val="24"/>
          <w:szCs w:val="24"/>
        </w:rPr>
        <w:t>Ωστόσο, αυτό που είναι σαφές, είναι ότι η εταιρική κοινωνική ευθύνη, αποτελείται από δράσεις</w:t>
      </w:r>
      <w:r w:rsidR="003D6500">
        <w:rPr>
          <w:rFonts w:ascii="Times New Roman" w:hAnsi="Times New Roman" w:cs="Times New Roman"/>
          <w:sz w:val="24"/>
          <w:szCs w:val="24"/>
        </w:rPr>
        <w:t xml:space="preserve"> και πρωτοβουλίες</w:t>
      </w:r>
      <w:r w:rsidR="00A71B0D">
        <w:rPr>
          <w:rFonts w:ascii="Times New Roman" w:hAnsi="Times New Roman" w:cs="Times New Roman"/>
          <w:sz w:val="24"/>
          <w:szCs w:val="24"/>
        </w:rPr>
        <w:t xml:space="preserve"> που αφορούν τέσσερις σημαντικές υποχρεώσεις που έχουν οι επιχειρήσεις</w:t>
      </w:r>
      <w:r w:rsidR="003D6500">
        <w:rPr>
          <w:rFonts w:ascii="Times New Roman" w:hAnsi="Times New Roman" w:cs="Times New Roman"/>
          <w:sz w:val="24"/>
          <w:szCs w:val="24"/>
        </w:rPr>
        <w:t xml:space="preserve"> και οι οργανισμοί</w:t>
      </w:r>
      <w:r w:rsidR="00A71B0D">
        <w:rPr>
          <w:rFonts w:ascii="Times New Roman" w:hAnsi="Times New Roman" w:cs="Times New Roman"/>
          <w:sz w:val="24"/>
          <w:szCs w:val="24"/>
        </w:rPr>
        <w:t xml:space="preserve"> απέναντ</w:t>
      </w:r>
      <w:r w:rsidR="003D6500">
        <w:rPr>
          <w:rFonts w:ascii="Times New Roman" w:hAnsi="Times New Roman" w:cs="Times New Roman"/>
          <w:sz w:val="24"/>
          <w:szCs w:val="24"/>
        </w:rPr>
        <w:t>ι στην κοινωνία. Οι δράσεις και οι πρωτοβουλίες των αθλητικών φορέων</w:t>
      </w:r>
      <w:r w:rsidR="00A71B0D">
        <w:rPr>
          <w:rFonts w:ascii="Times New Roman" w:hAnsi="Times New Roman" w:cs="Times New Roman"/>
          <w:sz w:val="24"/>
          <w:szCs w:val="24"/>
        </w:rPr>
        <w:t xml:space="preserve"> αφορούν οικονομικές, νομικές, ηθικές και διακριτές δραστηριότητες. Μέσα από την εταιρική κοινω</w:t>
      </w:r>
      <w:r w:rsidR="00EA45BF">
        <w:rPr>
          <w:rFonts w:ascii="Times New Roman" w:hAnsi="Times New Roman" w:cs="Times New Roman"/>
          <w:sz w:val="24"/>
          <w:szCs w:val="24"/>
        </w:rPr>
        <w:t>νική ευθύνη, ο κάθε φορέας</w:t>
      </w:r>
      <w:r w:rsidR="00A71B0D">
        <w:rPr>
          <w:rFonts w:ascii="Times New Roman" w:hAnsi="Times New Roman" w:cs="Times New Roman"/>
          <w:sz w:val="24"/>
          <w:szCs w:val="24"/>
        </w:rPr>
        <w:t xml:space="preserve"> έχει την δυνατότητα υπέρβασης του εκάστοτε νομικού πλαισίου και να κερδοφορήσει ακόμη περισσότερο με τους εμπλεκόμενους να καρπώνονται τα οφέλη που τους προσφέρει (</w:t>
      </w:r>
      <w:r w:rsidR="00A71B0D">
        <w:rPr>
          <w:rFonts w:ascii="Times New Roman" w:hAnsi="Times New Roman" w:cs="Times New Roman"/>
          <w:sz w:val="24"/>
          <w:szCs w:val="24"/>
          <w:lang w:val="en-US"/>
        </w:rPr>
        <w:t>Carroll</w:t>
      </w:r>
      <w:r w:rsidR="00A71B0D" w:rsidRPr="00A71B0D">
        <w:rPr>
          <w:rFonts w:ascii="Times New Roman" w:hAnsi="Times New Roman" w:cs="Times New Roman"/>
          <w:sz w:val="24"/>
          <w:szCs w:val="24"/>
        </w:rPr>
        <w:t xml:space="preserve">, 1999). </w:t>
      </w:r>
    </w:p>
    <w:p w14:paraId="31DF80C1" w14:textId="77777777" w:rsidR="005D43B2" w:rsidRPr="00013E82" w:rsidRDefault="00A71B0D" w:rsidP="00EA45BF">
      <w:pPr>
        <w:spacing w:line="480" w:lineRule="auto"/>
        <w:ind w:firstLine="720"/>
        <w:jc w:val="both"/>
        <w:rPr>
          <w:rFonts w:ascii="Times New Roman" w:hAnsi="Times New Roman" w:cs="Times New Roman"/>
          <w:sz w:val="24"/>
          <w:szCs w:val="24"/>
        </w:rPr>
      </w:pPr>
      <w:r w:rsidRPr="00A71B0D">
        <w:rPr>
          <w:rFonts w:ascii="Times New Roman" w:hAnsi="Times New Roman" w:cs="Times New Roman"/>
          <w:sz w:val="24"/>
          <w:szCs w:val="24"/>
        </w:rPr>
        <w:t>Μ</w:t>
      </w:r>
      <w:r>
        <w:rPr>
          <w:rFonts w:ascii="Times New Roman" w:hAnsi="Times New Roman" w:cs="Times New Roman"/>
          <w:sz w:val="24"/>
          <w:szCs w:val="24"/>
        </w:rPr>
        <w:t>έσα από τον ορισμό</w:t>
      </w:r>
      <w:r w:rsidR="00EA45BF">
        <w:rPr>
          <w:rFonts w:ascii="Times New Roman" w:hAnsi="Times New Roman" w:cs="Times New Roman"/>
          <w:sz w:val="24"/>
          <w:szCs w:val="24"/>
        </w:rPr>
        <w:t xml:space="preserve"> που δίνει ο </w:t>
      </w:r>
      <w:r w:rsidR="00EA45BF">
        <w:rPr>
          <w:rFonts w:ascii="Times New Roman" w:hAnsi="Times New Roman" w:cs="Times New Roman"/>
          <w:sz w:val="24"/>
          <w:szCs w:val="24"/>
          <w:lang w:val="en-US"/>
        </w:rPr>
        <w:t>Carroll</w:t>
      </w:r>
      <w:r w:rsidR="00EA45BF">
        <w:rPr>
          <w:rFonts w:ascii="Times New Roman" w:hAnsi="Times New Roman" w:cs="Times New Roman"/>
          <w:sz w:val="24"/>
          <w:szCs w:val="24"/>
        </w:rPr>
        <w:t xml:space="preserve"> για την εταιρική κοινωνική ευθύνη, οι φορείς και οι επιχειρήσεις αιτιολόγησαν την θέση τους σχετικά με τις ευθύνες που έχουν απέναντι στην κοινωνία μέσα από ένα ιεραρχικό μοντέλο που περιλαμβάνει στην κορυφή του την οικονομική ευθύνη, έπειτα την νομική ευθύνη, </w:t>
      </w:r>
      <w:r w:rsidR="00525D9A">
        <w:rPr>
          <w:rFonts w:ascii="Times New Roman" w:hAnsi="Times New Roman" w:cs="Times New Roman"/>
          <w:sz w:val="24"/>
          <w:szCs w:val="24"/>
        </w:rPr>
        <w:t xml:space="preserve">και στην συνέχεια </w:t>
      </w:r>
      <w:r w:rsidR="00EA45BF">
        <w:rPr>
          <w:rFonts w:ascii="Times New Roman" w:hAnsi="Times New Roman" w:cs="Times New Roman"/>
          <w:sz w:val="24"/>
          <w:szCs w:val="24"/>
        </w:rPr>
        <w:t>ακολουθεί η ηθική και η φιλανθρωπική ευθύνη. Έτσι, με βάση την σειρά που μόλις αναφέρθηκε, οι φορείς έχουν την υποχρέωση να εκπληρώσουν πρώτα τις οικονομικές τους ευθύνες, προσδίδοντας στους μετόχους τους τα κέρδη εκείνα που θεωρούνται αποδεκτά. Εκτός αυτού,</w:t>
      </w:r>
      <w:r w:rsidR="00525D9A">
        <w:rPr>
          <w:rFonts w:ascii="Times New Roman" w:hAnsi="Times New Roman" w:cs="Times New Roman"/>
          <w:sz w:val="24"/>
          <w:szCs w:val="24"/>
        </w:rPr>
        <w:t xml:space="preserve"> οι φορείς είναι υποχρεωμένοι</w:t>
      </w:r>
      <w:r w:rsidR="00EA45BF">
        <w:rPr>
          <w:rFonts w:ascii="Times New Roman" w:hAnsi="Times New Roman" w:cs="Times New Roman"/>
          <w:sz w:val="24"/>
          <w:szCs w:val="24"/>
        </w:rPr>
        <w:t xml:space="preserve"> πέρα από την </w:t>
      </w:r>
      <w:r w:rsidR="003719A4">
        <w:rPr>
          <w:rFonts w:ascii="Times New Roman" w:hAnsi="Times New Roman" w:cs="Times New Roman"/>
          <w:sz w:val="24"/>
          <w:szCs w:val="24"/>
        </w:rPr>
        <w:t xml:space="preserve">απαίτηση να τηρούν τις νομικές τους </w:t>
      </w:r>
      <w:r w:rsidR="00525D9A">
        <w:rPr>
          <w:rFonts w:ascii="Times New Roman" w:hAnsi="Times New Roman" w:cs="Times New Roman"/>
          <w:sz w:val="24"/>
          <w:szCs w:val="24"/>
        </w:rPr>
        <w:t>ευθύνες</w:t>
      </w:r>
      <w:r w:rsidR="003719A4">
        <w:rPr>
          <w:rFonts w:ascii="Times New Roman" w:hAnsi="Times New Roman" w:cs="Times New Roman"/>
          <w:sz w:val="24"/>
          <w:szCs w:val="24"/>
        </w:rPr>
        <w:t xml:space="preserve"> έχουν και την υποχρέωση να τηρούν και τους κοινωνικούς κανόνες ο</w:t>
      </w:r>
      <w:r w:rsidR="00525D9A">
        <w:rPr>
          <w:rFonts w:ascii="Times New Roman" w:hAnsi="Times New Roman" w:cs="Times New Roman"/>
          <w:sz w:val="24"/>
          <w:szCs w:val="24"/>
        </w:rPr>
        <w:t>ι οποίοι</w:t>
      </w:r>
      <w:r w:rsidR="003719A4">
        <w:rPr>
          <w:rFonts w:ascii="Times New Roman" w:hAnsi="Times New Roman" w:cs="Times New Roman"/>
          <w:sz w:val="24"/>
          <w:szCs w:val="24"/>
        </w:rPr>
        <w:t xml:space="preserve"> </w:t>
      </w:r>
      <w:r w:rsidR="009D665B">
        <w:rPr>
          <w:rFonts w:ascii="Times New Roman" w:hAnsi="Times New Roman" w:cs="Times New Roman"/>
          <w:sz w:val="24"/>
          <w:szCs w:val="24"/>
        </w:rPr>
        <w:t>κατ’ επέκταση</w:t>
      </w:r>
      <w:r w:rsidR="003719A4">
        <w:rPr>
          <w:rFonts w:ascii="Times New Roman" w:hAnsi="Times New Roman" w:cs="Times New Roman"/>
          <w:sz w:val="24"/>
          <w:szCs w:val="24"/>
        </w:rPr>
        <w:t xml:space="preserve"> είναι και νομικές όπως για παράδειγμα η καλή μεταχείριση των υπαλλήλων τους. Επίσης, πέρα από τις άλλες απαιτήσεις και υποχρεώσεις έχουν χρέος και απέναντι στην κοινωνία μέσα από </w:t>
      </w:r>
      <w:r w:rsidR="003719A4">
        <w:rPr>
          <w:rFonts w:ascii="Times New Roman" w:hAnsi="Times New Roman" w:cs="Times New Roman"/>
          <w:sz w:val="24"/>
          <w:szCs w:val="24"/>
        </w:rPr>
        <w:lastRenderedPageBreak/>
        <w:t xml:space="preserve">δράσεις εθελοντισμού και δικές τους πρωτοβουλίες </w:t>
      </w:r>
      <w:r w:rsidR="00477F07">
        <w:rPr>
          <w:rFonts w:ascii="Times New Roman" w:hAnsi="Times New Roman" w:cs="Times New Roman"/>
          <w:sz w:val="24"/>
          <w:szCs w:val="24"/>
        </w:rPr>
        <w:t>οι οποίες έχουν μεγάλο και ενεργό ρόλο για την εκπλήρωση των κοινωνικών αναγκών (</w:t>
      </w:r>
      <w:r w:rsidR="00477F07">
        <w:rPr>
          <w:rFonts w:ascii="Times New Roman" w:hAnsi="Times New Roman" w:cs="Times New Roman"/>
          <w:sz w:val="24"/>
          <w:szCs w:val="24"/>
          <w:lang w:val="en-US"/>
        </w:rPr>
        <w:t>Carroll</w:t>
      </w:r>
      <w:r w:rsidR="00477F07" w:rsidRPr="00477F07">
        <w:rPr>
          <w:rFonts w:ascii="Times New Roman" w:hAnsi="Times New Roman" w:cs="Times New Roman"/>
          <w:sz w:val="24"/>
          <w:szCs w:val="24"/>
        </w:rPr>
        <w:t xml:space="preserve">, 1991). </w:t>
      </w:r>
    </w:p>
    <w:p w14:paraId="665B3DEF" w14:textId="77777777" w:rsidR="00477F07" w:rsidRPr="00477F07" w:rsidRDefault="00477F07" w:rsidP="00477F0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Η εταιρική κοινωνική ευθύνη δέχεται επιρροές και από τις εκάστοτε εσωτερικές πιέσεις ενός φορέα ή ενός οργανισμού. Οι πιέσεις αυτές αφορούν την ταυτότητα ενός οργανισμού ή τον ακτιβισμό που μπορεί να έχουν οι μετοχές, αλλά και εξωτερικές πιέσεις όπως για παράδειγμα η πίεση των μετόχων ή η επιθυμία για συμμόρφωση με άλλους φορείς και οργανισμούς που ανήκουν στον ίδιο βιομηχανικό κλάδο (</w:t>
      </w:r>
      <w:r w:rsidRPr="00477F07">
        <w:rPr>
          <w:rFonts w:ascii="Times New Roman" w:hAnsi="Times New Roman" w:cs="Times New Roman"/>
          <w:sz w:val="24"/>
          <w:szCs w:val="24"/>
        </w:rPr>
        <w:t>Basu</w:t>
      </w:r>
      <w:r w:rsidR="00525D9A">
        <w:rPr>
          <w:rFonts w:ascii="Times New Roman" w:hAnsi="Times New Roman" w:cs="Times New Roman"/>
          <w:sz w:val="24"/>
          <w:szCs w:val="24"/>
        </w:rPr>
        <w:t xml:space="preserve"> </w:t>
      </w:r>
      <w:r w:rsidRPr="00477F07">
        <w:rPr>
          <w:rFonts w:ascii="Times New Roman" w:hAnsi="Times New Roman" w:cs="Times New Roman"/>
          <w:sz w:val="24"/>
          <w:szCs w:val="24"/>
        </w:rPr>
        <w:t>&amp;</w:t>
      </w:r>
      <w:r w:rsidR="00525D9A">
        <w:rPr>
          <w:rFonts w:ascii="Times New Roman" w:hAnsi="Times New Roman" w:cs="Times New Roman"/>
          <w:sz w:val="24"/>
          <w:szCs w:val="24"/>
        </w:rPr>
        <w:t xml:space="preserve"> </w:t>
      </w:r>
      <w:r w:rsidRPr="00477F07">
        <w:rPr>
          <w:rFonts w:ascii="Times New Roman" w:hAnsi="Times New Roman" w:cs="Times New Roman"/>
          <w:sz w:val="24"/>
          <w:szCs w:val="24"/>
        </w:rPr>
        <w:t>Palazzo, 2008; Brammer</w:t>
      </w:r>
      <w:r w:rsidR="00525D9A">
        <w:rPr>
          <w:rFonts w:ascii="Times New Roman" w:hAnsi="Times New Roman" w:cs="Times New Roman"/>
          <w:sz w:val="24"/>
          <w:szCs w:val="24"/>
        </w:rPr>
        <w:t xml:space="preserve"> </w:t>
      </w:r>
      <w:r w:rsidRPr="00477F07">
        <w:rPr>
          <w:rFonts w:ascii="Times New Roman" w:hAnsi="Times New Roman" w:cs="Times New Roman"/>
          <w:sz w:val="24"/>
          <w:szCs w:val="24"/>
        </w:rPr>
        <w:t>&amp;</w:t>
      </w:r>
      <w:r w:rsidR="00525D9A">
        <w:rPr>
          <w:rFonts w:ascii="Times New Roman" w:hAnsi="Times New Roman" w:cs="Times New Roman"/>
          <w:sz w:val="24"/>
          <w:szCs w:val="24"/>
        </w:rPr>
        <w:t xml:space="preserve"> </w:t>
      </w:r>
      <w:r w:rsidRPr="00477F07">
        <w:rPr>
          <w:rFonts w:ascii="Times New Roman" w:hAnsi="Times New Roman" w:cs="Times New Roman"/>
          <w:sz w:val="24"/>
          <w:szCs w:val="24"/>
        </w:rPr>
        <w:t>Millington, 2008; Ca</w:t>
      </w:r>
      <w:r>
        <w:rPr>
          <w:rFonts w:ascii="Times New Roman" w:hAnsi="Times New Roman" w:cs="Times New Roman"/>
          <w:sz w:val="24"/>
          <w:szCs w:val="24"/>
        </w:rPr>
        <w:t xml:space="preserve">rroll, 1991; Clark, 2000; </w:t>
      </w:r>
      <w:r>
        <w:rPr>
          <w:rFonts w:ascii="Times New Roman" w:hAnsi="Times New Roman" w:cs="Times New Roman"/>
          <w:sz w:val="24"/>
          <w:szCs w:val="24"/>
          <w:lang w:val="en-US"/>
        </w:rPr>
        <w:t>Oliver</w:t>
      </w:r>
      <w:r w:rsidRPr="00477F07">
        <w:rPr>
          <w:rFonts w:ascii="Times New Roman" w:hAnsi="Times New Roman" w:cs="Times New Roman"/>
          <w:sz w:val="24"/>
          <w:szCs w:val="24"/>
        </w:rPr>
        <w:t xml:space="preserve">, 1991). </w:t>
      </w:r>
    </w:p>
    <w:p w14:paraId="5563E126" w14:textId="77777777" w:rsidR="00525D9A" w:rsidRDefault="00013E82" w:rsidP="00A7018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Λόγω της ανταγωνιστικότητας που επικρατεί</w:t>
      </w:r>
      <w:r w:rsidR="00525D9A">
        <w:rPr>
          <w:rFonts w:ascii="Times New Roman" w:hAnsi="Times New Roman" w:cs="Times New Roman"/>
          <w:sz w:val="24"/>
          <w:szCs w:val="24"/>
        </w:rPr>
        <w:t>,</w:t>
      </w:r>
      <w:r>
        <w:rPr>
          <w:rFonts w:ascii="Times New Roman" w:hAnsi="Times New Roman" w:cs="Times New Roman"/>
          <w:sz w:val="24"/>
          <w:szCs w:val="24"/>
        </w:rPr>
        <w:t xml:space="preserve"> όλες οι επιχειρήσεις προσπαθούν να ανταπεξέλθουν καθώς το περιβάλλον στο οποίο</w:t>
      </w:r>
      <w:r w:rsidR="001D2A2F">
        <w:rPr>
          <w:rFonts w:ascii="Times New Roman" w:hAnsi="Times New Roman" w:cs="Times New Roman"/>
          <w:sz w:val="24"/>
          <w:szCs w:val="24"/>
        </w:rPr>
        <w:t xml:space="preserve"> κινούνται μεταβάλλεται συνεχώς</w:t>
      </w:r>
      <w:r w:rsidR="00525D9A">
        <w:rPr>
          <w:rFonts w:ascii="Times New Roman" w:hAnsi="Times New Roman" w:cs="Times New Roman"/>
          <w:sz w:val="24"/>
          <w:szCs w:val="24"/>
        </w:rPr>
        <w:t xml:space="preserve"> και περιλαμβάνει όλο και περισσότερες ανάγκες και απαιτήσεις</w:t>
      </w:r>
      <w:r w:rsidR="001D2A2F">
        <w:rPr>
          <w:rFonts w:ascii="Times New Roman" w:hAnsi="Times New Roman" w:cs="Times New Roman"/>
          <w:sz w:val="24"/>
          <w:szCs w:val="24"/>
        </w:rPr>
        <w:t xml:space="preserve">. Ωστόσο, για να μπορέσουν να σταθούν σε ένα τέτοιο περιβάλλον, είναι αναγκαίο να εφαρμόσουν μέτρα που χαρακτηρίζονται από καινοτομία και πρωτοπορία. Ακόμη, τα μέτρα που λαμβάνουν οι επιχειρήσεις θα πρέπει να συμβαδίζουν με την κοινωνία αλλά και με το περιβάλλον. Για τον λόγο αυτόν, οι επιχειρήσεις οι οποίες έχουν σκοπό να διατηρήσουν τον ανταγωνισμό τους πιο μακροπρόθεσμα είναι πλέον αναγκασμένες να εφαρμόσουν πολιτικές οι οποίες έχουν ενσωματωμένες </w:t>
      </w:r>
      <w:r w:rsidR="00D932FA">
        <w:rPr>
          <w:rFonts w:ascii="Times New Roman" w:hAnsi="Times New Roman" w:cs="Times New Roman"/>
          <w:sz w:val="24"/>
          <w:szCs w:val="24"/>
        </w:rPr>
        <w:t xml:space="preserve">μέτρα που αφορούν τόσο την ανάπτυξή τους όσο και την εξέλιξη του ανθρώπου και του κοινωνικού συνόλου. </w:t>
      </w:r>
      <w:r w:rsidR="00300B0D">
        <w:rPr>
          <w:rFonts w:ascii="Times New Roman" w:hAnsi="Times New Roman" w:cs="Times New Roman"/>
          <w:sz w:val="24"/>
          <w:szCs w:val="24"/>
        </w:rPr>
        <w:t xml:space="preserve">Τα τελευταία χρόνια λόγω εταιρικών πολιτικών οι οποίες αποδείχθηκαν ανεύθυνες, έχει ενταθεί η ανησυχία για τον ρόλο που διαδραματίζουν οι επιχειρήσεις στην κοινωνία. Το γεγονός αυτό έχει δημιουργήσει μεγαλύτερη ένταση αλλά και μια κάποια μορφή πίεσης προς τις επιχειρήσεις ώστε να επιδείξουν μεγαλύτερη υπευθυνότητα </w:t>
      </w:r>
      <w:r w:rsidR="00435A46">
        <w:rPr>
          <w:rFonts w:ascii="Times New Roman" w:hAnsi="Times New Roman" w:cs="Times New Roman"/>
          <w:sz w:val="24"/>
          <w:szCs w:val="24"/>
        </w:rPr>
        <w:t xml:space="preserve">απέναντι στην κοινωνία εφαρμόζοντας καλύτερες πρακτικές κοινωνικού και περιβαλλοντικού χαρακτήρα. </w:t>
      </w:r>
      <w:r w:rsidR="00435A46">
        <w:rPr>
          <w:rFonts w:ascii="Times New Roman" w:hAnsi="Times New Roman" w:cs="Times New Roman"/>
          <w:sz w:val="24"/>
          <w:szCs w:val="24"/>
        </w:rPr>
        <w:lastRenderedPageBreak/>
        <w:t xml:space="preserve">Λόγω της οικονομικής κρίσης, η εμπιστοσύνη των καταναλωτών απέναντι στις επιχειρήσεις κλονίστηκε με αποτέλεσμα η προσοχή τους να στραφεί στην κοινωνική επίδοσή τους. Το γεγονός αυτό οδήγησε τους καταναλωτές να επιθυμούν οι επιχειρήσεις να δράσουν πέρα από την αύξηση του κέρδους τους. </w:t>
      </w:r>
    </w:p>
    <w:p w14:paraId="73C15B26" w14:textId="77777777" w:rsidR="00525D9A" w:rsidRDefault="005D11C3" w:rsidP="00A7018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Την δεκαετία του 60, η εμφάνιση των οικολογικών κινημάτων </w:t>
      </w:r>
      <w:r w:rsidR="00E407DF">
        <w:rPr>
          <w:rFonts w:ascii="Times New Roman" w:hAnsi="Times New Roman" w:cs="Times New Roman"/>
          <w:sz w:val="24"/>
          <w:szCs w:val="24"/>
        </w:rPr>
        <w:t>ήταν το πρώτο στάδιο ώστε οι επιχειρήσεις να λογοδοτούν σχετικά με τις επιπτώσεις που ενέχει</w:t>
      </w:r>
      <w:r w:rsidR="00525D9A">
        <w:rPr>
          <w:rFonts w:ascii="Times New Roman" w:hAnsi="Times New Roman" w:cs="Times New Roman"/>
          <w:sz w:val="24"/>
          <w:szCs w:val="24"/>
        </w:rPr>
        <w:t xml:space="preserve"> η εφαρμογή των πρακτικών τους</w:t>
      </w:r>
      <w:r w:rsidR="00E407DF">
        <w:rPr>
          <w:rFonts w:ascii="Times New Roman" w:hAnsi="Times New Roman" w:cs="Times New Roman"/>
          <w:sz w:val="24"/>
          <w:szCs w:val="24"/>
        </w:rPr>
        <w:t xml:space="preserve"> στο περιβάλλον. Έτσι, όταν δημιουργήθηκαν οι διεθνείς </w:t>
      </w:r>
      <w:r w:rsidR="00EB5EAE">
        <w:rPr>
          <w:rFonts w:ascii="Times New Roman" w:hAnsi="Times New Roman" w:cs="Times New Roman"/>
          <w:sz w:val="24"/>
          <w:szCs w:val="24"/>
        </w:rPr>
        <w:t>οργανισμοί</w:t>
      </w:r>
      <w:r w:rsidR="00E407DF">
        <w:rPr>
          <w:rFonts w:ascii="Times New Roman" w:hAnsi="Times New Roman" w:cs="Times New Roman"/>
          <w:sz w:val="24"/>
          <w:szCs w:val="24"/>
        </w:rPr>
        <w:t xml:space="preserve"> όπως ο ΟΗΕ, </w:t>
      </w:r>
      <w:r w:rsidR="00EB5EAE">
        <w:rPr>
          <w:rFonts w:ascii="Times New Roman" w:hAnsi="Times New Roman" w:cs="Times New Roman"/>
          <w:sz w:val="24"/>
          <w:szCs w:val="24"/>
        </w:rPr>
        <w:t xml:space="preserve">αλλά και </w:t>
      </w:r>
      <w:r w:rsidR="00525D9A">
        <w:rPr>
          <w:rFonts w:ascii="Times New Roman" w:hAnsi="Times New Roman" w:cs="Times New Roman"/>
          <w:sz w:val="24"/>
          <w:szCs w:val="24"/>
        </w:rPr>
        <w:t xml:space="preserve">οι </w:t>
      </w:r>
      <w:r w:rsidR="00EB5EAE">
        <w:rPr>
          <w:rFonts w:ascii="Times New Roman" w:hAnsi="Times New Roman" w:cs="Times New Roman"/>
          <w:sz w:val="24"/>
          <w:szCs w:val="24"/>
        </w:rPr>
        <w:t xml:space="preserve">φορείς συνδικαλισμού, με αυτόν τον τρόπο ωρίμασαν </w:t>
      </w:r>
      <w:r w:rsidR="00014EA3">
        <w:rPr>
          <w:rFonts w:ascii="Times New Roman" w:hAnsi="Times New Roman" w:cs="Times New Roman"/>
          <w:sz w:val="24"/>
          <w:szCs w:val="24"/>
        </w:rPr>
        <w:t>οι συνθήκες ώστε να διαμορφωθεί η Εταιρική Κοινωνική Ευθύνη (</w:t>
      </w:r>
      <w:r w:rsidR="00014EA3">
        <w:rPr>
          <w:rFonts w:ascii="Times New Roman" w:hAnsi="Times New Roman" w:cs="Times New Roman"/>
          <w:sz w:val="24"/>
          <w:szCs w:val="24"/>
          <w:lang w:val="en-US"/>
        </w:rPr>
        <w:t>Corporate</w:t>
      </w:r>
      <w:r w:rsidR="00525D9A">
        <w:rPr>
          <w:rFonts w:ascii="Times New Roman" w:hAnsi="Times New Roman" w:cs="Times New Roman"/>
          <w:sz w:val="24"/>
          <w:szCs w:val="24"/>
        </w:rPr>
        <w:t xml:space="preserve"> </w:t>
      </w:r>
      <w:r w:rsidR="00014EA3">
        <w:rPr>
          <w:rFonts w:ascii="Times New Roman" w:hAnsi="Times New Roman" w:cs="Times New Roman"/>
          <w:sz w:val="24"/>
          <w:szCs w:val="24"/>
          <w:lang w:val="en-US"/>
        </w:rPr>
        <w:t>Social</w:t>
      </w:r>
      <w:r w:rsidR="00525D9A">
        <w:rPr>
          <w:rFonts w:ascii="Times New Roman" w:hAnsi="Times New Roman" w:cs="Times New Roman"/>
          <w:sz w:val="24"/>
          <w:szCs w:val="24"/>
        </w:rPr>
        <w:t xml:space="preserve"> </w:t>
      </w:r>
      <w:r w:rsidR="00014EA3">
        <w:rPr>
          <w:rFonts w:ascii="Times New Roman" w:hAnsi="Times New Roman" w:cs="Times New Roman"/>
          <w:sz w:val="24"/>
          <w:szCs w:val="24"/>
          <w:lang w:val="en-US"/>
        </w:rPr>
        <w:t>Responsibility</w:t>
      </w:r>
      <w:r w:rsidR="00014EA3" w:rsidRPr="00014EA3">
        <w:rPr>
          <w:rFonts w:ascii="Times New Roman" w:hAnsi="Times New Roman" w:cs="Times New Roman"/>
          <w:sz w:val="24"/>
          <w:szCs w:val="24"/>
        </w:rPr>
        <w:t xml:space="preserve"> – </w:t>
      </w:r>
      <w:r w:rsidR="00014EA3">
        <w:rPr>
          <w:rFonts w:ascii="Times New Roman" w:hAnsi="Times New Roman" w:cs="Times New Roman"/>
          <w:sz w:val="24"/>
          <w:szCs w:val="24"/>
          <w:lang w:val="en-US"/>
        </w:rPr>
        <w:t>CRS</w:t>
      </w:r>
      <w:r w:rsidR="00014EA3" w:rsidRPr="00014EA3">
        <w:rPr>
          <w:rFonts w:ascii="Times New Roman" w:hAnsi="Times New Roman" w:cs="Times New Roman"/>
          <w:sz w:val="24"/>
          <w:szCs w:val="24"/>
        </w:rPr>
        <w:t>)</w:t>
      </w:r>
      <w:r w:rsidR="00014EA3">
        <w:rPr>
          <w:rFonts w:ascii="Times New Roman" w:hAnsi="Times New Roman" w:cs="Times New Roman"/>
          <w:sz w:val="24"/>
          <w:szCs w:val="24"/>
        </w:rPr>
        <w:t xml:space="preserve">. </w:t>
      </w:r>
    </w:p>
    <w:p w14:paraId="5BD2B3AB" w14:textId="77777777" w:rsidR="005A0FC8" w:rsidRDefault="00014EA3" w:rsidP="00A7018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Εκτός αυτού, ο καπιταλισμός και η παγκοσμιοποίηση ανάγκασαν τις επιχειρήσεις να επαναπροσδιορίσουν τον ρόλο και την λειτουργία τους. </w:t>
      </w:r>
      <w:r w:rsidR="00A7018C">
        <w:rPr>
          <w:rFonts w:ascii="Times New Roman" w:hAnsi="Times New Roman" w:cs="Times New Roman"/>
          <w:sz w:val="24"/>
          <w:szCs w:val="24"/>
        </w:rPr>
        <w:t>Η ανάγκη για εφαρμογή της Εταιρικής Κοινωνική</w:t>
      </w:r>
      <w:r w:rsidR="00525D9A">
        <w:rPr>
          <w:rFonts w:ascii="Times New Roman" w:hAnsi="Times New Roman" w:cs="Times New Roman"/>
          <w:sz w:val="24"/>
          <w:szCs w:val="24"/>
        </w:rPr>
        <w:t>ς</w:t>
      </w:r>
      <w:r w:rsidR="00A7018C">
        <w:rPr>
          <w:rFonts w:ascii="Times New Roman" w:hAnsi="Times New Roman" w:cs="Times New Roman"/>
          <w:sz w:val="24"/>
          <w:szCs w:val="24"/>
        </w:rPr>
        <w:t xml:space="preserve"> Ευθύνης ανέκυψε από σειρά σκανδάλων πολυεθνικών επιχειρήσεων την δεκαετία του 60 και όχι από πορίσματα της ακαδημαϊκής κοινότητας (Βαξεβανίδου, 2011).</w:t>
      </w:r>
    </w:p>
    <w:p w14:paraId="3D43927E" w14:textId="77777777" w:rsidR="00525D9A" w:rsidRDefault="00A7018C" w:rsidP="002A254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Με λίγα λόγια, η εφαρμογή της από τις επιχειρήσεις προέκυψε στην ουσία από την αντίδραση των επιχειρήσεων λόγω της προσαρμογής τους σε ένα άλλο πολιτισμικό επίπεδο από το οποίο χαρακτηρίζονται όλες οι αναπτυγμένες χώρες </w:t>
      </w:r>
      <w:r w:rsidRPr="00A7018C">
        <w:rPr>
          <w:rFonts w:ascii="Times New Roman" w:hAnsi="Times New Roman" w:cs="Times New Roman"/>
          <w:sz w:val="24"/>
          <w:szCs w:val="24"/>
        </w:rPr>
        <w:t>(Βαξεβανίδου, 2011).</w:t>
      </w:r>
      <w:r>
        <w:rPr>
          <w:rFonts w:ascii="Times New Roman" w:hAnsi="Times New Roman" w:cs="Times New Roman"/>
          <w:sz w:val="24"/>
          <w:szCs w:val="24"/>
        </w:rPr>
        <w:t xml:space="preserve"> </w:t>
      </w:r>
    </w:p>
    <w:p w14:paraId="6457D0C6" w14:textId="77777777" w:rsidR="005A0FC8" w:rsidRDefault="00A7018C" w:rsidP="002A254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Ωστόσο, όταν μια επιχείρηση δεν καταφέρνει ν</w:t>
      </w:r>
      <w:r w:rsidR="002A254E">
        <w:rPr>
          <w:rFonts w:ascii="Times New Roman" w:hAnsi="Times New Roman" w:cs="Times New Roman"/>
          <w:sz w:val="24"/>
          <w:szCs w:val="24"/>
        </w:rPr>
        <w:t>α λειτουργήσει με υπευθυνότητα, η λειτουργία της δεν είναι μακροπρόθεσμη. Επίσης, η συμπεριφορά η οποία είναι ανεύθυνη συνήθως έχει αρνητικές συνέπειες που οδηγούν σε πτώση τιμών και πωλήσεων</w:t>
      </w:r>
      <w:r w:rsidR="005A0FC8" w:rsidRPr="005A0FC8">
        <w:rPr>
          <w:rFonts w:ascii="Times New Roman" w:hAnsi="Times New Roman" w:cs="Times New Roman"/>
          <w:sz w:val="24"/>
          <w:szCs w:val="24"/>
        </w:rPr>
        <w:t xml:space="preserve"> (Filizöz&amp;Fisne, 2011)</w:t>
      </w:r>
      <w:r w:rsidR="00DA1494">
        <w:rPr>
          <w:rFonts w:ascii="Times New Roman" w:hAnsi="Times New Roman" w:cs="Times New Roman"/>
          <w:sz w:val="24"/>
          <w:szCs w:val="24"/>
        </w:rPr>
        <w:t>.</w:t>
      </w:r>
    </w:p>
    <w:p w14:paraId="17F13671" w14:textId="777C0A78" w:rsidR="005A0FC8" w:rsidRDefault="00DA1494" w:rsidP="005B2B0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Όταν μια επιχείρηση προβαίνει στην εφαρμογή της εταιρικής κοινωνικής ευθύνης τα αποτελέσματα που αναμένει δεν είναι άμεσα. Ωστόσο, τα οφέλη που αναμένουν από την υιοθέτησή της αφορούν</w:t>
      </w:r>
      <w:r w:rsidR="004111D0">
        <w:rPr>
          <w:rFonts w:ascii="Times New Roman" w:hAnsi="Times New Roman" w:cs="Times New Roman"/>
          <w:sz w:val="24"/>
          <w:szCs w:val="24"/>
        </w:rPr>
        <w:t xml:space="preserve"> </w:t>
      </w:r>
      <w:r>
        <w:rPr>
          <w:rFonts w:ascii="Times New Roman" w:hAnsi="Times New Roman" w:cs="Times New Roman"/>
          <w:sz w:val="24"/>
          <w:szCs w:val="24"/>
        </w:rPr>
        <w:t xml:space="preserve">τόσο την εδραίωση όσο και την αποκατάσταση της φήμης τους. </w:t>
      </w:r>
      <w:r w:rsidR="005B2B05">
        <w:rPr>
          <w:rFonts w:ascii="Times New Roman" w:hAnsi="Times New Roman" w:cs="Times New Roman"/>
          <w:sz w:val="24"/>
          <w:szCs w:val="24"/>
        </w:rPr>
        <w:t xml:space="preserve">Αν μια επιχείρηση έχει καλή φήμη, τότε και η θέση της είναι πιο ανταγωνιστική. Εκτός αυτού και τα </w:t>
      </w:r>
      <w:r w:rsidR="009D665B">
        <w:rPr>
          <w:rFonts w:ascii="Times New Roman" w:hAnsi="Times New Roman" w:cs="Times New Roman"/>
          <w:sz w:val="24"/>
          <w:szCs w:val="24"/>
        </w:rPr>
        <w:t>προϊόντα</w:t>
      </w:r>
      <w:r w:rsidR="005B2B05">
        <w:rPr>
          <w:rFonts w:ascii="Times New Roman" w:hAnsi="Times New Roman" w:cs="Times New Roman"/>
          <w:sz w:val="24"/>
          <w:szCs w:val="24"/>
        </w:rPr>
        <w:t xml:space="preserve"> </w:t>
      </w:r>
      <w:r w:rsidR="00525D9A">
        <w:rPr>
          <w:rFonts w:ascii="Times New Roman" w:hAnsi="Times New Roman" w:cs="Times New Roman"/>
          <w:sz w:val="24"/>
          <w:szCs w:val="24"/>
        </w:rPr>
        <w:t>της αλλά και οι υπηρεσίες της αναγνωρίζονται καθώς επίσης</w:t>
      </w:r>
      <w:r w:rsidR="005B2B05">
        <w:rPr>
          <w:rFonts w:ascii="Times New Roman" w:hAnsi="Times New Roman" w:cs="Times New Roman"/>
          <w:sz w:val="24"/>
          <w:szCs w:val="24"/>
        </w:rPr>
        <w:t xml:space="preserve"> και το κόστος των δράσεων που απαιτούνται για την προώθησή της είναι δυνατόν και να μειωθεί (Λαζαρίδης &amp;Δρυμπέτας, 2011). </w:t>
      </w:r>
    </w:p>
    <w:p w14:paraId="1BC23FDB" w14:textId="77777777" w:rsidR="00433DC5" w:rsidRDefault="005B2B05" w:rsidP="00BF175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Αξίζει να σημειωθεί</w:t>
      </w:r>
      <w:r w:rsidR="00525D9A">
        <w:rPr>
          <w:rFonts w:ascii="Times New Roman" w:hAnsi="Times New Roman" w:cs="Times New Roman"/>
          <w:sz w:val="24"/>
          <w:szCs w:val="24"/>
        </w:rPr>
        <w:t>,</w:t>
      </w:r>
      <w:r>
        <w:rPr>
          <w:rFonts w:ascii="Times New Roman" w:hAnsi="Times New Roman" w:cs="Times New Roman"/>
          <w:sz w:val="24"/>
          <w:szCs w:val="24"/>
        </w:rPr>
        <w:t xml:space="preserve"> ότι σε γενικές γραμμές οι επιχειρήσεις δεν αποτελούν θεσμούς με οικονομικό χαρακτήρα αλλά εξυπηρετούν πολλά περισσότερα άτομα που έχουν και υποχρέωση απέναντί τους πέρα από την πίστη στους εκάστοτε μετόχους. </w:t>
      </w:r>
      <w:r w:rsidR="00BF1759">
        <w:rPr>
          <w:rFonts w:ascii="Times New Roman" w:hAnsi="Times New Roman" w:cs="Times New Roman"/>
          <w:sz w:val="24"/>
          <w:szCs w:val="24"/>
        </w:rPr>
        <w:t>Η εταιρική κοινωνική ευθύνη, αποτελεί βασικό στοιχείο της στρατηγικής των επιχειρήσεων θεωρώντας το πλέον απαραίτητο στοιχείο της διοίκησης ενός φορέα. Έτσι, όσοι υποστηρίζουν την εφαρμογή της θεωρούν ότι μπορούν να αποκομίσουν οφέλη όπως για παράδειγμα</w:t>
      </w:r>
      <w:r w:rsidR="00433DC5">
        <w:rPr>
          <w:rFonts w:ascii="Times New Roman" w:hAnsi="Times New Roman" w:cs="Times New Roman"/>
          <w:sz w:val="24"/>
          <w:szCs w:val="24"/>
        </w:rPr>
        <w:t xml:space="preserve">: </w:t>
      </w:r>
    </w:p>
    <w:p w14:paraId="06186DE2" w14:textId="77777777" w:rsidR="00433DC5" w:rsidRDefault="00433DC5" w:rsidP="00BF175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α)</w:t>
      </w:r>
      <w:r w:rsidR="00BF1759">
        <w:rPr>
          <w:rFonts w:ascii="Times New Roman" w:hAnsi="Times New Roman" w:cs="Times New Roman"/>
          <w:sz w:val="24"/>
          <w:szCs w:val="24"/>
        </w:rPr>
        <w:t xml:space="preserve"> η αυξημένη πίστη σε αυτήν από τους πελάτες της, </w:t>
      </w:r>
    </w:p>
    <w:p w14:paraId="723C28DA" w14:textId="77777777" w:rsidR="00433DC5" w:rsidRDefault="00433DC5" w:rsidP="00BF175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β) </w:t>
      </w:r>
      <w:r w:rsidR="00BF1759">
        <w:rPr>
          <w:rFonts w:ascii="Times New Roman" w:hAnsi="Times New Roman" w:cs="Times New Roman"/>
          <w:sz w:val="24"/>
          <w:szCs w:val="24"/>
        </w:rPr>
        <w:t xml:space="preserve">η αύξηση της παραγωγικότητας, </w:t>
      </w:r>
    </w:p>
    <w:p w14:paraId="08F8246A" w14:textId="77777777" w:rsidR="00433DC5" w:rsidRDefault="00433DC5" w:rsidP="00BF175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γ) </w:t>
      </w:r>
      <w:r w:rsidR="00BF1759">
        <w:rPr>
          <w:rFonts w:ascii="Times New Roman" w:hAnsi="Times New Roman" w:cs="Times New Roman"/>
          <w:sz w:val="24"/>
          <w:szCs w:val="24"/>
        </w:rPr>
        <w:t>η θετική φήμη</w:t>
      </w:r>
      <w:r>
        <w:rPr>
          <w:rFonts w:ascii="Times New Roman" w:hAnsi="Times New Roman" w:cs="Times New Roman"/>
          <w:sz w:val="24"/>
          <w:szCs w:val="24"/>
        </w:rPr>
        <w:t>,</w:t>
      </w:r>
    </w:p>
    <w:p w14:paraId="3299BBAB" w14:textId="77777777" w:rsidR="00433DC5" w:rsidRDefault="00433DC5" w:rsidP="00BF175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δ)</w:t>
      </w:r>
      <w:r w:rsidR="00BF1759">
        <w:rPr>
          <w:rFonts w:ascii="Times New Roman" w:hAnsi="Times New Roman" w:cs="Times New Roman"/>
          <w:sz w:val="24"/>
          <w:szCs w:val="24"/>
        </w:rPr>
        <w:t xml:space="preserve"> αλλά και η υποστήριξη από τους τοπικούς φορείς προκειμένου να αποφύγουν τους κινδύνους. </w:t>
      </w:r>
    </w:p>
    <w:p w14:paraId="4EC15BB2" w14:textId="77777777" w:rsidR="00AE372F" w:rsidRPr="00433DC5" w:rsidRDefault="00BF1759" w:rsidP="00433DC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Βέβαια, υπάρχουν και εκείνοι που έχουν εναντιωθεί στην εταιρική κοινωνική ευθύνη υποστηρίζοντας ότι ο μόνος στόχος τους είναι οι δημόσιες σχέσεις </w:t>
      </w:r>
      <w:r w:rsidR="005A0FC8" w:rsidRPr="00BF1759">
        <w:rPr>
          <w:rFonts w:ascii="Times New Roman" w:hAnsi="Times New Roman" w:cs="Times New Roman"/>
          <w:sz w:val="24"/>
          <w:szCs w:val="24"/>
        </w:rPr>
        <w:t xml:space="preserve"> (</w:t>
      </w:r>
      <w:r w:rsidR="005A0FC8" w:rsidRPr="00013E82">
        <w:rPr>
          <w:rFonts w:ascii="Times New Roman" w:hAnsi="Times New Roman" w:cs="Times New Roman"/>
          <w:sz w:val="24"/>
          <w:szCs w:val="24"/>
          <w:lang w:val="en-US"/>
        </w:rPr>
        <w:t>Dowling</w:t>
      </w:r>
      <w:r w:rsidR="005A0FC8" w:rsidRPr="00BF1759">
        <w:rPr>
          <w:rFonts w:ascii="Times New Roman" w:hAnsi="Times New Roman" w:cs="Times New Roman"/>
          <w:sz w:val="24"/>
          <w:szCs w:val="24"/>
        </w:rPr>
        <w:t xml:space="preserve">, </w:t>
      </w:r>
      <w:r w:rsidR="005A0FC8" w:rsidRPr="00013E82">
        <w:rPr>
          <w:rFonts w:ascii="Times New Roman" w:hAnsi="Times New Roman" w:cs="Times New Roman"/>
          <w:sz w:val="24"/>
          <w:szCs w:val="24"/>
          <w:lang w:val="en-US"/>
        </w:rPr>
        <w:t>Robinson</w:t>
      </w:r>
      <w:r w:rsidR="005A0FC8" w:rsidRPr="00BF1759">
        <w:rPr>
          <w:rFonts w:ascii="Times New Roman" w:hAnsi="Times New Roman" w:cs="Times New Roman"/>
          <w:sz w:val="24"/>
          <w:szCs w:val="24"/>
        </w:rPr>
        <w:t>, &amp;</w:t>
      </w:r>
      <w:r w:rsidR="005A0FC8" w:rsidRPr="00013E82">
        <w:rPr>
          <w:rFonts w:ascii="Times New Roman" w:hAnsi="Times New Roman" w:cs="Times New Roman"/>
          <w:sz w:val="24"/>
          <w:szCs w:val="24"/>
          <w:lang w:val="en-US"/>
        </w:rPr>
        <w:t>Washington</w:t>
      </w:r>
      <w:r w:rsidR="005A0FC8" w:rsidRPr="00BF1759">
        <w:rPr>
          <w:rFonts w:ascii="Times New Roman" w:hAnsi="Times New Roman" w:cs="Times New Roman"/>
          <w:sz w:val="24"/>
          <w:szCs w:val="24"/>
        </w:rPr>
        <w:t>, 2013)</w:t>
      </w:r>
      <w:r w:rsidRPr="00BF1759">
        <w:rPr>
          <w:rFonts w:ascii="Times New Roman" w:hAnsi="Times New Roman" w:cs="Times New Roman"/>
          <w:sz w:val="24"/>
          <w:szCs w:val="24"/>
        </w:rPr>
        <w:t xml:space="preserve">. </w:t>
      </w:r>
    </w:p>
    <w:p w14:paraId="6AE7ADED" w14:textId="6457A43A" w:rsidR="00973A8E" w:rsidRDefault="000A655A" w:rsidP="006F17CC">
      <w:pPr>
        <w:pStyle w:val="1"/>
        <w:ind w:left="360"/>
        <w:rPr>
          <w:rFonts w:ascii="Times New Roman" w:hAnsi="Times New Roman" w:cs="Times New Roman"/>
          <w:b/>
          <w:color w:val="000000" w:themeColor="text1"/>
          <w:sz w:val="24"/>
          <w:szCs w:val="24"/>
        </w:rPr>
      </w:pPr>
      <w:bookmarkStart w:id="7" w:name="_Toc95254192"/>
      <w:r w:rsidRPr="000A655A">
        <w:rPr>
          <w:rFonts w:ascii="Times New Roman" w:hAnsi="Times New Roman" w:cs="Times New Roman"/>
          <w:b/>
          <w:color w:val="000000" w:themeColor="text1"/>
          <w:sz w:val="24"/>
          <w:szCs w:val="24"/>
        </w:rPr>
        <w:lastRenderedPageBreak/>
        <w:t>2.</w:t>
      </w:r>
      <w:r w:rsidR="006F17CC">
        <w:rPr>
          <w:rFonts w:ascii="Times New Roman" w:hAnsi="Times New Roman" w:cs="Times New Roman"/>
          <w:b/>
          <w:color w:val="000000" w:themeColor="text1"/>
          <w:sz w:val="24"/>
          <w:szCs w:val="24"/>
        </w:rPr>
        <w:t xml:space="preserve">2. </w:t>
      </w:r>
      <w:r w:rsidR="00F87FCB" w:rsidRPr="007D4ECF">
        <w:rPr>
          <w:rFonts w:ascii="Times New Roman" w:hAnsi="Times New Roman" w:cs="Times New Roman"/>
          <w:b/>
          <w:color w:val="000000" w:themeColor="text1"/>
          <w:sz w:val="24"/>
          <w:szCs w:val="24"/>
        </w:rPr>
        <w:t>Οι τέσσερις παράμετροι της Εταιρικής Κοινωνικής Ευθύνης</w:t>
      </w:r>
      <w:bookmarkEnd w:id="7"/>
    </w:p>
    <w:p w14:paraId="55085D60" w14:textId="77777777" w:rsidR="006777A4" w:rsidRPr="006777A4" w:rsidRDefault="006777A4" w:rsidP="006777A4"/>
    <w:p w14:paraId="52011139" w14:textId="77777777" w:rsidR="0080710E" w:rsidRDefault="001166F7" w:rsidP="001166F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Όπως αναφέρθηκε και στην προηγούμενη παράγραφο, η εταιρική κοινωνική ευθύνη περιλαμβάνει τέσσερις παραμέτρους: την οικονομική, την νομική, την ηθική και την δ</w:t>
      </w:r>
      <w:r w:rsidR="0080710E">
        <w:rPr>
          <w:rFonts w:ascii="Times New Roman" w:hAnsi="Times New Roman" w:cs="Times New Roman"/>
          <w:sz w:val="24"/>
          <w:szCs w:val="24"/>
        </w:rPr>
        <w:t>ιακριτική ευθύνη.</w:t>
      </w:r>
    </w:p>
    <w:p w14:paraId="0DFE864F" w14:textId="77777777" w:rsidR="001166F7" w:rsidRDefault="0080710E" w:rsidP="001166F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Σύμφωνα με τους </w:t>
      </w:r>
      <w:r w:rsidR="001166F7" w:rsidRPr="001166F7">
        <w:rPr>
          <w:rFonts w:ascii="Times New Roman" w:hAnsi="Times New Roman" w:cs="Times New Roman"/>
          <w:sz w:val="24"/>
          <w:szCs w:val="24"/>
        </w:rPr>
        <w:t>Garriga και Melé (2004</w:t>
      </w:r>
      <w:r w:rsidR="001166F7">
        <w:rPr>
          <w:rFonts w:ascii="Times New Roman" w:hAnsi="Times New Roman" w:cs="Times New Roman"/>
          <w:sz w:val="24"/>
          <w:szCs w:val="24"/>
        </w:rPr>
        <w:t xml:space="preserve">), </w:t>
      </w:r>
      <w:r>
        <w:rPr>
          <w:rFonts w:ascii="Times New Roman" w:hAnsi="Times New Roman" w:cs="Times New Roman"/>
          <w:sz w:val="24"/>
          <w:szCs w:val="24"/>
        </w:rPr>
        <w:t xml:space="preserve">οι οποίοι </w:t>
      </w:r>
      <w:r w:rsidR="001166F7">
        <w:rPr>
          <w:rFonts w:ascii="Times New Roman" w:hAnsi="Times New Roman" w:cs="Times New Roman"/>
          <w:sz w:val="24"/>
          <w:szCs w:val="24"/>
        </w:rPr>
        <w:t>δημι</w:t>
      </w:r>
      <w:r w:rsidR="009C30C4">
        <w:rPr>
          <w:rFonts w:ascii="Times New Roman" w:hAnsi="Times New Roman" w:cs="Times New Roman"/>
          <w:sz w:val="24"/>
          <w:szCs w:val="24"/>
        </w:rPr>
        <w:t>ούργησαν</w:t>
      </w:r>
      <w:r w:rsidR="001166F7">
        <w:rPr>
          <w:rFonts w:ascii="Times New Roman" w:hAnsi="Times New Roman" w:cs="Times New Roman"/>
          <w:sz w:val="24"/>
          <w:szCs w:val="24"/>
        </w:rPr>
        <w:t xml:space="preserve"> μια ιστορία συμμετοχής των επιχειρήσεων στην εταιρική κοινωνική ευθύνη </w:t>
      </w:r>
      <w:r w:rsidR="00E3248F">
        <w:rPr>
          <w:rFonts w:ascii="Times New Roman" w:hAnsi="Times New Roman" w:cs="Times New Roman"/>
          <w:sz w:val="24"/>
          <w:szCs w:val="24"/>
        </w:rPr>
        <w:t xml:space="preserve">θέλησαν με αυτόν τον τρόπο να δείξουν </w:t>
      </w:r>
      <w:r w:rsidR="009C30C4">
        <w:rPr>
          <w:rFonts w:ascii="Times New Roman" w:hAnsi="Times New Roman" w:cs="Times New Roman"/>
          <w:sz w:val="24"/>
          <w:szCs w:val="24"/>
        </w:rPr>
        <w:t>τις κοινωνικές προσδοκίες</w:t>
      </w:r>
      <w:r w:rsidR="00E3248F">
        <w:rPr>
          <w:rFonts w:ascii="Times New Roman" w:hAnsi="Times New Roman" w:cs="Times New Roman"/>
          <w:sz w:val="24"/>
          <w:szCs w:val="24"/>
        </w:rPr>
        <w:t xml:space="preserve"> που έχουν όλοι οι ενδιαφερόμενοι και από τις δύο πλευρές</w:t>
      </w:r>
      <w:r w:rsidR="009C30C4">
        <w:rPr>
          <w:rFonts w:ascii="Times New Roman" w:hAnsi="Times New Roman" w:cs="Times New Roman"/>
          <w:sz w:val="24"/>
          <w:szCs w:val="24"/>
        </w:rPr>
        <w:t xml:space="preserve">. Η σύλληψη της εταιρικής κοινωνικής ευθύνης και το γενικότερο σκεπτικό </w:t>
      </w:r>
      <w:r w:rsidR="00E3248F">
        <w:rPr>
          <w:rFonts w:ascii="Times New Roman" w:hAnsi="Times New Roman" w:cs="Times New Roman"/>
          <w:sz w:val="24"/>
          <w:szCs w:val="24"/>
        </w:rPr>
        <w:t>της,</w:t>
      </w:r>
      <w:r w:rsidR="009C30C4">
        <w:rPr>
          <w:rFonts w:ascii="Times New Roman" w:hAnsi="Times New Roman" w:cs="Times New Roman"/>
          <w:sz w:val="24"/>
          <w:szCs w:val="24"/>
        </w:rPr>
        <w:t xml:space="preserve"> είναι να προκύψει</w:t>
      </w:r>
      <w:r w:rsidR="00E3248F">
        <w:rPr>
          <w:rFonts w:ascii="Times New Roman" w:hAnsi="Times New Roman" w:cs="Times New Roman"/>
          <w:sz w:val="24"/>
          <w:szCs w:val="24"/>
        </w:rPr>
        <w:t xml:space="preserve"> όσο γίνεται μεγαλύτερο κέρδος </w:t>
      </w:r>
      <w:r w:rsidR="009C30C4">
        <w:rPr>
          <w:rFonts w:ascii="Times New Roman" w:hAnsi="Times New Roman" w:cs="Times New Roman"/>
          <w:sz w:val="24"/>
          <w:szCs w:val="24"/>
        </w:rPr>
        <w:t>για τις επιχειρήσεις</w:t>
      </w:r>
      <w:r w:rsidR="00E3248F">
        <w:rPr>
          <w:rFonts w:ascii="Times New Roman" w:hAnsi="Times New Roman" w:cs="Times New Roman"/>
          <w:sz w:val="24"/>
          <w:szCs w:val="24"/>
        </w:rPr>
        <w:t xml:space="preserve"> που θα έχει αντίκτυπο όμως και στην κοινωνία</w:t>
      </w:r>
      <w:r w:rsidR="009C30C4">
        <w:rPr>
          <w:rFonts w:ascii="Times New Roman" w:hAnsi="Times New Roman" w:cs="Times New Roman"/>
          <w:sz w:val="24"/>
          <w:szCs w:val="24"/>
        </w:rPr>
        <w:t xml:space="preserve">. Εξαιτίας της Βιομηχανικής Επανάστασης, </w:t>
      </w:r>
      <w:r w:rsidR="00AE372F">
        <w:rPr>
          <w:rFonts w:ascii="Times New Roman" w:hAnsi="Times New Roman" w:cs="Times New Roman"/>
          <w:sz w:val="24"/>
          <w:szCs w:val="24"/>
        </w:rPr>
        <w:t>οι επιχειρήσεις προέβησαν σε δωρεές προκειμένου οι εργαζόμενοί τους να δουλέψουν πιο σκληρά (</w:t>
      </w:r>
      <w:r w:rsidR="00AE372F">
        <w:rPr>
          <w:rFonts w:ascii="Times New Roman" w:hAnsi="Times New Roman" w:cs="Times New Roman"/>
          <w:sz w:val="24"/>
          <w:szCs w:val="24"/>
          <w:lang w:val="en-US"/>
        </w:rPr>
        <w:t>Carroll</w:t>
      </w:r>
      <w:r w:rsidR="00AE372F" w:rsidRPr="00AE372F">
        <w:rPr>
          <w:rFonts w:ascii="Times New Roman" w:hAnsi="Times New Roman" w:cs="Times New Roman"/>
          <w:sz w:val="24"/>
          <w:szCs w:val="24"/>
        </w:rPr>
        <w:t xml:space="preserve">, 2008). </w:t>
      </w:r>
    </w:p>
    <w:p w14:paraId="78734CED" w14:textId="77777777" w:rsidR="00E3248F" w:rsidRDefault="00AE372F" w:rsidP="00AE372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οικονομική λογική, δεν είναι και ο πιο γνωστός λόγος συμμετοχής των επιχειρήσεων στην εταιρική κοινωνική ευθύνη </w:t>
      </w:r>
      <w:r w:rsidRPr="00AE372F">
        <w:rPr>
          <w:rFonts w:ascii="Times New Roman" w:hAnsi="Times New Roman" w:cs="Times New Roman"/>
          <w:sz w:val="24"/>
          <w:szCs w:val="24"/>
        </w:rPr>
        <w:t>(Garriga</w:t>
      </w:r>
      <w:r w:rsidR="00E3248F">
        <w:rPr>
          <w:rFonts w:ascii="Times New Roman" w:hAnsi="Times New Roman" w:cs="Times New Roman"/>
          <w:sz w:val="24"/>
          <w:szCs w:val="24"/>
        </w:rPr>
        <w:t xml:space="preserve"> </w:t>
      </w:r>
      <w:r w:rsidRPr="00AE372F">
        <w:rPr>
          <w:rFonts w:ascii="Times New Roman" w:hAnsi="Times New Roman" w:cs="Times New Roman"/>
          <w:sz w:val="24"/>
          <w:szCs w:val="24"/>
        </w:rPr>
        <w:t>&amp;</w:t>
      </w:r>
      <w:r w:rsidR="00E3248F">
        <w:rPr>
          <w:rFonts w:ascii="Times New Roman" w:hAnsi="Times New Roman" w:cs="Times New Roman"/>
          <w:sz w:val="24"/>
          <w:szCs w:val="24"/>
        </w:rPr>
        <w:t xml:space="preserve"> </w:t>
      </w:r>
      <w:r w:rsidRPr="00AE372F">
        <w:rPr>
          <w:rFonts w:ascii="Times New Roman" w:hAnsi="Times New Roman" w:cs="Times New Roman"/>
          <w:sz w:val="24"/>
          <w:szCs w:val="24"/>
        </w:rPr>
        <w:t>Melé, 2004)</w:t>
      </w:r>
      <w:r>
        <w:rPr>
          <w:rFonts w:ascii="Times New Roman" w:hAnsi="Times New Roman" w:cs="Times New Roman"/>
          <w:sz w:val="24"/>
          <w:szCs w:val="24"/>
        </w:rPr>
        <w:t>. Ωστόσο, η συμμετοχή των επιχειρήσεων στην εταιρική κοινωνική ευθύνη φαίνεται ότι ενισχύει την αφοσίωση σε αυτή ακόμη και των πιο δύσκολων εργαζόμενων (</w:t>
      </w:r>
      <w:r>
        <w:rPr>
          <w:rFonts w:ascii="Times New Roman" w:hAnsi="Times New Roman" w:cs="Times New Roman"/>
          <w:sz w:val="24"/>
          <w:szCs w:val="24"/>
          <w:lang w:val="en-US"/>
        </w:rPr>
        <w:t>Moon</w:t>
      </w:r>
      <w:r w:rsidRPr="00AE372F">
        <w:rPr>
          <w:rFonts w:ascii="Times New Roman" w:hAnsi="Times New Roman" w:cs="Times New Roman"/>
          <w:sz w:val="24"/>
          <w:szCs w:val="24"/>
        </w:rPr>
        <w:t>, 2015 &amp;</w:t>
      </w:r>
      <w:r w:rsidR="00E3248F">
        <w:rPr>
          <w:rFonts w:ascii="Times New Roman" w:hAnsi="Times New Roman" w:cs="Times New Roman"/>
          <w:sz w:val="24"/>
          <w:szCs w:val="24"/>
        </w:rPr>
        <w:t xml:space="preserve"> </w:t>
      </w:r>
      <w:r>
        <w:rPr>
          <w:rFonts w:ascii="Times New Roman" w:hAnsi="Times New Roman" w:cs="Times New Roman"/>
          <w:sz w:val="24"/>
          <w:szCs w:val="24"/>
          <w:lang w:val="en-US"/>
        </w:rPr>
        <w:t>Shamir</w:t>
      </w:r>
      <w:r w:rsidRPr="00AE372F">
        <w:rPr>
          <w:rFonts w:ascii="Times New Roman" w:hAnsi="Times New Roman" w:cs="Times New Roman"/>
          <w:sz w:val="24"/>
          <w:szCs w:val="24"/>
        </w:rPr>
        <w:t xml:space="preserve">, 2005). </w:t>
      </w:r>
    </w:p>
    <w:p w14:paraId="7A5B2431" w14:textId="77777777" w:rsidR="00AE372F" w:rsidRDefault="00FD6F68" w:rsidP="00AE372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Ακόμη, οι επιχειρήσεις ασχολούνται με την εταιρική κοινωνική ευθύνη και για λόγους πολιτικούς χρησιμοποιώντας έτσι την δύναμή τους αποδεικνύοντας την κοινωνική τους υπευθυνότητα </w:t>
      </w:r>
      <w:r w:rsidRPr="00AE372F">
        <w:rPr>
          <w:rFonts w:ascii="Times New Roman" w:hAnsi="Times New Roman" w:cs="Times New Roman"/>
          <w:sz w:val="24"/>
          <w:szCs w:val="24"/>
        </w:rPr>
        <w:t>(Garriga</w:t>
      </w:r>
      <w:r w:rsidR="00E3248F">
        <w:rPr>
          <w:rFonts w:ascii="Times New Roman" w:hAnsi="Times New Roman" w:cs="Times New Roman"/>
          <w:sz w:val="24"/>
          <w:szCs w:val="24"/>
        </w:rPr>
        <w:t xml:space="preserve"> </w:t>
      </w:r>
      <w:r w:rsidRPr="00AE372F">
        <w:rPr>
          <w:rFonts w:ascii="Times New Roman" w:hAnsi="Times New Roman" w:cs="Times New Roman"/>
          <w:sz w:val="24"/>
          <w:szCs w:val="24"/>
        </w:rPr>
        <w:t>&amp;</w:t>
      </w:r>
      <w:r w:rsidR="00E3248F">
        <w:rPr>
          <w:rFonts w:ascii="Times New Roman" w:hAnsi="Times New Roman" w:cs="Times New Roman"/>
          <w:sz w:val="24"/>
          <w:szCs w:val="24"/>
        </w:rPr>
        <w:t xml:space="preserve"> </w:t>
      </w:r>
      <w:r w:rsidRPr="00AE372F">
        <w:rPr>
          <w:rFonts w:ascii="Times New Roman" w:hAnsi="Times New Roman" w:cs="Times New Roman"/>
          <w:sz w:val="24"/>
          <w:szCs w:val="24"/>
        </w:rPr>
        <w:t>Melé, 2004)</w:t>
      </w:r>
      <w:r>
        <w:rPr>
          <w:rFonts w:ascii="Times New Roman" w:hAnsi="Times New Roman" w:cs="Times New Roman"/>
          <w:sz w:val="24"/>
          <w:szCs w:val="24"/>
        </w:rPr>
        <w:t>.</w:t>
      </w:r>
    </w:p>
    <w:p w14:paraId="158874FF" w14:textId="77777777" w:rsidR="00074154" w:rsidRDefault="0089583A" w:rsidP="0007415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Εκτός αυτού, οι τέσσερις λογικές έχουν ισχύ μέχρι σήμερα, αλλά οι επιχειρήσεις που συμμετέχουν στην εταιρική κοινωνική ευθύνη το κάνουν για να εκπληρώσουν την ηθική τους υποχρέωση απέναντι στην κοινωνία</w:t>
      </w:r>
      <w:r w:rsidR="00074154">
        <w:rPr>
          <w:rFonts w:ascii="Times New Roman" w:hAnsi="Times New Roman" w:cs="Times New Roman"/>
          <w:sz w:val="24"/>
          <w:szCs w:val="24"/>
        </w:rPr>
        <w:t xml:space="preserve"> για να θεωρηθούν </w:t>
      </w:r>
      <w:r w:rsidR="00074154">
        <w:rPr>
          <w:rFonts w:ascii="Times New Roman" w:hAnsi="Times New Roman" w:cs="Times New Roman"/>
          <w:sz w:val="24"/>
          <w:szCs w:val="24"/>
        </w:rPr>
        <w:lastRenderedPageBreak/>
        <w:t xml:space="preserve">ως εταιρικοί πολίτες. Γιατί αν θεωρούνται ως εταιρικοί πολίτες θα πρέπει να έχουν και την αντίστοιχη συμπεριφορά </w:t>
      </w:r>
      <w:r w:rsidR="00074154" w:rsidRPr="00074154">
        <w:rPr>
          <w:rFonts w:ascii="Times New Roman" w:hAnsi="Times New Roman" w:cs="Times New Roman"/>
          <w:sz w:val="24"/>
          <w:szCs w:val="24"/>
        </w:rPr>
        <w:t>(Ghobadian, Money, &amp;</w:t>
      </w:r>
      <w:r w:rsidR="00E3248F">
        <w:rPr>
          <w:rFonts w:ascii="Times New Roman" w:hAnsi="Times New Roman" w:cs="Times New Roman"/>
          <w:sz w:val="24"/>
          <w:szCs w:val="24"/>
        </w:rPr>
        <w:t xml:space="preserve"> </w:t>
      </w:r>
      <w:r w:rsidR="00074154" w:rsidRPr="00074154">
        <w:rPr>
          <w:rFonts w:ascii="Times New Roman" w:hAnsi="Times New Roman" w:cs="Times New Roman"/>
          <w:sz w:val="24"/>
          <w:szCs w:val="24"/>
        </w:rPr>
        <w:t>Hillenbrand, 2015)</w:t>
      </w:r>
      <w:r w:rsidR="00074154">
        <w:rPr>
          <w:rFonts w:ascii="Times New Roman" w:hAnsi="Times New Roman" w:cs="Times New Roman"/>
          <w:sz w:val="24"/>
          <w:szCs w:val="24"/>
        </w:rPr>
        <w:t>.</w:t>
      </w:r>
    </w:p>
    <w:p w14:paraId="2EFD2498" w14:textId="77777777" w:rsidR="00D96341" w:rsidRDefault="00D96341" w:rsidP="00D9634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Προωθώντας αυτά τα οφέλη στην κοινωνία, οι επιχειρήσεις είναι σε θέση πλέον να προσφέρουν περισσότερα ώστε να συνεχίσουν να εργάζονται προς αυτή την κατεύθυνση. Το σκεπτικό αυτό επεκτείνεται και σε άλλους κλάδους όπως αυτόν του αθλητισμού και των αθλητικών οργανώσεων (Heinze, </w:t>
      </w:r>
      <w:r w:rsidRPr="00D96341">
        <w:rPr>
          <w:rFonts w:ascii="Times New Roman" w:hAnsi="Times New Roman" w:cs="Times New Roman"/>
          <w:sz w:val="24"/>
          <w:szCs w:val="24"/>
        </w:rPr>
        <w:t>Soderstrom, &amp;</w:t>
      </w:r>
      <w:r w:rsidR="00E3248F">
        <w:rPr>
          <w:rFonts w:ascii="Times New Roman" w:hAnsi="Times New Roman" w:cs="Times New Roman"/>
          <w:sz w:val="24"/>
          <w:szCs w:val="24"/>
        </w:rPr>
        <w:t xml:space="preserve"> </w:t>
      </w:r>
      <w:r w:rsidRPr="00D96341">
        <w:rPr>
          <w:rFonts w:ascii="Times New Roman" w:hAnsi="Times New Roman" w:cs="Times New Roman"/>
          <w:sz w:val="24"/>
          <w:szCs w:val="24"/>
        </w:rPr>
        <w:t xml:space="preserve">Zdroik, 2014). </w:t>
      </w:r>
    </w:p>
    <w:p w14:paraId="40719969" w14:textId="77777777" w:rsidR="001E3945" w:rsidRDefault="001E3945" w:rsidP="001E394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Έτσι, αρκετά είναι τα αθλητικά πρωταθλήματα που υπερασπίζονται την ηθική διάσταση της εταιρικής κοινωνικής ευθύνης καθώς θεωρούν ότι είναι υπό την δική τους αρμοδιότητα η καλή αντιμετώπιση των οπαδών τους κάνοντας χρήση όλων των προσεγγίσεων τους (Babiak, </w:t>
      </w:r>
      <w:r w:rsidRPr="001E3945">
        <w:rPr>
          <w:rFonts w:ascii="Times New Roman" w:hAnsi="Times New Roman" w:cs="Times New Roman"/>
          <w:sz w:val="24"/>
          <w:szCs w:val="24"/>
        </w:rPr>
        <w:t>2010)</w:t>
      </w:r>
      <w:r>
        <w:rPr>
          <w:rFonts w:ascii="Times New Roman" w:hAnsi="Times New Roman" w:cs="Times New Roman"/>
          <w:sz w:val="24"/>
          <w:szCs w:val="24"/>
        </w:rPr>
        <w:t xml:space="preserve">. </w:t>
      </w:r>
    </w:p>
    <w:p w14:paraId="611721D7" w14:textId="6CAA994C" w:rsidR="00E2412E" w:rsidRDefault="00442BDE" w:rsidP="00E241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Ακόμη, οι πρωτοβουλίες που παίρνουν</w:t>
      </w:r>
      <w:r w:rsidR="00E3248F">
        <w:rPr>
          <w:rFonts w:ascii="Times New Roman" w:hAnsi="Times New Roman" w:cs="Times New Roman"/>
          <w:sz w:val="24"/>
          <w:szCs w:val="24"/>
        </w:rPr>
        <w:t xml:space="preserve"> </w:t>
      </w:r>
      <w:r w:rsidR="00E2412E">
        <w:rPr>
          <w:rFonts w:ascii="Times New Roman" w:hAnsi="Times New Roman" w:cs="Times New Roman"/>
          <w:sz w:val="24"/>
          <w:szCs w:val="24"/>
        </w:rPr>
        <w:t>οι αθλητικοί οργανισμοί</w:t>
      </w:r>
      <w:r>
        <w:rPr>
          <w:rFonts w:ascii="Times New Roman" w:hAnsi="Times New Roman" w:cs="Times New Roman"/>
          <w:sz w:val="24"/>
          <w:szCs w:val="24"/>
        </w:rPr>
        <w:t xml:space="preserve"> μέσα από την κοινωνική εταιρική ευθύνη </w:t>
      </w:r>
      <w:r w:rsidR="00E2412E">
        <w:rPr>
          <w:rFonts w:ascii="Times New Roman" w:hAnsi="Times New Roman" w:cs="Times New Roman"/>
          <w:sz w:val="24"/>
          <w:szCs w:val="24"/>
        </w:rPr>
        <w:t>έχουν την δυνατότητα να έχουν την γνώμη τους από γεγονότα που σχετίζονται με αστείες στιγμές από τα γήπεδα κ.α</w:t>
      </w:r>
      <w:r w:rsidR="004111D0">
        <w:rPr>
          <w:rFonts w:ascii="Times New Roman" w:hAnsi="Times New Roman" w:cs="Times New Roman"/>
          <w:sz w:val="24"/>
          <w:szCs w:val="24"/>
        </w:rPr>
        <w:t>.</w:t>
      </w:r>
      <w:r w:rsidR="00E2412E">
        <w:rPr>
          <w:rFonts w:ascii="Times New Roman" w:hAnsi="Times New Roman" w:cs="Times New Roman"/>
          <w:sz w:val="24"/>
          <w:szCs w:val="24"/>
        </w:rPr>
        <w:t xml:space="preserve"> καθώς οι οπαδοί έχουν σε μεγαλύτερη εκτίμηση τις ομάδες οι οποίες συμμετέχουν στην εταιρική κοινωνική ευθύνη </w:t>
      </w:r>
      <w:r w:rsidR="00E2412E" w:rsidRPr="00E2412E">
        <w:rPr>
          <w:rFonts w:ascii="Times New Roman" w:hAnsi="Times New Roman" w:cs="Times New Roman"/>
          <w:sz w:val="24"/>
          <w:szCs w:val="24"/>
        </w:rPr>
        <w:t>(Babiak, 2010; Lacey</w:t>
      </w:r>
      <w:r w:rsidR="00E3248F">
        <w:rPr>
          <w:rFonts w:ascii="Times New Roman" w:hAnsi="Times New Roman" w:cs="Times New Roman"/>
          <w:sz w:val="24"/>
          <w:szCs w:val="24"/>
        </w:rPr>
        <w:t xml:space="preserve"> </w:t>
      </w:r>
      <w:r w:rsidR="00E2412E" w:rsidRPr="00E2412E">
        <w:rPr>
          <w:rFonts w:ascii="Times New Roman" w:hAnsi="Times New Roman" w:cs="Times New Roman"/>
          <w:sz w:val="24"/>
          <w:szCs w:val="24"/>
        </w:rPr>
        <w:t>&amp;</w:t>
      </w:r>
      <w:r w:rsidR="00E3248F">
        <w:rPr>
          <w:rFonts w:ascii="Times New Roman" w:hAnsi="Times New Roman" w:cs="Times New Roman"/>
          <w:sz w:val="24"/>
          <w:szCs w:val="24"/>
        </w:rPr>
        <w:t xml:space="preserve"> </w:t>
      </w:r>
      <w:r w:rsidR="00E2412E" w:rsidRPr="00E2412E">
        <w:rPr>
          <w:rFonts w:ascii="Times New Roman" w:hAnsi="Times New Roman" w:cs="Times New Roman"/>
          <w:sz w:val="24"/>
          <w:szCs w:val="24"/>
        </w:rPr>
        <w:t xml:space="preserve">Kennett-Hensel, 2016). </w:t>
      </w:r>
    </w:p>
    <w:p w14:paraId="008BB9CA" w14:textId="7F2995EF" w:rsidR="00E3248F" w:rsidRDefault="00B274B4" w:rsidP="000A655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Έτσι, η πυραμίδα του </w:t>
      </w:r>
      <w:r>
        <w:rPr>
          <w:rFonts w:ascii="Times New Roman" w:hAnsi="Times New Roman" w:cs="Times New Roman"/>
          <w:sz w:val="24"/>
          <w:szCs w:val="24"/>
          <w:lang w:val="en-US"/>
        </w:rPr>
        <w:t>Carroll</w:t>
      </w:r>
      <w:r w:rsidRPr="00B274B4">
        <w:rPr>
          <w:rFonts w:ascii="Times New Roman" w:hAnsi="Times New Roman" w:cs="Times New Roman"/>
          <w:sz w:val="24"/>
          <w:szCs w:val="24"/>
        </w:rPr>
        <w:t xml:space="preserve"> (1991), </w:t>
      </w:r>
      <w:r>
        <w:rPr>
          <w:rFonts w:ascii="Times New Roman" w:hAnsi="Times New Roman" w:cs="Times New Roman"/>
          <w:sz w:val="24"/>
          <w:szCs w:val="24"/>
        </w:rPr>
        <w:t xml:space="preserve">και η ιστορία για την εταιρική κοινωνική ευθύνη των </w:t>
      </w:r>
      <w:r>
        <w:rPr>
          <w:rFonts w:ascii="Times New Roman" w:hAnsi="Times New Roman" w:cs="Times New Roman"/>
          <w:sz w:val="24"/>
          <w:szCs w:val="24"/>
          <w:lang w:val="en-US"/>
        </w:rPr>
        <w:t>Garriga</w:t>
      </w:r>
      <w:r w:rsidR="00E3248F">
        <w:rPr>
          <w:rFonts w:ascii="Times New Roman" w:hAnsi="Times New Roman" w:cs="Times New Roman"/>
          <w:sz w:val="24"/>
          <w:szCs w:val="24"/>
        </w:rPr>
        <w:t xml:space="preserve"> </w:t>
      </w:r>
      <w:r w:rsidR="00E3248F" w:rsidRPr="00E3248F">
        <w:rPr>
          <w:rFonts w:ascii="Times New Roman" w:hAnsi="Times New Roman" w:cs="Times New Roman"/>
          <w:sz w:val="24"/>
          <w:szCs w:val="24"/>
        </w:rPr>
        <w:t xml:space="preserve">και </w:t>
      </w:r>
      <w:r>
        <w:rPr>
          <w:rFonts w:ascii="Times New Roman" w:hAnsi="Times New Roman" w:cs="Times New Roman"/>
          <w:sz w:val="24"/>
          <w:szCs w:val="24"/>
          <w:lang w:val="en-US"/>
        </w:rPr>
        <w:t>Mele</w:t>
      </w:r>
      <w:r w:rsidRPr="00B274B4">
        <w:rPr>
          <w:rFonts w:ascii="Times New Roman" w:hAnsi="Times New Roman" w:cs="Times New Roman"/>
          <w:sz w:val="24"/>
          <w:szCs w:val="24"/>
        </w:rPr>
        <w:t xml:space="preserve"> (2004), </w:t>
      </w:r>
      <w:r>
        <w:rPr>
          <w:rFonts w:ascii="Times New Roman" w:hAnsi="Times New Roman" w:cs="Times New Roman"/>
          <w:sz w:val="24"/>
          <w:szCs w:val="24"/>
        </w:rPr>
        <w:t>αποσαφηνίζει τον λόγο της συμμετοχής των επιχειρήσεων στην εταιρική κοινωνική ευθύνη. Ωστόσο, υπάρχουν και άλλες πιέσεις που ενδέχεται να δημιουργήσουν και άλλους λόγους συμμετοχής στην εταιρική κοινωνική ευθύνη.</w:t>
      </w:r>
    </w:p>
    <w:p w14:paraId="0B63276B" w14:textId="77777777" w:rsidR="00E3248F" w:rsidRDefault="00E3248F" w:rsidP="00E2412E">
      <w:pPr>
        <w:spacing w:line="480" w:lineRule="auto"/>
        <w:ind w:firstLine="720"/>
        <w:jc w:val="both"/>
        <w:rPr>
          <w:rFonts w:ascii="Times New Roman" w:hAnsi="Times New Roman" w:cs="Times New Roman"/>
          <w:sz w:val="24"/>
          <w:szCs w:val="24"/>
          <w:lang w:val="en-US"/>
        </w:rPr>
      </w:pPr>
    </w:p>
    <w:p w14:paraId="6F05F925" w14:textId="77777777" w:rsidR="00FF18F8" w:rsidRDefault="00FF18F8" w:rsidP="00E2412E">
      <w:pPr>
        <w:spacing w:line="480" w:lineRule="auto"/>
        <w:ind w:firstLine="720"/>
        <w:jc w:val="both"/>
        <w:rPr>
          <w:rFonts w:ascii="Times New Roman" w:hAnsi="Times New Roman" w:cs="Times New Roman"/>
          <w:sz w:val="24"/>
          <w:szCs w:val="24"/>
          <w:lang w:val="en-US"/>
        </w:rPr>
      </w:pPr>
    </w:p>
    <w:p w14:paraId="5333E18C" w14:textId="77777777" w:rsidR="00FF18F8" w:rsidRPr="00FF18F8" w:rsidRDefault="00FF18F8" w:rsidP="00E2412E">
      <w:pPr>
        <w:spacing w:line="480" w:lineRule="auto"/>
        <w:ind w:firstLine="720"/>
        <w:jc w:val="both"/>
        <w:rPr>
          <w:rFonts w:ascii="Times New Roman" w:hAnsi="Times New Roman" w:cs="Times New Roman"/>
          <w:sz w:val="24"/>
          <w:szCs w:val="24"/>
          <w:lang w:val="en-US"/>
        </w:rPr>
      </w:pPr>
    </w:p>
    <w:p w14:paraId="75EBEDB7" w14:textId="40CDEDB1" w:rsidR="007D4ECF" w:rsidRDefault="000A655A" w:rsidP="006F17CC">
      <w:pPr>
        <w:spacing w:line="480" w:lineRule="auto"/>
        <w:ind w:left="720"/>
        <w:jc w:val="both"/>
        <w:rPr>
          <w:rStyle w:val="1Char"/>
          <w:rFonts w:ascii="Times New Roman" w:hAnsi="Times New Roman" w:cs="Times New Roman"/>
          <w:b/>
          <w:color w:val="000000" w:themeColor="text1"/>
          <w:sz w:val="24"/>
          <w:szCs w:val="24"/>
        </w:rPr>
      </w:pPr>
      <w:bookmarkStart w:id="8" w:name="_Toc95254193"/>
      <w:r w:rsidRPr="000A655A">
        <w:rPr>
          <w:rStyle w:val="1Char"/>
          <w:rFonts w:ascii="Times New Roman" w:hAnsi="Times New Roman" w:cs="Times New Roman"/>
          <w:b/>
          <w:color w:val="000000" w:themeColor="text1"/>
          <w:sz w:val="24"/>
          <w:szCs w:val="24"/>
        </w:rPr>
        <w:lastRenderedPageBreak/>
        <w:t>2.</w:t>
      </w:r>
      <w:r w:rsidR="006F17CC">
        <w:rPr>
          <w:rStyle w:val="1Char"/>
          <w:rFonts w:ascii="Times New Roman" w:hAnsi="Times New Roman" w:cs="Times New Roman"/>
          <w:b/>
          <w:color w:val="000000" w:themeColor="text1"/>
          <w:sz w:val="24"/>
          <w:szCs w:val="24"/>
        </w:rPr>
        <w:t xml:space="preserve">2.1 </w:t>
      </w:r>
      <w:r w:rsidR="00F87FCB" w:rsidRPr="006F17CC">
        <w:rPr>
          <w:rStyle w:val="1Char"/>
          <w:rFonts w:ascii="Times New Roman" w:hAnsi="Times New Roman" w:cs="Times New Roman"/>
          <w:b/>
          <w:color w:val="000000" w:themeColor="text1"/>
          <w:sz w:val="24"/>
          <w:szCs w:val="24"/>
        </w:rPr>
        <w:t>Επίπεδο Πεδίου και Πιέσεις Μετόχων</w:t>
      </w:r>
      <w:bookmarkEnd w:id="8"/>
    </w:p>
    <w:p w14:paraId="0D5B4BB9" w14:textId="77777777" w:rsidR="006B302F" w:rsidRDefault="007D4ECF" w:rsidP="007D4ECF">
      <w:pPr>
        <w:spacing w:line="480" w:lineRule="auto"/>
        <w:ind w:firstLine="720"/>
        <w:jc w:val="both"/>
        <w:rPr>
          <w:rFonts w:ascii="Times New Roman" w:hAnsi="Times New Roman" w:cs="Times New Roman"/>
          <w:sz w:val="24"/>
          <w:szCs w:val="24"/>
        </w:rPr>
      </w:pPr>
      <w:r w:rsidRPr="007D4ECF">
        <w:rPr>
          <w:rFonts w:ascii="Times New Roman" w:hAnsi="Times New Roman" w:cs="Times New Roman"/>
          <w:sz w:val="24"/>
          <w:szCs w:val="24"/>
        </w:rPr>
        <w:t>Π</w:t>
      </w:r>
      <w:r w:rsidR="00EB3F16" w:rsidRPr="007D4ECF">
        <w:rPr>
          <w:rFonts w:ascii="Times New Roman" w:hAnsi="Times New Roman" w:cs="Times New Roman"/>
          <w:sz w:val="24"/>
          <w:szCs w:val="24"/>
        </w:rPr>
        <w:t>αρόλο που η συμμετοχή στην εταιρική κοινωνική ευθύνη δεν είναι υποχρεωτική</w:t>
      </w:r>
      <w:r w:rsidR="006B302F">
        <w:rPr>
          <w:rFonts w:ascii="Times New Roman" w:hAnsi="Times New Roman" w:cs="Times New Roman"/>
          <w:sz w:val="24"/>
          <w:szCs w:val="24"/>
        </w:rPr>
        <w:t>,</w:t>
      </w:r>
      <w:r w:rsidR="00EB3F16" w:rsidRPr="007D4ECF">
        <w:rPr>
          <w:rFonts w:ascii="Times New Roman" w:hAnsi="Times New Roman" w:cs="Times New Roman"/>
          <w:sz w:val="24"/>
          <w:szCs w:val="24"/>
        </w:rPr>
        <w:t xml:space="preserve"> ανεπίσημα θεωρείται αναγκαία εξαιτίας του επιπέδου </w:t>
      </w:r>
      <w:r w:rsidR="006B302F">
        <w:rPr>
          <w:rFonts w:ascii="Times New Roman" w:hAnsi="Times New Roman" w:cs="Times New Roman"/>
          <w:sz w:val="24"/>
          <w:szCs w:val="24"/>
        </w:rPr>
        <w:t xml:space="preserve">που έχει διαμορφωθεί ανάμεσα στους φορείς και στους οργανισμούς </w:t>
      </w:r>
      <w:r w:rsidR="00EB3F16" w:rsidRPr="007D4ECF">
        <w:rPr>
          <w:rFonts w:ascii="Times New Roman" w:hAnsi="Times New Roman" w:cs="Times New Roman"/>
          <w:sz w:val="24"/>
          <w:szCs w:val="24"/>
        </w:rPr>
        <w:t>όπως για παράδειγμα η συμμετοχή άλλων επιχειρήσεων και οι πιέσεις σε επίπεδο ενδιαφερομένων (Oliver; 1991; Tracey, Phillips, &amp;Haugh, 2005)</w:t>
      </w:r>
      <w:r w:rsidR="00C9403C" w:rsidRPr="007D4ECF">
        <w:rPr>
          <w:rFonts w:ascii="Times New Roman" w:hAnsi="Times New Roman" w:cs="Times New Roman"/>
          <w:sz w:val="24"/>
          <w:szCs w:val="24"/>
        </w:rPr>
        <w:t xml:space="preserve">. </w:t>
      </w:r>
    </w:p>
    <w:p w14:paraId="0274B7AD" w14:textId="77777777" w:rsidR="00EB3F16" w:rsidRPr="007D4ECF" w:rsidRDefault="00C9403C" w:rsidP="007D4ECF">
      <w:pPr>
        <w:spacing w:line="480" w:lineRule="auto"/>
        <w:ind w:firstLine="720"/>
        <w:jc w:val="both"/>
        <w:rPr>
          <w:rFonts w:ascii="Times New Roman" w:hAnsi="Times New Roman" w:cs="Times New Roman"/>
          <w:b/>
          <w:sz w:val="24"/>
          <w:szCs w:val="24"/>
        </w:rPr>
      </w:pPr>
      <w:r w:rsidRPr="007D4ECF">
        <w:rPr>
          <w:rFonts w:ascii="Times New Roman" w:hAnsi="Times New Roman" w:cs="Times New Roman"/>
          <w:sz w:val="24"/>
          <w:szCs w:val="24"/>
        </w:rPr>
        <w:t>Όσες επιχειρήσεις συμμετέχουν στην εταιρική κοινωνική ευθύνη είναι διαθέσιμες να ισορροπήσουν το πεδίο με εκείνες που συμμετέχουν στην εταιρική κοινωνική ευθύνη και δείχνουν νόμιμες στα μάτια των εκάστοτε μετόχων αλλά και σε όλους τους εμπλεκόμενους έχοντας ως στόχο μεγαλύτερα κέρδη στο απώτερο μέλλον (Brammer</w:t>
      </w:r>
      <w:r w:rsidR="006B302F">
        <w:rPr>
          <w:rFonts w:ascii="Times New Roman" w:hAnsi="Times New Roman" w:cs="Times New Roman"/>
          <w:sz w:val="24"/>
          <w:szCs w:val="24"/>
        </w:rPr>
        <w:t xml:space="preserve"> </w:t>
      </w:r>
      <w:r w:rsidRPr="007D4ECF">
        <w:rPr>
          <w:rFonts w:ascii="Times New Roman" w:hAnsi="Times New Roman" w:cs="Times New Roman"/>
          <w:sz w:val="24"/>
          <w:szCs w:val="24"/>
        </w:rPr>
        <w:t>&amp;</w:t>
      </w:r>
      <w:r w:rsidR="006B302F">
        <w:rPr>
          <w:rFonts w:ascii="Times New Roman" w:hAnsi="Times New Roman" w:cs="Times New Roman"/>
          <w:sz w:val="24"/>
          <w:szCs w:val="24"/>
        </w:rPr>
        <w:t xml:space="preserve"> </w:t>
      </w:r>
      <w:r w:rsidRPr="007D4ECF">
        <w:rPr>
          <w:rFonts w:ascii="Times New Roman" w:hAnsi="Times New Roman" w:cs="Times New Roman"/>
          <w:sz w:val="24"/>
          <w:szCs w:val="24"/>
        </w:rPr>
        <w:t xml:space="preserve">Millington, 2008; Oliver, 1991). </w:t>
      </w:r>
    </w:p>
    <w:p w14:paraId="4D848577" w14:textId="17825CAA" w:rsidR="00030FB6" w:rsidRDefault="00650BCC" w:rsidP="000A655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Βέβαια, η έννοια του οργανωτικού ισομορφισμού για έναν οργανισμό αφορά την διαδικασία συμμετοχής σε μια δράση. Οι βιομηχανικές διαφορές είναι πολύ μεγάλες σχετικά με την συμμετοχή των επιχειρήσεων στην εταιρική κοινωνική ευθύνη καθώς οι περισσότερες από αυτές έχουν αντιληφθεί ότι η απώλεια τυποποίησης μπορεί να έχει σαν αποτέλεσμα στο να αντιμετωπίσει τις εκάστοτε δυσκολίες ξέροντας καλά πω</w:t>
      </w:r>
      <w:r w:rsidR="00030FB6">
        <w:rPr>
          <w:rFonts w:ascii="Times New Roman" w:hAnsi="Times New Roman" w:cs="Times New Roman"/>
          <w:sz w:val="24"/>
          <w:szCs w:val="24"/>
        </w:rPr>
        <w:t xml:space="preserve">ς να αξιοποιήσει θετικά η </w:t>
      </w:r>
      <w:r>
        <w:rPr>
          <w:rFonts w:ascii="Times New Roman" w:hAnsi="Times New Roman" w:cs="Times New Roman"/>
          <w:sz w:val="24"/>
          <w:szCs w:val="24"/>
        </w:rPr>
        <w:t>κάθε επιχείρη</w:t>
      </w:r>
      <w:r w:rsidR="00030FB6">
        <w:rPr>
          <w:rFonts w:ascii="Times New Roman" w:hAnsi="Times New Roman" w:cs="Times New Roman"/>
          <w:sz w:val="24"/>
          <w:szCs w:val="24"/>
        </w:rPr>
        <w:t>ση την συμμετοχή της στην εταιρ</w:t>
      </w:r>
      <w:r>
        <w:rPr>
          <w:rFonts w:ascii="Times New Roman" w:hAnsi="Times New Roman" w:cs="Times New Roman"/>
          <w:sz w:val="24"/>
          <w:szCs w:val="24"/>
        </w:rPr>
        <w:t>ική κοινωνική ευθύνη. Το γεγονός αυτό οδήγησε πολλές εξ αυτών να μιμηθούν η μια την άλλη  (Di</w:t>
      </w:r>
      <w:r w:rsidR="00EB3F8C">
        <w:rPr>
          <w:rFonts w:ascii="Times New Roman" w:hAnsi="Times New Roman" w:cs="Times New Roman"/>
          <w:sz w:val="24"/>
          <w:szCs w:val="24"/>
        </w:rPr>
        <w:t xml:space="preserve"> </w:t>
      </w:r>
      <w:r>
        <w:rPr>
          <w:rFonts w:ascii="Times New Roman" w:hAnsi="Times New Roman" w:cs="Times New Roman"/>
          <w:sz w:val="24"/>
          <w:szCs w:val="24"/>
        </w:rPr>
        <w:t>Maggio</w:t>
      </w:r>
      <w:r w:rsidR="00EB3F8C">
        <w:rPr>
          <w:rFonts w:ascii="Times New Roman" w:hAnsi="Times New Roman" w:cs="Times New Roman"/>
          <w:sz w:val="24"/>
          <w:szCs w:val="24"/>
        </w:rPr>
        <w:t xml:space="preserve"> </w:t>
      </w:r>
      <w:r>
        <w:rPr>
          <w:rFonts w:ascii="Times New Roman" w:hAnsi="Times New Roman" w:cs="Times New Roman"/>
          <w:sz w:val="24"/>
          <w:szCs w:val="24"/>
        </w:rPr>
        <w:t>&amp;</w:t>
      </w:r>
      <w:r w:rsidR="00EB3F8C">
        <w:rPr>
          <w:rFonts w:ascii="Times New Roman" w:hAnsi="Times New Roman" w:cs="Times New Roman"/>
          <w:sz w:val="24"/>
          <w:szCs w:val="24"/>
        </w:rPr>
        <w:t xml:space="preserve"> </w:t>
      </w:r>
      <w:r w:rsidR="00B8748F">
        <w:rPr>
          <w:rFonts w:ascii="Times New Roman" w:hAnsi="Times New Roman" w:cs="Times New Roman"/>
          <w:sz w:val="24"/>
          <w:szCs w:val="24"/>
        </w:rPr>
        <w:t>Powell, 1983)</w:t>
      </w:r>
      <w:r w:rsidRPr="00B8748F">
        <w:rPr>
          <w:rFonts w:ascii="Times New Roman" w:hAnsi="Times New Roman" w:cs="Times New Roman"/>
          <w:sz w:val="24"/>
          <w:szCs w:val="24"/>
        </w:rPr>
        <w:t>.</w:t>
      </w:r>
    </w:p>
    <w:p w14:paraId="6FC0377A" w14:textId="23B88EC3" w:rsidR="007D4ECF" w:rsidRDefault="000A655A" w:rsidP="006F17CC">
      <w:pPr>
        <w:pStyle w:val="1"/>
        <w:ind w:left="360"/>
        <w:rPr>
          <w:rFonts w:ascii="Times New Roman" w:hAnsi="Times New Roman" w:cs="Times New Roman"/>
          <w:b/>
          <w:color w:val="000000" w:themeColor="text1"/>
          <w:sz w:val="24"/>
          <w:szCs w:val="24"/>
        </w:rPr>
      </w:pPr>
      <w:bookmarkStart w:id="9" w:name="_Toc95254194"/>
      <w:r w:rsidRPr="000A655A">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3. </w:t>
      </w:r>
      <w:r w:rsidR="00F87FCB" w:rsidRPr="007D4ECF">
        <w:rPr>
          <w:rFonts w:ascii="Times New Roman" w:hAnsi="Times New Roman" w:cs="Times New Roman"/>
          <w:b/>
          <w:color w:val="000000" w:themeColor="text1"/>
          <w:sz w:val="24"/>
          <w:szCs w:val="24"/>
        </w:rPr>
        <w:t>Εταιρική Κοινωνική Ευθύνη και Εταιρική Υπεράσπιση</w:t>
      </w:r>
      <w:bookmarkEnd w:id="9"/>
    </w:p>
    <w:p w14:paraId="3C1D4360" w14:textId="77777777" w:rsidR="006777A4" w:rsidRPr="006777A4" w:rsidRDefault="006777A4" w:rsidP="006777A4"/>
    <w:p w14:paraId="46188B2D" w14:textId="77777777" w:rsidR="00030FB6" w:rsidRDefault="0099669A" w:rsidP="00B8748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εταιρική υπεράσπιση, αποτελεί σημαντικό κριτήριο για έναν φορέα που επιθυμεί να συμμετάσχει στην εταιρική κοινωνική ευθύνη. Η εταιρική υπεράσπιση στην ουσία είναι μια διαδικασία μέσα από την οποία ο κάθε φορέας αναλύει </w:t>
      </w:r>
      <w:r>
        <w:rPr>
          <w:rFonts w:ascii="Times New Roman" w:hAnsi="Times New Roman" w:cs="Times New Roman"/>
          <w:sz w:val="24"/>
          <w:szCs w:val="24"/>
        </w:rPr>
        <w:lastRenderedPageBreak/>
        <w:t xml:space="preserve">ζητήματα που είναι σοβαρά και υπερασπίζεται </w:t>
      </w:r>
      <w:r w:rsidR="00030FB6">
        <w:rPr>
          <w:rFonts w:ascii="Times New Roman" w:hAnsi="Times New Roman" w:cs="Times New Roman"/>
          <w:sz w:val="24"/>
          <w:szCs w:val="24"/>
        </w:rPr>
        <w:t>την θέση του</w:t>
      </w:r>
      <w:r>
        <w:rPr>
          <w:rFonts w:ascii="Times New Roman" w:hAnsi="Times New Roman" w:cs="Times New Roman"/>
          <w:sz w:val="24"/>
          <w:szCs w:val="24"/>
        </w:rPr>
        <w:t xml:space="preserve"> πάνω σε αυτό το ζήτημα. Επίσης, ο κάθε φορέας μέσα από την εταιρική υπεράσπιση έχει την δυνατότητα και να υπερασπιστεί τις ιδέες του και τις θέσεις του σχετικά με συγκεκριμένα ζητήματα </w:t>
      </w:r>
      <w:r w:rsidR="00030FB6">
        <w:rPr>
          <w:rFonts w:ascii="Times New Roman" w:hAnsi="Times New Roman" w:cs="Times New Roman"/>
          <w:sz w:val="24"/>
          <w:szCs w:val="24"/>
        </w:rPr>
        <w:t>εκπαιδεύοντας το κοινό του</w:t>
      </w:r>
      <w:r w:rsidR="00D73A64">
        <w:rPr>
          <w:rFonts w:ascii="Times New Roman" w:hAnsi="Times New Roman" w:cs="Times New Roman"/>
          <w:sz w:val="24"/>
          <w:szCs w:val="24"/>
        </w:rPr>
        <w:t xml:space="preserve">. </w:t>
      </w:r>
    </w:p>
    <w:p w14:paraId="36A006B4" w14:textId="77777777" w:rsidR="00030FB6" w:rsidRDefault="00D73A64" w:rsidP="00B8748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Σύμφωνα με τον </w:t>
      </w:r>
      <w:r>
        <w:rPr>
          <w:rFonts w:ascii="Times New Roman" w:hAnsi="Times New Roman" w:cs="Times New Roman"/>
          <w:sz w:val="24"/>
          <w:szCs w:val="24"/>
          <w:lang w:val="en-US"/>
        </w:rPr>
        <w:t>Heath</w:t>
      </w:r>
      <w:r w:rsidRPr="00D73A64">
        <w:rPr>
          <w:rFonts w:ascii="Times New Roman" w:hAnsi="Times New Roman" w:cs="Times New Roman"/>
          <w:sz w:val="24"/>
          <w:szCs w:val="24"/>
        </w:rPr>
        <w:t xml:space="preserve"> (1980), </w:t>
      </w:r>
      <w:r>
        <w:rPr>
          <w:rFonts w:ascii="Times New Roman" w:hAnsi="Times New Roman" w:cs="Times New Roman"/>
          <w:sz w:val="24"/>
          <w:szCs w:val="24"/>
        </w:rPr>
        <w:t>η εταιρική υπεράσπιση ορίζεται ως: «</w:t>
      </w:r>
      <w:r w:rsidRPr="00D73A64">
        <w:rPr>
          <w:rFonts w:ascii="Times New Roman" w:hAnsi="Times New Roman" w:cs="Times New Roman"/>
          <w:i/>
          <w:sz w:val="24"/>
          <w:szCs w:val="24"/>
        </w:rPr>
        <w:t>αποτελείται από την έρευνα, την ανάλυση, τον σχεδιασμό και τη μαζική διάδοση επιχειρημάτων για ζητήματα που αμφισβητούνται στο δημόσιο διάλογο σε μια προσπάθεια η οποία δημιουργεί μια ευνοϊκή, λογική και ενημερωμένη κοινή γνώμη που με τη σειρά της επηρεάζει τα περιβάλλοντα λειτουργίας των ιδρυμάτων</w:t>
      </w:r>
      <w:r>
        <w:rPr>
          <w:rFonts w:ascii="Times New Roman" w:hAnsi="Times New Roman" w:cs="Times New Roman"/>
          <w:sz w:val="24"/>
          <w:szCs w:val="24"/>
        </w:rPr>
        <w:t xml:space="preserve">». </w:t>
      </w:r>
    </w:p>
    <w:p w14:paraId="342DFA90" w14:textId="77777777" w:rsidR="00F86C8A" w:rsidRDefault="00D73A64" w:rsidP="00B8748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Στόχος της εταιρικής υπεράσπισης είναι η δημόσια εκπαίδευση του κοινού ώστε να υιοθετηθεί μια θετική κοινωνική αλλαγή. Προκειμένου να προωθηθεί μια αλλαγή μέσα από την εταιρική υπεράσπιση, ο κάθε φορέας θα πρέπει να κρατά μια συγκεκριμένη στάση η οποία στην συνέχεια θα κοινοποιείται δημόσια στο κοινό. Σύμφωνα με τον </w:t>
      </w:r>
      <w:r>
        <w:rPr>
          <w:rFonts w:ascii="Times New Roman" w:hAnsi="Times New Roman" w:cs="Times New Roman"/>
          <w:sz w:val="24"/>
          <w:szCs w:val="24"/>
          <w:lang w:val="en-US"/>
        </w:rPr>
        <w:t>Stout</w:t>
      </w:r>
      <w:r w:rsidRPr="00D73A64">
        <w:rPr>
          <w:rFonts w:ascii="Times New Roman" w:hAnsi="Times New Roman" w:cs="Times New Roman"/>
          <w:sz w:val="24"/>
          <w:szCs w:val="24"/>
        </w:rPr>
        <w:t xml:space="preserve"> (1990), </w:t>
      </w:r>
      <w:r>
        <w:rPr>
          <w:rFonts w:ascii="Times New Roman" w:hAnsi="Times New Roman" w:cs="Times New Roman"/>
          <w:sz w:val="24"/>
          <w:szCs w:val="24"/>
        </w:rPr>
        <w:t xml:space="preserve"> τρεις είναι οι τρόποι με τους οποίους ένας φορέας θα πρέπει να παίρνει δημόσια θέση σε κάποια ζητήματα: </w:t>
      </w:r>
    </w:p>
    <w:p w14:paraId="62F2319D" w14:textId="77777777" w:rsidR="00030FB6" w:rsidRDefault="00D73A64" w:rsidP="00030FB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α) με αυταρχικό τρόπο, όπου σε αυτήν την περίπτωση ο κάθε υπεύθυνος </w:t>
      </w:r>
      <w:r w:rsidR="00761530">
        <w:rPr>
          <w:rFonts w:ascii="Times New Roman" w:hAnsi="Times New Roman" w:cs="Times New Roman"/>
          <w:sz w:val="24"/>
          <w:szCs w:val="24"/>
        </w:rPr>
        <w:t xml:space="preserve">παίρνει τις αποφάσεις του για την τελική θέση και τις τελικές αποφάσεις του φορέα, </w:t>
      </w:r>
    </w:p>
    <w:p w14:paraId="006642EF" w14:textId="77777777" w:rsidR="00F86C8A" w:rsidRDefault="00761530" w:rsidP="00030FB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β) με δημοκρατικό τρόπο όπου τα εμπλεκόμενα μέλη συναινούν στις αποφάσεις του φορέα, </w:t>
      </w:r>
    </w:p>
    <w:p w14:paraId="6E2277B4" w14:textId="77777777" w:rsidR="00030FB6" w:rsidRDefault="00761530" w:rsidP="00030FB6">
      <w:pPr>
        <w:spacing w:line="480" w:lineRule="auto"/>
        <w:jc w:val="both"/>
        <w:rPr>
          <w:rFonts w:ascii="Times New Roman" w:hAnsi="Times New Roman" w:cs="Times New Roman"/>
          <w:sz w:val="24"/>
          <w:szCs w:val="24"/>
        </w:rPr>
      </w:pPr>
      <w:r>
        <w:rPr>
          <w:rFonts w:ascii="Times New Roman" w:hAnsi="Times New Roman" w:cs="Times New Roman"/>
          <w:sz w:val="24"/>
          <w:szCs w:val="24"/>
        </w:rPr>
        <w:t>γ) με οικονομικό τρόπο, όπου ο εκάστοτε φορέας αποφασίζει για τις κύριες θέσεις του σε ζητήματα που επηρεάζουν τόσο την λειτουργία του όσο και το σύνολο της επιχειρηματικής του δραστηριότητας.</w:t>
      </w:r>
    </w:p>
    <w:p w14:paraId="3B572D07" w14:textId="77777777" w:rsidR="00F86C8A" w:rsidRDefault="00761530" w:rsidP="00030FB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 Από τους τρόπους που περι</w:t>
      </w:r>
      <w:r w:rsidR="009D665B">
        <w:rPr>
          <w:rFonts w:ascii="Times New Roman" w:hAnsi="Times New Roman" w:cs="Times New Roman"/>
          <w:sz w:val="24"/>
          <w:szCs w:val="24"/>
        </w:rPr>
        <w:t>γράφηκαν παραπάνω, οι</w:t>
      </w:r>
      <w:r w:rsidR="00F86C8A">
        <w:rPr>
          <w:rFonts w:ascii="Times New Roman" w:hAnsi="Times New Roman" w:cs="Times New Roman"/>
          <w:sz w:val="24"/>
          <w:szCs w:val="24"/>
        </w:rPr>
        <w:t xml:space="preserve"> </w:t>
      </w:r>
      <w:r w:rsidR="009D665B">
        <w:rPr>
          <w:rFonts w:ascii="Times New Roman" w:hAnsi="Times New Roman" w:cs="Times New Roman"/>
          <w:sz w:val="24"/>
          <w:szCs w:val="24"/>
        </w:rPr>
        <w:t>Chandler και</w:t>
      </w:r>
      <w:r w:rsidRPr="00761530">
        <w:rPr>
          <w:rFonts w:ascii="Times New Roman" w:hAnsi="Times New Roman" w:cs="Times New Roman"/>
          <w:sz w:val="24"/>
          <w:szCs w:val="24"/>
        </w:rPr>
        <w:t xml:space="preserve"> Werther, Jr. (2014) </w:t>
      </w:r>
      <w:r>
        <w:rPr>
          <w:rFonts w:ascii="Times New Roman" w:hAnsi="Times New Roman" w:cs="Times New Roman"/>
          <w:sz w:val="24"/>
          <w:szCs w:val="24"/>
        </w:rPr>
        <w:t>, υποστηρίζουν ότι ο καλύτερος τρόπος που θα πρέπει να χρησιμοποιηθεί από έναν φορέα για να προσδιορίσει την στάση του</w:t>
      </w:r>
      <w:r w:rsidR="00030FB6">
        <w:rPr>
          <w:rFonts w:ascii="Times New Roman" w:hAnsi="Times New Roman" w:cs="Times New Roman"/>
          <w:sz w:val="24"/>
          <w:szCs w:val="24"/>
        </w:rPr>
        <w:t>,</w:t>
      </w:r>
      <w:r>
        <w:rPr>
          <w:rFonts w:ascii="Times New Roman" w:hAnsi="Times New Roman" w:cs="Times New Roman"/>
          <w:sz w:val="24"/>
          <w:szCs w:val="24"/>
        </w:rPr>
        <w:t xml:space="preserve"> είναι ο οικονομικός τρόπος καθώς θεωρείται η καλύτερη επιλογή αφού οι τοποθετήσεις τους πάνω σε ζητήματα θα πρέπει να συνδέονται αποκλειστικά με τον τρόπο λειτουργία τους, αφού τόσο τα εμπλεκόμενα μέρη όσο και οι μέτοχοι είναι βέβαιο ότι θα συνηγορήσουν θετικά για ένα ζήτημα το οποίο θεωρείται σημαντικό για τον εκάστοτε φορέα. Ωστόσο, η κοινοποίηση των θέσεων του φορέα δημοσίως γίνεται συνήθως με την τεχνική της διαφήμισης </w:t>
      </w:r>
      <w:r w:rsidR="00B8748F">
        <w:rPr>
          <w:rFonts w:ascii="Times New Roman" w:hAnsi="Times New Roman" w:cs="Times New Roman"/>
          <w:sz w:val="24"/>
          <w:szCs w:val="24"/>
        </w:rPr>
        <w:t xml:space="preserve">της υπεράσπισης. </w:t>
      </w:r>
    </w:p>
    <w:p w14:paraId="1A673857" w14:textId="77777777" w:rsidR="00B8748F" w:rsidRPr="00B8748F" w:rsidRDefault="00B8748F" w:rsidP="00B8748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Ο Waltzer (</w:t>
      </w:r>
      <w:r w:rsidRPr="00B8748F">
        <w:rPr>
          <w:rFonts w:ascii="Times New Roman" w:hAnsi="Times New Roman" w:cs="Times New Roman"/>
          <w:sz w:val="24"/>
          <w:szCs w:val="24"/>
        </w:rPr>
        <w:t>1988</w:t>
      </w:r>
      <w:r>
        <w:rPr>
          <w:rFonts w:ascii="Times New Roman" w:hAnsi="Times New Roman" w:cs="Times New Roman"/>
          <w:sz w:val="24"/>
          <w:szCs w:val="24"/>
        </w:rPr>
        <w:t xml:space="preserve">), θεωρεί ότι η τεχνική αυτή είναι ευρέως γνωστή και ορίζεται ως « </w:t>
      </w:r>
      <w:r w:rsidRPr="00B8748F">
        <w:rPr>
          <w:rFonts w:ascii="Times New Roman" w:hAnsi="Times New Roman" w:cs="Times New Roman"/>
          <w:i/>
          <w:sz w:val="24"/>
          <w:szCs w:val="24"/>
        </w:rPr>
        <w:t>ως μια μορφή θεσμικής διαφήμισης, η οποία έχει σχεδιαστεί για να παρουσιάζει τις απόψεις της επιχείρησης στους υπεύθυνους λήψης αποφάσεων αλλά και σε μαζικά και εξειδικευμένα κοινά</w:t>
      </w:r>
      <w:r>
        <w:rPr>
          <w:rFonts w:ascii="Times New Roman" w:hAnsi="Times New Roman" w:cs="Times New Roman"/>
          <w:sz w:val="24"/>
          <w:szCs w:val="24"/>
        </w:rPr>
        <w:t>»</w:t>
      </w:r>
      <w:r w:rsidR="00E40D61">
        <w:rPr>
          <w:rFonts w:ascii="Times New Roman" w:hAnsi="Times New Roman" w:cs="Times New Roman"/>
          <w:sz w:val="24"/>
          <w:szCs w:val="24"/>
        </w:rPr>
        <w:t xml:space="preserve"> (</w:t>
      </w:r>
      <w:r w:rsidR="00E40D61">
        <w:rPr>
          <w:rFonts w:ascii="Times New Roman" w:hAnsi="Times New Roman" w:cs="Times New Roman"/>
          <w:sz w:val="24"/>
          <w:szCs w:val="24"/>
          <w:lang w:val="en-US"/>
        </w:rPr>
        <w:t>Erickson</w:t>
      </w:r>
      <w:r w:rsidR="00E40D61">
        <w:rPr>
          <w:rFonts w:ascii="Times New Roman" w:hAnsi="Times New Roman" w:cs="Times New Roman"/>
          <w:sz w:val="24"/>
          <w:szCs w:val="24"/>
        </w:rPr>
        <w:t>, 2017</w:t>
      </w:r>
      <w:r w:rsidR="00E40D61" w:rsidRPr="00E40D61">
        <w:rPr>
          <w:rFonts w:ascii="Times New Roman" w:hAnsi="Times New Roman" w:cs="Times New Roman"/>
          <w:sz w:val="24"/>
          <w:szCs w:val="24"/>
        </w:rPr>
        <w:t>).</w:t>
      </w:r>
    </w:p>
    <w:p w14:paraId="04E9306F" w14:textId="77777777" w:rsidR="00E40D61" w:rsidRPr="00E40D61" w:rsidRDefault="00B8748F" w:rsidP="00E40D6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αποτύπωση των θέσεων ενός φορέα μέσα από </w:t>
      </w:r>
      <w:r w:rsidR="00030FB6">
        <w:rPr>
          <w:rFonts w:ascii="Times New Roman" w:hAnsi="Times New Roman" w:cs="Times New Roman"/>
          <w:sz w:val="24"/>
          <w:szCs w:val="24"/>
        </w:rPr>
        <w:t>την διαφήμιση, έχει την ικανότη</w:t>
      </w:r>
      <w:r>
        <w:rPr>
          <w:rFonts w:ascii="Times New Roman" w:hAnsi="Times New Roman" w:cs="Times New Roman"/>
          <w:sz w:val="24"/>
          <w:szCs w:val="24"/>
        </w:rPr>
        <w:t>τα να επηρεάσει το κοινό καθώς αποτελεί ένα συγκριτικό πλεονέκτημα αφού συνδράμει θετικά στην κοινωνία και στο καλό της. Εκτός αυτού, μέσα από την διαφήμιση χτίζεται σιγά σιγά και μια ταυτότητα η οποία βασίζεται σε απόψεις οι ο</w:t>
      </w:r>
      <w:r w:rsidR="00E40D61">
        <w:rPr>
          <w:rFonts w:ascii="Times New Roman" w:hAnsi="Times New Roman" w:cs="Times New Roman"/>
          <w:sz w:val="24"/>
          <w:szCs w:val="24"/>
        </w:rPr>
        <w:t>ποίες αφορούν σημαντικά θέματα (</w:t>
      </w:r>
      <w:r w:rsidR="00E40D61">
        <w:rPr>
          <w:rFonts w:ascii="Times New Roman" w:hAnsi="Times New Roman" w:cs="Times New Roman"/>
          <w:sz w:val="24"/>
          <w:szCs w:val="24"/>
          <w:lang w:val="en-US"/>
        </w:rPr>
        <w:t>Erickson</w:t>
      </w:r>
      <w:r w:rsidR="00E40D61">
        <w:rPr>
          <w:rFonts w:ascii="Times New Roman" w:hAnsi="Times New Roman" w:cs="Times New Roman"/>
          <w:sz w:val="24"/>
          <w:szCs w:val="24"/>
        </w:rPr>
        <w:t>, 2017</w:t>
      </w:r>
      <w:r w:rsidR="00E40D61" w:rsidRPr="00E40D61">
        <w:rPr>
          <w:rFonts w:ascii="Times New Roman" w:hAnsi="Times New Roman" w:cs="Times New Roman"/>
          <w:sz w:val="24"/>
          <w:szCs w:val="24"/>
        </w:rPr>
        <w:t>).</w:t>
      </w:r>
    </w:p>
    <w:p w14:paraId="00F3C91A" w14:textId="77777777" w:rsidR="00D73A64" w:rsidRDefault="00B8748F" w:rsidP="00E40D6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Όταν ένας φορέας κοινοποιεί τις θέσεις του στα εμπλεκόμενα μέρη του, </w:t>
      </w:r>
      <w:r w:rsidR="00E40D61">
        <w:rPr>
          <w:rFonts w:ascii="Times New Roman" w:hAnsi="Times New Roman" w:cs="Times New Roman"/>
          <w:sz w:val="24"/>
          <w:szCs w:val="24"/>
        </w:rPr>
        <w:t>αυτομάτως έχει την δυνατότητα να τους εκπαιδεύσει κιόλας ώστε να κατανοήσουν καλύτερα την βασική ιδέα αφού πολλές φορές δεν υπάρχει η δυνατότητα ενημέρωσης από διάφορα μέσα ενημέρωσης σχετικά με εταιρικά θέματα. Για τον λόγο αυτόν, η εταιρική υπεράσπιση έχει πολλές δυνατότητες στην σωστή απεικόνιση ενός φορέα (</w:t>
      </w:r>
      <w:r w:rsidR="00E40D61">
        <w:rPr>
          <w:rFonts w:ascii="Times New Roman" w:hAnsi="Times New Roman" w:cs="Times New Roman"/>
          <w:sz w:val="24"/>
          <w:szCs w:val="24"/>
          <w:lang w:val="en-US"/>
        </w:rPr>
        <w:t>Sethi</w:t>
      </w:r>
      <w:r w:rsidR="00E40D61" w:rsidRPr="00E40D61">
        <w:rPr>
          <w:rFonts w:ascii="Times New Roman" w:hAnsi="Times New Roman" w:cs="Times New Roman"/>
          <w:sz w:val="24"/>
          <w:szCs w:val="24"/>
        </w:rPr>
        <w:t>, 1978).</w:t>
      </w:r>
    </w:p>
    <w:p w14:paraId="23769575" w14:textId="77777777" w:rsidR="00E40D61" w:rsidRDefault="00E40D61" w:rsidP="00E40D6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Εν τέλει, οι φορείς και κυρίως οι αθλητικοί οργανισμοί, μέσα από την εταιρική υπεράσπιση, έχουν την δυνατότητα να τοποθετούνται δημόσια παίρνοντας θέση σε ζητήματα που είναι ενάντια σε αρνητικά περιστατικά</w:t>
      </w:r>
      <w:r w:rsidR="00DB5A61">
        <w:rPr>
          <w:rFonts w:ascii="Times New Roman" w:hAnsi="Times New Roman" w:cs="Times New Roman"/>
          <w:sz w:val="24"/>
          <w:szCs w:val="24"/>
        </w:rPr>
        <w:t>,</w:t>
      </w:r>
      <w:r>
        <w:rPr>
          <w:rFonts w:ascii="Times New Roman" w:hAnsi="Times New Roman" w:cs="Times New Roman"/>
          <w:sz w:val="24"/>
          <w:szCs w:val="24"/>
        </w:rPr>
        <w:t xml:space="preserve"> όπως για παράδειγμα το αρνητικό κλίμα εντός του γηπέδου ώστε να βελτιώσουν την αρνητική κριτική που μπορεί να προκάλεσε ένα τέτοιο γεγονός στην κοινή γνώμη (</w:t>
      </w:r>
      <w:r>
        <w:rPr>
          <w:rFonts w:ascii="Times New Roman" w:hAnsi="Times New Roman" w:cs="Times New Roman"/>
          <w:sz w:val="24"/>
          <w:szCs w:val="24"/>
          <w:lang w:val="en-US"/>
        </w:rPr>
        <w:t>Babiak</w:t>
      </w:r>
      <w:r w:rsidRPr="00E40D61">
        <w:rPr>
          <w:rFonts w:ascii="Times New Roman" w:hAnsi="Times New Roman" w:cs="Times New Roman"/>
          <w:sz w:val="24"/>
          <w:szCs w:val="24"/>
        </w:rPr>
        <w:t>, 2010).</w:t>
      </w:r>
    </w:p>
    <w:p w14:paraId="17506706" w14:textId="77777777" w:rsidR="005758FA" w:rsidRDefault="005758FA" w:rsidP="00E40D61">
      <w:pPr>
        <w:spacing w:line="480" w:lineRule="auto"/>
        <w:ind w:firstLine="720"/>
        <w:jc w:val="both"/>
        <w:rPr>
          <w:rFonts w:ascii="Times New Roman" w:hAnsi="Times New Roman" w:cs="Times New Roman"/>
          <w:sz w:val="24"/>
          <w:szCs w:val="24"/>
        </w:rPr>
      </w:pPr>
    </w:p>
    <w:p w14:paraId="028D1508" w14:textId="483FB51E" w:rsidR="00E40D61" w:rsidRDefault="000A655A" w:rsidP="006F17CC">
      <w:pPr>
        <w:pStyle w:val="1"/>
        <w:ind w:left="360"/>
        <w:rPr>
          <w:rFonts w:ascii="Times New Roman" w:hAnsi="Times New Roman" w:cs="Times New Roman"/>
          <w:b/>
          <w:color w:val="000000" w:themeColor="text1"/>
          <w:sz w:val="24"/>
          <w:szCs w:val="24"/>
        </w:rPr>
      </w:pPr>
      <w:bookmarkStart w:id="10" w:name="_Toc95254195"/>
      <w:r w:rsidRPr="00487F15">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4. </w:t>
      </w:r>
      <w:r w:rsidR="007E3477" w:rsidRPr="007D4ECF">
        <w:rPr>
          <w:rFonts w:ascii="Times New Roman" w:hAnsi="Times New Roman" w:cs="Times New Roman"/>
          <w:b/>
          <w:color w:val="000000" w:themeColor="text1"/>
          <w:sz w:val="24"/>
          <w:szCs w:val="24"/>
        </w:rPr>
        <w:t>Εταιρική Κοινωνική Ευθύνη και Επικοινωνία</w:t>
      </w:r>
      <w:bookmarkEnd w:id="10"/>
    </w:p>
    <w:p w14:paraId="536E9DE4" w14:textId="77777777" w:rsidR="007D4ECF" w:rsidRPr="007D4ECF" w:rsidRDefault="007D4ECF" w:rsidP="007D4ECF"/>
    <w:p w14:paraId="55AC1E4D" w14:textId="77777777" w:rsidR="00F86C8A" w:rsidRDefault="000963B8" w:rsidP="00D3206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Δεν είναι λίγες οι εταιρείες που κάνουν χρήση του διαδικτύου προκειμένου να παρουσιάσουν τις πληροφορίες που θέλουν για την εταιρική κοινωνική ευθύνη στο κοινό τους. Λόγω του ότι το διαδίκτυο έχει απεριόριστες δυνατότητες, μέσα από τους ιστότοπους ο κάθε ενδιαφερόμενος έχει την δ</w:t>
      </w:r>
      <w:r w:rsidR="00F42EC1">
        <w:rPr>
          <w:rFonts w:ascii="Times New Roman" w:hAnsi="Times New Roman" w:cs="Times New Roman"/>
          <w:sz w:val="24"/>
          <w:szCs w:val="24"/>
        </w:rPr>
        <w:t>υνατότητα να αναζητήσει στοιχεί</w:t>
      </w:r>
      <w:r>
        <w:rPr>
          <w:rFonts w:ascii="Times New Roman" w:hAnsi="Times New Roman" w:cs="Times New Roman"/>
          <w:sz w:val="24"/>
          <w:szCs w:val="24"/>
        </w:rPr>
        <w:t>α</w:t>
      </w:r>
      <w:r w:rsidR="00DB5A61">
        <w:rPr>
          <w:rFonts w:ascii="Times New Roman" w:hAnsi="Times New Roman" w:cs="Times New Roman"/>
          <w:sz w:val="24"/>
          <w:szCs w:val="24"/>
        </w:rPr>
        <w:t xml:space="preserve"> </w:t>
      </w:r>
      <w:r>
        <w:rPr>
          <w:rFonts w:ascii="Times New Roman" w:hAnsi="Times New Roman" w:cs="Times New Roman"/>
          <w:sz w:val="24"/>
          <w:szCs w:val="24"/>
        </w:rPr>
        <w:t xml:space="preserve">και δεδομένα που επιθυμεί </w:t>
      </w:r>
      <w:r w:rsidRPr="000963B8">
        <w:rPr>
          <w:rFonts w:ascii="Times New Roman" w:hAnsi="Times New Roman" w:cs="Times New Roman"/>
          <w:sz w:val="24"/>
          <w:szCs w:val="24"/>
        </w:rPr>
        <w:t>(Andreu, Casado-Diaz, &amp;</w:t>
      </w:r>
      <w:r w:rsidR="00DB5A61">
        <w:rPr>
          <w:rFonts w:ascii="Times New Roman" w:hAnsi="Times New Roman" w:cs="Times New Roman"/>
          <w:sz w:val="24"/>
          <w:szCs w:val="24"/>
        </w:rPr>
        <w:t xml:space="preserve"> </w:t>
      </w:r>
      <w:r w:rsidRPr="000963B8">
        <w:rPr>
          <w:rFonts w:ascii="Times New Roman" w:hAnsi="Times New Roman" w:cs="Times New Roman"/>
          <w:sz w:val="24"/>
          <w:szCs w:val="24"/>
        </w:rPr>
        <w:t>Mattila, 2015; Esrock</w:t>
      </w:r>
      <w:r w:rsidR="00DB5A61">
        <w:rPr>
          <w:rFonts w:ascii="Times New Roman" w:hAnsi="Times New Roman" w:cs="Times New Roman"/>
          <w:sz w:val="24"/>
          <w:szCs w:val="24"/>
        </w:rPr>
        <w:t xml:space="preserve"> </w:t>
      </w:r>
      <w:r w:rsidRPr="000963B8">
        <w:rPr>
          <w:rFonts w:ascii="Times New Roman" w:hAnsi="Times New Roman" w:cs="Times New Roman"/>
          <w:sz w:val="24"/>
          <w:szCs w:val="24"/>
        </w:rPr>
        <w:t>&amp;</w:t>
      </w:r>
      <w:r w:rsidR="00DB5A61">
        <w:rPr>
          <w:rFonts w:ascii="Times New Roman" w:hAnsi="Times New Roman" w:cs="Times New Roman"/>
          <w:sz w:val="24"/>
          <w:szCs w:val="24"/>
        </w:rPr>
        <w:t xml:space="preserve"> </w:t>
      </w:r>
      <w:r w:rsidRPr="000963B8">
        <w:rPr>
          <w:rFonts w:ascii="Times New Roman" w:hAnsi="Times New Roman" w:cs="Times New Roman"/>
          <w:sz w:val="24"/>
          <w:szCs w:val="24"/>
        </w:rPr>
        <w:t>Lei</w:t>
      </w:r>
      <w:r>
        <w:rPr>
          <w:rFonts w:ascii="Times New Roman" w:hAnsi="Times New Roman" w:cs="Times New Roman"/>
          <w:sz w:val="24"/>
          <w:szCs w:val="24"/>
        </w:rPr>
        <w:t>chty, 1999; Moreno</w:t>
      </w:r>
      <w:r w:rsidR="00DB5A61">
        <w:rPr>
          <w:rFonts w:ascii="Times New Roman" w:hAnsi="Times New Roman" w:cs="Times New Roman"/>
          <w:sz w:val="24"/>
          <w:szCs w:val="24"/>
        </w:rPr>
        <w:t xml:space="preserve"> </w:t>
      </w:r>
      <w:r>
        <w:rPr>
          <w:rFonts w:ascii="Times New Roman" w:hAnsi="Times New Roman" w:cs="Times New Roman"/>
          <w:sz w:val="24"/>
          <w:szCs w:val="24"/>
        </w:rPr>
        <w:t>&amp;</w:t>
      </w:r>
      <w:r w:rsidR="00DB5A61">
        <w:rPr>
          <w:rFonts w:ascii="Times New Roman" w:hAnsi="Times New Roman" w:cs="Times New Roman"/>
          <w:sz w:val="24"/>
          <w:szCs w:val="24"/>
        </w:rPr>
        <w:t xml:space="preserve"> </w:t>
      </w:r>
      <w:r>
        <w:rPr>
          <w:rFonts w:ascii="Times New Roman" w:hAnsi="Times New Roman" w:cs="Times New Roman"/>
          <w:sz w:val="24"/>
          <w:szCs w:val="24"/>
        </w:rPr>
        <w:t xml:space="preserve">Capriotti, </w:t>
      </w:r>
      <w:r w:rsidRPr="000963B8">
        <w:rPr>
          <w:rFonts w:ascii="Times New Roman" w:hAnsi="Times New Roman" w:cs="Times New Roman"/>
          <w:sz w:val="24"/>
          <w:szCs w:val="24"/>
        </w:rPr>
        <w:t>2009)</w:t>
      </w:r>
      <w:r>
        <w:rPr>
          <w:rFonts w:ascii="Times New Roman" w:hAnsi="Times New Roman" w:cs="Times New Roman"/>
          <w:sz w:val="24"/>
          <w:szCs w:val="24"/>
        </w:rPr>
        <w:t xml:space="preserve">. </w:t>
      </w:r>
    </w:p>
    <w:p w14:paraId="47134E15" w14:textId="77777777" w:rsidR="00F86C8A" w:rsidRDefault="000963B8" w:rsidP="00D3206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Μέσα από τους </w:t>
      </w:r>
      <w:r w:rsidR="009D665B">
        <w:rPr>
          <w:rFonts w:ascii="Times New Roman" w:hAnsi="Times New Roman" w:cs="Times New Roman"/>
          <w:sz w:val="24"/>
          <w:szCs w:val="24"/>
        </w:rPr>
        <w:t>ιστότοπους</w:t>
      </w:r>
      <w:r>
        <w:rPr>
          <w:rFonts w:ascii="Times New Roman" w:hAnsi="Times New Roman" w:cs="Times New Roman"/>
          <w:sz w:val="24"/>
          <w:szCs w:val="24"/>
        </w:rPr>
        <w:t xml:space="preserve">, προσφέρεται η ευκαιρία για διάλογο ανάμεσα σε φορείς και ενδιαφερόμενους πραγματοποιώντας μια αποτελεσματική επικοινωνία συμμετέχοντας σε διάλογο που αφορά την εταιρική κοινωνική ευθύνη οικοδομώντας μια καλύτερη και μια πιο ποιοτική σχέση μεταξύ τους </w:t>
      </w:r>
      <w:r w:rsidR="00DB5A61">
        <w:rPr>
          <w:rFonts w:ascii="Times New Roman" w:hAnsi="Times New Roman" w:cs="Times New Roman"/>
          <w:sz w:val="24"/>
          <w:szCs w:val="24"/>
        </w:rPr>
        <w:t>(</w:t>
      </w:r>
      <w:r w:rsidRPr="000963B8">
        <w:rPr>
          <w:rFonts w:ascii="Times New Roman" w:hAnsi="Times New Roman" w:cs="Times New Roman"/>
          <w:sz w:val="24"/>
          <w:szCs w:val="24"/>
        </w:rPr>
        <w:t>Amo-Mensah</w:t>
      </w:r>
      <w:r w:rsidR="00DB5A61">
        <w:rPr>
          <w:rFonts w:ascii="Times New Roman" w:hAnsi="Times New Roman" w:cs="Times New Roman"/>
          <w:sz w:val="24"/>
          <w:szCs w:val="24"/>
        </w:rPr>
        <w:t xml:space="preserve"> </w:t>
      </w:r>
      <w:r w:rsidRPr="000963B8">
        <w:rPr>
          <w:rFonts w:ascii="Times New Roman" w:hAnsi="Times New Roman" w:cs="Times New Roman"/>
          <w:sz w:val="24"/>
          <w:szCs w:val="24"/>
        </w:rPr>
        <w:t>&amp;</w:t>
      </w:r>
      <w:r w:rsidR="00DB5A61">
        <w:rPr>
          <w:rFonts w:ascii="Times New Roman" w:hAnsi="Times New Roman" w:cs="Times New Roman"/>
          <w:sz w:val="24"/>
          <w:szCs w:val="24"/>
        </w:rPr>
        <w:t xml:space="preserve"> </w:t>
      </w:r>
      <w:r w:rsidRPr="000963B8">
        <w:rPr>
          <w:rFonts w:ascii="Times New Roman" w:hAnsi="Times New Roman" w:cs="Times New Roman"/>
          <w:sz w:val="24"/>
          <w:szCs w:val="24"/>
        </w:rPr>
        <w:t xml:space="preserve">Tench, 2015; </w:t>
      </w:r>
      <w:r>
        <w:rPr>
          <w:rFonts w:ascii="Times New Roman" w:hAnsi="Times New Roman" w:cs="Times New Roman"/>
          <w:sz w:val="24"/>
          <w:szCs w:val="24"/>
        </w:rPr>
        <w:t>Moreno</w:t>
      </w:r>
      <w:r w:rsidR="00DB5A61">
        <w:rPr>
          <w:rFonts w:ascii="Times New Roman" w:hAnsi="Times New Roman" w:cs="Times New Roman"/>
          <w:sz w:val="24"/>
          <w:szCs w:val="24"/>
        </w:rPr>
        <w:t xml:space="preserve"> </w:t>
      </w:r>
      <w:r>
        <w:rPr>
          <w:rFonts w:ascii="Times New Roman" w:hAnsi="Times New Roman" w:cs="Times New Roman"/>
          <w:sz w:val="24"/>
          <w:szCs w:val="24"/>
        </w:rPr>
        <w:t xml:space="preserve">&amp;Capriotti, 2009; Tang, Gallagher, &amp;Bie, 2015). </w:t>
      </w:r>
    </w:p>
    <w:p w14:paraId="4AA75ADD" w14:textId="77777777" w:rsidR="00F86C8A" w:rsidRDefault="000963B8" w:rsidP="00D3206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Εκτός αυτού, μέσα από την χρήση του διαδικτύου, προσφέρονται πλεονε</w:t>
      </w:r>
      <w:r w:rsidR="00D32060">
        <w:rPr>
          <w:rFonts w:ascii="Times New Roman" w:hAnsi="Times New Roman" w:cs="Times New Roman"/>
          <w:sz w:val="24"/>
          <w:szCs w:val="24"/>
        </w:rPr>
        <w:t xml:space="preserve">κτήματα σε όλα τα εμπλεκόμενα μέλη. Αυτό συμβαίνει γιατί το διαδίκτυο είναι οικονομικό και εύχρηστο εργαλείο το οποίο προσφέρει στους ενδιαφερόμενους πληροφορίες οι οποίες είναι μόνιμες και έτσι τα μέλη μπορούν να προβούν σε αναζήτηση στοιχείων εταιρικής ευθύνης από παλαιότερες αναφορές ώστε να </w:t>
      </w:r>
      <w:r w:rsidR="00D32060">
        <w:rPr>
          <w:rFonts w:ascii="Times New Roman" w:hAnsi="Times New Roman" w:cs="Times New Roman"/>
          <w:sz w:val="24"/>
          <w:szCs w:val="24"/>
        </w:rPr>
        <w:lastRenderedPageBreak/>
        <w:t xml:space="preserve">διαπιστώσουν τις αλλαγές που έχουν συμβεί στις πρακτικές της εταιρικής κοινωνικής ευθύνης στο πέρασμα του χρόνου </w:t>
      </w:r>
      <w:r w:rsidR="00D32060" w:rsidRPr="00D32060">
        <w:rPr>
          <w:rFonts w:ascii="Times New Roman" w:hAnsi="Times New Roman" w:cs="Times New Roman"/>
          <w:sz w:val="24"/>
          <w:szCs w:val="24"/>
        </w:rPr>
        <w:t>(Moreno&amp;Capriotti, 2009; Wand</w:t>
      </w:r>
      <w:r w:rsidR="00D32060">
        <w:rPr>
          <w:rFonts w:ascii="Times New Roman" w:hAnsi="Times New Roman" w:cs="Times New Roman"/>
          <w:sz w:val="24"/>
          <w:szCs w:val="24"/>
        </w:rPr>
        <w:t>erley, Lucian, Farache, &amp;Sousa</w:t>
      </w:r>
      <w:r w:rsidR="00D32060" w:rsidRPr="00D32060">
        <w:rPr>
          <w:rFonts w:ascii="Times New Roman" w:hAnsi="Times New Roman" w:cs="Times New Roman"/>
          <w:sz w:val="24"/>
          <w:szCs w:val="24"/>
        </w:rPr>
        <w:t>Filho, 2008; Würtz, 2005).</w:t>
      </w:r>
      <w:r w:rsidR="00D32060">
        <w:rPr>
          <w:rFonts w:ascii="Times New Roman" w:hAnsi="Times New Roman" w:cs="Times New Roman"/>
          <w:sz w:val="24"/>
          <w:szCs w:val="24"/>
        </w:rPr>
        <w:t xml:space="preserve"> </w:t>
      </w:r>
    </w:p>
    <w:p w14:paraId="1155A4F5" w14:textId="77777777" w:rsidR="00D32060" w:rsidRDefault="00D32060" w:rsidP="00D3206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Βέβαια, για να μπορέσει ένα μέλος να αποκομίσει στην πράξη τα οφέλη που προσφέρει η επικοινωνία μέσα από έναν ιστότοπο, ο εκάστοτε φορέας θα πρέπει </w:t>
      </w:r>
      <w:r w:rsidR="009D07A9">
        <w:rPr>
          <w:rFonts w:ascii="Times New Roman" w:hAnsi="Times New Roman" w:cs="Times New Roman"/>
          <w:sz w:val="24"/>
          <w:szCs w:val="24"/>
        </w:rPr>
        <w:t>εξασφαλίσει ότι οι πληροφορίες που αναρτώνται εκεί προσφέρουν ενεργή ανατροφοδότηση (</w:t>
      </w:r>
      <w:r w:rsidR="009D07A9">
        <w:rPr>
          <w:rFonts w:ascii="Times New Roman" w:hAnsi="Times New Roman" w:cs="Times New Roman"/>
          <w:sz w:val="24"/>
          <w:szCs w:val="24"/>
          <w:lang w:val="en-US"/>
        </w:rPr>
        <w:t>Erickson</w:t>
      </w:r>
      <w:r w:rsidR="009D07A9" w:rsidRPr="009D07A9">
        <w:rPr>
          <w:rFonts w:ascii="Times New Roman" w:hAnsi="Times New Roman" w:cs="Times New Roman"/>
          <w:sz w:val="24"/>
          <w:szCs w:val="24"/>
        </w:rPr>
        <w:t xml:space="preserve">, 2017). </w:t>
      </w:r>
    </w:p>
    <w:p w14:paraId="1DA60839" w14:textId="77777777" w:rsidR="009D07A9" w:rsidRDefault="009D07A9" w:rsidP="00D3206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Μπορεί το διαδίκτυο να είναι ένα μέσο προσέγγισης του κοινού, οι πληροφορίες που παρουσιάζονται</w:t>
      </w:r>
      <w:r w:rsidR="00F25809">
        <w:rPr>
          <w:rFonts w:ascii="Times New Roman" w:hAnsi="Times New Roman" w:cs="Times New Roman"/>
          <w:sz w:val="24"/>
          <w:szCs w:val="24"/>
        </w:rPr>
        <w:t xml:space="preserve"> μέσω αυτού</w:t>
      </w:r>
      <w:r>
        <w:rPr>
          <w:rFonts w:ascii="Times New Roman" w:hAnsi="Times New Roman" w:cs="Times New Roman"/>
          <w:sz w:val="24"/>
          <w:szCs w:val="24"/>
        </w:rPr>
        <w:t xml:space="preserve"> θα πρέπει να είναι απολύτως κατανοητές για να μπορεί το κοινό να αντιληφθεί και την πρόθεση που παρουσιάζονται αυτά τα στοιχεία (</w:t>
      </w:r>
      <w:r>
        <w:rPr>
          <w:rFonts w:ascii="Times New Roman" w:hAnsi="Times New Roman" w:cs="Times New Roman"/>
          <w:sz w:val="24"/>
          <w:szCs w:val="24"/>
          <w:lang w:val="en-US"/>
        </w:rPr>
        <w:t>Erickson</w:t>
      </w:r>
      <w:r w:rsidRPr="009D07A9">
        <w:rPr>
          <w:rFonts w:ascii="Times New Roman" w:hAnsi="Times New Roman" w:cs="Times New Roman"/>
          <w:sz w:val="24"/>
          <w:szCs w:val="24"/>
        </w:rPr>
        <w:t xml:space="preserve">, 2017). </w:t>
      </w:r>
    </w:p>
    <w:p w14:paraId="0596358C" w14:textId="77777777" w:rsidR="009D07A9" w:rsidRDefault="009D07A9" w:rsidP="009D07A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Ωστόσο, η ανάλυση των στοιχείων της εταιρικής κοινωνικής ευθύνης που παρουσιάζονται στους ιστ</w:t>
      </w:r>
      <w:r w:rsidR="00F25809">
        <w:rPr>
          <w:rFonts w:ascii="Times New Roman" w:hAnsi="Times New Roman" w:cs="Times New Roman"/>
          <w:sz w:val="24"/>
          <w:szCs w:val="24"/>
        </w:rPr>
        <w:t xml:space="preserve">ότοπους οικοδομούνται με βάση </w:t>
      </w:r>
      <w:r>
        <w:rPr>
          <w:rFonts w:ascii="Times New Roman" w:hAnsi="Times New Roman" w:cs="Times New Roman"/>
          <w:sz w:val="24"/>
          <w:szCs w:val="24"/>
        </w:rPr>
        <w:t xml:space="preserve"> μια ιεραρχία και συνήθως οι πιο σημαντικές πληροφορίες παρουσιάζονται στην αρχική σελίδα. Έτσι, όλα τα ενδιαφερόμενα μέρη μπορούν να αποκτήσουν τα δεδομένα που επιθυμούν καθώς η πλοήγηση είναι εύκολη (Moreno</w:t>
      </w:r>
      <w:r w:rsidR="00F25809">
        <w:rPr>
          <w:rFonts w:ascii="Times New Roman" w:hAnsi="Times New Roman" w:cs="Times New Roman"/>
          <w:sz w:val="24"/>
          <w:szCs w:val="24"/>
        </w:rPr>
        <w:t xml:space="preserve"> </w:t>
      </w:r>
      <w:r>
        <w:rPr>
          <w:rFonts w:ascii="Times New Roman" w:hAnsi="Times New Roman" w:cs="Times New Roman"/>
          <w:sz w:val="24"/>
          <w:szCs w:val="24"/>
        </w:rPr>
        <w:t>&amp;</w:t>
      </w:r>
      <w:r w:rsidR="00F25809">
        <w:rPr>
          <w:rFonts w:ascii="Times New Roman" w:hAnsi="Times New Roman" w:cs="Times New Roman"/>
          <w:sz w:val="24"/>
          <w:szCs w:val="24"/>
        </w:rPr>
        <w:t xml:space="preserve"> </w:t>
      </w:r>
      <w:r>
        <w:rPr>
          <w:rFonts w:ascii="Times New Roman" w:hAnsi="Times New Roman" w:cs="Times New Roman"/>
          <w:sz w:val="24"/>
          <w:szCs w:val="24"/>
        </w:rPr>
        <w:t>Capriotti, 2009).</w:t>
      </w:r>
    </w:p>
    <w:p w14:paraId="6E90F03B" w14:textId="77777777" w:rsidR="0040609B" w:rsidRPr="0040609B" w:rsidRDefault="009D07A9" w:rsidP="0040609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Επίσης, μια άλλη πρακτική που χρησιμοποιούν αρκετοί φορείς σχετίζεται με την δημοσιοποίηση αναφορών και ετήσιων εκθέσεων </w:t>
      </w:r>
      <w:r w:rsidR="0040609B">
        <w:rPr>
          <w:rFonts w:ascii="Times New Roman" w:hAnsi="Times New Roman" w:cs="Times New Roman"/>
          <w:sz w:val="24"/>
          <w:szCs w:val="24"/>
        </w:rPr>
        <w:t>εταιρικής κοινωνι</w:t>
      </w:r>
      <w:r w:rsidR="00F25809">
        <w:rPr>
          <w:rFonts w:ascii="Times New Roman" w:hAnsi="Times New Roman" w:cs="Times New Roman"/>
          <w:sz w:val="24"/>
          <w:szCs w:val="24"/>
        </w:rPr>
        <w:t xml:space="preserve">κής ευθύνης μέσα από </w:t>
      </w:r>
      <w:r w:rsidR="0040609B">
        <w:rPr>
          <w:rFonts w:ascii="Times New Roman" w:hAnsi="Times New Roman" w:cs="Times New Roman"/>
          <w:sz w:val="24"/>
          <w:szCs w:val="24"/>
        </w:rPr>
        <w:t xml:space="preserve">τις ιστοσελίδες τους </w:t>
      </w:r>
      <w:r w:rsidR="0040609B" w:rsidRPr="0040609B">
        <w:rPr>
          <w:rFonts w:ascii="Times New Roman" w:hAnsi="Times New Roman" w:cs="Times New Roman"/>
          <w:sz w:val="24"/>
          <w:szCs w:val="24"/>
        </w:rPr>
        <w:t>(Ihlen</w:t>
      </w:r>
      <w:r w:rsidR="00F25809">
        <w:rPr>
          <w:rFonts w:ascii="Times New Roman" w:hAnsi="Times New Roman" w:cs="Times New Roman"/>
          <w:sz w:val="24"/>
          <w:szCs w:val="24"/>
        </w:rPr>
        <w:t xml:space="preserve"> </w:t>
      </w:r>
      <w:r w:rsidR="0040609B" w:rsidRPr="0040609B">
        <w:rPr>
          <w:rFonts w:ascii="Times New Roman" w:hAnsi="Times New Roman" w:cs="Times New Roman"/>
          <w:sz w:val="24"/>
          <w:szCs w:val="24"/>
        </w:rPr>
        <w:t>&amp;Roper, 2014</w:t>
      </w:r>
      <w:r w:rsidR="0040609B">
        <w:rPr>
          <w:rFonts w:ascii="Times New Roman" w:hAnsi="Times New Roman" w:cs="Times New Roman"/>
          <w:sz w:val="24"/>
          <w:szCs w:val="24"/>
        </w:rPr>
        <w:t xml:space="preserve">). </w:t>
      </w:r>
    </w:p>
    <w:p w14:paraId="22A909EE" w14:textId="77777777" w:rsidR="00154EDC" w:rsidRDefault="000B6DCB" w:rsidP="00150C4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Ο</w:t>
      </w:r>
      <w:r w:rsidR="00F25809">
        <w:rPr>
          <w:rFonts w:ascii="Times New Roman" w:hAnsi="Times New Roman" w:cs="Times New Roman"/>
          <w:sz w:val="24"/>
          <w:szCs w:val="24"/>
        </w:rPr>
        <w:t xml:space="preserve">ι </w:t>
      </w:r>
      <w:r>
        <w:rPr>
          <w:rFonts w:ascii="Times New Roman" w:hAnsi="Times New Roman" w:cs="Times New Roman"/>
          <w:sz w:val="24"/>
          <w:szCs w:val="24"/>
          <w:lang w:val="en-US"/>
        </w:rPr>
        <w:t>Andreu</w:t>
      </w:r>
      <w:r w:rsidRPr="00CC748C">
        <w:rPr>
          <w:rFonts w:ascii="Times New Roman" w:hAnsi="Times New Roman" w:cs="Times New Roman"/>
          <w:sz w:val="24"/>
          <w:szCs w:val="24"/>
        </w:rPr>
        <w:t xml:space="preserve">, </w:t>
      </w:r>
      <w:r>
        <w:rPr>
          <w:rFonts w:ascii="Times New Roman" w:hAnsi="Times New Roman" w:cs="Times New Roman"/>
          <w:sz w:val="24"/>
          <w:szCs w:val="24"/>
          <w:lang w:val="en-US"/>
        </w:rPr>
        <w:t>et</w:t>
      </w:r>
      <w:r w:rsidRPr="00CC748C">
        <w:rPr>
          <w:rFonts w:ascii="Times New Roman" w:hAnsi="Times New Roman" w:cs="Times New Roman"/>
          <w:sz w:val="24"/>
          <w:szCs w:val="24"/>
        </w:rPr>
        <w:t xml:space="preserve">. </w:t>
      </w:r>
      <w:r w:rsidR="00F25809">
        <w:rPr>
          <w:rFonts w:ascii="Times New Roman" w:hAnsi="Times New Roman" w:cs="Times New Roman"/>
          <w:sz w:val="24"/>
          <w:szCs w:val="24"/>
          <w:lang w:val="en-US"/>
        </w:rPr>
        <w:t>al</w:t>
      </w:r>
      <w:r w:rsidRPr="000B6DCB">
        <w:rPr>
          <w:rFonts w:ascii="Times New Roman" w:hAnsi="Times New Roman" w:cs="Times New Roman"/>
          <w:sz w:val="24"/>
          <w:szCs w:val="24"/>
        </w:rPr>
        <w:t xml:space="preserve">., (2015), </w:t>
      </w:r>
      <w:r w:rsidR="00F25809">
        <w:rPr>
          <w:rFonts w:ascii="Times New Roman" w:hAnsi="Times New Roman" w:cs="Times New Roman"/>
          <w:sz w:val="24"/>
          <w:szCs w:val="24"/>
        </w:rPr>
        <w:t>υποστήριξαν</w:t>
      </w:r>
      <w:r>
        <w:rPr>
          <w:rFonts w:ascii="Times New Roman" w:hAnsi="Times New Roman" w:cs="Times New Roman"/>
          <w:sz w:val="24"/>
          <w:szCs w:val="24"/>
        </w:rPr>
        <w:t xml:space="preserve"> ότι τα μηνύματα που προσπαθούν οι οργανισμοί να περάσουν μέσα από την εταιρική κοινωνική ευθύνη μπορούν να επηρεάσουν την στάση των καταναλωτών</w:t>
      </w:r>
    </w:p>
    <w:p w14:paraId="495D065D" w14:textId="10F85A33" w:rsidR="009D07A9" w:rsidRDefault="000B6DCB" w:rsidP="00150C4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Ωστόσο,</w:t>
      </w:r>
      <w:r w:rsidR="00F42EC1">
        <w:rPr>
          <w:rFonts w:ascii="Times New Roman" w:hAnsi="Times New Roman" w:cs="Times New Roman"/>
          <w:sz w:val="24"/>
          <w:szCs w:val="24"/>
        </w:rPr>
        <w:t xml:space="preserve"> τα μέλη</w:t>
      </w:r>
      <w:r>
        <w:rPr>
          <w:rFonts w:ascii="Times New Roman" w:hAnsi="Times New Roman" w:cs="Times New Roman"/>
          <w:sz w:val="24"/>
          <w:szCs w:val="24"/>
        </w:rPr>
        <w:t xml:space="preserve"> μπορούν να καταλάβουν πότε αυτά τα μηνύματα επηρεάζουν την συναισθηματική τους κατάσταση και γνωστοποιούν τα γεγονότα στην πραγματική τους διάσταση</w:t>
      </w:r>
      <w:r w:rsidR="00F42EC1">
        <w:rPr>
          <w:rFonts w:ascii="Times New Roman" w:hAnsi="Times New Roman" w:cs="Times New Roman"/>
          <w:sz w:val="24"/>
          <w:szCs w:val="24"/>
        </w:rPr>
        <w:t xml:space="preserve">. Όλα τα εμπλεκόμενα μέρη θέλουν να γνωρίζουν τα οφέλη που προσφέρει ένας φορέας που συμμετέχει σε πρωτοβουλίες που αφορούν την εταιρική κοινωνική ευθύνη </w:t>
      </w:r>
      <w:r w:rsidR="00F42EC1" w:rsidRPr="00F42EC1">
        <w:rPr>
          <w:rFonts w:ascii="Times New Roman" w:hAnsi="Times New Roman" w:cs="Times New Roman"/>
          <w:sz w:val="24"/>
          <w:szCs w:val="24"/>
        </w:rPr>
        <w:t>(Andreu et al., 2015; Verboven, 2011)</w:t>
      </w:r>
      <w:r w:rsidR="00F42EC1">
        <w:rPr>
          <w:rFonts w:ascii="Times New Roman" w:hAnsi="Times New Roman" w:cs="Times New Roman"/>
          <w:sz w:val="24"/>
          <w:szCs w:val="24"/>
        </w:rPr>
        <w:t>.</w:t>
      </w:r>
    </w:p>
    <w:p w14:paraId="10C9EC3D" w14:textId="77777777" w:rsidR="005758FA" w:rsidRPr="00150C4B" w:rsidRDefault="005758FA" w:rsidP="00150C4B">
      <w:pPr>
        <w:spacing w:line="480" w:lineRule="auto"/>
        <w:ind w:firstLine="720"/>
        <w:jc w:val="both"/>
        <w:rPr>
          <w:rFonts w:ascii="Times New Roman" w:hAnsi="Times New Roman" w:cs="Times New Roman"/>
          <w:sz w:val="24"/>
          <w:szCs w:val="24"/>
        </w:rPr>
      </w:pPr>
    </w:p>
    <w:p w14:paraId="2D789A75" w14:textId="699F37C6" w:rsidR="00470606" w:rsidRDefault="000A655A" w:rsidP="006F17CC">
      <w:pPr>
        <w:pStyle w:val="1"/>
        <w:ind w:left="360"/>
        <w:rPr>
          <w:rFonts w:ascii="Times New Roman" w:hAnsi="Times New Roman" w:cs="Times New Roman"/>
          <w:b/>
          <w:color w:val="000000" w:themeColor="text1"/>
          <w:sz w:val="24"/>
          <w:szCs w:val="24"/>
        </w:rPr>
      </w:pPr>
      <w:bookmarkStart w:id="11" w:name="_Toc95254196"/>
      <w:r w:rsidRPr="00487F15">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5. </w:t>
      </w:r>
      <w:r w:rsidR="00470606" w:rsidRPr="007D4ECF">
        <w:rPr>
          <w:rFonts w:ascii="Times New Roman" w:hAnsi="Times New Roman" w:cs="Times New Roman"/>
          <w:b/>
          <w:color w:val="000000" w:themeColor="text1"/>
          <w:sz w:val="24"/>
          <w:szCs w:val="24"/>
        </w:rPr>
        <w:t>Εταιρική Κοινωνική Ευθύνη και Αθλητισμός</w:t>
      </w:r>
      <w:bookmarkEnd w:id="11"/>
    </w:p>
    <w:p w14:paraId="172472E8" w14:textId="77777777" w:rsidR="00CC748C" w:rsidRDefault="00CC748C" w:rsidP="00470606">
      <w:pPr>
        <w:rPr>
          <w:rFonts w:ascii="Times New Roman" w:hAnsi="Times New Roman" w:cs="Times New Roman"/>
          <w:b/>
          <w:sz w:val="24"/>
          <w:szCs w:val="24"/>
        </w:rPr>
      </w:pPr>
    </w:p>
    <w:p w14:paraId="6C58F83C" w14:textId="77777777" w:rsidR="00CC748C" w:rsidRDefault="00CC748C" w:rsidP="00CC748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μελέτες που εντοπίζονται στην βιβλιογραφία σχετικά με την εταιρική κοινωνική ευθύνη και τον αθλητισμό είναι λίγες. Αν ρίξει κανείς μια ματιά στις ιστοσελίδες που διατηρούν οι επαγγελματικές ομάδες (ΠΑΕ-ΚΑΕ), θα διαπιστώσει ότι η εταιρική κοινωνική ευθύνη αποτελεί αναπόσπαστο κομμάτι τους. Ωστόσο, το συγκεκριμένο πεδίο ενδείκνυται για περαιτέρω έρευνα. Αν και όπως αναφέρθηκε η έρευνα στο συγκεκριμένο πεδίο είναι περιορισμένη παρακάτω παρουσιάζεται η όλο και συνεχής έρευνα για την εταιρική κοινωνική ευθύνη και τον αθλητισμό. </w:t>
      </w:r>
    </w:p>
    <w:p w14:paraId="2C37FA5A" w14:textId="77777777" w:rsidR="005671E5" w:rsidRDefault="00CC748C" w:rsidP="002243E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Πιο συγκεκριμένα, οι </w:t>
      </w:r>
      <w:r>
        <w:rPr>
          <w:rFonts w:ascii="Times New Roman" w:hAnsi="Times New Roman" w:cs="Times New Roman"/>
          <w:sz w:val="24"/>
          <w:szCs w:val="24"/>
          <w:lang w:val="en-US"/>
        </w:rPr>
        <w:t>Babiak</w:t>
      </w:r>
      <w:r w:rsidR="00F25809">
        <w:rPr>
          <w:rFonts w:ascii="Times New Roman" w:hAnsi="Times New Roman" w:cs="Times New Roman"/>
          <w:sz w:val="24"/>
          <w:szCs w:val="24"/>
        </w:rPr>
        <w:t xml:space="preserve"> και </w:t>
      </w:r>
      <w:r>
        <w:rPr>
          <w:rFonts w:ascii="Times New Roman" w:hAnsi="Times New Roman" w:cs="Times New Roman"/>
          <w:sz w:val="24"/>
          <w:szCs w:val="24"/>
          <w:lang w:val="en-US"/>
        </w:rPr>
        <w:t>Wolfe</w:t>
      </w:r>
      <w:r w:rsidRPr="00CC748C">
        <w:rPr>
          <w:rFonts w:ascii="Times New Roman" w:hAnsi="Times New Roman" w:cs="Times New Roman"/>
          <w:sz w:val="24"/>
          <w:szCs w:val="24"/>
        </w:rPr>
        <w:t xml:space="preserve"> (2006), </w:t>
      </w:r>
      <w:r>
        <w:rPr>
          <w:rFonts w:ascii="Times New Roman" w:hAnsi="Times New Roman" w:cs="Times New Roman"/>
          <w:sz w:val="24"/>
          <w:szCs w:val="24"/>
        </w:rPr>
        <w:t xml:space="preserve"> υποστηρίζουν ότι η εταιρική κοινωνική ευθύνη κερδίζει όλο και περισσότερο έδαφος στον τομέα του επαγγελματικού αθλητισμού προσδιορίζοντας τους εσωτερικούς πόρους αλλά και τις πιέσεις που δέχεται από το εξωτερικό περιβάλλον καθιστώντας τους πρωτοπόρους </w:t>
      </w:r>
      <w:r w:rsidR="00A54433">
        <w:rPr>
          <w:rFonts w:ascii="Times New Roman" w:hAnsi="Times New Roman" w:cs="Times New Roman"/>
          <w:sz w:val="24"/>
          <w:szCs w:val="24"/>
        </w:rPr>
        <w:t xml:space="preserve">στις επερχόμενες αλλαγές. Οι επαγγελματικές ομάδες υφίστανται αρκετές πιέσεις από τους οπαδούς τους, αλλά και από τους συνεργάτες τους, τους υπαλλήλους τους και άλλα μέλη προκειμένου η εταιρική κοινωνική ευθύνη να ενταχθεί στο πρόγραμμά τους. Ακόμη, οι επαγγελματικές ομάδες έχουν καλύτερα μέσα από ότι οι επιχειρήσεις ως προς την ευαισθητοποίηση για ζητήματα κοινωνικά. Στα μέσα αυτά περιλαμβάνονται δωρεές εισιτηρίων, δράσεις και εκδηλώσεις, εγκαταστάσεις, </w:t>
      </w:r>
      <w:r w:rsidR="00A54433">
        <w:rPr>
          <w:rFonts w:ascii="Times New Roman" w:hAnsi="Times New Roman" w:cs="Times New Roman"/>
          <w:sz w:val="24"/>
          <w:szCs w:val="24"/>
        </w:rPr>
        <w:lastRenderedPageBreak/>
        <w:t xml:space="preserve">χορηγοί, προσωπικό διάφορων ειδικοτήτων που θα πλαισιώνει την ομάδα όπως δικηγόροι και προπονητές κ.α. Μέσα από την έρευνά </w:t>
      </w:r>
      <w:r w:rsidR="005671E5">
        <w:rPr>
          <w:rFonts w:ascii="Times New Roman" w:hAnsi="Times New Roman" w:cs="Times New Roman"/>
          <w:sz w:val="24"/>
          <w:szCs w:val="24"/>
        </w:rPr>
        <w:t>τους,</w:t>
      </w:r>
      <w:r w:rsidR="00A54433">
        <w:rPr>
          <w:rFonts w:ascii="Times New Roman" w:hAnsi="Times New Roman" w:cs="Times New Roman"/>
          <w:sz w:val="24"/>
          <w:szCs w:val="24"/>
        </w:rPr>
        <w:t xml:space="preserve"> συστήνουν την χρήση της εταιρικής κοινωνικής ευθύνης για την προαγωγή της στρατηγικής θέσης ενός φορέα. Εκτός αυτού, στην έρευνα τους προσπάθησαν να αναδείξουν και δράσεις οι οποίες είναι κοινωνικά υπεύθυνες και οι οποίες θα πλαισιώνουν ένα μεγάλο γεγονός. Από τα δεδομένα που συνέλεξαν προκύπτει ότι οι αρμόδιοι οι οποίοι είναι υπεύθυνοι για την διεξαγωγή των αθλητικών γεγονότων κάνουν χρήση μιας πολυδιάστατης προσέγγισης για την ανάδειξη των προσπαθειών τους σχετικά με την κοινωνική ευθύνη που έχουν κατά την διάρκεια ενός γεγονότος αναμένοντας να καρπωθούν οφέλη από αυτές τις δράσεις που θα ευνοήσει την στρατηγική τους θέση.</w:t>
      </w:r>
    </w:p>
    <w:p w14:paraId="7A8C1F8A" w14:textId="77777777" w:rsidR="005671E5" w:rsidRDefault="00A54433" w:rsidP="002243E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Από την βιβλιογραφία προκύπτει επίσης ότι η εταιρική κοινωνική ευθύνη συνδέεται και με το μάρκετινγκ στον χώρο του αθλητισμού. </w:t>
      </w:r>
      <w:r w:rsidR="00B039C4">
        <w:rPr>
          <w:rFonts w:ascii="Times New Roman" w:hAnsi="Times New Roman" w:cs="Times New Roman"/>
          <w:sz w:val="24"/>
          <w:szCs w:val="24"/>
        </w:rPr>
        <w:t xml:space="preserve">Αρκετοί είναι οι φορείς του αθλητισμού που αισθάνονται κοινωνικά υπεύθυνοι μέσα από τις δράσεις τους με απώτερο σκοπό να ωφελήσουν τόσο την κοινωνία όσο και τον ίδιο τον φορέα. Παραδείγματα τέτοιας προσπάθειας αποτελεί το </w:t>
      </w:r>
      <w:r w:rsidR="00B039C4">
        <w:rPr>
          <w:rFonts w:ascii="Times New Roman" w:hAnsi="Times New Roman" w:cs="Times New Roman"/>
          <w:sz w:val="24"/>
          <w:szCs w:val="24"/>
          <w:lang w:val="en-US"/>
        </w:rPr>
        <w:t>Cause</w:t>
      </w:r>
      <w:r w:rsidR="005671E5">
        <w:rPr>
          <w:rFonts w:ascii="Times New Roman" w:hAnsi="Times New Roman" w:cs="Times New Roman"/>
          <w:sz w:val="24"/>
          <w:szCs w:val="24"/>
        </w:rPr>
        <w:t xml:space="preserve"> </w:t>
      </w:r>
      <w:r w:rsidR="00B039C4">
        <w:rPr>
          <w:rFonts w:ascii="Times New Roman" w:hAnsi="Times New Roman" w:cs="Times New Roman"/>
          <w:sz w:val="24"/>
          <w:szCs w:val="24"/>
          <w:lang w:val="en-US"/>
        </w:rPr>
        <w:t>Related</w:t>
      </w:r>
      <w:r w:rsidR="005671E5">
        <w:rPr>
          <w:rFonts w:ascii="Times New Roman" w:hAnsi="Times New Roman" w:cs="Times New Roman"/>
          <w:sz w:val="24"/>
          <w:szCs w:val="24"/>
        </w:rPr>
        <w:t xml:space="preserve"> </w:t>
      </w:r>
      <w:r w:rsidR="00B039C4">
        <w:rPr>
          <w:rFonts w:ascii="Times New Roman" w:hAnsi="Times New Roman" w:cs="Times New Roman"/>
          <w:sz w:val="24"/>
          <w:szCs w:val="24"/>
          <w:lang w:val="en-US"/>
        </w:rPr>
        <w:t>Marketing</w:t>
      </w:r>
      <w:r w:rsidR="00B039C4" w:rsidRPr="00B039C4">
        <w:rPr>
          <w:rFonts w:ascii="Times New Roman" w:hAnsi="Times New Roman" w:cs="Times New Roman"/>
          <w:sz w:val="24"/>
          <w:szCs w:val="24"/>
        </w:rPr>
        <w:t xml:space="preserve"> (</w:t>
      </w:r>
      <w:r w:rsidR="00B039C4">
        <w:rPr>
          <w:rFonts w:ascii="Times New Roman" w:hAnsi="Times New Roman" w:cs="Times New Roman"/>
          <w:sz w:val="24"/>
          <w:szCs w:val="24"/>
          <w:lang w:val="en-US"/>
        </w:rPr>
        <w:t>CRM</w:t>
      </w:r>
      <w:r w:rsidR="00B039C4" w:rsidRPr="00B039C4">
        <w:rPr>
          <w:rFonts w:ascii="Times New Roman" w:hAnsi="Times New Roman" w:cs="Times New Roman"/>
          <w:sz w:val="24"/>
          <w:szCs w:val="24"/>
        </w:rPr>
        <w:t xml:space="preserve">) </w:t>
      </w:r>
      <w:r w:rsidR="00B039C4">
        <w:rPr>
          <w:rFonts w:ascii="Times New Roman" w:hAnsi="Times New Roman" w:cs="Times New Roman"/>
          <w:sz w:val="24"/>
          <w:szCs w:val="24"/>
        </w:rPr>
        <w:t xml:space="preserve">αλλά και το </w:t>
      </w:r>
      <w:r w:rsidR="00B039C4">
        <w:rPr>
          <w:rFonts w:ascii="Times New Roman" w:hAnsi="Times New Roman" w:cs="Times New Roman"/>
          <w:sz w:val="24"/>
          <w:szCs w:val="24"/>
          <w:lang w:val="en-US"/>
        </w:rPr>
        <w:t>Cause</w:t>
      </w:r>
      <w:r w:rsidR="005671E5">
        <w:rPr>
          <w:rFonts w:ascii="Times New Roman" w:hAnsi="Times New Roman" w:cs="Times New Roman"/>
          <w:sz w:val="24"/>
          <w:szCs w:val="24"/>
        </w:rPr>
        <w:t xml:space="preserve"> </w:t>
      </w:r>
      <w:r w:rsidR="00B039C4">
        <w:rPr>
          <w:rFonts w:ascii="Times New Roman" w:hAnsi="Times New Roman" w:cs="Times New Roman"/>
          <w:sz w:val="24"/>
          <w:szCs w:val="24"/>
          <w:lang w:val="en-US"/>
        </w:rPr>
        <w:t>Branding</w:t>
      </w:r>
      <w:r w:rsidR="00B039C4">
        <w:rPr>
          <w:rFonts w:ascii="Times New Roman" w:hAnsi="Times New Roman" w:cs="Times New Roman"/>
          <w:sz w:val="24"/>
          <w:szCs w:val="24"/>
        </w:rPr>
        <w:t xml:space="preserve">. </w:t>
      </w:r>
    </w:p>
    <w:p w14:paraId="6CA2F0F5" w14:textId="77777777" w:rsidR="00F86C8A" w:rsidRDefault="00B039C4" w:rsidP="002243E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Στην πρώτη περίπτωση, περιλαμβάνεται η προσφορά που έχει σαν απώτερο σκοπό το κέρδος καθιστώντας τους εκάστοτε φορείς ικανούς για προσφορά σε μη κερδοσκοπικούς οργανισμούς ενώ παράλληλα το καθαρός τους κέρδος αυξάνεται σε συνδυασμό με την προσφορά και την πώληση (</w:t>
      </w:r>
      <w:r>
        <w:rPr>
          <w:rFonts w:ascii="Times New Roman" w:hAnsi="Times New Roman" w:cs="Times New Roman"/>
          <w:sz w:val="24"/>
          <w:szCs w:val="24"/>
          <w:lang w:val="en-US"/>
        </w:rPr>
        <w:t>Landreth</w:t>
      </w:r>
      <w:r w:rsidR="005671E5">
        <w:rPr>
          <w:rFonts w:ascii="Times New Roman" w:hAnsi="Times New Roman" w:cs="Times New Roman"/>
          <w:sz w:val="24"/>
          <w:szCs w:val="24"/>
        </w:rPr>
        <w:t xml:space="preserve"> </w:t>
      </w:r>
      <w:r w:rsidRPr="00B039C4">
        <w:rPr>
          <w:rFonts w:ascii="Times New Roman" w:hAnsi="Times New Roman" w:cs="Times New Roman"/>
          <w:sz w:val="24"/>
          <w:szCs w:val="24"/>
        </w:rPr>
        <w:t>&amp;</w:t>
      </w:r>
      <w:r w:rsidR="005671E5">
        <w:rPr>
          <w:rFonts w:ascii="Times New Roman" w:hAnsi="Times New Roman" w:cs="Times New Roman"/>
          <w:sz w:val="24"/>
          <w:szCs w:val="24"/>
        </w:rPr>
        <w:t xml:space="preserve"> </w:t>
      </w:r>
      <w:r>
        <w:rPr>
          <w:rFonts w:ascii="Times New Roman" w:hAnsi="Times New Roman" w:cs="Times New Roman"/>
          <w:sz w:val="24"/>
          <w:szCs w:val="24"/>
          <w:lang w:val="en-US"/>
        </w:rPr>
        <w:t>Garretson</w:t>
      </w:r>
      <w:r w:rsidRPr="00B039C4">
        <w:rPr>
          <w:rFonts w:ascii="Times New Roman" w:hAnsi="Times New Roman" w:cs="Times New Roman"/>
          <w:sz w:val="24"/>
          <w:szCs w:val="24"/>
        </w:rPr>
        <w:t xml:space="preserve">, 2007). </w:t>
      </w:r>
    </w:p>
    <w:p w14:paraId="4202E2B6" w14:textId="77777777" w:rsidR="005671E5" w:rsidRDefault="00B039C4" w:rsidP="002243E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Δεν είναι λίγοι οι ερευνητές όπως οι </w:t>
      </w:r>
      <w:r w:rsidRPr="00B039C4">
        <w:rPr>
          <w:rFonts w:ascii="Times New Roman" w:hAnsi="Times New Roman" w:cs="Times New Roman"/>
          <w:sz w:val="24"/>
          <w:szCs w:val="24"/>
        </w:rPr>
        <w:t>Irwin et al., 20</w:t>
      </w:r>
      <w:r>
        <w:rPr>
          <w:rFonts w:ascii="Times New Roman" w:hAnsi="Times New Roman" w:cs="Times New Roman"/>
          <w:sz w:val="24"/>
          <w:szCs w:val="24"/>
        </w:rPr>
        <w:t>03; Lachowertz</w:t>
      </w:r>
      <w:r w:rsidR="005671E5">
        <w:rPr>
          <w:rFonts w:ascii="Times New Roman" w:hAnsi="Times New Roman" w:cs="Times New Roman"/>
          <w:sz w:val="24"/>
          <w:szCs w:val="24"/>
        </w:rPr>
        <w:t xml:space="preserve"> </w:t>
      </w:r>
      <w:r>
        <w:rPr>
          <w:rFonts w:ascii="Times New Roman" w:hAnsi="Times New Roman" w:cs="Times New Roman"/>
          <w:sz w:val="24"/>
          <w:szCs w:val="24"/>
        </w:rPr>
        <w:t>&amp;</w:t>
      </w:r>
      <w:r w:rsidR="005671E5">
        <w:rPr>
          <w:rFonts w:ascii="Times New Roman" w:hAnsi="Times New Roman" w:cs="Times New Roman"/>
          <w:sz w:val="24"/>
          <w:szCs w:val="24"/>
        </w:rPr>
        <w:t xml:space="preserve"> </w:t>
      </w:r>
      <w:r>
        <w:rPr>
          <w:rFonts w:ascii="Times New Roman" w:hAnsi="Times New Roman" w:cs="Times New Roman"/>
          <w:sz w:val="24"/>
          <w:szCs w:val="24"/>
        </w:rPr>
        <w:t xml:space="preserve">Gladden, 2002; </w:t>
      </w:r>
      <w:r w:rsidRPr="00B039C4">
        <w:rPr>
          <w:rFonts w:ascii="Times New Roman" w:hAnsi="Times New Roman" w:cs="Times New Roman"/>
          <w:sz w:val="24"/>
          <w:szCs w:val="24"/>
        </w:rPr>
        <w:t>Lachowetz</w:t>
      </w:r>
      <w:r w:rsidR="005671E5">
        <w:rPr>
          <w:rFonts w:ascii="Times New Roman" w:hAnsi="Times New Roman" w:cs="Times New Roman"/>
          <w:sz w:val="24"/>
          <w:szCs w:val="24"/>
        </w:rPr>
        <w:t xml:space="preserve"> </w:t>
      </w:r>
      <w:r w:rsidRPr="00B039C4">
        <w:rPr>
          <w:rFonts w:ascii="Times New Roman" w:hAnsi="Times New Roman" w:cs="Times New Roman"/>
          <w:sz w:val="24"/>
          <w:szCs w:val="24"/>
        </w:rPr>
        <w:t>&amp;</w:t>
      </w:r>
      <w:r w:rsidR="005671E5">
        <w:rPr>
          <w:rFonts w:ascii="Times New Roman" w:hAnsi="Times New Roman" w:cs="Times New Roman"/>
          <w:sz w:val="24"/>
          <w:szCs w:val="24"/>
        </w:rPr>
        <w:t xml:space="preserve"> </w:t>
      </w:r>
      <w:r w:rsidRPr="00B039C4">
        <w:rPr>
          <w:rFonts w:ascii="Times New Roman" w:hAnsi="Times New Roman" w:cs="Times New Roman"/>
          <w:sz w:val="24"/>
          <w:szCs w:val="24"/>
        </w:rPr>
        <w:t>Irwin, 2002; Roy</w:t>
      </w:r>
      <w:r w:rsidR="005671E5">
        <w:rPr>
          <w:rFonts w:ascii="Times New Roman" w:hAnsi="Times New Roman" w:cs="Times New Roman"/>
          <w:sz w:val="24"/>
          <w:szCs w:val="24"/>
        </w:rPr>
        <w:t xml:space="preserve"> </w:t>
      </w:r>
      <w:r w:rsidRPr="00B039C4">
        <w:rPr>
          <w:rFonts w:ascii="Times New Roman" w:hAnsi="Times New Roman" w:cs="Times New Roman"/>
          <w:sz w:val="24"/>
          <w:szCs w:val="24"/>
        </w:rPr>
        <w:t>&amp;</w:t>
      </w:r>
      <w:r w:rsidR="005671E5">
        <w:rPr>
          <w:rFonts w:ascii="Times New Roman" w:hAnsi="Times New Roman" w:cs="Times New Roman"/>
          <w:sz w:val="24"/>
          <w:szCs w:val="24"/>
        </w:rPr>
        <w:t xml:space="preserve"> </w:t>
      </w:r>
      <w:r w:rsidRPr="00B039C4">
        <w:rPr>
          <w:rFonts w:ascii="Times New Roman" w:hAnsi="Times New Roman" w:cs="Times New Roman"/>
          <w:sz w:val="24"/>
          <w:szCs w:val="24"/>
        </w:rPr>
        <w:t>Graeff, 2003)</w:t>
      </w:r>
      <w:r>
        <w:rPr>
          <w:rFonts w:ascii="Times New Roman" w:hAnsi="Times New Roman" w:cs="Times New Roman"/>
          <w:sz w:val="24"/>
          <w:szCs w:val="24"/>
        </w:rPr>
        <w:t xml:space="preserve">, οι οποίοι συστήνουν ότι η σταθερότητα του Μάρκετινγκ συνδέεται με τις δράσεις του φορέα για την εταιρική κοινωνική ευθύνη και θα συνδράμει στο κέρδος ενός φορέα ενώ παράλληλα </w:t>
      </w:r>
      <w:r>
        <w:rPr>
          <w:rFonts w:ascii="Times New Roman" w:hAnsi="Times New Roman" w:cs="Times New Roman"/>
          <w:sz w:val="24"/>
          <w:szCs w:val="24"/>
        </w:rPr>
        <w:lastRenderedPageBreak/>
        <w:t xml:space="preserve">τα στελέχη του θα πρέπει να κάνουν χρήση αυτών των δράσεων με βάση την στρατηγική που έχει σχεδιαστεί για τον σκοπό αυτόν. Οι αναφορές που παρουσιάστηκαν είναι ελάχιστες με αποτέλεσμα να μην γνωρίζουμε απόλυτα την λειτουργία της εταιρικής κοινωνικής ευθύνης και πως αυτή τελικά προσφέρει στον επαγγελματικό αθλητισμό. Μπορεί οι επαγγελματικές αθλητικές ομάδες να έχουν πολλές ομοιότητες με τις κοινές επιχειρήσεις, ως προς την αύξηση του τζίρου τους </w:t>
      </w:r>
      <w:r w:rsidR="001F70A7">
        <w:rPr>
          <w:rFonts w:ascii="Times New Roman" w:hAnsi="Times New Roman" w:cs="Times New Roman"/>
          <w:sz w:val="24"/>
          <w:szCs w:val="24"/>
        </w:rPr>
        <w:t>αλλά και ως προς την δραστηριότητά τους ανάλογα με τον τόπο που δραστηριοποιούνται</w:t>
      </w:r>
      <w:r w:rsidR="005671E5">
        <w:rPr>
          <w:rFonts w:ascii="Times New Roman" w:hAnsi="Times New Roman" w:cs="Times New Roman"/>
          <w:sz w:val="24"/>
          <w:szCs w:val="24"/>
        </w:rPr>
        <w:t>,</w:t>
      </w:r>
      <w:r w:rsidR="001F70A7">
        <w:rPr>
          <w:rFonts w:ascii="Times New Roman" w:hAnsi="Times New Roman" w:cs="Times New Roman"/>
          <w:sz w:val="24"/>
          <w:szCs w:val="24"/>
        </w:rPr>
        <w:t xml:space="preserve"> ωστόσο οι ευκαιρίες απασχόλησης που προσφέρουν είναι λίγες. Η οικονομικής τους όμως συνεισφορά στον τόπο που δραστηριοποιούνται δεν είναι αμελητέα (</w:t>
      </w:r>
      <w:r w:rsidR="001F70A7">
        <w:rPr>
          <w:rFonts w:ascii="Times New Roman" w:hAnsi="Times New Roman" w:cs="Times New Roman"/>
          <w:sz w:val="24"/>
          <w:szCs w:val="24"/>
          <w:lang w:val="en-US"/>
        </w:rPr>
        <w:t>Blair</w:t>
      </w:r>
      <w:r w:rsidR="001F70A7" w:rsidRPr="001F70A7">
        <w:rPr>
          <w:rFonts w:ascii="Times New Roman" w:hAnsi="Times New Roman" w:cs="Times New Roman"/>
          <w:sz w:val="24"/>
          <w:szCs w:val="24"/>
        </w:rPr>
        <w:t xml:space="preserve">, 1997). </w:t>
      </w:r>
    </w:p>
    <w:p w14:paraId="03C035C4" w14:textId="77777777" w:rsidR="005671E5" w:rsidRDefault="001F70A7" w:rsidP="002243E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Εκτός αυτού, μια αθλητική ομάδα έχει σημαντική συνεισφορά στην γενικότερη εικόνα μιας πόλης (</w:t>
      </w:r>
      <w:r>
        <w:rPr>
          <w:rFonts w:ascii="Times New Roman" w:hAnsi="Times New Roman" w:cs="Times New Roman"/>
          <w:sz w:val="24"/>
          <w:szCs w:val="24"/>
          <w:lang w:val="en-US"/>
        </w:rPr>
        <w:t>Rosentraub</w:t>
      </w:r>
      <w:r w:rsidRPr="001F70A7">
        <w:rPr>
          <w:rFonts w:ascii="Times New Roman" w:hAnsi="Times New Roman" w:cs="Times New Roman"/>
          <w:sz w:val="24"/>
          <w:szCs w:val="24"/>
        </w:rPr>
        <w:t xml:space="preserve">, 2006). </w:t>
      </w:r>
      <w:r>
        <w:rPr>
          <w:rFonts w:ascii="Times New Roman" w:hAnsi="Times New Roman" w:cs="Times New Roman"/>
          <w:sz w:val="24"/>
          <w:szCs w:val="24"/>
        </w:rPr>
        <w:t>Επίσης, οι οικονομικές</w:t>
      </w:r>
      <w:r w:rsidR="005671E5">
        <w:rPr>
          <w:rFonts w:ascii="Times New Roman" w:hAnsi="Times New Roman" w:cs="Times New Roman"/>
          <w:sz w:val="24"/>
          <w:szCs w:val="24"/>
        </w:rPr>
        <w:t xml:space="preserve"> απολαβές μιας ομάδας στηρίζονται</w:t>
      </w:r>
      <w:r>
        <w:rPr>
          <w:rFonts w:ascii="Times New Roman" w:hAnsi="Times New Roman" w:cs="Times New Roman"/>
          <w:sz w:val="24"/>
          <w:szCs w:val="24"/>
        </w:rPr>
        <w:t xml:space="preserve"> στην αγοραπωλησία των αγαθών και υπηρεσιών (</w:t>
      </w:r>
      <w:r>
        <w:rPr>
          <w:rFonts w:ascii="Times New Roman" w:hAnsi="Times New Roman" w:cs="Times New Roman"/>
          <w:sz w:val="24"/>
          <w:szCs w:val="24"/>
          <w:lang w:val="en-US"/>
        </w:rPr>
        <w:t>Lee</w:t>
      </w:r>
      <w:r w:rsidR="005671E5">
        <w:rPr>
          <w:rFonts w:ascii="Times New Roman" w:hAnsi="Times New Roman" w:cs="Times New Roman"/>
          <w:sz w:val="24"/>
          <w:szCs w:val="24"/>
        </w:rPr>
        <w:t xml:space="preserve"> </w:t>
      </w:r>
      <w:r w:rsidRPr="001F70A7">
        <w:rPr>
          <w:rFonts w:ascii="Times New Roman" w:hAnsi="Times New Roman" w:cs="Times New Roman"/>
          <w:sz w:val="24"/>
          <w:szCs w:val="24"/>
        </w:rPr>
        <w:t>&amp;</w:t>
      </w:r>
      <w:r w:rsidR="005671E5">
        <w:rPr>
          <w:rFonts w:ascii="Times New Roman" w:hAnsi="Times New Roman" w:cs="Times New Roman"/>
          <w:sz w:val="24"/>
          <w:szCs w:val="24"/>
        </w:rPr>
        <w:t xml:space="preserve"> </w:t>
      </w:r>
      <w:r>
        <w:rPr>
          <w:rFonts w:ascii="Times New Roman" w:hAnsi="Times New Roman" w:cs="Times New Roman"/>
          <w:sz w:val="24"/>
          <w:szCs w:val="24"/>
          <w:lang w:val="en-US"/>
        </w:rPr>
        <w:t>Chun</w:t>
      </w:r>
      <w:r w:rsidRPr="001F70A7">
        <w:rPr>
          <w:rFonts w:ascii="Times New Roman" w:hAnsi="Times New Roman" w:cs="Times New Roman"/>
          <w:sz w:val="24"/>
          <w:szCs w:val="24"/>
        </w:rPr>
        <w:t xml:space="preserve">, 2002). </w:t>
      </w:r>
    </w:p>
    <w:p w14:paraId="7FDB44EA" w14:textId="77777777" w:rsidR="005671E5" w:rsidRDefault="001F70A7" w:rsidP="002243E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Κάθε ομάδα έχει διαφορετική πηγή εσόδων τα οποία μπορεί να προέρχονται από τα εισιτήρια, από διάφορα δικαιώματα που πηγάζουν από τηλεοπτική κάλυψη, από συνδρομές, από διαφημίσεις αλλά και από συμβάσεις παραχώρησης δικαιωμάτων. Είναι πολύ λογικό τα έσοδα που έ</w:t>
      </w:r>
      <w:r w:rsidR="005671E5">
        <w:rPr>
          <w:rFonts w:ascii="Times New Roman" w:hAnsi="Times New Roman" w:cs="Times New Roman"/>
          <w:sz w:val="24"/>
          <w:szCs w:val="24"/>
        </w:rPr>
        <w:t>χει μια αθλητική ομάδα να συνδέοντ</w:t>
      </w:r>
      <w:r>
        <w:rPr>
          <w:rFonts w:ascii="Times New Roman" w:hAnsi="Times New Roman" w:cs="Times New Roman"/>
          <w:sz w:val="24"/>
          <w:szCs w:val="24"/>
        </w:rPr>
        <w:t xml:space="preserve">αι και με το επίπεδο των αθλητών της. Το ερώτημα που προκύπτει όμως είναι πως συνδέεται το εισόδημα των ομάδων με τις δράσεις της σχετικά με την εταιρική κοινωνική ευθύνη. Όλες οι αθλητικές ομάδες ακολουθούν κανόνες που θεσπίζονται από το κράτος και τις ομοσπονδίες. Το κοινωνικό σύνολο </w:t>
      </w:r>
      <w:r w:rsidR="00616F64">
        <w:rPr>
          <w:rFonts w:ascii="Times New Roman" w:hAnsi="Times New Roman" w:cs="Times New Roman"/>
          <w:sz w:val="24"/>
          <w:szCs w:val="24"/>
        </w:rPr>
        <w:t>θεωρεί ότι οι φορείς θα ακολουθούν αυτούς τους κανόνες (</w:t>
      </w:r>
      <w:r w:rsidR="00616F64">
        <w:rPr>
          <w:rFonts w:ascii="Times New Roman" w:hAnsi="Times New Roman" w:cs="Times New Roman"/>
          <w:sz w:val="24"/>
          <w:szCs w:val="24"/>
          <w:lang w:val="en-US"/>
        </w:rPr>
        <w:t>Carrol</w:t>
      </w:r>
      <w:r w:rsidR="00616F64" w:rsidRPr="00616F64">
        <w:rPr>
          <w:rFonts w:ascii="Times New Roman" w:hAnsi="Times New Roman" w:cs="Times New Roman"/>
          <w:sz w:val="24"/>
          <w:szCs w:val="24"/>
        </w:rPr>
        <w:t xml:space="preserve">, 1979). </w:t>
      </w:r>
      <w:r w:rsidR="00616F64">
        <w:rPr>
          <w:rFonts w:ascii="Times New Roman" w:hAnsi="Times New Roman" w:cs="Times New Roman"/>
          <w:sz w:val="24"/>
          <w:szCs w:val="24"/>
        </w:rPr>
        <w:t xml:space="preserve"> </w:t>
      </w:r>
    </w:p>
    <w:p w14:paraId="324F4FF4" w14:textId="0C9DA9A8" w:rsidR="009E0D0C" w:rsidRDefault="00616F64" w:rsidP="000A655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Ωστόσο, υπάρχει και η άποψη ότι ο αθλητισμός γενικότερα μέσα από τα μέσα μαζικής ενημέρωσης, τα συμβόλαια που διατηρεί με τους παίκτες αλλά και τα έσοδα που έχει από τα πρωταθλήματα λειτουργεί στην ουσία σαν μηχανή χρήματος (</w:t>
      </w:r>
      <w:r>
        <w:rPr>
          <w:rFonts w:ascii="Times New Roman" w:hAnsi="Times New Roman" w:cs="Times New Roman"/>
          <w:sz w:val="24"/>
          <w:szCs w:val="24"/>
          <w:lang w:val="en-US"/>
        </w:rPr>
        <w:t>Cole</w:t>
      </w:r>
      <w:r w:rsidRPr="00616F64">
        <w:rPr>
          <w:rFonts w:ascii="Times New Roman" w:hAnsi="Times New Roman" w:cs="Times New Roman"/>
          <w:sz w:val="24"/>
          <w:szCs w:val="24"/>
        </w:rPr>
        <w:t xml:space="preserve">, 2001). </w:t>
      </w:r>
      <w:r>
        <w:rPr>
          <w:rFonts w:ascii="Times New Roman" w:hAnsi="Times New Roman" w:cs="Times New Roman"/>
          <w:sz w:val="24"/>
          <w:szCs w:val="24"/>
        </w:rPr>
        <w:t>Το νομικό πλαίσιο που έχει θεσπιστεί γύρω από αυτούς τους φ</w:t>
      </w:r>
      <w:r w:rsidR="005671E5">
        <w:rPr>
          <w:rFonts w:ascii="Times New Roman" w:hAnsi="Times New Roman" w:cs="Times New Roman"/>
          <w:sz w:val="24"/>
          <w:szCs w:val="24"/>
        </w:rPr>
        <w:t>ορείς συμβάλει με τον τρόπο του</w:t>
      </w:r>
      <w:r>
        <w:rPr>
          <w:rFonts w:ascii="Times New Roman" w:hAnsi="Times New Roman" w:cs="Times New Roman"/>
          <w:sz w:val="24"/>
          <w:szCs w:val="24"/>
        </w:rPr>
        <w:t xml:space="preserve"> σε αυτό που ονομάζεται θεμιτός ανταγωνισμός. Το πλαίσιο της νομοθεσίας εμπεριέχει παράνομα παιχνίδια, δικαιώματα από τα εμπορικά σήματα, συμβάσεις αλλά και παράνομες ουσίες. Αν για παράδειγμα ένας αθλητής εμπλακεί με μη νόμιμες δραστηριότητες</w:t>
      </w:r>
      <w:r w:rsidR="005671E5">
        <w:rPr>
          <w:rFonts w:ascii="Times New Roman" w:hAnsi="Times New Roman" w:cs="Times New Roman"/>
          <w:sz w:val="24"/>
          <w:szCs w:val="24"/>
        </w:rPr>
        <w:t>,</w:t>
      </w:r>
      <w:r>
        <w:rPr>
          <w:rFonts w:ascii="Times New Roman" w:hAnsi="Times New Roman" w:cs="Times New Roman"/>
          <w:sz w:val="24"/>
          <w:szCs w:val="24"/>
        </w:rPr>
        <w:t xml:space="preserve"> τότε το κοινό επηρεάζεται και έχει αρνητική στάση τόσο απέναντι στον αθλητή όσο και απέναντι στην ομάδα </w:t>
      </w:r>
      <w:r w:rsidRPr="00616F64">
        <w:rPr>
          <w:rFonts w:ascii="Times New Roman" w:hAnsi="Times New Roman" w:cs="Times New Roman"/>
          <w:sz w:val="24"/>
          <w:szCs w:val="24"/>
        </w:rPr>
        <w:t>(Smart &amp;Rechner, 2007).</w:t>
      </w:r>
      <w:r>
        <w:rPr>
          <w:rFonts w:ascii="Times New Roman" w:hAnsi="Times New Roman" w:cs="Times New Roman"/>
          <w:sz w:val="24"/>
          <w:szCs w:val="24"/>
        </w:rPr>
        <w:t xml:space="preserve"> Σε αυτές τις περιπτώσεις η αθλητική ομάδα αυξάνει τις δράσεις της εταιρικής κοινωνικής ευθύνης. </w:t>
      </w:r>
    </w:p>
    <w:p w14:paraId="27BB08BA" w14:textId="77777777" w:rsidR="00766358" w:rsidRPr="00616F64" w:rsidRDefault="00766358" w:rsidP="002243E0">
      <w:pPr>
        <w:spacing w:line="480" w:lineRule="auto"/>
        <w:ind w:firstLine="720"/>
        <w:jc w:val="both"/>
        <w:rPr>
          <w:rFonts w:ascii="Times New Roman" w:hAnsi="Times New Roman" w:cs="Times New Roman"/>
          <w:sz w:val="24"/>
          <w:szCs w:val="24"/>
        </w:rPr>
      </w:pPr>
    </w:p>
    <w:p w14:paraId="4D4A8D2E" w14:textId="7DBED273" w:rsidR="00470606" w:rsidRPr="007D4ECF" w:rsidRDefault="000A655A" w:rsidP="006F17CC">
      <w:pPr>
        <w:pStyle w:val="1"/>
        <w:ind w:left="360"/>
        <w:rPr>
          <w:rFonts w:ascii="Times New Roman" w:hAnsi="Times New Roman" w:cs="Times New Roman"/>
          <w:b/>
          <w:color w:val="000000" w:themeColor="text1"/>
          <w:sz w:val="24"/>
          <w:szCs w:val="24"/>
        </w:rPr>
      </w:pPr>
      <w:bookmarkStart w:id="12" w:name="_Toc95254197"/>
      <w:r w:rsidRPr="00487F15">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6. </w:t>
      </w:r>
      <w:r w:rsidR="00470606" w:rsidRPr="007D4ECF">
        <w:rPr>
          <w:rFonts w:ascii="Times New Roman" w:hAnsi="Times New Roman" w:cs="Times New Roman"/>
          <w:b/>
          <w:color w:val="000000" w:themeColor="text1"/>
          <w:sz w:val="24"/>
          <w:szCs w:val="24"/>
        </w:rPr>
        <w:t>Εταιρική Κοινωνική Ευθύνη και Διοίκηση</w:t>
      </w:r>
      <w:bookmarkEnd w:id="12"/>
    </w:p>
    <w:p w14:paraId="4016EDBC" w14:textId="77777777" w:rsidR="00AF144C" w:rsidRDefault="00AF144C" w:rsidP="00470606">
      <w:pPr>
        <w:rPr>
          <w:rFonts w:ascii="Times New Roman" w:hAnsi="Times New Roman" w:cs="Times New Roman"/>
          <w:b/>
          <w:sz w:val="24"/>
          <w:szCs w:val="24"/>
        </w:rPr>
      </w:pPr>
    </w:p>
    <w:p w14:paraId="21CAD3E8" w14:textId="77777777" w:rsidR="00616F64" w:rsidRDefault="00AF144C"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Σύμφωνα με τους </w:t>
      </w:r>
      <w:r>
        <w:rPr>
          <w:rFonts w:ascii="Times New Roman" w:hAnsi="Times New Roman" w:cs="Times New Roman"/>
          <w:sz w:val="24"/>
          <w:szCs w:val="24"/>
          <w:lang w:val="en-US"/>
        </w:rPr>
        <w:t>Garriga</w:t>
      </w:r>
      <w:r w:rsidR="00EB3F8C">
        <w:rPr>
          <w:rFonts w:ascii="Times New Roman" w:hAnsi="Times New Roman" w:cs="Times New Roman"/>
          <w:sz w:val="24"/>
          <w:szCs w:val="24"/>
        </w:rPr>
        <w:t xml:space="preserve"> </w:t>
      </w:r>
      <w:r w:rsidR="00EB3F8C" w:rsidRPr="00EB3F8C">
        <w:rPr>
          <w:rFonts w:ascii="Times New Roman" w:hAnsi="Times New Roman" w:cs="Times New Roman"/>
          <w:sz w:val="24"/>
          <w:szCs w:val="24"/>
        </w:rPr>
        <w:t xml:space="preserve">και </w:t>
      </w:r>
      <w:r>
        <w:rPr>
          <w:rFonts w:ascii="Times New Roman" w:hAnsi="Times New Roman" w:cs="Times New Roman"/>
          <w:sz w:val="24"/>
          <w:szCs w:val="24"/>
          <w:lang w:val="en-US"/>
        </w:rPr>
        <w:t>Mele</w:t>
      </w:r>
      <w:r w:rsidRPr="00AF144C">
        <w:rPr>
          <w:rFonts w:ascii="Times New Roman" w:hAnsi="Times New Roman" w:cs="Times New Roman"/>
          <w:sz w:val="24"/>
          <w:szCs w:val="24"/>
        </w:rPr>
        <w:t xml:space="preserve"> (2004), </w:t>
      </w:r>
      <w:r>
        <w:rPr>
          <w:rFonts w:ascii="Times New Roman" w:hAnsi="Times New Roman" w:cs="Times New Roman"/>
          <w:sz w:val="24"/>
          <w:szCs w:val="24"/>
        </w:rPr>
        <w:t xml:space="preserve"> οι προοπτικές της εταιρικής κοινωνικής ευθύνης κατηγοριοποιούνται ως ακολούθως:</w:t>
      </w:r>
    </w:p>
    <w:p w14:paraId="7D302ECA" w14:textId="77777777" w:rsidR="00AF144C" w:rsidRDefault="0022619D"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α</w:t>
      </w:r>
      <w:r w:rsidR="00AF144C">
        <w:rPr>
          <w:rFonts w:ascii="Times New Roman" w:hAnsi="Times New Roman" w:cs="Times New Roman"/>
          <w:sz w:val="24"/>
          <w:szCs w:val="24"/>
        </w:rPr>
        <w:t xml:space="preserve">) </w:t>
      </w:r>
      <w:r>
        <w:rPr>
          <w:rFonts w:ascii="Times New Roman" w:hAnsi="Times New Roman" w:cs="Times New Roman"/>
          <w:sz w:val="24"/>
          <w:szCs w:val="24"/>
        </w:rPr>
        <w:t xml:space="preserve">με βάση την πολιτική προσέγγιση, </w:t>
      </w:r>
      <w:r w:rsidR="00AF144C">
        <w:rPr>
          <w:rFonts w:ascii="Times New Roman" w:hAnsi="Times New Roman" w:cs="Times New Roman"/>
          <w:sz w:val="24"/>
          <w:szCs w:val="24"/>
        </w:rPr>
        <w:t xml:space="preserve">η οποία εστιάζει στην υπεύθυνη χρήση της ισχύς που έχουν οι φορείς στο πολιτικό σκηνικό που αντιπροσωπεύει </w:t>
      </w:r>
      <w:r w:rsidR="000B5BB2">
        <w:rPr>
          <w:rFonts w:ascii="Times New Roman" w:hAnsi="Times New Roman" w:cs="Times New Roman"/>
          <w:sz w:val="24"/>
          <w:szCs w:val="24"/>
        </w:rPr>
        <w:t xml:space="preserve">στην ιδέα του πολίτη. Με άλλα λόγια, ο φορέας θεωρείται ως πολίτης που σε μεγάλο ποσοστό συμμετέχει στην κοινωνία </w:t>
      </w:r>
      <w:r w:rsidR="000B5BB2" w:rsidRPr="000B5BB2">
        <w:rPr>
          <w:rFonts w:ascii="Times New Roman" w:hAnsi="Times New Roman" w:cs="Times New Roman"/>
          <w:sz w:val="24"/>
          <w:szCs w:val="24"/>
        </w:rPr>
        <w:t>(McAlister, Ferrell &amp; Ferrell, 2005)</w:t>
      </w:r>
      <w:r w:rsidR="000B5BB2">
        <w:rPr>
          <w:rFonts w:ascii="Times New Roman" w:hAnsi="Times New Roman" w:cs="Times New Roman"/>
          <w:sz w:val="24"/>
          <w:szCs w:val="24"/>
        </w:rPr>
        <w:t>,</w:t>
      </w:r>
    </w:p>
    <w:p w14:paraId="3C7FEE79" w14:textId="77777777" w:rsidR="000B5BB2" w:rsidRDefault="0022619D"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β</w:t>
      </w:r>
      <w:r w:rsidR="000B5BB2">
        <w:rPr>
          <w:rFonts w:ascii="Times New Roman" w:hAnsi="Times New Roman" w:cs="Times New Roman"/>
          <w:sz w:val="24"/>
          <w:szCs w:val="24"/>
        </w:rPr>
        <w:t>) με βάση μια ολοκληρωμένη προσέγγιση</w:t>
      </w:r>
      <w:r>
        <w:rPr>
          <w:rFonts w:ascii="Times New Roman" w:hAnsi="Times New Roman" w:cs="Times New Roman"/>
          <w:sz w:val="24"/>
          <w:szCs w:val="24"/>
        </w:rPr>
        <w:t>,</w:t>
      </w:r>
      <w:r w:rsidR="000B5BB2">
        <w:rPr>
          <w:rFonts w:ascii="Times New Roman" w:hAnsi="Times New Roman" w:cs="Times New Roman"/>
          <w:sz w:val="24"/>
          <w:szCs w:val="24"/>
        </w:rPr>
        <w:t xml:space="preserve"> που εστιάζει στις ανάγκες της κοινωνίας. Σε αυτήν την προσέγγιση, τα ενδιαφερόμενα μέλη προσπαθούν να ισορροπήσουν ανάμεσα στα συμφέροντα των μερών ενός φορέα,</w:t>
      </w:r>
    </w:p>
    <w:p w14:paraId="12EC71CD" w14:textId="77777777" w:rsidR="000B5BB2" w:rsidRDefault="0022619D"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γ</w:t>
      </w:r>
      <w:r w:rsidR="000B5BB2">
        <w:rPr>
          <w:rFonts w:ascii="Times New Roman" w:hAnsi="Times New Roman" w:cs="Times New Roman"/>
          <w:sz w:val="24"/>
          <w:szCs w:val="24"/>
        </w:rPr>
        <w:t>) με βάση την ηθική προσέγγιση</w:t>
      </w:r>
      <w:r>
        <w:rPr>
          <w:rFonts w:ascii="Times New Roman" w:hAnsi="Times New Roman" w:cs="Times New Roman"/>
          <w:sz w:val="24"/>
          <w:szCs w:val="24"/>
        </w:rPr>
        <w:t>,</w:t>
      </w:r>
      <w:r w:rsidR="000B5BB2">
        <w:rPr>
          <w:rFonts w:ascii="Times New Roman" w:hAnsi="Times New Roman" w:cs="Times New Roman"/>
          <w:sz w:val="24"/>
          <w:szCs w:val="24"/>
        </w:rPr>
        <w:t xml:space="preserve"> που εστιάζει στις καλές πράξεις. Η προσέγγιση αυτή εστιάζει στο κοινό καλό μέσα </w:t>
      </w:r>
      <w:r>
        <w:rPr>
          <w:rFonts w:ascii="Times New Roman" w:hAnsi="Times New Roman" w:cs="Times New Roman"/>
          <w:sz w:val="24"/>
          <w:szCs w:val="24"/>
        </w:rPr>
        <w:t xml:space="preserve">από </w:t>
      </w:r>
      <w:r w:rsidR="000B5BB2">
        <w:rPr>
          <w:rFonts w:ascii="Times New Roman" w:hAnsi="Times New Roman" w:cs="Times New Roman"/>
          <w:sz w:val="24"/>
          <w:szCs w:val="24"/>
        </w:rPr>
        <w:t>ανθρωπιστικές προσεγγίσεις για τα ανθρώπινα δικαιώματα,</w:t>
      </w:r>
    </w:p>
    <w:p w14:paraId="13D670C9" w14:textId="77777777" w:rsidR="000B5BB2" w:rsidRDefault="0022619D"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δ</w:t>
      </w:r>
      <w:r w:rsidR="000B5BB2">
        <w:rPr>
          <w:rFonts w:ascii="Times New Roman" w:hAnsi="Times New Roman" w:cs="Times New Roman"/>
          <w:sz w:val="24"/>
          <w:szCs w:val="24"/>
        </w:rPr>
        <w:t>) με βάση την οργανική προσέγγιση</w:t>
      </w:r>
      <w:r w:rsidR="00EB039B">
        <w:rPr>
          <w:rFonts w:ascii="Times New Roman" w:hAnsi="Times New Roman" w:cs="Times New Roman"/>
          <w:sz w:val="24"/>
          <w:szCs w:val="24"/>
        </w:rPr>
        <w:t>,</w:t>
      </w:r>
      <w:r w:rsidR="000B5BB2">
        <w:rPr>
          <w:rFonts w:ascii="Times New Roman" w:hAnsi="Times New Roman" w:cs="Times New Roman"/>
          <w:sz w:val="24"/>
          <w:szCs w:val="24"/>
        </w:rPr>
        <w:t xml:space="preserve"> που εστιάζει στα οικονομικά αποτελέσματα μέσα από διάφορες κοινωνικές δράσεις. Σε αυτές περιλαμβάνονται αιτίες που συνδέονται με το  μάρκετινγκ και στρατηγικές </w:t>
      </w:r>
      <w:r w:rsidR="00EB039B">
        <w:rPr>
          <w:rFonts w:ascii="Times New Roman" w:hAnsi="Times New Roman" w:cs="Times New Roman"/>
          <w:sz w:val="24"/>
          <w:szCs w:val="24"/>
        </w:rPr>
        <w:t xml:space="preserve">οι οποίες </w:t>
      </w:r>
      <w:r w:rsidR="000B5BB2">
        <w:rPr>
          <w:rFonts w:ascii="Times New Roman" w:hAnsi="Times New Roman" w:cs="Times New Roman"/>
          <w:sz w:val="24"/>
          <w:szCs w:val="24"/>
        </w:rPr>
        <w:t xml:space="preserve"> έχουν σχεδιαστεί για να προσφέρουν ανταγωνιστικό πλεονέκτημα.</w:t>
      </w:r>
    </w:p>
    <w:p w14:paraId="24B1820C" w14:textId="77777777" w:rsidR="000B5BB2" w:rsidRDefault="00362777"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εταιρική κοινωνική ευθύνη από την πλευρά της διοίκησης διαφαίνεται ότι έχει την βάση της στην κοινωνική ευθύνη, στην επιχειρηματική ηθική αλλά και στους τρόπους προσέλκυσης των ενδιαφερόμενων μερών </w:t>
      </w:r>
      <w:r w:rsidRPr="00362777">
        <w:rPr>
          <w:rFonts w:ascii="Times New Roman" w:hAnsi="Times New Roman" w:cs="Times New Roman"/>
          <w:sz w:val="24"/>
          <w:szCs w:val="24"/>
        </w:rPr>
        <w:t>(Locket</w:t>
      </w:r>
      <w:r w:rsidR="009D665B">
        <w:rPr>
          <w:rFonts w:ascii="Times New Roman" w:hAnsi="Times New Roman" w:cs="Times New Roman"/>
          <w:sz w:val="24"/>
          <w:szCs w:val="24"/>
        </w:rPr>
        <w:t>,</w:t>
      </w:r>
      <w:r w:rsidRPr="00362777">
        <w:rPr>
          <w:rFonts w:ascii="Times New Roman" w:hAnsi="Times New Roman" w:cs="Times New Roman"/>
          <w:sz w:val="24"/>
          <w:szCs w:val="24"/>
        </w:rPr>
        <w:t xml:space="preserve"> et al., 2006).</w:t>
      </w:r>
      <w:r>
        <w:rPr>
          <w:rFonts w:ascii="Times New Roman" w:hAnsi="Times New Roman" w:cs="Times New Roman"/>
          <w:sz w:val="24"/>
          <w:szCs w:val="24"/>
        </w:rPr>
        <w:t xml:space="preserve"> Με την εμφάνιση της εταιρικής κοινωνικής ευθύνης οι </w:t>
      </w:r>
      <w:r w:rsidR="0050770F">
        <w:rPr>
          <w:rFonts w:ascii="Times New Roman" w:hAnsi="Times New Roman" w:cs="Times New Roman"/>
          <w:sz w:val="24"/>
          <w:szCs w:val="24"/>
        </w:rPr>
        <w:t>επιχειρήσεις</w:t>
      </w:r>
      <w:r>
        <w:rPr>
          <w:rFonts w:ascii="Times New Roman" w:hAnsi="Times New Roman" w:cs="Times New Roman"/>
          <w:sz w:val="24"/>
          <w:szCs w:val="24"/>
        </w:rPr>
        <w:t xml:space="preserve"> την χρησιμοποίησαν </w:t>
      </w:r>
      <w:r w:rsidR="0050770F">
        <w:rPr>
          <w:rFonts w:ascii="Times New Roman" w:hAnsi="Times New Roman" w:cs="Times New Roman"/>
          <w:sz w:val="24"/>
          <w:szCs w:val="24"/>
        </w:rPr>
        <w:t xml:space="preserve">και σαν πρόσχημα για άλλες δράσεις με στόχο την κερδοφορία </w:t>
      </w:r>
      <w:r w:rsidR="0050770F" w:rsidRPr="0050770F">
        <w:rPr>
          <w:rFonts w:ascii="Times New Roman" w:hAnsi="Times New Roman" w:cs="Times New Roman"/>
          <w:sz w:val="24"/>
          <w:szCs w:val="24"/>
        </w:rPr>
        <w:t>(Neves</w:t>
      </w:r>
      <w:r w:rsidR="00EB039B">
        <w:rPr>
          <w:rFonts w:ascii="Times New Roman" w:hAnsi="Times New Roman" w:cs="Times New Roman"/>
          <w:sz w:val="24"/>
          <w:szCs w:val="24"/>
        </w:rPr>
        <w:t xml:space="preserve"> </w:t>
      </w:r>
      <w:r w:rsidR="0050770F" w:rsidRPr="0050770F">
        <w:rPr>
          <w:rFonts w:ascii="Times New Roman" w:hAnsi="Times New Roman" w:cs="Times New Roman"/>
          <w:sz w:val="24"/>
          <w:szCs w:val="24"/>
        </w:rPr>
        <w:t>&amp;</w:t>
      </w:r>
      <w:r w:rsidR="00EB039B">
        <w:rPr>
          <w:rFonts w:ascii="Times New Roman" w:hAnsi="Times New Roman" w:cs="Times New Roman"/>
          <w:sz w:val="24"/>
          <w:szCs w:val="24"/>
        </w:rPr>
        <w:t xml:space="preserve"> </w:t>
      </w:r>
      <w:r w:rsidR="0050770F" w:rsidRPr="0050770F">
        <w:rPr>
          <w:rFonts w:ascii="Times New Roman" w:hAnsi="Times New Roman" w:cs="Times New Roman"/>
          <w:sz w:val="24"/>
          <w:szCs w:val="24"/>
        </w:rPr>
        <w:t>Bento, 2005).</w:t>
      </w:r>
    </w:p>
    <w:p w14:paraId="48D6D496" w14:textId="77777777" w:rsidR="0050770F" w:rsidRDefault="0050770F"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Κάθε φορέας προσπαθεί να συμπεριλάβει την εταιρική κοινωνική ευθύνη στις λειτουργίες του. Το γεγονός αυτό έχει προκαλέσει πολλές αντιδράσεις. Ωστόσο, η εταιρική κοινωνική ευθύνη ορίζεται και σαν ένα εργαλείο </w:t>
      </w:r>
      <w:r>
        <w:rPr>
          <w:rFonts w:ascii="Times New Roman" w:hAnsi="Times New Roman" w:cs="Times New Roman"/>
          <w:sz w:val="24"/>
          <w:szCs w:val="24"/>
          <w:lang w:val="en-US"/>
        </w:rPr>
        <w:t>branding</w:t>
      </w:r>
      <w:r>
        <w:rPr>
          <w:rFonts w:ascii="Times New Roman" w:hAnsi="Times New Roman" w:cs="Times New Roman"/>
          <w:sz w:val="24"/>
          <w:szCs w:val="24"/>
        </w:rPr>
        <w:t xml:space="preserve"> λειτουργώντας μέσα από την υλοποίηση μιας πράσινης εικόνας του φορέα αποτελώντας ταυτόχρονα και ένα δημιούργημα για δημόσιες σχέσεις </w:t>
      </w:r>
      <w:r w:rsidRPr="0050770F">
        <w:rPr>
          <w:rFonts w:ascii="Times New Roman" w:hAnsi="Times New Roman" w:cs="Times New Roman"/>
          <w:sz w:val="24"/>
          <w:szCs w:val="24"/>
        </w:rPr>
        <w:t>(Frankental, 2001).</w:t>
      </w:r>
    </w:p>
    <w:p w14:paraId="74A64A3E" w14:textId="77777777" w:rsidR="0050770F" w:rsidRDefault="0050770F" w:rsidP="00AF14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Δεν είναι λίγοι αυτοί που θεωρούν την εταιρική κοινωνική ευθύνη ως μια διοικητική μόδα αλλά ως ορισμός είναι σημαντικός καθώς προσδίδει συνέπειες στον κόσμο των επιχειρήσεων (Guthey, Langer &amp;</w:t>
      </w:r>
      <w:r w:rsidR="00EB039B">
        <w:rPr>
          <w:rFonts w:ascii="Times New Roman" w:hAnsi="Times New Roman" w:cs="Times New Roman"/>
          <w:sz w:val="24"/>
          <w:szCs w:val="24"/>
        </w:rPr>
        <w:t xml:space="preserve"> </w:t>
      </w:r>
      <w:r>
        <w:rPr>
          <w:rFonts w:ascii="Times New Roman" w:hAnsi="Times New Roman" w:cs="Times New Roman"/>
          <w:sz w:val="24"/>
          <w:szCs w:val="24"/>
        </w:rPr>
        <w:t xml:space="preserve">Morsing 2006). Η άποψη αυτή έχει καθιερωθεί καθώς </w:t>
      </w:r>
      <w:r w:rsidR="00726B10">
        <w:rPr>
          <w:rFonts w:ascii="Times New Roman" w:hAnsi="Times New Roman" w:cs="Times New Roman"/>
          <w:sz w:val="24"/>
          <w:szCs w:val="24"/>
        </w:rPr>
        <w:t xml:space="preserve">μέσα από αυτή εξετάζονται βαθύτερες αλλαγές για τους φορείς αλλά και για τις σχέσεις τους με τα μέλη </w:t>
      </w:r>
      <w:r w:rsidR="00726B10" w:rsidRPr="00726B10">
        <w:rPr>
          <w:rFonts w:ascii="Times New Roman" w:hAnsi="Times New Roman" w:cs="Times New Roman"/>
          <w:sz w:val="24"/>
          <w:szCs w:val="24"/>
        </w:rPr>
        <w:t>(Lewis, 2001).</w:t>
      </w:r>
    </w:p>
    <w:p w14:paraId="02072A32" w14:textId="7969EA28" w:rsidR="005758FA" w:rsidRDefault="00726B10" w:rsidP="000A655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lastRenderedPageBreak/>
        <w:t xml:space="preserve">Ως θεμέλιος λίθος ενός οργανισμού θεωρούνται τα ενδιαφερόμενα μέλη </w:t>
      </w:r>
      <w:r w:rsidRPr="00726B10">
        <w:rPr>
          <w:rFonts w:ascii="Times New Roman" w:hAnsi="Times New Roman" w:cs="Times New Roman"/>
          <w:sz w:val="24"/>
          <w:szCs w:val="24"/>
        </w:rPr>
        <w:t>(Donaldson &amp;</w:t>
      </w:r>
      <w:r w:rsidR="00EB039B">
        <w:rPr>
          <w:rFonts w:ascii="Times New Roman" w:hAnsi="Times New Roman" w:cs="Times New Roman"/>
          <w:sz w:val="24"/>
          <w:szCs w:val="24"/>
        </w:rPr>
        <w:t xml:space="preserve"> </w:t>
      </w:r>
      <w:r>
        <w:rPr>
          <w:rFonts w:ascii="Times New Roman" w:hAnsi="Times New Roman" w:cs="Times New Roman"/>
          <w:sz w:val="24"/>
          <w:szCs w:val="24"/>
        </w:rPr>
        <w:t>Preston, 1995; Post, Preston</w:t>
      </w:r>
      <w:r w:rsidR="00EB039B">
        <w:rPr>
          <w:rFonts w:ascii="Times New Roman" w:hAnsi="Times New Roman" w:cs="Times New Roman"/>
          <w:sz w:val="24"/>
          <w:szCs w:val="24"/>
        </w:rPr>
        <w:t xml:space="preserve"> </w:t>
      </w:r>
      <w:r>
        <w:rPr>
          <w:rFonts w:ascii="Times New Roman" w:hAnsi="Times New Roman" w:cs="Times New Roman"/>
          <w:sz w:val="24"/>
          <w:szCs w:val="24"/>
        </w:rPr>
        <w:t>&amp;</w:t>
      </w:r>
      <w:r w:rsidR="00EB039B">
        <w:rPr>
          <w:rFonts w:ascii="Times New Roman" w:hAnsi="Times New Roman" w:cs="Times New Roman"/>
          <w:sz w:val="24"/>
          <w:szCs w:val="24"/>
        </w:rPr>
        <w:t xml:space="preserve"> </w:t>
      </w:r>
      <w:r w:rsidRPr="00726B10">
        <w:rPr>
          <w:rFonts w:ascii="Times New Roman" w:hAnsi="Times New Roman" w:cs="Times New Roman"/>
          <w:sz w:val="24"/>
          <w:szCs w:val="24"/>
        </w:rPr>
        <w:t>Sachs, 2002)</w:t>
      </w:r>
      <w:r>
        <w:rPr>
          <w:rFonts w:ascii="Times New Roman" w:hAnsi="Times New Roman" w:cs="Times New Roman"/>
          <w:sz w:val="24"/>
          <w:szCs w:val="24"/>
        </w:rPr>
        <w:t xml:space="preserve">. Τα ενδιαφερόμενα μέλη θεωρούνται αναπόσπαστο κομμάτι για τις σχέσεις μεταξύ των φορέων και της κοινωνίας </w:t>
      </w:r>
      <w:r w:rsidRPr="00726B10">
        <w:rPr>
          <w:rFonts w:ascii="Times New Roman" w:hAnsi="Times New Roman" w:cs="Times New Roman"/>
          <w:sz w:val="24"/>
          <w:szCs w:val="24"/>
        </w:rPr>
        <w:t>(Rowlly, 1997).</w:t>
      </w:r>
      <w:r>
        <w:rPr>
          <w:rFonts w:ascii="Times New Roman" w:hAnsi="Times New Roman" w:cs="Times New Roman"/>
          <w:sz w:val="24"/>
          <w:szCs w:val="24"/>
        </w:rPr>
        <w:t xml:space="preserve"> Ως παράγοντες ανταγωνισμού θεωρούνται τα άυλα περιουσιακά στοιχεία ενός φορέα. Για τον λόγο αυτό, η εταιρική κοινωνική ευθύνη συνδράμει στην επίτευξη των στόχων ενός φορέα (Fahy, 2000; Barney</w:t>
      </w:r>
      <w:r w:rsidR="00EB039B">
        <w:rPr>
          <w:rFonts w:ascii="Times New Roman" w:hAnsi="Times New Roman" w:cs="Times New Roman"/>
          <w:sz w:val="24"/>
          <w:szCs w:val="24"/>
        </w:rPr>
        <w:t xml:space="preserve"> </w:t>
      </w:r>
      <w:r>
        <w:rPr>
          <w:rFonts w:ascii="Times New Roman" w:hAnsi="Times New Roman" w:cs="Times New Roman"/>
          <w:sz w:val="24"/>
          <w:szCs w:val="24"/>
        </w:rPr>
        <w:t>&amp;</w:t>
      </w:r>
      <w:r w:rsidR="00EB039B">
        <w:rPr>
          <w:rFonts w:ascii="Times New Roman" w:hAnsi="Times New Roman" w:cs="Times New Roman"/>
          <w:sz w:val="24"/>
          <w:szCs w:val="24"/>
        </w:rPr>
        <w:t xml:space="preserve"> </w:t>
      </w:r>
      <w:r w:rsidRPr="00726B10">
        <w:rPr>
          <w:rFonts w:ascii="Times New Roman" w:hAnsi="Times New Roman" w:cs="Times New Roman"/>
          <w:sz w:val="24"/>
          <w:szCs w:val="24"/>
        </w:rPr>
        <w:t>Arikan, 2001)</w:t>
      </w:r>
      <w:r>
        <w:rPr>
          <w:rFonts w:ascii="Times New Roman" w:hAnsi="Times New Roman" w:cs="Times New Roman"/>
          <w:sz w:val="24"/>
          <w:szCs w:val="24"/>
        </w:rPr>
        <w:t xml:space="preserve">. </w:t>
      </w:r>
    </w:p>
    <w:p w14:paraId="7E1836CC" w14:textId="77777777" w:rsidR="00FF18F8" w:rsidRPr="00FF18F8" w:rsidRDefault="00FF18F8" w:rsidP="000A655A">
      <w:pPr>
        <w:spacing w:line="480" w:lineRule="auto"/>
        <w:ind w:firstLine="720"/>
        <w:jc w:val="both"/>
        <w:rPr>
          <w:rFonts w:ascii="Times New Roman" w:hAnsi="Times New Roman" w:cs="Times New Roman"/>
          <w:sz w:val="24"/>
          <w:szCs w:val="24"/>
          <w:lang w:val="en-US"/>
        </w:rPr>
      </w:pPr>
    </w:p>
    <w:p w14:paraId="67EA797B" w14:textId="31BBCFE5" w:rsidR="00470606" w:rsidRDefault="000A655A" w:rsidP="006F17CC">
      <w:pPr>
        <w:pStyle w:val="1"/>
        <w:ind w:left="360"/>
        <w:rPr>
          <w:rFonts w:ascii="Times New Roman" w:hAnsi="Times New Roman" w:cs="Times New Roman"/>
          <w:b/>
          <w:color w:val="000000" w:themeColor="text1"/>
          <w:sz w:val="24"/>
          <w:szCs w:val="24"/>
        </w:rPr>
      </w:pPr>
      <w:bookmarkStart w:id="13" w:name="_Toc95254198"/>
      <w:r w:rsidRPr="000A655A">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7. </w:t>
      </w:r>
      <w:r w:rsidR="00470606" w:rsidRPr="007D4ECF">
        <w:rPr>
          <w:rFonts w:ascii="Times New Roman" w:hAnsi="Times New Roman" w:cs="Times New Roman"/>
          <w:b/>
          <w:color w:val="000000" w:themeColor="text1"/>
          <w:sz w:val="24"/>
          <w:szCs w:val="24"/>
        </w:rPr>
        <w:t>Εταιρική Κοινωνική Ευθύνη και Διοίκηση Ποδοσφαίρου</w:t>
      </w:r>
      <w:bookmarkEnd w:id="13"/>
    </w:p>
    <w:p w14:paraId="2943622B" w14:textId="77777777" w:rsidR="006777A4" w:rsidRPr="006777A4" w:rsidRDefault="006777A4" w:rsidP="006777A4"/>
    <w:p w14:paraId="0CF885EB" w14:textId="77777777" w:rsidR="00F86C8A" w:rsidRDefault="000A76FE"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Η εισαγωγή των ενδιαφερόμενων μερών στο ποδόσφαιρο δεν είναι κάτι καινούριο. Η συμμετοχή τους θεωρείται καθοριστικής σημασίας για το μάνατζμεντ των φορέων (</w:t>
      </w:r>
      <w:r>
        <w:rPr>
          <w:rFonts w:ascii="Times New Roman" w:hAnsi="Times New Roman" w:cs="Times New Roman"/>
          <w:sz w:val="24"/>
          <w:szCs w:val="24"/>
          <w:lang w:val="en-US"/>
        </w:rPr>
        <w:t>Boon</w:t>
      </w:r>
      <w:r w:rsidRPr="000A76FE">
        <w:rPr>
          <w:rFonts w:ascii="Times New Roman" w:hAnsi="Times New Roman" w:cs="Times New Roman"/>
          <w:sz w:val="24"/>
          <w:szCs w:val="24"/>
        </w:rPr>
        <w:t xml:space="preserve">, 2000). </w:t>
      </w:r>
      <w:r>
        <w:rPr>
          <w:rFonts w:ascii="Times New Roman" w:hAnsi="Times New Roman" w:cs="Times New Roman"/>
          <w:sz w:val="24"/>
          <w:szCs w:val="24"/>
        </w:rPr>
        <w:t>Αυτό που θεωρείται σημαντικό στην διοίκηση του ποδοσφαίρου είναι</w:t>
      </w:r>
      <w:r w:rsidR="00F86C8A">
        <w:rPr>
          <w:rFonts w:ascii="Times New Roman" w:hAnsi="Times New Roman" w:cs="Times New Roman"/>
          <w:sz w:val="24"/>
          <w:szCs w:val="24"/>
        </w:rPr>
        <w:t>:</w:t>
      </w:r>
    </w:p>
    <w:p w14:paraId="35364ECE" w14:textId="77777777" w:rsidR="00F86C8A" w:rsidRDefault="000A76FE"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α) η αναγνώριση των ενδιαφερόμενων μερών, </w:t>
      </w:r>
    </w:p>
    <w:p w14:paraId="7F7A04C8" w14:textId="77777777" w:rsidR="00F86C8A" w:rsidRDefault="000A76FE"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β) η διαφάνεια που διέπει την κάθε επιχειρηματική δράση, </w:t>
      </w:r>
    </w:p>
    <w:p w14:paraId="07166598" w14:textId="77777777" w:rsidR="00F86C8A" w:rsidRDefault="000A76FE"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γ) η αλληλεπίδραση των ομάδων, </w:t>
      </w:r>
    </w:p>
    <w:p w14:paraId="0144324B" w14:textId="77777777" w:rsidR="00F86C8A" w:rsidRDefault="000A76FE"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δ) η στρατηγική διοίκηση των ενδιαφερόμενων μερών για την διατήρηση των πλεονεκτημάτων που προσφέρει το συγκεκριμένο αθλητικό παιχνίδι. Η ενσωμάτωση της εταιρικής κοινωνικής ευθύνης στην διοίκηση του ποδοσφαίρου είναι ικανή ώστε να διασφαλίσει μια σωστή </w:t>
      </w:r>
      <w:r w:rsidR="00EB039B">
        <w:rPr>
          <w:rFonts w:ascii="Times New Roman" w:hAnsi="Times New Roman" w:cs="Times New Roman"/>
          <w:sz w:val="24"/>
          <w:szCs w:val="24"/>
        </w:rPr>
        <w:t xml:space="preserve">και υγιής </w:t>
      </w:r>
      <w:r>
        <w:rPr>
          <w:rFonts w:ascii="Times New Roman" w:hAnsi="Times New Roman" w:cs="Times New Roman"/>
          <w:sz w:val="24"/>
          <w:szCs w:val="24"/>
        </w:rPr>
        <w:t>σχέση με το σύνολο της κοινωνίας (Tacon</w:t>
      </w:r>
      <w:r w:rsidR="00EB039B">
        <w:rPr>
          <w:rFonts w:ascii="Times New Roman" w:hAnsi="Times New Roman" w:cs="Times New Roman"/>
          <w:sz w:val="24"/>
          <w:szCs w:val="24"/>
        </w:rPr>
        <w:t xml:space="preserve"> </w:t>
      </w:r>
      <w:r>
        <w:rPr>
          <w:rFonts w:ascii="Times New Roman" w:hAnsi="Times New Roman" w:cs="Times New Roman"/>
          <w:sz w:val="24"/>
          <w:szCs w:val="24"/>
        </w:rPr>
        <w:t>&amp;</w:t>
      </w:r>
      <w:r w:rsidR="00EB039B">
        <w:rPr>
          <w:rFonts w:ascii="Times New Roman" w:hAnsi="Times New Roman" w:cs="Times New Roman"/>
          <w:sz w:val="24"/>
          <w:szCs w:val="24"/>
        </w:rPr>
        <w:t xml:space="preserve"> </w:t>
      </w:r>
      <w:r w:rsidRPr="000A76FE">
        <w:rPr>
          <w:rFonts w:ascii="Times New Roman" w:hAnsi="Times New Roman" w:cs="Times New Roman"/>
          <w:sz w:val="24"/>
          <w:szCs w:val="24"/>
        </w:rPr>
        <w:t>Walters, 2005)</w:t>
      </w:r>
      <w:r>
        <w:rPr>
          <w:rFonts w:ascii="Times New Roman" w:hAnsi="Times New Roman" w:cs="Times New Roman"/>
          <w:sz w:val="24"/>
          <w:szCs w:val="24"/>
        </w:rPr>
        <w:t xml:space="preserve">. </w:t>
      </w:r>
    </w:p>
    <w:p w14:paraId="304A11F5" w14:textId="77777777" w:rsidR="000A76FE" w:rsidRDefault="000A76FE"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Η </w:t>
      </w:r>
      <w:r>
        <w:rPr>
          <w:rFonts w:ascii="Times New Roman" w:hAnsi="Times New Roman" w:cs="Times New Roman"/>
          <w:sz w:val="24"/>
          <w:szCs w:val="24"/>
          <w:lang w:val="en-US"/>
        </w:rPr>
        <w:t>FIFA</w:t>
      </w:r>
      <w:r w:rsidRPr="000A76FE">
        <w:rPr>
          <w:rFonts w:ascii="Times New Roman" w:hAnsi="Times New Roman" w:cs="Times New Roman"/>
          <w:sz w:val="24"/>
          <w:szCs w:val="24"/>
        </w:rPr>
        <w:t xml:space="preserve">, </w:t>
      </w:r>
      <w:r>
        <w:rPr>
          <w:rFonts w:ascii="Times New Roman" w:hAnsi="Times New Roman" w:cs="Times New Roman"/>
          <w:sz w:val="24"/>
          <w:szCs w:val="24"/>
        </w:rPr>
        <w:t>διεθνώς έχει προβεί στην δημιουργία μιας μονάδας εταιρικής κοινωνικής ευθύνης. Ωστόσο, ακόμα τίθεται υπό αμφισβήτηση η γενικότερη ηθική ενός φορέα (</w:t>
      </w:r>
      <w:r>
        <w:rPr>
          <w:rFonts w:ascii="Times New Roman" w:hAnsi="Times New Roman" w:cs="Times New Roman"/>
          <w:sz w:val="24"/>
          <w:szCs w:val="24"/>
          <w:lang w:val="en-US"/>
        </w:rPr>
        <w:t>Jennings</w:t>
      </w:r>
      <w:r w:rsidRPr="000A76FE">
        <w:rPr>
          <w:rFonts w:ascii="Times New Roman" w:hAnsi="Times New Roman" w:cs="Times New Roman"/>
          <w:sz w:val="24"/>
          <w:szCs w:val="24"/>
        </w:rPr>
        <w:t xml:space="preserve">, 2006). </w:t>
      </w:r>
    </w:p>
    <w:p w14:paraId="249FAC03" w14:textId="77777777" w:rsidR="000A76FE" w:rsidRDefault="000A76FE"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Το γεγονός αυτό</w:t>
      </w:r>
      <w:r w:rsidR="00EB039B">
        <w:rPr>
          <w:rFonts w:ascii="Times New Roman" w:hAnsi="Times New Roman" w:cs="Times New Roman"/>
          <w:sz w:val="24"/>
          <w:szCs w:val="24"/>
        </w:rPr>
        <w:t>,</w:t>
      </w:r>
      <w:r>
        <w:rPr>
          <w:rFonts w:ascii="Times New Roman" w:hAnsi="Times New Roman" w:cs="Times New Roman"/>
          <w:sz w:val="24"/>
          <w:szCs w:val="24"/>
        </w:rPr>
        <w:t xml:space="preserve"> συνάδει όλο και περισσότερο με την επιλογή της εταιρικής κοινωνικής ευθύνης να βρίσκεται στο επίκεντρο του μάρκετινγκ </w:t>
      </w:r>
      <w:r w:rsidRPr="000A76FE">
        <w:rPr>
          <w:rFonts w:ascii="Times New Roman" w:hAnsi="Times New Roman" w:cs="Times New Roman"/>
          <w:sz w:val="24"/>
          <w:szCs w:val="24"/>
        </w:rPr>
        <w:t>(Bow</w:t>
      </w:r>
      <w:r>
        <w:rPr>
          <w:rFonts w:ascii="Times New Roman" w:hAnsi="Times New Roman" w:cs="Times New Roman"/>
          <w:sz w:val="24"/>
          <w:szCs w:val="24"/>
        </w:rPr>
        <w:t>d</w:t>
      </w:r>
      <w:r w:rsidR="009D665B">
        <w:rPr>
          <w:rFonts w:ascii="Times New Roman" w:hAnsi="Times New Roman" w:cs="Times New Roman"/>
          <w:sz w:val="24"/>
          <w:szCs w:val="24"/>
        </w:rPr>
        <w:t>.,</w:t>
      </w:r>
      <w:r>
        <w:rPr>
          <w:rFonts w:ascii="Times New Roman" w:hAnsi="Times New Roman" w:cs="Times New Roman"/>
          <w:sz w:val="24"/>
          <w:szCs w:val="24"/>
        </w:rPr>
        <w:t xml:space="preserve"> et al., 2003; Lockett</w:t>
      </w:r>
      <w:r w:rsidR="009D665B">
        <w:rPr>
          <w:rFonts w:ascii="Times New Roman" w:hAnsi="Times New Roman" w:cs="Times New Roman"/>
          <w:sz w:val="24"/>
          <w:szCs w:val="24"/>
        </w:rPr>
        <w:t>.,</w:t>
      </w:r>
      <w:r>
        <w:rPr>
          <w:rFonts w:ascii="Times New Roman" w:hAnsi="Times New Roman" w:cs="Times New Roman"/>
          <w:sz w:val="24"/>
          <w:szCs w:val="24"/>
        </w:rPr>
        <w:t xml:space="preserve"> et al.,</w:t>
      </w:r>
      <w:r w:rsidRPr="000A76FE">
        <w:rPr>
          <w:rFonts w:ascii="Times New Roman" w:hAnsi="Times New Roman" w:cs="Times New Roman"/>
          <w:sz w:val="24"/>
          <w:szCs w:val="24"/>
        </w:rPr>
        <w:t>2006).</w:t>
      </w:r>
      <w:r>
        <w:rPr>
          <w:rFonts w:ascii="Times New Roman" w:hAnsi="Times New Roman" w:cs="Times New Roman"/>
          <w:sz w:val="24"/>
          <w:szCs w:val="24"/>
        </w:rPr>
        <w:t xml:space="preserve"> Δεν είναι λίγοι οι φορείς που έχουν ενσωματώσει την εταιρική κοινωνική ευθύνη στα σχέδιά τους. Οι λόγοι για τους οποίους οι φορείς συνδέονται όλο και περισσότερο με την εταιρική κοινωνική ευθύνη έχουν να κάνουν με την λειτουργικότητα του ίδιου του φορέα </w:t>
      </w:r>
      <w:r w:rsidR="007625B6">
        <w:rPr>
          <w:rFonts w:ascii="Times New Roman" w:hAnsi="Times New Roman" w:cs="Times New Roman"/>
          <w:sz w:val="24"/>
          <w:szCs w:val="24"/>
        </w:rPr>
        <w:t>αλλά και με θέματα ηθικής (</w:t>
      </w:r>
      <w:r w:rsidR="007625B6">
        <w:rPr>
          <w:rFonts w:ascii="Times New Roman" w:hAnsi="Times New Roman" w:cs="Times New Roman"/>
          <w:sz w:val="24"/>
          <w:szCs w:val="24"/>
          <w:lang w:val="en-US"/>
        </w:rPr>
        <w:t>Paine</w:t>
      </w:r>
      <w:r w:rsidR="007625B6" w:rsidRPr="007625B6">
        <w:rPr>
          <w:rFonts w:ascii="Times New Roman" w:hAnsi="Times New Roman" w:cs="Times New Roman"/>
          <w:sz w:val="24"/>
          <w:szCs w:val="24"/>
        </w:rPr>
        <w:t xml:space="preserve">, 2003). </w:t>
      </w:r>
    </w:p>
    <w:p w14:paraId="1C96C36D" w14:textId="77777777" w:rsidR="007625B6" w:rsidRPr="007625B6" w:rsidRDefault="007625B6"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Το άθλημα του ποδοσφαίρου είναι από μόνο του μια βιομηχανία αξίας πολλών εκατομμυρίων εισπράττοντας από δικαιώματα προβολής αλλά και χορηγίες. Στην ουσία αποτελείται από αρκετές δραστηριότητες που έχουν τις ρίζες τους σε ανθρώπινα και οικονομικά κεφάλαια (</w:t>
      </w:r>
      <w:r>
        <w:rPr>
          <w:rFonts w:ascii="Times New Roman" w:hAnsi="Times New Roman" w:cs="Times New Roman"/>
          <w:sz w:val="24"/>
          <w:szCs w:val="24"/>
          <w:lang w:val="en-US"/>
        </w:rPr>
        <w:t>Morrow</w:t>
      </w:r>
      <w:r w:rsidRPr="007625B6">
        <w:rPr>
          <w:rFonts w:ascii="Times New Roman" w:hAnsi="Times New Roman" w:cs="Times New Roman"/>
          <w:sz w:val="24"/>
          <w:szCs w:val="24"/>
        </w:rPr>
        <w:t xml:space="preserve">, 2003). </w:t>
      </w:r>
    </w:p>
    <w:p w14:paraId="5ED3DDA3" w14:textId="77777777" w:rsidR="008C3945" w:rsidRDefault="007625B6" w:rsidP="007D4EC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Στον παρακάτω πίνακα απεικονίζονται τα βασικά επιχειρηματικά τμήματα του επαγγελματικού ποδοσφαίρου</w:t>
      </w:r>
      <w:r w:rsidR="005758FA">
        <w:rPr>
          <w:rFonts w:ascii="Times New Roman" w:hAnsi="Times New Roman" w:cs="Times New Roman"/>
          <w:sz w:val="24"/>
          <w:szCs w:val="24"/>
        </w:rPr>
        <w:t xml:space="preserve"> </w:t>
      </w:r>
      <w:r w:rsidRPr="007625B6">
        <w:rPr>
          <w:rFonts w:ascii="Times New Roman" w:hAnsi="Times New Roman" w:cs="Times New Roman"/>
          <w:iCs/>
          <w:sz w:val="24"/>
          <w:szCs w:val="24"/>
        </w:rPr>
        <w:t>Matusiewicz (2000)</w:t>
      </w:r>
      <w:r w:rsidRPr="007625B6">
        <w:rPr>
          <w:rFonts w:ascii="Times New Roman" w:hAnsi="Times New Roman" w:cs="Times New Roman"/>
          <w:sz w:val="24"/>
          <w:szCs w:val="24"/>
        </w:rPr>
        <w:t xml:space="preserve"> :</w:t>
      </w:r>
    </w:p>
    <w:p w14:paraId="00EA9EC8" w14:textId="77777777" w:rsidR="009E0D0C" w:rsidRDefault="009E0D0C" w:rsidP="007D4ECF">
      <w:pPr>
        <w:spacing w:line="480" w:lineRule="auto"/>
        <w:ind w:firstLine="720"/>
        <w:jc w:val="both"/>
        <w:rPr>
          <w:rFonts w:ascii="Times New Roman" w:hAnsi="Times New Roman" w:cs="Times New Roman"/>
          <w:sz w:val="24"/>
          <w:szCs w:val="24"/>
        </w:rPr>
      </w:pPr>
    </w:p>
    <w:p w14:paraId="43DA114F" w14:textId="77777777" w:rsidR="009E0D0C" w:rsidRDefault="009E0D0C" w:rsidP="007D4ECF">
      <w:pPr>
        <w:spacing w:line="480" w:lineRule="auto"/>
        <w:ind w:firstLine="720"/>
        <w:jc w:val="both"/>
        <w:rPr>
          <w:rFonts w:ascii="Times New Roman" w:hAnsi="Times New Roman" w:cs="Times New Roman"/>
          <w:sz w:val="24"/>
          <w:szCs w:val="24"/>
        </w:rPr>
      </w:pPr>
    </w:p>
    <w:p w14:paraId="1FD6D573" w14:textId="77777777" w:rsidR="009E0D0C" w:rsidRDefault="009E0D0C" w:rsidP="007D4ECF">
      <w:pPr>
        <w:spacing w:line="480" w:lineRule="auto"/>
        <w:ind w:firstLine="720"/>
        <w:jc w:val="both"/>
        <w:rPr>
          <w:rFonts w:ascii="Times New Roman" w:hAnsi="Times New Roman" w:cs="Times New Roman"/>
          <w:sz w:val="24"/>
          <w:szCs w:val="24"/>
        </w:rPr>
      </w:pPr>
    </w:p>
    <w:p w14:paraId="0FC7623D" w14:textId="77777777" w:rsidR="009E0D0C" w:rsidRDefault="009E0D0C" w:rsidP="007D4ECF">
      <w:pPr>
        <w:spacing w:line="480" w:lineRule="auto"/>
        <w:ind w:firstLine="720"/>
        <w:jc w:val="both"/>
        <w:rPr>
          <w:rFonts w:ascii="Times New Roman" w:hAnsi="Times New Roman" w:cs="Times New Roman"/>
          <w:sz w:val="24"/>
          <w:szCs w:val="24"/>
        </w:rPr>
      </w:pPr>
    </w:p>
    <w:p w14:paraId="6F10803F" w14:textId="77777777" w:rsidR="009E0D0C" w:rsidRDefault="009E0D0C" w:rsidP="007D4ECF">
      <w:pPr>
        <w:spacing w:line="480" w:lineRule="auto"/>
        <w:ind w:firstLine="720"/>
        <w:jc w:val="both"/>
        <w:rPr>
          <w:rFonts w:ascii="Times New Roman" w:hAnsi="Times New Roman" w:cs="Times New Roman"/>
          <w:sz w:val="24"/>
          <w:szCs w:val="24"/>
        </w:rPr>
      </w:pPr>
    </w:p>
    <w:p w14:paraId="6714D2AB" w14:textId="77777777" w:rsidR="009E0D0C" w:rsidRDefault="009E0D0C" w:rsidP="007D4ECF">
      <w:pPr>
        <w:spacing w:line="480" w:lineRule="auto"/>
        <w:ind w:firstLine="720"/>
        <w:jc w:val="both"/>
        <w:rPr>
          <w:rFonts w:ascii="Times New Roman" w:hAnsi="Times New Roman" w:cs="Times New Roman"/>
          <w:sz w:val="24"/>
          <w:szCs w:val="24"/>
        </w:rPr>
      </w:pPr>
    </w:p>
    <w:p w14:paraId="24E2C59C" w14:textId="77777777" w:rsidR="009E0D0C" w:rsidRDefault="009E0D0C" w:rsidP="007D4ECF">
      <w:pPr>
        <w:spacing w:line="480" w:lineRule="auto"/>
        <w:ind w:firstLine="720"/>
        <w:jc w:val="both"/>
        <w:rPr>
          <w:rFonts w:ascii="Times New Roman" w:hAnsi="Times New Roman" w:cs="Times New Roman"/>
          <w:sz w:val="24"/>
          <w:szCs w:val="24"/>
        </w:rPr>
      </w:pPr>
    </w:p>
    <w:tbl>
      <w:tblPr>
        <w:tblStyle w:val="a4"/>
        <w:tblW w:w="0" w:type="auto"/>
        <w:tblLook w:val="04A0" w:firstRow="1" w:lastRow="0" w:firstColumn="1" w:lastColumn="0" w:noHBand="0" w:noVBand="1"/>
      </w:tblPr>
      <w:tblGrid>
        <w:gridCol w:w="2665"/>
        <w:gridCol w:w="2759"/>
        <w:gridCol w:w="2665"/>
      </w:tblGrid>
      <w:tr w:rsidR="007625B6" w14:paraId="41B48D1D" w14:textId="77777777" w:rsidTr="00FF18F8">
        <w:trPr>
          <w:trHeight w:val="345"/>
        </w:trPr>
        <w:tc>
          <w:tcPr>
            <w:tcW w:w="2665" w:type="dxa"/>
          </w:tcPr>
          <w:p w14:paraId="2F5C06F8" w14:textId="77777777" w:rsidR="007625B6" w:rsidRPr="008C3945" w:rsidRDefault="007625B6" w:rsidP="008C3945">
            <w:pPr>
              <w:spacing w:line="480" w:lineRule="auto"/>
              <w:jc w:val="center"/>
              <w:rPr>
                <w:rFonts w:ascii="Times New Roman" w:hAnsi="Times New Roman" w:cs="Times New Roman"/>
                <w:b/>
                <w:sz w:val="24"/>
                <w:szCs w:val="24"/>
              </w:rPr>
            </w:pPr>
            <w:r w:rsidRPr="008C3945">
              <w:rPr>
                <w:rFonts w:ascii="Times New Roman" w:hAnsi="Times New Roman" w:cs="Times New Roman"/>
                <w:b/>
              </w:rPr>
              <w:lastRenderedPageBreak/>
              <w:t>Πηγή-Έσοδα</w:t>
            </w:r>
          </w:p>
        </w:tc>
        <w:tc>
          <w:tcPr>
            <w:tcW w:w="2759" w:type="dxa"/>
          </w:tcPr>
          <w:p w14:paraId="788431A1" w14:textId="77777777" w:rsidR="007625B6" w:rsidRPr="008C3945" w:rsidRDefault="007625B6" w:rsidP="008C3945">
            <w:pPr>
              <w:spacing w:line="480" w:lineRule="auto"/>
              <w:jc w:val="center"/>
              <w:rPr>
                <w:rFonts w:ascii="Times New Roman" w:hAnsi="Times New Roman" w:cs="Times New Roman"/>
                <w:b/>
                <w:sz w:val="24"/>
                <w:szCs w:val="24"/>
              </w:rPr>
            </w:pPr>
            <w:r w:rsidRPr="008C3945">
              <w:rPr>
                <w:rFonts w:ascii="Times New Roman" w:hAnsi="Times New Roman" w:cs="Times New Roman"/>
                <w:b/>
                <w:sz w:val="24"/>
                <w:szCs w:val="24"/>
              </w:rPr>
              <w:t>Σύλλογοι -Ομάδες</w:t>
            </w:r>
          </w:p>
        </w:tc>
        <w:tc>
          <w:tcPr>
            <w:tcW w:w="2665" w:type="dxa"/>
          </w:tcPr>
          <w:p w14:paraId="0270F004" w14:textId="77777777" w:rsidR="007625B6" w:rsidRDefault="007625B6" w:rsidP="000A76FE">
            <w:pPr>
              <w:spacing w:line="480" w:lineRule="auto"/>
              <w:jc w:val="both"/>
              <w:rPr>
                <w:rFonts w:ascii="Times New Roman" w:hAnsi="Times New Roman" w:cs="Times New Roman"/>
                <w:sz w:val="24"/>
                <w:szCs w:val="24"/>
              </w:rPr>
            </w:pPr>
          </w:p>
        </w:tc>
      </w:tr>
      <w:tr w:rsidR="007625B6" w14:paraId="3C4B1FCA" w14:textId="77777777" w:rsidTr="00FF18F8">
        <w:trPr>
          <w:trHeight w:val="3957"/>
        </w:trPr>
        <w:tc>
          <w:tcPr>
            <w:tcW w:w="2665" w:type="dxa"/>
            <w:vAlign w:val="center"/>
          </w:tcPr>
          <w:p w14:paraId="46966C33" w14:textId="77777777" w:rsidR="007625B6" w:rsidRPr="008C3945" w:rsidRDefault="007625B6" w:rsidP="000A76FE">
            <w:pPr>
              <w:spacing w:line="480" w:lineRule="auto"/>
              <w:jc w:val="both"/>
              <w:rPr>
                <w:rFonts w:ascii="Times New Roman" w:hAnsi="Times New Roman" w:cs="Times New Roman"/>
                <w:b/>
                <w:sz w:val="24"/>
                <w:szCs w:val="24"/>
              </w:rPr>
            </w:pPr>
            <w:r w:rsidRPr="008C3945">
              <w:rPr>
                <w:rFonts w:ascii="Times New Roman" w:hAnsi="Times New Roman" w:cs="Times New Roman"/>
                <w:b/>
                <w:sz w:val="24"/>
                <w:szCs w:val="24"/>
              </w:rPr>
              <w:t>Ποδοσφαιρική Ομάδα</w:t>
            </w:r>
          </w:p>
        </w:tc>
        <w:tc>
          <w:tcPr>
            <w:tcW w:w="2759" w:type="dxa"/>
            <w:vAlign w:val="center"/>
          </w:tcPr>
          <w:p w14:paraId="13C1C921" w14:textId="77777777" w:rsidR="007625B6" w:rsidRPr="008C3945" w:rsidRDefault="008C3945"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Εισιτήρια</w:t>
            </w:r>
            <w:r w:rsidR="007625B6" w:rsidRPr="008C3945">
              <w:rPr>
                <w:rFonts w:ascii="Times New Roman" w:hAnsi="Times New Roman" w:cs="Times New Roman"/>
                <w:sz w:val="24"/>
                <w:szCs w:val="24"/>
              </w:rPr>
              <w:t xml:space="preserve"> και προώθηση </w:t>
            </w:r>
            <w:r w:rsidRPr="008C3945">
              <w:rPr>
                <w:rFonts w:ascii="Times New Roman" w:hAnsi="Times New Roman" w:cs="Times New Roman"/>
                <w:sz w:val="24"/>
                <w:szCs w:val="24"/>
              </w:rPr>
              <w:t>προϊόντων</w:t>
            </w:r>
          </w:p>
          <w:p w14:paraId="0C4DC059" w14:textId="77777777" w:rsidR="007625B6" w:rsidRPr="008C3945" w:rsidRDefault="007625B6"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Ανάπτυξη και πώληση παικτών</w:t>
            </w:r>
          </w:p>
          <w:p w14:paraId="1DD8C324" w14:textId="77777777" w:rsidR="007625B6" w:rsidRPr="008C3945" w:rsidRDefault="007625B6"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Χορηγία και διαφήμιση</w:t>
            </w:r>
          </w:p>
          <w:p w14:paraId="1FC30762" w14:textId="77777777" w:rsidR="007625B6" w:rsidRPr="008C3945" w:rsidRDefault="007625B6"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Δικαιώματα μετάδοσης</w:t>
            </w:r>
          </w:p>
          <w:p w14:paraId="17FF0323" w14:textId="77777777" w:rsidR="007625B6" w:rsidRPr="008C3945" w:rsidRDefault="007625B6"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Δευτερεύοντα έξοδα</w:t>
            </w:r>
          </w:p>
        </w:tc>
        <w:tc>
          <w:tcPr>
            <w:tcW w:w="2665" w:type="dxa"/>
            <w:vAlign w:val="center"/>
          </w:tcPr>
          <w:p w14:paraId="2D280299" w14:textId="77777777" w:rsidR="007625B6" w:rsidRPr="008C3945" w:rsidRDefault="008C3945"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Εισιτήρια και δωρεές</w:t>
            </w:r>
          </w:p>
          <w:p w14:paraId="72F879DA" w14:textId="77777777" w:rsidR="008C3945" w:rsidRPr="008C3945" w:rsidRDefault="008C3945"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Χορηγία και διαφήμιση</w:t>
            </w:r>
          </w:p>
          <w:p w14:paraId="41678AF8" w14:textId="77777777" w:rsidR="008C3945" w:rsidRPr="008C3945" w:rsidRDefault="008C3945" w:rsidP="008C3945">
            <w:pPr>
              <w:pStyle w:val="a3"/>
              <w:numPr>
                <w:ilvl w:val="0"/>
                <w:numId w:val="2"/>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Δικαιώματα μετάδοσης</w:t>
            </w:r>
          </w:p>
        </w:tc>
      </w:tr>
      <w:tr w:rsidR="007625B6" w14:paraId="257A28F1" w14:textId="77777777" w:rsidTr="00FF18F8">
        <w:trPr>
          <w:trHeight w:val="1790"/>
        </w:trPr>
        <w:tc>
          <w:tcPr>
            <w:tcW w:w="2665" w:type="dxa"/>
            <w:vAlign w:val="center"/>
          </w:tcPr>
          <w:p w14:paraId="290F5E1A" w14:textId="77777777" w:rsidR="007625B6" w:rsidRPr="008C3945" w:rsidRDefault="007625B6" w:rsidP="000A76FE">
            <w:pPr>
              <w:spacing w:line="480" w:lineRule="auto"/>
              <w:jc w:val="both"/>
              <w:rPr>
                <w:rFonts w:ascii="Times New Roman" w:hAnsi="Times New Roman" w:cs="Times New Roman"/>
                <w:b/>
                <w:sz w:val="24"/>
                <w:szCs w:val="24"/>
              </w:rPr>
            </w:pPr>
            <w:r w:rsidRPr="008C3945">
              <w:rPr>
                <w:rFonts w:ascii="Times New Roman" w:hAnsi="Times New Roman" w:cs="Times New Roman"/>
                <w:b/>
                <w:sz w:val="24"/>
                <w:szCs w:val="24"/>
              </w:rPr>
              <w:t xml:space="preserve">Εγκαταστάσεις </w:t>
            </w:r>
          </w:p>
        </w:tc>
        <w:tc>
          <w:tcPr>
            <w:tcW w:w="2759" w:type="dxa"/>
            <w:vAlign w:val="center"/>
          </w:tcPr>
          <w:p w14:paraId="4D99DD7E" w14:textId="77777777" w:rsidR="007625B6" w:rsidRPr="008C3945" w:rsidRDefault="007625B6" w:rsidP="008C3945">
            <w:pPr>
              <w:pStyle w:val="a3"/>
              <w:numPr>
                <w:ilvl w:val="0"/>
                <w:numId w:val="3"/>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Εγκαταστάσεις πολλαπλών χρήσεων-στάδια</w:t>
            </w:r>
          </w:p>
          <w:p w14:paraId="22D300A5" w14:textId="77777777" w:rsidR="007625B6" w:rsidRPr="008C3945" w:rsidRDefault="007625B6" w:rsidP="008C3945">
            <w:pPr>
              <w:pStyle w:val="a3"/>
              <w:numPr>
                <w:ilvl w:val="0"/>
                <w:numId w:val="3"/>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Φιλοξενία και υπηρεσίες</w:t>
            </w:r>
          </w:p>
        </w:tc>
        <w:tc>
          <w:tcPr>
            <w:tcW w:w="2665" w:type="dxa"/>
            <w:vAlign w:val="center"/>
          </w:tcPr>
          <w:p w14:paraId="13CC7390" w14:textId="77777777" w:rsidR="007625B6" w:rsidRPr="008C3945" w:rsidRDefault="008C3945" w:rsidP="008C3945">
            <w:pPr>
              <w:pStyle w:val="a3"/>
              <w:numPr>
                <w:ilvl w:val="0"/>
                <w:numId w:val="3"/>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Δημόσιες εγκαταστάσεις</w:t>
            </w:r>
          </w:p>
        </w:tc>
      </w:tr>
      <w:tr w:rsidR="007625B6" w14:paraId="0C734365" w14:textId="77777777" w:rsidTr="00FF18F8">
        <w:trPr>
          <w:trHeight w:val="1414"/>
        </w:trPr>
        <w:tc>
          <w:tcPr>
            <w:tcW w:w="2665" w:type="dxa"/>
            <w:vAlign w:val="center"/>
          </w:tcPr>
          <w:p w14:paraId="5A815FEB" w14:textId="77777777" w:rsidR="007625B6" w:rsidRPr="008C3945" w:rsidRDefault="007625B6" w:rsidP="000A76FE">
            <w:pPr>
              <w:spacing w:line="480" w:lineRule="auto"/>
              <w:jc w:val="both"/>
              <w:rPr>
                <w:rFonts w:ascii="Times New Roman" w:hAnsi="Times New Roman" w:cs="Times New Roman"/>
                <w:b/>
                <w:sz w:val="24"/>
                <w:szCs w:val="24"/>
                <w:lang w:val="en-US"/>
              </w:rPr>
            </w:pPr>
            <w:r w:rsidRPr="008C3945">
              <w:rPr>
                <w:rFonts w:ascii="Times New Roman" w:hAnsi="Times New Roman" w:cs="Times New Roman"/>
                <w:b/>
                <w:sz w:val="24"/>
                <w:szCs w:val="24"/>
                <w:lang w:val="en-US"/>
              </w:rPr>
              <w:t>Brands</w:t>
            </w:r>
          </w:p>
        </w:tc>
        <w:tc>
          <w:tcPr>
            <w:tcW w:w="2759" w:type="dxa"/>
            <w:vAlign w:val="center"/>
          </w:tcPr>
          <w:p w14:paraId="3049A751" w14:textId="77777777" w:rsidR="007625B6" w:rsidRPr="008C3945" w:rsidRDefault="008C3945" w:rsidP="000A76FE">
            <w:pPr>
              <w:pStyle w:val="a3"/>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Προώθηση </w:t>
            </w:r>
            <w:r w:rsidRPr="008C3945">
              <w:rPr>
                <w:rFonts w:ascii="Times New Roman" w:hAnsi="Times New Roman" w:cs="Times New Roman"/>
                <w:sz w:val="24"/>
                <w:szCs w:val="24"/>
              </w:rPr>
              <w:t>μη ποδοσφαιρικών προϊόντων και υπηρεσιών</w:t>
            </w:r>
          </w:p>
        </w:tc>
        <w:tc>
          <w:tcPr>
            <w:tcW w:w="2665" w:type="dxa"/>
            <w:vAlign w:val="center"/>
          </w:tcPr>
          <w:p w14:paraId="14A4AC50" w14:textId="77777777" w:rsidR="007625B6" w:rsidRPr="008C3945" w:rsidRDefault="008C3945" w:rsidP="008C3945">
            <w:pPr>
              <w:pStyle w:val="a3"/>
              <w:numPr>
                <w:ilvl w:val="0"/>
                <w:numId w:val="4"/>
              </w:numPr>
              <w:spacing w:line="480" w:lineRule="auto"/>
              <w:jc w:val="both"/>
              <w:rPr>
                <w:rFonts w:ascii="Times New Roman" w:hAnsi="Times New Roman" w:cs="Times New Roman"/>
                <w:sz w:val="24"/>
                <w:szCs w:val="24"/>
              </w:rPr>
            </w:pPr>
            <w:r w:rsidRPr="008C3945">
              <w:rPr>
                <w:rFonts w:ascii="Times New Roman" w:hAnsi="Times New Roman" w:cs="Times New Roman"/>
                <w:sz w:val="24"/>
                <w:szCs w:val="24"/>
              </w:rPr>
              <w:t>Συνδρομές μελών</w:t>
            </w:r>
          </w:p>
        </w:tc>
      </w:tr>
    </w:tbl>
    <w:p w14:paraId="72FE8FE0" w14:textId="77777777" w:rsidR="008C3945" w:rsidRPr="008C3945" w:rsidRDefault="008C3945" w:rsidP="00FF18F8">
      <w:pPr>
        <w:spacing w:line="480" w:lineRule="auto"/>
        <w:jc w:val="both"/>
        <w:rPr>
          <w:rFonts w:ascii="Times New Roman" w:hAnsi="Times New Roman" w:cs="Times New Roman"/>
          <w:b/>
          <w:sz w:val="20"/>
          <w:szCs w:val="20"/>
        </w:rPr>
      </w:pPr>
      <w:r w:rsidRPr="008C3945">
        <w:rPr>
          <w:rFonts w:ascii="Times New Roman" w:hAnsi="Times New Roman" w:cs="Times New Roman"/>
          <w:b/>
          <w:sz w:val="20"/>
          <w:szCs w:val="20"/>
        </w:rPr>
        <w:t>Πίνακας 1. Κύρια επιχειρηματικά τμήματα στο επαγγελματικό ποδόσφαιρο</w:t>
      </w:r>
    </w:p>
    <w:p w14:paraId="2AE27824" w14:textId="77777777" w:rsidR="007625B6" w:rsidRDefault="007625B6" w:rsidP="000A76FE">
      <w:pPr>
        <w:spacing w:line="480" w:lineRule="auto"/>
        <w:ind w:firstLine="720"/>
        <w:jc w:val="both"/>
        <w:rPr>
          <w:rFonts w:ascii="Times New Roman" w:hAnsi="Times New Roman" w:cs="Times New Roman"/>
          <w:sz w:val="24"/>
          <w:szCs w:val="24"/>
        </w:rPr>
      </w:pPr>
    </w:p>
    <w:p w14:paraId="4D27C8FB" w14:textId="77777777" w:rsidR="00B57697" w:rsidRDefault="0008609B"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Από τα παραπάνω</w:t>
      </w:r>
      <w:r w:rsidR="00B57697">
        <w:rPr>
          <w:rFonts w:ascii="Times New Roman" w:hAnsi="Times New Roman" w:cs="Times New Roman"/>
          <w:sz w:val="24"/>
          <w:szCs w:val="24"/>
        </w:rPr>
        <w:t>,</w:t>
      </w:r>
      <w:r>
        <w:rPr>
          <w:rFonts w:ascii="Times New Roman" w:hAnsi="Times New Roman" w:cs="Times New Roman"/>
          <w:sz w:val="24"/>
          <w:szCs w:val="24"/>
        </w:rPr>
        <w:t xml:space="preserve"> διαπιστώνεται ο τρόπος όπου το ποδόσφαιρο μπορεί να δημιουργήσει </w:t>
      </w:r>
      <w:r w:rsidR="0018386F">
        <w:rPr>
          <w:rFonts w:ascii="Times New Roman" w:hAnsi="Times New Roman" w:cs="Times New Roman"/>
          <w:sz w:val="24"/>
          <w:szCs w:val="24"/>
        </w:rPr>
        <w:t xml:space="preserve">αξίες για τα ενδιαφερόμενα μέρη αλλά και να ανάγει τον εαυτό του σε έναν παράγοντα κοινωνικής επιρροής με κοινωνικό και οικονομικό υπόβαθρο. </w:t>
      </w:r>
    </w:p>
    <w:p w14:paraId="0A561F1A" w14:textId="77777777" w:rsidR="0010090E" w:rsidRDefault="0018386F"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Στο παρακάτω σχήμα</w:t>
      </w:r>
      <w:r w:rsidR="00343ECA">
        <w:rPr>
          <w:rFonts w:ascii="Times New Roman" w:hAnsi="Times New Roman" w:cs="Times New Roman"/>
          <w:sz w:val="24"/>
          <w:szCs w:val="24"/>
        </w:rPr>
        <w:t xml:space="preserve"> 1</w:t>
      </w:r>
      <w:r>
        <w:rPr>
          <w:rFonts w:ascii="Times New Roman" w:hAnsi="Times New Roman" w:cs="Times New Roman"/>
          <w:sz w:val="24"/>
          <w:szCs w:val="24"/>
        </w:rPr>
        <w:t>, περιγράφεται η αξία της εταιρικής κοινωνικής ευθύνης μέσα από το άθλημα του ποδοσφαίρου. Συγκεκριμένα, διαφαίνεται ότι το ποδόσφαιρο λειτουργεί και ως συντελεστής εφαρμογής ανθρώπινων αξιών όπως για παράδειγμα η υποστήριξη οργανισμών διεθνούς εμβέλειας οι οποίοι προσπαθούν να αυξήσουν την ποιότητα της ζωής. Ακόμη, ως επιχειρηματικός συντελεστής, δημιουργεί οικονομική αξία για πολλές επιχειρήσεις. Ως κοινωνικός συντελεστής</w:t>
      </w:r>
      <w:r w:rsidR="00B57697">
        <w:rPr>
          <w:rFonts w:ascii="Times New Roman" w:hAnsi="Times New Roman" w:cs="Times New Roman"/>
          <w:sz w:val="24"/>
          <w:szCs w:val="24"/>
        </w:rPr>
        <w:t>,</w:t>
      </w:r>
      <w:r>
        <w:rPr>
          <w:rFonts w:ascii="Times New Roman" w:hAnsi="Times New Roman" w:cs="Times New Roman"/>
          <w:sz w:val="24"/>
          <w:szCs w:val="24"/>
        </w:rPr>
        <w:t xml:space="preserve"> συνδράμει την κοινωνική και ατομική ταυτότητα. Και τέλος</w:t>
      </w:r>
      <w:r w:rsidR="00B57697">
        <w:rPr>
          <w:rFonts w:ascii="Times New Roman" w:hAnsi="Times New Roman" w:cs="Times New Roman"/>
          <w:sz w:val="24"/>
          <w:szCs w:val="24"/>
        </w:rPr>
        <w:t>,</w:t>
      </w:r>
      <w:r>
        <w:rPr>
          <w:rFonts w:ascii="Times New Roman" w:hAnsi="Times New Roman" w:cs="Times New Roman"/>
          <w:sz w:val="24"/>
          <w:szCs w:val="24"/>
        </w:rPr>
        <w:t xml:space="preserve"> ως λειτουργικός συντελεστής συνδέει εμπορικές και πολιτικές πράξεις με τους ανθρώπους μέσα από το κοινωνικό μάρκετινγκ. </w:t>
      </w:r>
    </w:p>
    <w:p w14:paraId="24F3DAB9" w14:textId="77777777" w:rsidR="00343ECA" w:rsidRDefault="00343ECA" w:rsidP="000A76F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σχήμα 2, διαφαίνεται η επιρροή της εταιρικής κοινωνικής ευθύνης στο ποδόσφαιρο. Καθοριστικής σημασίας είναι οι ευκαιρίες που παρουσιάζονται από οικονομικής, πολιτιστικής ανθρωπιστικής και ενοποιητικής πλευράς. </w:t>
      </w:r>
    </w:p>
    <w:p w14:paraId="3A1AC07A" w14:textId="77777777" w:rsidR="00CE7657" w:rsidRDefault="00CE7657" w:rsidP="000A76FE">
      <w:pPr>
        <w:spacing w:line="480" w:lineRule="auto"/>
        <w:ind w:firstLine="720"/>
        <w:jc w:val="both"/>
        <w:rPr>
          <w:rFonts w:ascii="Times New Roman" w:hAnsi="Times New Roman" w:cs="Times New Roman"/>
          <w:sz w:val="24"/>
          <w:szCs w:val="24"/>
        </w:rPr>
      </w:pPr>
    </w:p>
    <w:p w14:paraId="2F56D6EC" w14:textId="77777777" w:rsidR="00CE7657" w:rsidRDefault="00CE7657" w:rsidP="000A76FE">
      <w:pPr>
        <w:spacing w:line="480" w:lineRule="auto"/>
        <w:ind w:firstLine="720"/>
        <w:jc w:val="both"/>
        <w:rPr>
          <w:rFonts w:ascii="Times New Roman" w:hAnsi="Times New Roman" w:cs="Times New Roman"/>
          <w:sz w:val="24"/>
          <w:szCs w:val="24"/>
        </w:rPr>
      </w:pPr>
    </w:p>
    <w:p w14:paraId="317FE3F7" w14:textId="77777777" w:rsidR="00CE7657" w:rsidRDefault="00CE7657" w:rsidP="000A76FE">
      <w:pPr>
        <w:spacing w:line="480" w:lineRule="auto"/>
        <w:ind w:firstLine="720"/>
        <w:jc w:val="both"/>
        <w:rPr>
          <w:rFonts w:ascii="Times New Roman" w:hAnsi="Times New Roman" w:cs="Times New Roman"/>
          <w:sz w:val="24"/>
          <w:szCs w:val="24"/>
        </w:rPr>
      </w:pPr>
    </w:p>
    <w:p w14:paraId="12595878" w14:textId="77777777" w:rsidR="00CE7657" w:rsidRDefault="00CE7657" w:rsidP="000A76FE">
      <w:pPr>
        <w:spacing w:line="480" w:lineRule="auto"/>
        <w:ind w:firstLine="720"/>
        <w:jc w:val="both"/>
        <w:rPr>
          <w:rFonts w:ascii="Times New Roman" w:hAnsi="Times New Roman" w:cs="Times New Roman"/>
          <w:sz w:val="24"/>
          <w:szCs w:val="24"/>
        </w:rPr>
      </w:pPr>
    </w:p>
    <w:p w14:paraId="08A3AFFD" w14:textId="77777777" w:rsidR="00CE7657" w:rsidRDefault="00CE7657" w:rsidP="000A76FE">
      <w:pPr>
        <w:spacing w:line="480" w:lineRule="auto"/>
        <w:ind w:firstLine="720"/>
        <w:jc w:val="both"/>
        <w:rPr>
          <w:rFonts w:ascii="Times New Roman" w:hAnsi="Times New Roman" w:cs="Times New Roman"/>
          <w:sz w:val="24"/>
          <w:szCs w:val="24"/>
        </w:rPr>
      </w:pPr>
    </w:p>
    <w:p w14:paraId="0AA33FD3" w14:textId="484E0030" w:rsidR="00CE7657" w:rsidRDefault="00CE7657" w:rsidP="000A76FE">
      <w:pPr>
        <w:spacing w:line="480" w:lineRule="auto"/>
        <w:ind w:firstLine="720"/>
        <w:jc w:val="both"/>
        <w:rPr>
          <w:rFonts w:ascii="Times New Roman" w:hAnsi="Times New Roman" w:cs="Times New Roman"/>
          <w:sz w:val="24"/>
          <w:szCs w:val="24"/>
        </w:rPr>
      </w:pPr>
    </w:p>
    <w:p w14:paraId="7369FE63" w14:textId="77777777" w:rsidR="000A655A" w:rsidRDefault="000A655A" w:rsidP="000A76FE">
      <w:pPr>
        <w:spacing w:line="480" w:lineRule="auto"/>
        <w:ind w:firstLine="720"/>
        <w:jc w:val="both"/>
        <w:rPr>
          <w:rFonts w:ascii="Times New Roman" w:hAnsi="Times New Roman" w:cs="Times New Roman"/>
          <w:sz w:val="24"/>
          <w:szCs w:val="24"/>
        </w:rPr>
      </w:pPr>
    </w:p>
    <w:p w14:paraId="33D43CFF" w14:textId="415D4D1F" w:rsidR="00F86C8A" w:rsidRDefault="00F86C8A" w:rsidP="00F86C8A">
      <w:pPr>
        <w:spacing w:line="480" w:lineRule="auto"/>
        <w:jc w:val="both"/>
        <w:rPr>
          <w:rFonts w:ascii="Times New Roman" w:hAnsi="Times New Roman" w:cs="Times New Roman"/>
          <w:sz w:val="24"/>
          <w:szCs w:val="24"/>
        </w:rPr>
      </w:pPr>
    </w:p>
    <w:p w14:paraId="7034D714" w14:textId="3BF11B7D" w:rsidR="008C3945" w:rsidRDefault="00C82CEE" w:rsidP="00F86C8A">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l-GR"/>
        </w:rPr>
        <mc:AlternateContent>
          <mc:Choice Requires="wps">
            <w:drawing>
              <wp:anchor distT="0" distB="0" distL="114300" distR="114300" simplePos="0" relativeHeight="251660288" behindDoc="0" locked="0" layoutInCell="1" allowOverlap="1" wp14:anchorId="2198BE15" wp14:editId="692F8A51">
                <wp:simplePos x="0" y="0"/>
                <wp:positionH relativeFrom="column">
                  <wp:posOffset>3467100</wp:posOffset>
                </wp:positionH>
                <wp:positionV relativeFrom="paragraph">
                  <wp:posOffset>352425</wp:posOffset>
                </wp:positionV>
                <wp:extent cx="2562225" cy="1790700"/>
                <wp:effectExtent l="9525" t="9525" r="9525" b="9525"/>
                <wp:wrapNone/>
                <wp:docPr id="31"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2225" cy="1790700"/>
                        </a:xfrm>
                        <a:prstGeom prst="ellipse">
                          <a:avLst/>
                        </a:prstGeom>
                        <a:solidFill>
                          <a:srgbClr val="FFFFFF"/>
                        </a:solidFill>
                        <a:ln w="9525">
                          <a:solidFill>
                            <a:srgbClr val="000000"/>
                          </a:solidFill>
                          <a:round/>
                          <a:headEnd/>
                          <a:tailEnd/>
                        </a:ln>
                      </wps:spPr>
                      <wps:txbx>
                        <w:txbxContent>
                          <w:p w14:paraId="1476AAED" w14:textId="77777777" w:rsidR="00604D83" w:rsidRPr="0010090E" w:rsidRDefault="00604D83" w:rsidP="0010090E">
                            <w:pPr>
                              <w:jc w:val="center"/>
                              <w:rPr>
                                <w:rFonts w:ascii="Times New Roman" w:hAnsi="Times New Roman" w:cs="Times New Roman"/>
                                <w:b/>
                                <w:sz w:val="24"/>
                                <w:szCs w:val="24"/>
                                <w:lang w:val="en-US"/>
                              </w:rPr>
                            </w:pPr>
                            <w:r w:rsidRPr="0010090E">
                              <w:rPr>
                                <w:rFonts w:ascii="Times New Roman" w:hAnsi="Times New Roman" w:cs="Times New Roman"/>
                                <w:b/>
                                <w:sz w:val="24"/>
                                <w:szCs w:val="24"/>
                                <w:lang w:val="en-US"/>
                              </w:rPr>
                              <w:t>Global</w:t>
                            </w:r>
                          </w:p>
                          <w:p w14:paraId="2787FC0C" w14:textId="77777777" w:rsidR="00604D83" w:rsidRPr="0010090E" w:rsidRDefault="00604D83" w:rsidP="0010090E">
                            <w:pPr>
                              <w:jc w:val="center"/>
                              <w:rPr>
                                <w:rFonts w:ascii="Times New Roman" w:hAnsi="Times New Roman" w:cs="Times New Roman"/>
                                <w:sz w:val="24"/>
                                <w:szCs w:val="24"/>
                                <w:lang w:val="en-US"/>
                              </w:rPr>
                            </w:pPr>
                            <w:r w:rsidRPr="0010090E">
                              <w:rPr>
                                <w:rFonts w:ascii="Times New Roman" w:hAnsi="Times New Roman" w:cs="Times New Roman"/>
                                <w:sz w:val="24"/>
                                <w:szCs w:val="24"/>
                                <w:lang w:val="en-US"/>
                              </w:rPr>
                              <w:t>Unicef, Who, Wto, Oecd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 o:spid="_x0000_s1026" style="position:absolute;left:0;text-align:left;margin-left:273pt;margin-top:27.75pt;width:201.75pt;height:14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">
                <v:textbox>
                  <w:txbxContent>
                    <w:p w14:paraId="1476AAED" w14:textId="77777777" w:rsidR="00604D83" w:rsidRPr="0010090E" w:rsidRDefault="00604D83" w:rsidP="0010090E">
                      <w:pPr>
                        <w:jc w:val="center"/>
                        <w:rPr>
                          <w:rFonts w:ascii="Times New Roman" w:hAnsi="Times New Roman" w:cs="Times New Roman"/>
                          <w:b/>
                          <w:sz w:val="24"/>
                          <w:szCs w:val="24"/>
                          <w:lang w:val="en-US"/>
                        </w:rPr>
                      </w:pPr>
                      <w:r w:rsidRPr="0010090E">
                        <w:rPr>
                          <w:rFonts w:ascii="Times New Roman" w:hAnsi="Times New Roman" w:cs="Times New Roman"/>
                          <w:b/>
                          <w:sz w:val="24"/>
                          <w:szCs w:val="24"/>
                          <w:lang w:val="en-US"/>
                        </w:rPr>
                        <w:t>Global</w:t>
                      </w:r>
                    </w:p>
                    <w:p w14:paraId="2787FC0C" w14:textId="77777777" w:rsidR="00604D83" w:rsidRPr="0010090E" w:rsidRDefault="00604D83" w:rsidP="0010090E">
                      <w:pPr>
                        <w:jc w:val="center"/>
                        <w:rPr>
                          <w:rFonts w:ascii="Times New Roman" w:hAnsi="Times New Roman" w:cs="Times New Roman"/>
                          <w:sz w:val="24"/>
                          <w:szCs w:val="24"/>
                          <w:lang w:val="en-US"/>
                        </w:rPr>
                      </w:pPr>
                      <w:r w:rsidRPr="0010090E">
                        <w:rPr>
                          <w:rFonts w:ascii="Times New Roman" w:hAnsi="Times New Roman" w:cs="Times New Roman"/>
                          <w:sz w:val="24"/>
                          <w:szCs w:val="24"/>
                          <w:lang w:val="en-US"/>
                        </w:rPr>
                        <w:t>Unicef, Who, Wto, Oecd</w:t>
                      </w:r>
                    </w:p>
                  </w:txbxContent>
                </v:textbox>
              </v:oval>
            </w:pict>
          </mc:Fallback>
        </mc:AlternateContent>
      </w:r>
      <w:r>
        <w:rPr>
          <w:rFonts w:ascii="Times New Roman" w:hAnsi="Times New Roman" w:cs="Times New Roman"/>
          <w:noProof/>
          <w:sz w:val="24"/>
          <w:szCs w:val="24"/>
          <w:lang w:eastAsia="el-GR"/>
        </w:rPr>
        <mc:AlternateContent>
          <mc:Choice Requires="wps">
            <w:drawing>
              <wp:anchor distT="0" distB="0" distL="114300" distR="114300" simplePos="0" relativeHeight="251659264" behindDoc="0" locked="0" layoutInCell="1" allowOverlap="1" wp14:anchorId="7BC0E911" wp14:editId="5938DBF5">
                <wp:simplePos x="0" y="0"/>
                <wp:positionH relativeFrom="column">
                  <wp:posOffset>-342900</wp:posOffset>
                </wp:positionH>
                <wp:positionV relativeFrom="paragraph">
                  <wp:posOffset>409575</wp:posOffset>
                </wp:positionV>
                <wp:extent cx="2981325" cy="2009775"/>
                <wp:effectExtent l="9525" t="9525" r="9525" b="9525"/>
                <wp:wrapNone/>
                <wp:docPr id="30"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81325" cy="2009775"/>
                        </a:xfrm>
                        <a:prstGeom prst="ellipse">
                          <a:avLst/>
                        </a:prstGeom>
                        <a:solidFill>
                          <a:srgbClr val="FFFFFF"/>
                        </a:solidFill>
                        <a:ln w="9525">
                          <a:solidFill>
                            <a:srgbClr val="000000"/>
                          </a:solidFill>
                          <a:round/>
                          <a:headEnd/>
                          <a:tailEnd/>
                        </a:ln>
                      </wps:spPr>
                      <wps:txbx>
                        <w:txbxContent>
                          <w:p w14:paraId="0D99AEB0" w14:textId="77777777" w:rsidR="00604D83" w:rsidRPr="0010090E" w:rsidRDefault="00604D83" w:rsidP="00BE5DDE">
                            <w:pPr>
                              <w:jc w:val="center"/>
                              <w:rPr>
                                <w:rFonts w:ascii="Times New Roman" w:hAnsi="Times New Roman" w:cs="Times New Roman"/>
                                <w:b/>
                                <w:sz w:val="24"/>
                                <w:szCs w:val="24"/>
                                <w:lang w:val="en-US"/>
                              </w:rPr>
                            </w:pPr>
                            <w:r w:rsidRPr="0010090E">
                              <w:rPr>
                                <w:rFonts w:ascii="Times New Roman" w:hAnsi="Times New Roman" w:cs="Times New Roman"/>
                                <w:b/>
                                <w:sz w:val="24"/>
                                <w:szCs w:val="24"/>
                                <w:lang w:val="en-US"/>
                              </w:rPr>
                              <w:t>Public/Social</w:t>
                            </w:r>
                          </w:p>
                          <w:p w14:paraId="5BCF4A29" w14:textId="77777777" w:rsidR="00604D83" w:rsidRDefault="00604D83" w:rsidP="00BE5DDE">
                            <w:pPr>
                              <w:jc w:val="center"/>
                              <w:rPr>
                                <w:rFonts w:ascii="Times New Roman" w:hAnsi="Times New Roman" w:cs="Times New Roman"/>
                                <w:sz w:val="24"/>
                                <w:szCs w:val="24"/>
                                <w:lang w:val="en-US"/>
                              </w:rPr>
                            </w:pPr>
                            <w:r w:rsidRPr="00BE5DDE">
                              <w:rPr>
                                <w:rFonts w:ascii="Times New Roman" w:hAnsi="Times New Roman" w:cs="Times New Roman"/>
                                <w:sz w:val="24"/>
                                <w:szCs w:val="24"/>
                                <w:lang w:val="en-US"/>
                              </w:rPr>
                              <w:t xml:space="preserve">Government, </w:t>
                            </w:r>
                          </w:p>
                          <w:p w14:paraId="3A5CF7E3" w14:textId="77777777" w:rsidR="00604D83" w:rsidRPr="00BE5DDE" w:rsidRDefault="00604D83" w:rsidP="00BE5DDE">
                            <w:pPr>
                              <w:jc w:val="center"/>
                              <w:rPr>
                                <w:rFonts w:ascii="Times New Roman" w:hAnsi="Times New Roman" w:cs="Times New Roman"/>
                                <w:sz w:val="24"/>
                                <w:szCs w:val="24"/>
                                <w:lang w:val="en-US"/>
                              </w:rPr>
                            </w:pPr>
                            <w:r w:rsidRPr="00BE5DDE">
                              <w:rPr>
                                <w:rFonts w:ascii="Times New Roman" w:hAnsi="Times New Roman" w:cs="Times New Roman"/>
                                <w:sz w:val="24"/>
                                <w:szCs w:val="24"/>
                                <w:lang w:val="en-US"/>
                              </w:rPr>
                              <w:t>MKO (Academia)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7" style="position:absolute;left:0;text-align:left;margin-left:-27pt;margin-top:32.25pt;width:234.75pt;height:15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">
                <v:textbox>
                  <w:txbxContent>
                    <w:p w14:paraId="0D99AEB0" w14:textId="77777777" w:rsidR="00604D83" w:rsidRPr="0010090E" w:rsidRDefault="00604D83" w:rsidP="00BE5DDE">
                      <w:pPr>
                        <w:jc w:val="center"/>
                        <w:rPr>
                          <w:rFonts w:ascii="Times New Roman" w:hAnsi="Times New Roman" w:cs="Times New Roman"/>
                          <w:b/>
                          <w:sz w:val="24"/>
                          <w:szCs w:val="24"/>
                          <w:lang w:val="en-US"/>
                        </w:rPr>
                      </w:pPr>
                      <w:r w:rsidRPr="0010090E">
                        <w:rPr>
                          <w:rFonts w:ascii="Times New Roman" w:hAnsi="Times New Roman" w:cs="Times New Roman"/>
                          <w:b/>
                          <w:sz w:val="24"/>
                          <w:szCs w:val="24"/>
                          <w:lang w:val="en-US"/>
                        </w:rPr>
                        <w:t>Public/Social</w:t>
                      </w:r>
                    </w:p>
                    <w:p w14:paraId="5BCF4A29" w14:textId="77777777" w:rsidR="00604D83" w:rsidRDefault="00604D83" w:rsidP="00BE5DDE">
                      <w:pPr>
                        <w:jc w:val="center"/>
                        <w:rPr>
                          <w:rFonts w:ascii="Times New Roman" w:hAnsi="Times New Roman" w:cs="Times New Roman"/>
                          <w:sz w:val="24"/>
                          <w:szCs w:val="24"/>
                          <w:lang w:val="en-US"/>
                        </w:rPr>
                      </w:pPr>
                      <w:r w:rsidRPr="00BE5DDE">
                        <w:rPr>
                          <w:rFonts w:ascii="Times New Roman" w:hAnsi="Times New Roman" w:cs="Times New Roman"/>
                          <w:sz w:val="24"/>
                          <w:szCs w:val="24"/>
                          <w:lang w:val="en-US"/>
                        </w:rPr>
                        <w:t xml:space="preserve">Government, </w:t>
                      </w:r>
                    </w:p>
                    <w:p w14:paraId="3A5CF7E3" w14:textId="77777777" w:rsidR="00604D83" w:rsidRPr="00BE5DDE" w:rsidRDefault="00604D83" w:rsidP="00BE5DDE">
                      <w:pPr>
                        <w:jc w:val="center"/>
                        <w:rPr>
                          <w:rFonts w:ascii="Times New Roman" w:hAnsi="Times New Roman" w:cs="Times New Roman"/>
                          <w:sz w:val="24"/>
                          <w:szCs w:val="24"/>
                          <w:lang w:val="en-US"/>
                        </w:rPr>
                      </w:pPr>
                      <w:r w:rsidRPr="00BE5DDE">
                        <w:rPr>
                          <w:rFonts w:ascii="Times New Roman" w:hAnsi="Times New Roman" w:cs="Times New Roman"/>
                          <w:sz w:val="24"/>
                          <w:szCs w:val="24"/>
                          <w:lang w:val="en-US"/>
                        </w:rPr>
                        <w:t>MKO (Academia)</w:t>
                      </w:r>
                    </w:p>
                  </w:txbxContent>
                </v:textbox>
              </v:oval>
            </w:pict>
          </mc:Fallback>
        </mc:AlternateContent>
      </w:r>
    </w:p>
    <w:p w14:paraId="362C0F4E" w14:textId="77777777" w:rsidR="008C3945" w:rsidRDefault="008C3945" w:rsidP="000A76FE">
      <w:pPr>
        <w:spacing w:line="480" w:lineRule="auto"/>
        <w:ind w:firstLine="720"/>
        <w:jc w:val="both"/>
        <w:rPr>
          <w:rFonts w:ascii="Times New Roman" w:hAnsi="Times New Roman" w:cs="Times New Roman"/>
          <w:sz w:val="24"/>
          <w:szCs w:val="24"/>
        </w:rPr>
      </w:pPr>
    </w:p>
    <w:p w14:paraId="5353F2AF" w14:textId="77777777" w:rsidR="008C3945" w:rsidRDefault="008C3945" w:rsidP="000A76FE">
      <w:pPr>
        <w:spacing w:line="480" w:lineRule="auto"/>
        <w:ind w:firstLine="720"/>
        <w:jc w:val="both"/>
        <w:rPr>
          <w:rFonts w:ascii="Times New Roman" w:hAnsi="Times New Roman" w:cs="Times New Roman"/>
          <w:sz w:val="24"/>
          <w:szCs w:val="24"/>
        </w:rPr>
      </w:pPr>
    </w:p>
    <w:p w14:paraId="56920B20" w14:textId="1D8C1B47" w:rsidR="008C3945" w:rsidRDefault="00C82CEE" w:rsidP="000A76FE">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lang w:eastAsia="el-GR"/>
        </w:rPr>
        <mc:AlternateContent>
          <mc:Choice Requires="wps">
            <w:drawing>
              <wp:anchor distT="0" distB="0" distL="114300" distR="114300" simplePos="0" relativeHeight="251658240" behindDoc="0" locked="0" layoutInCell="1" allowOverlap="1" wp14:anchorId="32BA2F48" wp14:editId="783B7F35">
                <wp:simplePos x="0" y="0"/>
                <wp:positionH relativeFrom="column">
                  <wp:posOffset>2085975</wp:posOffset>
                </wp:positionH>
                <wp:positionV relativeFrom="paragraph">
                  <wp:posOffset>300990</wp:posOffset>
                </wp:positionV>
                <wp:extent cx="2162175" cy="1752600"/>
                <wp:effectExtent l="9525" t="9525" r="9525" b="9525"/>
                <wp:wrapNone/>
                <wp:docPr id="29"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2175" cy="1752600"/>
                        </a:xfrm>
                        <a:prstGeom prst="ellipse">
                          <a:avLst/>
                        </a:prstGeom>
                        <a:solidFill>
                          <a:srgbClr val="FFFFFF"/>
                        </a:solidFill>
                        <a:ln w="9525">
                          <a:solidFill>
                            <a:srgbClr val="000000"/>
                          </a:solidFill>
                          <a:round/>
                          <a:headEnd/>
                          <a:tailEnd/>
                        </a:ln>
                      </wps:spPr>
                      <wps:txbx>
                        <w:txbxContent>
                          <w:p w14:paraId="2DED9CB3" w14:textId="77777777" w:rsidR="00604D83" w:rsidRPr="00BE5DDE" w:rsidRDefault="00604D83" w:rsidP="00BE5DDE">
                            <w:pPr>
                              <w:jc w:val="center"/>
                              <w:rPr>
                                <w:rFonts w:ascii="Times New Roman" w:hAnsi="Times New Roman" w:cs="Times New Roman"/>
                                <w:sz w:val="24"/>
                                <w:szCs w:val="24"/>
                                <w:lang w:val="en-US"/>
                              </w:rPr>
                            </w:pPr>
                            <w:r w:rsidRPr="00D12CAE">
                              <w:rPr>
                                <w:rFonts w:ascii="Times New Roman" w:hAnsi="Times New Roman" w:cs="Times New Roman"/>
                                <w:b/>
                                <w:sz w:val="24"/>
                                <w:szCs w:val="24"/>
                                <w:lang w:val="en-US"/>
                              </w:rPr>
                              <w:t>Professional football</w:t>
                            </w:r>
                            <w:r>
                              <w:rPr>
                                <w:rFonts w:ascii="Times New Roman" w:hAnsi="Times New Roman" w:cs="Times New Roman"/>
                                <w:sz w:val="24"/>
                                <w:szCs w:val="24"/>
                              </w:rPr>
                              <w:t>Τ</w:t>
                            </w:r>
                            <w:r w:rsidRPr="00D12CAE">
                              <w:rPr>
                                <w:rFonts w:ascii="Times New Roman" w:hAnsi="Times New Roman" w:cs="Times New Roman"/>
                                <w:sz w:val="24"/>
                                <w:szCs w:val="24"/>
                                <w:lang w:val="en-US"/>
                              </w:rPr>
                              <w:t>eams and football clubs</w:t>
                            </w:r>
                          </w:p>
                          <w:p w14:paraId="0FA14DEE" w14:textId="77777777" w:rsidR="00604D83" w:rsidRPr="00BE5DDE" w:rsidRDefault="00604D83" w:rsidP="00BE5DDE">
                            <w:pPr>
                              <w:rPr>
                                <w:i/>
                                <w:iCs/>
                              </w:rPr>
                            </w:pPr>
                            <w:r w:rsidRPr="00BE5DDE">
                              <w:rPr>
                                <w:noProof/>
                                <w:lang w:eastAsia="el-GR"/>
                              </w:rPr>
                              <w:drawing>
                                <wp:inline distT="0" distB="0" distL="0" distR="0" wp14:anchorId="7A2D1EDE" wp14:editId="3006144C">
                                  <wp:extent cx="190500" cy="190500"/>
                                  <wp:effectExtent l="0" t="0" r="0" b="0"/>
                                  <wp:docPr id="37" name="Picture 2" descr="C:\Users\ekiousi\AppData\Local\Microsoft\Windows\INetCache\Content.MSO\5835DB4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kiousi\AppData\Local\Microsoft\Windows\INetCache\Content.MSO\5835DB4C.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p>
                          <w:p w14:paraId="3A376134" w14:textId="77777777" w:rsidR="00604D83" w:rsidRDefault="00604D8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8" style="position:absolute;left:0;text-align:left;margin-left:164.25pt;margin-top:23.7pt;width:170.25pt;height:13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">
                <v:textbox>
                  <w:txbxContent>
                    <w:p w14:paraId="2DED9CB3" w14:textId="77777777" w:rsidR="00604D83" w:rsidRPr="00BE5DDE" w:rsidRDefault="00604D83" w:rsidP="00BE5DDE">
                      <w:pPr>
                        <w:jc w:val="center"/>
                        <w:rPr>
                          <w:rFonts w:ascii="Times New Roman" w:hAnsi="Times New Roman" w:cs="Times New Roman"/>
                          <w:sz w:val="24"/>
                          <w:szCs w:val="24"/>
                          <w:lang w:val="en-US"/>
                        </w:rPr>
                      </w:pPr>
                      <w:r w:rsidRPr="00D12CAE">
                        <w:rPr>
                          <w:rFonts w:ascii="Times New Roman" w:hAnsi="Times New Roman" w:cs="Times New Roman"/>
                          <w:b/>
                          <w:sz w:val="24"/>
                          <w:szCs w:val="24"/>
                          <w:lang w:val="en-US"/>
                        </w:rPr>
                        <w:t>Professional football</w:t>
                      </w:r>
                      <w:r>
                        <w:rPr>
                          <w:rFonts w:ascii="Times New Roman" w:hAnsi="Times New Roman" w:cs="Times New Roman"/>
                          <w:sz w:val="24"/>
                          <w:szCs w:val="24"/>
                        </w:rPr>
                        <w:t>Τ</w:t>
                      </w:r>
                      <w:r w:rsidRPr="00D12CAE">
                        <w:rPr>
                          <w:rFonts w:ascii="Times New Roman" w:hAnsi="Times New Roman" w:cs="Times New Roman"/>
                          <w:sz w:val="24"/>
                          <w:szCs w:val="24"/>
                          <w:lang w:val="en-US"/>
                        </w:rPr>
                        <w:t>eams and football clubs</w:t>
                      </w:r>
                    </w:p>
                    <w:p w14:paraId="0FA14DEE" w14:textId="77777777" w:rsidR="00604D83" w:rsidRPr="00BE5DDE" w:rsidRDefault="00604D83" w:rsidP="00BE5DDE">
                      <w:pPr>
                        <w:rPr>
                          <w:i/>
                          <w:iCs/>
                        </w:rPr>
                      </w:pPr>
                      <w:r w:rsidRPr="00BE5DDE">
                        <w:rPr>
                          <w:noProof/>
                          <w:lang w:eastAsia="el-GR"/>
                        </w:rPr>
                        <w:drawing>
                          <wp:inline distT="0" distB="0" distL="0" distR="0" wp14:anchorId="7A2D1EDE" wp14:editId="3006144C">
                            <wp:extent cx="190500" cy="190500"/>
                            <wp:effectExtent l="0" t="0" r="0" b="0"/>
                            <wp:docPr id="37" name="Picture 2" descr="C:\Users\ekiousi\AppData\Local\Microsoft\Windows\INetCache\Content.MSO\5835DB4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kiousi\AppData\Local\Microsoft\Windows\INetCache\Content.MSO\5835DB4C.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p>
                    <w:p w14:paraId="3A376134" w14:textId="77777777" w:rsidR="00604D83" w:rsidRDefault="00604D83"/>
                  </w:txbxContent>
                </v:textbox>
              </v:oval>
            </w:pict>
          </mc:Fallback>
        </mc:AlternateContent>
      </w:r>
    </w:p>
    <w:p w14:paraId="3BC1A583" w14:textId="77777777" w:rsidR="008C3945" w:rsidRDefault="008C3945" w:rsidP="000A76FE">
      <w:pPr>
        <w:spacing w:line="480" w:lineRule="auto"/>
        <w:ind w:firstLine="720"/>
        <w:jc w:val="both"/>
        <w:rPr>
          <w:rFonts w:ascii="Times New Roman" w:hAnsi="Times New Roman" w:cs="Times New Roman"/>
          <w:sz w:val="24"/>
          <w:szCs w:val="24"/>
        </w:rPr>
      </w:pPr>
    </w:p>
    <w:p w14:paraId="0EF77918" w14:textId="0AC064F6" w:rsidR="008C3945" w:rsidRDefault="00C82CEE" w:rsidP="000A76FE">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lang w:eastAsia="el-GR"/>
        </w:rPr>
        <mc:AlternateContent>
          <mc:Choice Requires="wps">
            <w:drawing>
              <wp:anchor distT="0" distB="0" distL="114300" distR="114300" simplePos="0" relativeHeight="251661312" behindDoc="0" locked="0" layoutInCell="1" allowOverlap="1" wp14:anchorId="2BB4AB9C" wp14:editId="5B70A03F">
                <wp:simplePos x="0" y="0"/>
                <wp:positionH relativeFrom="column">
                  <wp:posOffset>-9525</wp:posOffset>
                </wp:positionH>
                <wp:positionV relativeFrom="paragraph">
                  <wp:posOffset>469900</wp:posOffset>
                </wp:positionV>
                <wp:extent cx="2714625" cy="2219325"/>
                <wp:effectExtent l="9525" t="9525" r="9525" b="9525"/>
                <wp:wrapNone/>
                <wp:docPr id="28"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4625" cy="2219325"/>
                        </a:xfrm>
                        <a:prstGeom prst="ellipse">
                          <a:avLst/>
                        </a:prstGeom>
                        <a:solidFill>
                          <a:srgbClr val="FFFFFF"/>
                        </a:solidFill>
                        <a:ln w="9525">
                          <a:solidFill>
                            <a:srgbClr val="000000"/>
                          </a:solidFill>
                          <a:round/>
                          <a:headEnd/>
                          <a:tailEnd/>
                        </a:ln>
                      </wps:spPr>
                      <wps:txbx>
                        <w:txbxContent>
                          <w:p w14:paraId="7735AA54" w14:textId="77777777" w:rsidR="00604D83" w:rsidRPr="006F17CC" w:rsidRDefault="00604D83" w:rsidP="0010090E">
                            <w:pPr>
                              <w:jc w:val="center"/>
                              <w:rPr>
                                <w:b/>
                                <w:lang w:val="en-US"/>
                              </w:rPr>
                            </w:pPr>
                            <w:r w:rsidRPr="006F17CC">
                              <w:rPr>
                                <w:b/>
                                <w:lang w:val="en-US"/>
                              </w:rPr>
                              <w:t>Local community</w:t>
                            </w:r>
                          </w:p>
                          <w:p w14:paraId="60D45A37" w14:textId="77777777" w:rsidR="00604D83" w:rsidRPr="006F17CC" w:rsidRDefault="00604D83" w:rsidP="0010090E">
                            <w:pPr>
                              <w:jc w:val="center"/>
                              <w:rPr>
                                <w:rFonts w:ascii="Times New Roman" w:hAnsi="Times New Roman" w:cs="Times New Roman"/>
                                <w:sz w:val="24"/>
                                <w:szCs w:val="24"/>
                                <w:lang w:val="en-US"/>
                              </w:rPr>
                            </w:pPr>
                            <w:r>
                              <w:rPr>
                                <w:rFonts w:ascii="Times New Roman" w:hAnsi="Times New Roman" w:cs="Times New Roman"/>
                                <w:sz w:val="24"/>
                                <w:szCs w:val="24"/>
                                <w:lang w:val="en-US"/>
                              </w:rPr>
                              <w:t>C</w:t>
                            </w:r>
                            <w:r w:rsidRPr="006F17CC">
                              <w:rPr>
                                <w:rFonts w:ascii="Times New Roman" w:hAnsi="Times New Roman" w:cs="Times New Roman"/>
                                <w:sz w:val="24"/>
                                <w:szCs w:val="24"/>
                                <w:lang w:val="en-US"/>
                              </w:rPr>
                              <w:t>ommunities</w:t>
                            </w:r>
                          </w:p>
                          <w:p w14:paraId="4D95DA01" w14:textId="77777777" w:rsidR="00604D83" w:rsidRPr="006F17CC" w:rsidRDefault="00604D83" w:rsidP="0010090E">
                            <w:pPr>
                              <w:jc w:val="center"/>
                              <w:rPr>
                                <w:rFonts w:ascii="Times New Roman" w:hAnsi="Times New Roman" w:cs="Times New Roman"/>
                                <w:sz w:val="24"/>
                                <w:szCs w:val="24"/>
                                <w:lang w:val="en-US"/>
                              </w:rPr>
                            </w:pPr>
                            <w:r w:rsidRPr="006F17CC">
                              <w:rPr>
                                <w:rFonts w:ascii="Times New Roman" w:hAnsi="Times New Roman" w:cs="Times New Roman"/>
                                <w:sz w:val="24"/>
                                <w:szCs w:val="24"/>
                                <w:lang w:val="en-US"/>
                              </w:rPr>
                              <w:t>groups</w:t>
                            </w:r>
                          </w:p>
                          <w:p w14:paraId="08D93308" w14:textId="77777777" w:rsidR="00604D83" w:rsidRPr="0010090E" w:rsidRDefault="00604D83" w:rsidP="0010090E">
                            <w:pPr>
                              <w:jc w:val="center"/>
                              <w:rPr>
                                <w:rFonts w:ascii="Times New Roman" w:hAnsi="Times New Roman" w:cs="Times New Roman"/>
                                <w:sz w:val="24"/>
                                <w:szCs w:val="24"/>
                                <w:lang w:val="en-US"/>
                              </w:rPr>
                            </w:pPr>
                            <w:r w:rsidRPr="006F17CC">
                              <w:rPr>
                                <w:rFonts w:ascii="Times New Roman" w:hAnsi="Times New Roman" w:cs="Times New Roman"/>
                                <w:sz w:val="24"/>
                                <w:szCs w:val="24"/>
                                <w:lang w:val="en-US"/>
                              </w:rPr>
                              <w:t>amateur football</w:t>
                            </w:r>
                          </w:p>
                          <w:p w14:paraId="0F876525" w14:textId="77777777" w:rsidR="00604D83" w:rsidRPr="0010090E" w:rsidRDefault="00604D83">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9" style="position:absolute;left:0;text-align:left;margin-left:-.75pt;margin-top:37pt;width:213.75pt;height:17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">
                <v:textbox>
                  <w:txbxContent>
                    <w:p w14:paraId="7735AA54" w14:textId="77777777" w:rsidR="00604D83" w:rsidRPr="006F17CC" w:rsidRDefault="00604D83" w:rsidP="0010090E">
                      <w:pPr>
                        <w:jc w:val="center"/>
                        <w:rPr>
                          <w:b/>
                          <w:lang w:val="en-US"/>
                        </w:rPr>
                      </w:pPr>
                      <w:r w:rsidRPr="006F17CC">
                        <w:rPr>
                          <w:b/>
                          <w:lang w:val="en-US"/>
                        </w:rPr>
                        <w:t>Local community</w:t>
                      </w:r>
                    </w:p>
                    <w:p w14:paraId="60D45A37" w14:textId="77777777" w:rsidR="00604D83" w:rsidRPr="006F17CC" w:rsidRDefault="00604D83" w:rsidP="0010090E">
                      <w:pPr>
                        <w:jc w:val="center"/>
                        <w:rPr>
                          <w:rFonts w:ascii="Times New Roman" w:hAnsi="Times New Roman" w:cs="Times New Roman"/>
                          <w:sz w:val="24"/>
                          <w:szCs w:val="24"/>
                          <w:lang w:val="en-US"/>
                        </w:rPr>
                      </w:pPr>
                      <w:r>
                        <w:rPr>
                          <w:rFonts w:ascii="Times New Roman" w:hAnsi="Times New Roman" w:cs="Times New Roman"/>
                          <w:sz w:val="24"/>
                          <w:szCs w:val="24"/>
                          <w:lang w:val="en-US"/>
                        </w:rPr>
                        <w:t>C</w:t>
                      </w:r>
                      <w:r w:rsidRPr="006F17CC">
                        <w:rPr>
                          <w:rFonts w:ascii="Times New Roman" w:hAnsi="Times New Roman" w:cs="Times New Roman"/>
                          <w:sz w:val="24"/>
                          <w:szCs w:val="24"/>
                          <w:lang w:val="en-US"/>
                        </w:rPr>
                        <w:t>ommunities</w:t>
                      </w:r>
                    </w:p>
                    <w:p w14:paraId="4D95DA01" w14:textId="77777777" w:rsidR="00604D83" w:rsidRPr="006F17CC" w:rsidRDefault="00604D83" w:rsidP="0010090E">
                      <w:pPr>
                        <w:jc w:val="center"/>
                        <w:rPr>
                          <w:rFonts w:ascii="Times New Roman" w:hAnsi="Times New Roman" w:cs="Times New Roman"/>
                          <w:sz w:val="24"/>
                          <w:szCs w:val="24"/>
                          <w:lang w:val="en-US"/>
                        </w:rPr>
                      </w:pPr>
                      <w:r w:rsidRPr="006F17CC">
                        <w:rPr>
                          <w:rFonts w:ascii="Times New Roman" w:hAnsi="Times New Roman" w:cs="Times New Roman"/>
                          <w:sz w:val="24"/>
                          <w:szCs w:val="24"/>
                          <w:lang w:val="en-US"/>
                        </w:rPr>
                        <w:t>groups</w:t>
                      </w:r>
                    </w:p>
                    <w:p w14:paraId="08D93308" w14:textId="77777777" w:rsidR="00604D83" w:rsidRPr="0010090E" w:rsidRDefault="00604D83" w:rsidP="0010090E">
                      <w:pPr>
                        <w:jc w:val="center"/>
                        <w:rPr>
                          <w:rFonts w:ascii="Times New Roman" w:hAnsi="Times New Roman" w:cs="Times New Roman"/>
                          <w:sz w:val="24"/>
                          <w:szCs w:val="24"/>
                          <w:lang w:val="en-US"/>
                        </w:rPr>
                      </w:pPr>
                      <w:r w:rsidRPr="006F17CC">
                        <w:rPr>
                          <w:rFonts w:ascii="Times New Roman" w:hAnsi="Times New Roman" w:cs="Times New Roman"/>
                          <w:sz w:val="24"/>
                          <w:szCs w:val="24"/>
                          <w:lang w:val="en-US"/>
                        </w:rPr>
                        <w:t>amateur football</w:t>
                      </w:r>
                    </w:p>
                    <w:p w14:paraId="0F876525" w14:textId="77777777" w:rsidR="00604D83" w:rsidRPr="0010090E" w:rsidRDefault="00604D83">
                      <w:pPr>
                        <w:rPr>
                          <w:lang w:val="en-US"/>
                        </w:rPr>
                      </w:pPr>
                    </w:p>
                  </w:txbxContent>
                </v:textbox>
              </v:oval>
            </w:pict>
          </mc:Fallback>
        </mc:AlternateContent>
      </w:r>
    </w:p>
    <w:p w14:paraId="46ED53C7" w14:textId="0D139AED" w:rsidR="008C3945" w:rsidRDefault="00C82CEE" w:rsidP="000A76FE">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lang w:eastAsia="el-GR"/>
        </w:rPr>
        <mc:AlternateContent>
          <mc:Choice Requires="wps">
            <w:drawing>
              <wp:anchor distT="0" distB="0" distL="114300" distR="114300" simplePos="0" relativeHeight="251662336" behindDoc="0" locked="0" layoutInCell="1" allowOverlap="1" wp14:anchorId="4D2839F7" wp14:editId="17C8CAAA">
                <wp:simplePos x="0" y="0"/>
                <wp:positionH relativeFrom="column">
                  <wp:posOffset>3571875</wp:posOffset>
                </wp:positionH>
                <wp:positionV relativeFrom="paragraph">
                  <wp:posOffset>49530</wp:posOffset>
                </wp:positionV>
                <wp:extent cx="2438400" cy="2047875"/>
                <wp:effectExtent l="9525" t="9525" r="9525" b="9525"/>
                <wp:wrapNone/>
                <wp:docPr id="27"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38400" cy="2047875"/>
                        </a:xfrm>
                        <a:prstGeom prst="ellipse">
                          <a:avLst/>
                        </a:prstGeom>
                        <a:solidFill>
                          <a:srgbClr val="FFFFFF"/>
                        </a:solidFill>
                        <a:ln w="9525">
                          <a:solidFill>
                            <a:srgbClr val="000000"/>
                          </a:solidFill>
                          <a:round/>
                          <a:headEnd/>
                          <a:tailEnd/>
                        </a:ln>
                      </wps:spPr>
                      <wps:txbx>
                        <w:txbxContent>
                          <w:p w14:paraId="26C748D9" w14:textId="77777777" w:rsidR="00604D83" w:rsidRPr="0010090E" w:rsidRDefault="00604D83" w:rsidP="0010090E">
                            <w:pPr>
                              <w:jc w:val="center"/>
                              <w:rPr>
                                <w:b/>
                                <w:lang w:val="en-US"/>
                              </w:rPr>
                            </w:pPr>
                            <w:r w:rsidRPr="0010090E">
                              <w:rPr>
                                <w:b/>
                                <w:lang w:val="en-US"/>
                              </w:rPr>
                              <w:t>Commercial</w:t>
                            </w:r>
                          </w:p>
                          <w:p w14:paraId="46427836" w14:textId="77777777" w:rsidR="00604D83" w:rsidRPr="00D12CAE" w:rsidRDefault="00604D83" w:rsidP="0010090E">
                            <w:pPr>
                              <w:jc w:val="center"/>
                              <w:rPr>
                                <w:rFonts w:ascii="Times New Roman" w:hAnsi="Times New Roman" w:cs="Times New Roman"/>
                                <w:sz w:val="24"/>
                                <w:szCs w:val="24"/>
                                <w:lang w:val="en-US"/>
                              </w:rPr>
                            </w:pPr>
                            <w:r w:rsidRPr="00D12CAE">
                              <w:rPr>
                                <w:rFonts w:ascii="Times New Roman" w:hAnsi="Times New Roman" w:cs="Times New Roman"/>
                                <w:sz w:val="24"/>
                                <w:szCs w:val="24"/>
                                <w:lang w:val="en-US"/>
                              </w:rPr>
                              <w:t>Clothes industry</w:t>
                            </w:r>
                          </w:p>
                          <w:p w14:paraId="7F0A7F1D" w14:textId="77777777" w:rsidR="00604D83" w:rsidRPr="00D12CAE" w:rsidRDefault="00604D83" w:rsidP="0010090E">
                            <w:pPr>
                              <w:jc w:val="center"/>
                              <w:rPr>
                                <w:rFonts w:ascii="Times New Roman" w:hAnsi="Times New Roman" w:cs="Times New Roman"/>
                                <w:sz w:val="24"/>
                                <w:szCs w:val="24"/>
                                <w:lang w:val="en-US"/>
                              </w:rPr>
                            </w:pPr>
                            <w:r w:rsidRPr="00D12CAE">
                              <w:rPr>
                                <w:rFonts w:ascii="Times New Roman" w:hAnsi="Times New Roman" w:cs="Times New Roman"/>
                                <w:sz w:val="24"/>
                                <w:szCs w:val="24"/>
                                <w:lang w:val="en-US"/>
                              </w:rPr>
                              <w:t>sponsors</w:t>
                            </w:r>
                          </w:p>
                          <w:p w14:paraId="50BB7106" w14:textId="77777777" w:rsidR="00604D83" w:rsidRPr="00D12CAE" w:rsidRDefault="00604D83" w:rsidP="0010090E">
                            <w:pPr>
                              <w:jc w:val="center"/>
                              <w:rPr>
                                <w:rFonts w:ascii="Times New Roman" w:hAnsi="Times New Roman" w:cs="Times New Roman"/>
                                <w:sz w:val="24"/>
                                <w:szCs w:val="24"/>
                                <w:lang w:val="en-US"/>
                              </w:rPr>
                            </w:pPr>
                            <w:r w:rsidRPr="00D12CAE">
                              <w:rPr>
                                <w:rFonts w:ascii="Times New Roman" w:hAnsi="Times New Roman" w:cs="Times New Roman"/>
                                <w:sz w:val="24"/>
                                <w:szCs w:val="24"/>
                                <w:lang w:val="en-US"/>
                              </w:rPr>
                              <w:t>shareholders</w:t>
                            </w:r>
                          </w:p>
                          <w:p w14:paraId="41EBC5D3" w14:textId="77777777" w:rsidR="00604D83" w:rsidRPr="00D12CAE" w:rsidRDefault="00604D83">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 o:spid="_x0000_s1030" style="position:absolute;left:0;text-align:left;margin-left:281.25pt;margin-top:3.9pt;width:192pt;height:16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">
                <v:textbox>
                  <w:txbxContent>
                    <w:p w14:paraId="26C748D9" w14:textId="77777777" w:rsidR="00604D83" w:rsidRPr="0010090E" w:rsidRDefault="00604D83" w:rsidP="0010090E">
                      <w:pPr>
                        <w:jc w:val="center"/>
                        <w:rPr>
                          <w:b/>
                          <w:lang w:val="en-US"/>
                        </w:rPr>
                      </w:pPr>
                      <w:r w:rsidRPr="0010090E">
                        <w:rPr>
                          <w:b/>
                          <w:lang w:val="en-US"/>
                        </w:rPr>
                        <w:t>Commercial</w:t>
                      </w:r>
                    </w:p>
                    <w:p w14:paraId="46427836" w14:textId="77777777" w:rsidR="00604D83" w:rsidRPr="00D12CAE" w:rsidRDefault="00604D83" w:rsidP="0010090E">
                      <w:pPr>
                        <w:jc w:val="center"/>
                        <w:rPr>
                          <w:rFonts w:ascii="Times New Roman" w:hAnsi="Times New Roman" w:cs="Times New Roman"/>
                          <w:sz w:val="24"/>
                          <w:szCs w:val="24"/>
                          <w:lang w:val="en-US"/>
                        </w:rPr>
                      </w:pPr>
                      <w:r w:rsidRPr="00D12CAE">
                        <w:rPr>
                          <w:rFonts w:ascii="Times New Roman" w:hAnsi="Times New Roman" w:cs="Times New Roman"/>
                          <w:sz w:val="24"/>
                          <w:szCs w:val="24"/>
                          <w:lang w:val="en-US"/>
                        </w:rPr>
                        <w:t>Clothes industry</w:t>
                      </w:r>
                    </w:p>
                    <w:p w14:paraId="7F0A7F1D" w14:textId="77777777" w:rsidR="00604D83" w:rsidRPr="00D12CAE" w:rsidRDefault="00604D83" w:rsidP="0010090E">
                      <w:pPr>
                        <w:jc w:val="center"/>
                        <w:rPr>
                          <w:rFonts w:ascii="Times New Roman" w:hAnsi="Times New Roman" w:cs="Times New Roman"/>
                          <w:sz w:val="24"/>
                          <w:szCs w:val="24"/>
                          <w:lang w:val="en-US"/>
                        </w:rPr>
                      </w:pPr>
                      <w:r w:rsidRPr="00D12CAE">
                        <w:rPr>
                          <w:rFonts w:ascii="Times New Roman" w:hAnsi="Times New Roman" w:cs="Times New Roman"/>
                          <w:sz w:val="24"/>
                          <w:szCs w:val="24"/>
                          <w:lang w:val="en-US"/>
                        </w:rPr>
                        <w:t>sponsors</w:t>
                      </w:r>
                    </w:p>
                    <w:p w14:paraId="50BB7106" w14:textId="77777777" w:rsidR="00604D83" w:rsidRPr="00D12CAE" w:rsidRDefault="00604D83" w:rsidP="0010090E">
                      <w:pPr>
                        <w:jc w:val="center"/>
                        <w:rPr>
                          <w:rFonts w:ascii="Times New Roman" w:hAnsi="Times New Roman" w:cs="Times New Roman"/>
                          <w:sz w:val="24"/>
                          <w:szCs w:val="24"/>
                          <w:lang w:val="en-US"/>
                        </w:rPr>
                      </w:pPr>
                      <w:r w:rsidRPr="00D12CAE">
                        <w:rPr>
                          <w:rFonts w:ascii="Times New Roman" w:hAnsi="Times New Roman" w:cs="Times New Roman"/>
                          <w:sz w:val="24"/>
                          <w:szCs w:val="24"/>
                          <w:lang w:val="en-US"/>
                        </w:rPr>
                        <w:t>shareholders</w:t>
                      </w:r>
                    </w:p>
                    <w:p w14:paraId="41EBC5D3" w14:textId="77777777" w:rsidR="00604D83" w:rsidRPr="00D12CAE" w:rsidRDefault="00604D83">
                      <w:pPr>
                        <w:rPr>
                          <w:lang w:val="en-US"/>
                        </w:rPr>
                      </w:pPr>
                    </w:p>
                  </w:txbxContent>
                </v:textbox>
              </v:oval>
            </w:pict>
          </mc:Fallback>
        </mc:AlternateContent>
      </w:r>
    </w:p>
    <w:p w14:paraId="19B3CCC4" w14:textId="77777777" w:rsidR="008C3945" w:rsidRDefault="008C3945" w:rsidP="000A76FE">
      <w:pPr>
        <w:spacing w:line="480" w:lineRule="auto"/>
        <w:ind w:firstLine="720"/>
        <w:jc w:val="both"/>
        <w:rPr>
          <w:rFonts w:ascii="Times New Roman" w:hAnsi="Times New Roman" w:cs="Times New Roman"/>
          <w:sz w:val="24"/>
          <w:szCs w:val="24"/>
        </w:rPr>
      </w:pPr>
    </w:p>
    <w:p w14:paraId="21C33C05" w14:textId="77777777" w:rsidR="008C3945" w:rsidRDefault="008C3945" w:rsidP="000A76FE">
      <w:pPr>
        <w:spacing w:line="480" w:lineRule="auto"/>
        <w:ind w:firstLine="720"/>
        <w:jc w:val="both"/>
        <w:rPr>
          <w:rFonts w:ascii="Times New Roman" w:hAnsi="Times New Roman" w:cs="Times New Roman"/>
          <w:sz w:val="24"/>
          <w:szCs w:val="24"/>
        </w:rPr>
      </w:pPr>
    </w:p>
    <w:p w14:paraId="59E243DD" w14:textId="77777777" w:rsidR="008C3945" w:rsidRDefault="008C3945" w:rsidP="000A76FE">
      <w:pPr>
        <w:spacing w:line="480" w:lineRule="auto"/>
        <w:ind w:firstLine="720"/>
        <w:jc w:val="both"/>
        <w:rPr>
          <w:rFonts w:ascii="Times New Roman" w:hAnsi="Times New Roman" w:cs="Times New Roman"/>
          <w:sz w:val="24"/>
          <w:szCs w:val="24"/>
        </w:rPr>
      </w:pPr>
    </w:p>
    <w:p w14:paraId="58524A07" w14:textId="77777777" w:rsidR="008C3945" w:rsidRDefault="008C3945" w:rsidP="000A76FE">
      <w:pPr>
        <w:spacing w:line="480" w:lineRule="auto"/>
        <w:ind w:firstLine="720"/>
        <w:jc w:val="both"/>
        <w:rPr>
          <w:rFonts w:ascii="Times New Roman" w:hAnsi="Times New Roman" w:cs="Times New Roman"/>
          <w:sz w:val="24"/>
          <w:szCs w:val="24"/>
        </w:rPr>
      </w:pPr>
    </w:p>
    <w:p w14:paraId="67EED917" w14:textId="77777777" w:rsidR="0018386F" w:rsidRDefault="0018386F" w:rsidP="000A76FE">
      <w:pPr>
        <w:spacing w:line="480" w:lineRule="auto"/>
        <w:ind w:firstLine="720"/>
        <w:jc w:val="both"/>
        <w:rPr>
          <w:rFonts w:ascii="Times New Roman" w:hAnsi="Times New Roman" w:cs="Times New Roman"/>
          <w:sz w:val="24"/>
          <w:szCs w:val="24"/>
        </w:rPr>
      </w:pPr>
    </w:p>
    <w:p w14:paraId="510B2C6F" w14:textId="77777777" w:rsidR="0018386F" w:rsidRDefault="0018386F" w:rsidP="000A76FE">
      <w:pPr>
        <w:spacing w:line="480" w:lineRule="auto"/>
        <w:ind w:firstLine="720"/>
        <w:jc w:val="both"/>
        <w:rPr>
          <w:rFonts w:ascii="Times New Roman" w:hAnsi="Times New Roman" w:cs="Times New Roman"/>
          <w:sz w:val="24"/>
          <w:szCs w:val="24"/>
        </w:rPr>
      </w:pPr>
    </w:p>
    <w:p w14:paraId="34B47970" w14:textId="77777777" w:rsidR="008C3945" w:rsidRPr="0010090E" w:rsidRDefault="0010090E" w:rsidP="0010090E">
      <w:pPr>
        <w:spacing w:line="480" w:lineRule="auto"/>
        <w:jc w:val="center"/>
        <w:rPr>
          <w:rFonts w:ascii="Times New Roman" w:hAnsi="Times New Roman" w:cs="Times New Roman"/>
          <w:b/>
          <w:sz w:val="20"/>
          <w:szCs w:val="20"/>
        </w:rPr>
      </w:pPr>
      <w:r w:rsidRPr="0010090E">
        <w:rPr>
          <w:rFonts w:ascii="Times New Roman" w:hAnsi="Times New Roman" w:cs="Times New Roman"/>
          <w:b/>
          <w:sz w:val="20"/>
          <w:szCs w:val="20"/>
        </w:rPr>
        <w:t>Σχήμα 1. Δημιουργία αξίας μέσα από την εταιρική κοινωνική ευθύνη στο επαγγελματικό ποδόσφαιρο</w:t>
      </w:r>
    </w:p>
    <w:p w14:paraId="0AA392BC" w14:textId="77777777" w:rsidR="008C3945" w:rsidRDefault="008C3945" w:rsidP="000A76FE">
      <w:pPr>
        <w:spacing w:line="480" w:lineRule="auto"/>
        <w:ind w:firstLine="720"/>
        <w:jc w:val="both"/>
        <w:rPr>
          <w:rFonts w:ascii="Times New Roman" w:hAnsi="Times New Roman" w:cs="Times New Roman"/>
          <w:sz w:val="24"/>
          <w:szCs w:val="24"/>
        </w:rPr>
      </w:pPr>
    </w:p>
    <w:p w14:paraId="4040EFFE" w14:textId="77777777" w:rsidR="00CE7657" w:rsidRDefault="00CE7657" w:rsidP="006777A4">
      <w:pPr>
        <w:spacing w:line="480" w:lineRule="auto"/>
        <w:jc w:val="both"/>
        <w:rPr>
          <w:rFonts w:ascii="Times New Roman" w:hAnsi="Times New Roman" w:cs="Times New Roman"/>
          <w:sz w:val="24"/>
          <w:szCs w:val="24"/>
        </w:rPr>
      </w:pPr>
    </w:p>
    <w:p w14:paraId="1643B7DF" w14:textId="77777777" w:rsidR="009E0D0C" w:rsidRDefault="009E0D0C" w:rsidP="006777A4">
      <w:pPr>
        <w:spacing w:line="480" w:lineRule="auto"/>
        <w:jc w:val="both"/>
        <w:rPr>
          <w:rFonts w:ascii="Times New Roman" w:hAnsi="Times New Roman" w:cs="Times New Roman"/>
          <w:sz w:val="24"/>
          <w:szCs w:val="24"/>
        </w:rPr>
      </w:pPr>
    </w:p>
    <w:p w14:paraId="3EF19C43" w14:textId="77777777" w:rsidR="009E0D0C" w:rsidRDefault="009E0D0C" w:rsidP="006777A4">
      <w:pPr>
        <w:spacing w:line="480" w:lineRule="auto"/>
        <w:jc w:val="both"/>
        <w:rPr>
          <w:rFonts w:ascii="Times New Roman" w:hAnsi="Times New Roman" w:cs="Times New Roman"/>
          <w:sz w:val="24"/>
          <w:szCs w:val="24"/>
        </w:rPr>
      </w:pPr>
    </w:p>
    <w:p w14:paraId="56047D4C" w14:textId="50924258" w:rsidR="00343ECA" w:rsidRPr="00CF5DDE" w:rsidRDefault="00C82CEE" w:rsidP="000A76FE">
      <w:pPr>
        <w:spacing w:line="480" w:lineRule="auto"/>
        <w:ind w:firstLine="720"/>
        <w:jc w:val="both"/>
        <w:rPr>
          <w:rFonts w:ascii="Times New Roman" w:hAnsi="Times New Roman" w:cs="Times New Roman"/>
          <w:sz w:val="24"/>
          <w:szCs w:val="24"/>
          <w:lang w:val="en-US"/>
        </w:rPr>
      </w:pPr>
      <w:r>
        <w:rPr>
          <w:rFonts w:ascii="Times New Roman" w:hAnsi="Times New Roman" w:cs="Times New Roman"/>
          <w:noProof/>
          <w:sz w:val="24"/>
          <w:szCs w:val="24"/>
          <w:lang w:eastAsia="el-GR"/>
        </w:rPr>
        <mc:AlternateContent>
          <mc:Choice Requires="wps">
            <w:drawing>
              <wp:anchor distT="0" distB="0" distL="114300" distR="114300" simplePos="0" relativeHeight="251669504" behindDoc="0" locked="0" layoutInCell="1" allowOverlap="1" wp14:anchorId="1B449EB6" wp14:editId="14851563">
                <wp:simplePos x="0" y="0"/>
                <wp:positionH relativeFrom="column">
                  <wp:posOffset>2266950</wp:posOffset>
                </wp:positionH>
                <wp:positionV relativeFrom="paragraph">
                  <wp:posOffset>209550</wp:posOffset>
                </wp:positionV>
                <wp:extent cx="1352550" cy="762000"/>
                <wp:effectExtent l="9525" t="9525" r="38100" b="57150"/>
                <wp:wrapNone/>
                <wp:docPr id="2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2550" cy="762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13377DE" id="_x0000_t32" coordsize="21600,21600" o:spt="32" o:oned="t" path="m,l21600,21600e" filled="f">
                <v:path arrowok="t" fillok="f" o:connecttype="none"/>
                <o:lock v:ext="edit" shapetype="t"/>
              </v:shapetype>
              <v:shape id="AutoShape 13" o:spid="_x0000_s1026" type="#_x0000_t32" style="position:absolute;margin-left:178.5pt;margin-top:16.5pt;width:106.5pt;height:6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">
                <v:stroke endarrow="block"/>
              </v:shape>
            </w:pict>
          </mc:Fallback>
        </mc:AlternateContent>
      </w:r>
      <w:r>
        <w:rPr>
          <w:rFonts w:ascii="Times New Roman" w:hAnsi="Times New Roman" w:cs="Times New Roman"/>
          <w:noProof/>
          <w:sz w:val="24"/>
          <w:szCs w:val="24"/>
          <w:lang w:eastAsia="el-GR"/>
        </w:rPr>
        <mc:AlternateContent>
          <mc:Choice Requires="wps">
            <w:drawing>
              <wp:anchor distT="0" distB="0" distL="114300" distR="114300" simplePos="0" relativeHeight="251668480" behindDoc="0" locked="0" layoutInCell="1" allowOverlap="1" wp14:anchorId="328967C3" wp14:editId="3D6E51AA">
                <wp:simplePos x="0" y="0"/>
                <wp:positionH relativeFrom="column">
                  <wp:posOffset>933450</wp:posOffset>
                </wp:positionH>
                <wp:positionV relativeFrom="paragraph">
                  <wp:posOffset>219075</wp:posOffset>
                </wp:positionV>
                <wp:extent cx="1362075" cy="809625"/>
                <wp:effectExtent l="38100" t="9525" r="9525" b="57150"/>
                <wp:wrapNone/>
                <wp:docPr id="2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2075" cy="809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BDDE35" id="AutoShape 12" o:spid="_x0000_s1026" type="#_x0000_t32" style="position:absolute;margin-left:73.5pt;margin-top:17.25pt;width:107.25pt;height:63.7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">
                <v:stroke endarrow="block"/>
              </v:shape>
            </w:pict>
          </mc:Fallback>
        </mc:AlternateContent>
      </w:r>
      <w:r w:rsidR="00CF5DDE">
        <w:rPr>
          <w:rFonts w:ascii="Times New Roman" w:hAnsi="Times New Roman" w:cs="Times New Roman"/>
          <w:sz w:val="24"/>
          <w:szCs w:val="24"/>
          <w:lang w:val="en-US"/>
        </w:rPr>
        <w:t>High Public Profile of Professional Football Demands CRS</w:t>
      </w:r>
    </w:p>
    <w:p w14:paraId="0547A6FA" w14:textId="77777777" w:rsidR="00343ECA" w:rsidRPr="00CF5DDE" w:rsidRDefault="00343ECA" w:rsidP="000A76FE">
      <w:pPr>
        <w:spacing w:line="480" w:lineRule="auto"/>
        <w:ind w:firstLine="720"/>
        <w:jc w:val="both"/>
        <w:rPr>
          <w:rFonts w:ascii="Times New Roman" w:hAnsi="Times New Roman" w:cs="Times New Roman"/>
          <w:sz w:val="24"/>
          <w:szCs w:val="24"/>
          <w:lang w:val="en-US"/>
        </w:rPr>
      </w:pPr>
    </w:p>
    <w:p w14:paraId="28DD7A8C" w14:textId="58BABCBF" w:rsidR="00343ECA" w:rsidRPr="00CF5DDE" w:rsidRDefault="00C82CEE" w:rsidP="000A76FE">
      <w:pPr>
        <w:spacing w:line="480" w:lineRule="auto"/>
        <w:ind w:firstLine="720"/>
        <w:jc w:val="both"/>
        <w:rPr>
          <w:rFonts w:ascii="Times New Roman" w:hAnsi="Times New Roman" w:cs="Times New Roman"/>
          <w:sz w:val="24"/>
          <w:szCs w:val="24"/>
          <w:lang w:val="en-US"/>
        </w:rPr>
      </w:pPr>
      <w:r>
        <w:rPr>
          <w:rFonts w:ascii="Times New Roman" w:hAnsi="Times New Roman" w:cs="Times New Roman"/>
          <w:noProof/>
          <w:sz w:val="24"/>
          <w:szCs w:val="24"/>
          <w:lang w:eastAsia="el-GR"/>
        </w:rPr>
        <mc:AlternateContent>
          <mc:Choice Requires="wps">
            <w:drawing>
              <wp:anchor distT="0" distB="0" distL="114300" distR="114300" simplePos="0" relativeHeight="251663360" behindDoc="0" locked="0" layoutInCell="1" allowOverlap="1" wp14:anchorId="5C5E6DCB" wp14:editId="1481F5AD">
                <wp:simplePos x="0" y="0"/>
                <wp:positionH relativeFrom="column">
                  <wp:posOffset>-504825</wp:posOffset>
                </wp:positionH>
                <wp:positionV relativeFrom="paragraph">
                  <wp:posOffset>483235</wp:posOffset>
                </wp:positionV>
                <wp:extent cx="2514600" cy="2009775"/>
                <wp:effectExtent l="9525" t="9525" r="9525" b="9525"/>
                <wp:wrapNone/>
                <wp:docPr id="24"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2009775"/>
                        </a:xfrm>
                        <a:prstGeom prst="ellipse">
                          <a:avLst/>
                        </a:prstGeom>
                        <a:solidFill>
                          <a:srgbClr val="FFFFFF"/>
                        </a:solidFill>
                        <a:ln w="9525">
                          <a:solidFill>
                            <a:srgbClr val="000000"/>
                          </a:solidFill>
                          <a:round/>
                          <a:headEnd/>
                          <a:tailEnd/>
                        </a:ln>
                      </wps:spPr>
                      <wps:txbx>
                        <w:txbxContent>
                          <w:p w14:paraId="63A8814B"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eastAsia="el-GR"/>
                              </w:rPr>
                            </w:pPr>
                            <w:proofErr w:type="spellStart"/>
                            <w:r w:rsidRPr="00343ECA">
                              <w:rPr>
                                <w:rFonts w:ascii="Times New Roman" w:eastAsia="Times New Roman" w:hAnsi="Times New Roman" w:cs="Times New Roman"/>
                                <w:color w:val="202124"/>
                                <w:sz w:val="24"/>
                                <w:szCs w:val="24"/>
                                <w:lang w:eastAsia="el-GR"/>
                              </w:rPr>
                              <w:t>Integration</w:t>
                            </w:r>
                            <w:proofErr w:type="spellEnd"/>
                          </w:p>
                          <w:p w14:paraId="5275113B"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val="en-US" w:eastAsia="el-GR"/>
                              </w:rPr>
                            </w:pPr>
                            <w:r w:rsidRPr="00343ECA">
                              <w:rPr>
                                <w:rFonts w:ascii="Times New Roman" w:eastAsia="Times New Roman" w:hAnsi="Times New Roman" w:cs="Times New Roman"/>
                                <w:color w:val="202124"/>
                                <w:sz w:val="24"/>
                                <w:szCs w:val="24"/>
                                <w:lang w:val="en-US" w:eastAsia="el-GR"/>
                              </w:rPr>
                              <w:t>Power</w:t>
                            </w:r>
                          </w:p>
                          <w:p w14:paraId="7022EF5B"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val="en-US" w:eastAsia="el-GR"/>
                              </w:rPr>
                            </w:pPr>
                            <w:r w:rsidRPr="00343ECA">
                              <w:rPr>
                                <w:rFonts w:ascii="Times New Roman" w:eastAsia="Times New Roman" w:hAnsi="Times New Roman" w:cs="Times New Roman"/>
                                <w:color w:val="202124"/>
                                <w:sz w:val="24"/>
                                <w:szCs w:val="24"/>
                                <w:lang w:val="en-US" w:eastAsia="el-GR"/>
                              </w:rPr>
                              <w:t>Mode</w:t>
                            </w:r>
                          </w:p>
                          <w:p w14:paraId="0745579E"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eastAsia="el-GR"/>
                              </w:rPr>
                            </w:pPr>
                            <w:r w:rsidRPr="00343ECA">
                              <w:rPr>
                                <w:rFonts w:ascii="Times New Roman" w:eastAsia="Times New Roman" w:hAnsi="Times New Roman" w:cs="Times New Roman"/>
                                <w:color w:val="202124"/>
                                <w:sz w:val="24"/>
                                <w:szCs w:val="24"/>
                                <w:lang w:val="en-US" w:eastAsia="el-GR"/>
                              </w:rPr>
                              <w:t>Morality</w:t>
                            </w:r>
                          </w:p>
                          <w:p w14:paraId="0A3F0F0F" w14:textId="77777777" w:rsidR="00604D83" w:rsidRDefault="00604D8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 o:spid="_x0000_s1031" style="position:absolute;left:0;text-align:left;margin-left:-39.75pt;margin-top:38.05pt;width:198pt;height:15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">
                <v:textbox>
                  <w:txbxContent>
                    <w:p w14:paraId="63A8814B"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eastAsia="el-GR"/>
                        </w:rPr>
                      </w:pPr>
                      <w:proofErr w:type="spellStart"/>
                      <w:r w:rsidRPr="00343ECA">
                        <w:rPr>
                          <w:rFonts w:ascii="Times New Roman" w:eastAsia="Times New Roman" w:hAnsi="Times New Roman" w:cs="Times New Roman"/>
                          <w:color w:val="202124"/>
                          <w:sz w:val="24"/>
                          <w:szCs w:val="24"/>
                          <w:lang w:eastAsia="el-GR"/>
                        </w:rPr>
                        <w:t>Integration</w:t>
                      </w:r>
                      <w:proofErr w:type="spellEnd"/>
                    </w:p>
                    <w:p w14:paraId="5275113B"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val="en-US" w:eastAsia="el-GR"/>
                        </w:rPr>
                      </w:pPr>
                      <w:r w:rsidRPr="00343ECA">
                        <w:rPr>
                          <w:rFonts w:ascii="Times New Roman" w:eastAsia="Times New Roman" w:hAnsi="Times New Roman" w:cs="Times New Roman"/>
                          <w:color w:val="202124"/>
                          <w:sz w:val="24"/>
                          <w:szCs w:val="24"/>
                          <w:lang w:val="en-US" w:eastAsia="el-GR"/>
                        </w:rPr>
                        <w:t>Power</w:t>
                      </w:r>
                    </w:p>
                    <w:p w14:paraId="7022EF5B"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val="en-US" w:eastAsia="el-GR"/>
                        </w:rPr>
                      </w:pPr>
                      <w:r w:rsidRPr="00343ECA">
                        <w:rPr>
                          <w:rFonts w:ascii="Times New Roman" w:eastAsia="Times New Roman" w:hAnsi="Times New Roman" w:cs="Times New Roman"/>
                          <w:color w:val="202124"/>
                          <w:sz w:val="24"/>
                          <w:szCs w:val="24"/>
                          <w:lang w:val="en-US" w:eastAsia="el-GR"/>
                        </w:rPr>
                        <w:t>Mode</w:t>
                      </w:r>
                    </w:p>
                    <w:p w14:paraId="0745579E" w14:textId="77777777" w:rsidR="00604D83" w:rsidRPr="00343ECA" w:rsidRDefault="00604D83" w:rsidP="00343EC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eastAsia="el-GR"/>
                        </w:rPr>
                      </w:pPr>
                      <w:r w:rsidRPr="00343ECA">
                        <w:rPr>
                          <w:rFonts w:ascii="Times New Roman" w:eastAsia="Times New Roman" w:hAnsi="Times New Roman" w:cs="Times New Roman"/>
                          <w:color w:val="202124"/>
                          <w:sz w:val="24"/>
                          <w:szCs w:val="24"/>
                          <w:lang w:val="en-US" w:eastAsia="el-GR"/>
                        </w:rPr>
                        <w:t>Morality</w:t>
                      </w:r>
                    </w:p>
                    <w:p w14:paraId="0A3F0F0F" w14:textId="77777777" w:rsidR="00604D83" w:rsidRDefault="00604D83"/>
                  </w:txbxContent>
                </v:textbox>
              </v:oval>
            </w:pict>
          </mc:Fallback>
        </mc:AlternateContent>
      </w:r>
      <w:r>
        <w:rPr>
          <w:rFonts w:ascii="Times New Roman" w:hAnsi="Times New Roman" w:cs="Times New Roman"/>
          <w:noProof/>
          <w:sz w:val="24"/>
          <w:szCs w:val="24"/>
          <w:lang w:eastAsia="el-GR"/>
        </w:rPr>
        <mc:AlternateContent>
          <mc:Choice Requires="wps">
            <w:drawing>
              <wp:anchor distT="0" distB="0" distL="114300" distR="114300" simplePos="0" relativeHeight="251664384" behindDoc="0" locked="0" layoutInCell="1" allowOverlap="1" wp14:anchorId="2DA6E94D" wp14:editId="640896F0">
                <wp:simplePos x="0" y="0"/>
                <wp:positionH relativeFrom="column">
                  <wp:posOffset>3257550</wp:posOffset>
                </wp:positionH>
                <wp:positionV relativeFrom="paragraph">
                  <wp:posOffset>368935</wp:posOffset>
                </wp:positionV>
                <wp:extent cx="2009775" cy="2028825"/>
                <wp:effectExtent l="9525" t="9525" r="9525" b="9525"/>
                <wp:wrapNone/>
                <wp:docPr id="23"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9775" cy="2028825"/>
                        </a:xfrm>
                        <a:prstGeom prst="ellipse">
                          <a:avLst/>
                        </a:prstGeom>
                        <a:solidFill>
                          <a:srgbClr val="FFFFFF"/>
                        </a:solidFill>
                        <a:ln w="9525">
                          <a:solidFill>
                            <a:srgbClr val="000000"/>
                          </a:solidFill>
                          <a:round/>
                          <a:headEnd/>
                          <a:tailEnd/>
                        </a:ln>
                      </wps:spPr>
                      <wps:txbx>
                        <w:txbxContent>
                          <w:p w14:paraId="73C693C1"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Economic Value</w:t>
                            </w:r>
                          </w:p>
                          <w:p w14:paraId="241F5AE3"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Cultural Value</w:t>
                            </w:r>
                          </w:p>
                          <w:p w14:paraId="61EE6F09"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Humanitarian Value</w:t>
                            </w:r>
                          </w:p>
                          <w:p w14:paraId="13268B6E"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Survival Value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 o:spid="_x0000_s1032" style="position:absolute;left:0;text-align:left;margin-left:256.5pt;margin-top:29.05pt;width:158.25pt;height:15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">
                <v:textbox>
                  <w:txbxContent>
                    <w:p w14:paraId="73C693C1"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Economic Value</w:t>
                      </w:r>
                    </w:p>
                    <w:p w14:paraId="241F5AE3"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Cultural Value</w:t>
                      </w:r>
                    </w:p>
                    <w:p w14:paraId="61EE6F09"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Humanitarian Value</w:t>
                      </w:r>
                    </w:p>
                    <w:p w14:paraId="13268B6E" w14:textId="77777777" w:rsidR="00604D83" w:rsidRPr="00343ECA" w:rsidRDefault="00604D83">
                      <w:pPr>
                        <w:rPr>
                          <w:rFonts w:ascii="Times New Roman" w:hAnsi="Times New Roman" w:cs="Times New Roman"/>
                          <w:sz w:val="24"/>
                          <w:szCs w:val="24"/>
                          <w:lang w:val="en-US"/>
                        </w:rPr>
                      </w:pPr>
                      <w:r w:rsidRPr="00343ECA">
                        <w:rPr>
                          <w:rFonts w:ascii="Times New Roman" w:hAnsi="Times New Roman" w:cs="Times New Roman"/>
                          <w:sz w:val="24"/>
                          <w:szCs w:val="24"/>
                          <w:lang w:val="en-US"/>
                        </w:rPr>
                        <w:t>Survival Value</w:t>
                      </w:r>
                    </w:p>
                  </w:txbxContent>
                </v:textbox>
              </v:oval>
            </w:pict>
          </mc:Fallback>
        </mc:AlternateContent>
      </w:r>
    </w:p>
    <w:p w14:paraId="53B30967" w14:textId="77777777" w:rsidR="00343ECA" w:rsidRPr="00CF5DDE" w:rsidRDefault="00343ECA" w:rsidP="000A76FE">
      <w:pPr>
        <w:spacing w:line="480" w:lineRule="auto"/>
        <w:ind w:firstLine="720"/>
        <w:jc w:val="both"/>
        <w:rPr>
          <w:rFonts w:ascii="Times New Roman" w:hAnsi="Times New Roman" w:cs="Times New Roman"/>
          <w:sz w:val="24"/>
          <w:szCs w:val="24"/>
          <w:lang w:val="en-US"/>
        </w:rPr>
      </w:pPr>
    </w:p>
    <w:p w14:paraId="167C8545" w14:textId="77777777" w:rsidR="00343ECA" w:rsidRPr="005B03A1" w:rsidRDefault="00343ECA" w:rsidP="00343ECA">
      <w:pPr>
        <w:tabs>
          <w:tab w:val="left" w:pos="3630"/>
        </w:tabs>
        <w:spacing w:line="480" w:lineRule="auto"/>
        <w:ind w:firstLine="720"/>
        <w:jc w:val="both"/>
        <w:rPr>
          <w:rFonts w:ascii="Times New Roman" w:hAnsi="Times New Roman" w:cs="Times New Roman"/>
          <w:sz w:val="24"/>
          <w:szCs w:val="24"/>
        </w:rPr>
      </w:pPr>
      <w:r w:rsidRPr="00CF5DDE">
        <w:rPr>
          <w:rFonts w:ascii="Times New Roman" w:hAnsi="Times New Roman" w:cs="Times New Roman"/>
          <w:sz w:val="24"/>
          <w:szCs w:val="24"/>
          <w:lang w:val="en-US"/>
        </w:rPr>
        <w:tab/>
      </w:r>
      <w:r>
        <w:rPr>
          <w:rFonts w:ascii="Times New Roman" w:hAnsi="Times New Roman" w:cs="Times New Roman"/>
          <w:sz w:val="24"/>
          <w:szCs w:val="24"/>
          <w:lang w:val="en-US"/>
        </w:rPr>
        <w:t>CRS</w:t>
      </w:r>
      <w:r w:rsidR="001D0E2D">
        <w:rPr>
          <w:rFonts w:ascii="Times New Roman" w:hAnsi="Times New Roman" w:cs="Times New Roman"/>
          <w:sz w:val="24"/>
          <w:szCs w:val="24"/>
        </w:rPr>
        <w:t xml:space="preserve"> </w:t>
      </w:r>
      <w:r>
        <w:rPr>
          <w:rFonts w:ascii="Times New Roman" w:hAnsi="Times New Roman" w:cs="Times New Roman"/>
          <w:sz w:val="24"/>
          <w:szCs w:val="24"/>
          <w:lang w:val="en-US"/>
        </w:rPr>
        <w:t>Promotes</w:t>
      </w:r>
    </w:p>
    <w:p w14:paraId="42115B2B" w14:textId="0D8D42BC" w:rsidR="00343ECA" w:rsidRDefault="00C82CEE" w:rsidP="000A76FE">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lang w:eastAsia="el-GR"/>
        </w:rPr>
        <mc:AlternateContent>
          <mc:Choice Requires="wps">
            <w:drawing>
              <wp:anchor distT="0" distB="0" distL="114300" distR="114300" simplePos="0" relativeHeight="251666432" behindDoc="0" locked="0" layoutInCell="1" allowOverlap="1" wp14:anchorId="7750FFAB" wp14:editId="3709C9BE">
                <wp:simplePos x="0" y="0"/>
                <wp:positionH relativeFrom="column">
                  <wp:posOffset>2038350</wp:posOffset>
                </wp:positionH>
                <wp:positionV relativeFrom="paragraph">
                  <wp:posOffset>60325</wp:posOffset>
                </wp:positionV>
                <wp:extent cx="1209675" cy="0"/>
                <wp:effectExtent l="9525" t="57150" r="19050" b="57150"/>
                <wp:wrapNone/>
                <wp:docPr id="2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96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498047" id="AutoShape 10" o:spid="_x0000_s1026" type="#_x0000_t32" style="position:absolute;margin-left:160.5pt;margin-top:4.75pt;width:95.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">
                <v:stroke endarrow="block"/>
              </v:shape>
            </w:pict>
          </mc:Fallback>
        </mc:AlternateContent>
      </w:r>
    </w:p>
    <w:p w14:paraId="2EE355D1" w14:textId="2148B738" w:rsidR="00343ECA" w:rsidRDefault="00C82CEE" w:rsidP="000A76FE">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lang w:eastAsia="el-GR"/>
        </w:rPr>
        <mc:AlternateContent>
          <mc:Choice Requires="wps">
            <w:drawing>
              <wp:anchor distT="0" distB="0" distL="114300" distR="114300" simplePos="0" relativeHeight="251667456" behindDoc="0" locked="0" layoutInCell="1" allowOverlap="1" wp14:anchorId="796D3502" wp14:editId="1159135E">
                <wp:simplePos x="0" y="0"/>
                <wp:positionH relativeFrom="column">
                  <wp:posOffset>2762250</wp:posOffset>
                </wp:positionH>
                <wp:positionV relativeFrom="paragraph">
                  <wp:posOffset>468630</wp:posOffset>
                </wp:positionV>
                <wp:extent cx="1276350" cy="771525"/>
                <wp:effectExtent l="38100" t="9525" r="9525" b="57150"/>
                <wp:wrapNone/>
                <wp:docPr id="21"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6350" cy="771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D1EDFE" id="AutoShape 11" o:spid="_x0000_s1026" type="#_x0000_t32" style="position:absolute;margin-left:217.5pt;margin-top:36.9pt;width:100.5pt;height:60.7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">
                <v:stroke endarrow="block"/>
              </v:shape>
            </w:pict>
          </mc:Fallback>
        </mc:AlternateContent>
      </w:r>
    </w:p>
    <w:p w14:paraId="625FFA8E" w14:textId="77777777" w:rsidR="00343ECA" w:rsidRDefault="00343ECA" w:rsidP="000A76FE">
      <w:pPr>
        <w:spacing w:line="480" w:lineRule="auto"/>
        <w:ind w:firstLine="720"/>
        <w:jc w:val="both"/>
        <w:rPr>
          <w:rFonts w:ascii="Times New Roman" w:hAnsi="Times New Roman" w:cs="Times New Roman"/>
          <w:sz w:val="24"/>
          <w:szCs w:val="24"/>
        </w:rPr>
      </w:pPr>
    </w:p>
    <w:p w14:paraId="171C0C4E" w14:textId="64AB31AB" w:rsidR="00343ECA" w:rsidRDefault="00C82CEE" w:rsidP="000A76FE">
      <w:pPr>
        <w:spacing w:line="480" w:lineRule="auto"/>
        <w:ind w:firstLine="720"/>
        <w:jc w:val="both"/>
        <w:rPr>
          <w:rFonts w:ascii="Times New Roman" w:hAnsi="Times New Roman" w:cs="Times New Roman"/>
          <w:sz w:val="24"/>
          <w:szCs w:val="24"/>
        </w:rPr>
      </w:pPr>
      <w:r>
        <w:rPr>
          <w:rFonts w:ascii="Times New Roman" w:hAnsi="Times New Roman" w:cs="Times New Roman"/>
          <w:noProof/>
          <w:sz w:val="24"/>
          <w:szCs w:val="24"/>
          <w:lang w:eastAsia="el-GR"/>
        </w:rPr>
        <mc:AlternateContent>
          <mc:Choice Requires="wps">
            <w:drawing>
              <wp:anchor distT="0" distB="0" distL="114300" distR="114300" simplePos="0" relativeHeight="251665408" behindDoc="0" locked="0" layoutInCell="1" allowOverlap="1" wp14:anchorId="6D979186" wp14:editId="1A30FEC9">
                <wp:simplePos x="0" y="0"/>
                <wp:positionH relativeFrom="column">
                  <wp:posOffset>1619250</wp:posOffset>
                </wp:positionH>
                <wp:positionV relativeFrom="paragraph">
                  <wp:posOffset>304165</wp:posOffset>
                </wp:positionV>
                <wp:extent cx="2228850" cy="2409825"/>
                <wp:effectExtent l="9525" t="9525" r="9525" b="9525"/>
                <wp:wrapNone/>
                <wp:docPr id="20"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2409825"/>
                        </a:xfrm>
                        <a:prstGeom prst="ellipse">
                          <a:avLst/>
                        </a:prstGeom>
                        <a:solidFill>
                          <a:srgbClr val="FFFFFF"/>
                        </a:solidFill>
                        <a:ln w="9525">
                          <a:solidFill>
                            <a:srgbClr val="000000"/>
                          </a:solidFill>
                          <a:round/>
                          <a:headEnd/>
                          <a:tailEnd/>
                        </a:ln>
                      </wps:spPr>
                      <wps:txbx>
                        <w:txbxContent>
                          <w:p w14:paraId="0081E319" w14:textId="77777777" w:rsidR="00604D83" w:rsidRDefault="00604D83">
                            <w:pPr>
                              <w:rPr>
                                <w:lang w:val="en-US"/>
                              </w:rPr>
                            </w:pPr>
                          </w:p>
                          <w:p w14:paraId="11F1F88C" w14:textId="77777777" w:rsidR="00604D83" w:rsidRDefault="00604D83">
                            <w:pPr>
                              <w:rPr>
                                <w:lang w:val="en-US"/>
                              </w:rPr>
                            </w:pPr>
                          </w:p>
                          <w:p w14:paraId="0AD8CAC3" w14:textId="77777777" w:rsidR="00604D83" w:rsidRPr="00B57697" w:rsidRDefault="00604D83">
                            <w:pPr>
                              <w:rPr>
                                <w:rFonts w:ascii="Times New Roman" w:hAnsi="Times New Roman" w:cs="Times New Roman"/>
                                <w:sz w:val="24"/>
                                <w:szCs w:val="24"/>
                                <w:lang w:val="en-US"/>
                              </w:rPr>
                            </w:pPr>
                            <w:r>
                              <w:rPr>
                                <w:lang w:val="en-US"/>
                              </w:rPr>
                              <w:t xml:space="preserve">                </w:t>
                            </w:r>
                            <w:r w:rsidRPr="00B57697">
                              <w:rPr>
                                <w:rFonts w:ascii="Times New Roman" w:hAnsi="Times New Roman" w:cs="Times New Roman"/>
                                <w:sz w:val="24"/>
                                <w:szCs w:val="24"/>
                                <w:lang w:val="en-US"/>
                              </w:rPr>
                              <w:t>Profits</w:t>
                            </w:r>
                          </w:p>
                          <w:p w14:paraId="39E746C9" w14:textId="77777777" w:rsidR="00604D83" w:rsidRPr="00B57697" w:rsidRDefault="00604D83">
                            <w:pPr>
                              <w:rPr>
                                <w:rFonts w:ascii="Times New Roman" w:hAnsi="Times New Roman" w:cs="Times New Roman"/>
                                <w:sz w:val="24"/>
                                <w:szCs w:val="24"/>
                                <w:lang w:val="en-US"/>
                              </w:rPr>
                            </w:pPr>
                            <w:r w:rsidRPr="00B57697">
                              <w:rPr>
                                <w:rFonts w:ascii="Times New Roman" w:hAnsi="Times New Roman" w:cs="Times New Roman"/>
                                <w:sz w:val="24"/>
                                <w:szCs w:val="24"/>
                                <w:lang w:val="en-US"/>
                              </w:rPr>
                              <w:t xml:space="preserve">       Competitiveness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 o:spid="_x0000_s1033" style="position:absolute;left:0;text-align:left;margin-left:127.5pt;margin-top:23.95pt;width:175.5pt;height:189.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">
                <v:textbox>
                  <w:txbxContent>
                    <w:p w14:paraId="0081E319" w14:textId="77777777" w:rsidR="00604D83" w:rsidRDefault="00604D83">
                      <w:pPr>
                        <w:rPr>
                          <w:lang w:val="en-US"/>
                        </w:rPr>
                      </w:pPr>
                    </w:p>
                    <w:p w14:paraId="11F1F88C" w14:textId="77777777" w:rsidR="00604D83" w:rsidRDefault="00604D83">
                      <w:pPr>
                        <w:rPr>
                          <w:lang w:val="en-US"/>
                        </w:rPr>
                      </w:pPr>
                    </w:p>
                    <w:p w14:paraId="0AD8CAC3" w14:textId="77777777" w:rsidR="00604D83" w:rsidRPr="00B57697" w:rsidRDefault="00604D83">
                      <w:pPr>
                        <w:rPr>
                          <w:rFonts w:ascii="Times New Roman" w:hAnsi="Times New Roman" w:cs="Times New Roman"/>
                          <w:sz w:val="24"/>
                          <w:szCs w:val="24"/>
                          <w:lang w:val="en-US"/>
                        </w:rPr>
                      </w:pPr>
                      <w:r>
                        <w:rPr>
                          <w:lang w:val="en-US"/>
                        </w:rPr>
                        <w:t xml:space="preserve">                </w:t>
                      </w:r>
                      <w:r w:rsidRPr="00B57697">
                        <w:rPr>
                          <w:rFonts w:ascii="Times New Roman" w:hAnsi="Times New Roman" w:cs="Times New Roman"/>
                          <w:sz w:val="24"/>
                          <w:szCs w:val="24"/>
                          <w:lang w:val="en-US"/>
                        </w:rPr>
                        <w:t>Profits</w:t>
                      </w:r>
                    </w:p>
                    <w:p w14:paraId="39E746C9" w14:textId="77777777" w:rsidR="00604D83" w:rsidRPr="00B57697" w:rsidRDefault="00604D83">
                      <w:pPr>
                        <w:rPr>
                          <w:rFonts w:ascii="Times New Roman" w:hAnsi="Times New Roman" w:cs="Times New Roman"/>
                          <w:sz w:val="24"/>
                          <w:szCs w:val="24"/>
                          <w:lang w:val="en-US"/>
                        </w:rPr>
                      </w:pPr>
                      <w:r w:rsidRPr="00B57697">
                        <w:rPr>
                          <w:rFonts w:ascii="Times New Roman" w:hAnsi="Times New Roman" w:cs="Times New Roman"/>
                          <w:sz w:val="24"/>
                          <w:szCs w:val="24"/>
                          <w:lang w:val="en-US"/>
                        </w:rPr>
                        <w:t xml:space="preserve">       Competitiveness</w:t>
                      </w:r>
                    </w:p>
                  </w:txbxContent>
                </v:textbox>
              </v:oval>
            </w:pict>
          </mc:Fallback>
        </mc:AlternateContent>
      </w:r>
    </w:p>
    <w:p w14:paraId="2A10C356" w14:textId="77777777" w:rsidR="00343ECA" w:rsidRDefault="00343ECA" w:rsidP="000A76FE">
      <w:pPr>
        <w:spacing w:line="480" w:lineRule="auto"/>
        <w:ind w:firstLine="720"/>
        <w:jc w:val="both"/>
        <w:rPr>
          <w:rFonts w:ascii="Times New Roman" w:hAnsi="Times New Roman" w:cs="Times New Roman"/>
          <w:sz w:val="24"/>
          <w:szCs w:val="24"/>
        </w:rPr>
      </w:pPr>
    </w:p>
    <w:p w14:paraId="60227A28" w14:textId="77777777" w:rsidR="00343ECA" w:rsidRDefault="00343ECA" w:rsidP="000A76FE">
      <w:pPr>
        <w:spacing w:line="480" w:lineRule="auto"/>
        <w:ind w:firstLine="720"/>
        <w:jc w:val="both"/>
        <w:rPr>
          <w:rFonts w:ascii="Times New Roman" w:hAnsi="Times New Roman" w:cs="Times New Roman"/>
          <w:sz w:val="24"/>
          <w:szCs w:val="24"/>
        </w:rPr>
      </w:pPr>
    </w:p>
    <w:p w14:paraId="25B5280D" w14:textId="77777777" w:rsidR="00343ECA" w:rsidRDefault="00343ECA" w:rsidP="000A76FE">
      <w:pPr>
        <w:spacing w:line="480" w:lineRule="auto"/>
        <w:ind w:firstLine="720"/>
        <w:jc w:val="both"/>
        <w:rPr>
          <w:rFonts w:ascii="Times New Roman" w:hAnsi="Times New Roman" w:cs="Times New Roman"/>
          <w:sz w:val="24"/>
          <w:szCs w:val="24"/>
        </w:rPr>
      </w:pPr>
    </w:p>
    <w:p w14:paraId="31CE3432" w14:textId="77777777" w:rsidR="00343ECA" w:rsidRDefault="00343ECA" w:rsidP="000A76FE">
      <w:pPr>
        <w:spacing w:line="480" w:lineRule="auto"/>
        <w:ind w:firstLine="720"/>
        <w:jc w:val="both"/>
        <w:rPr>
          <w:rFonts w:ascii="Times New Roman" w:hAnsi="Times New Roman" w:cs="Times New Roman"/>
          <w:sz w:val="24"/>
          <w:szCs w:val="24"/>
        </w:rPr>
      </w:pPr>
    </w:p>
    <w:p w14:paraId="4EB521DA" w14:textId="77777777" w:rsidR="00343ECA" w:rsidRDefault="00343ECA" w:rsidP="000A76FE">
      <w:pPr>
        <w:spacing w:line="480" w:lineRule="auto"/>
        <w:ind w:firstLine="720"/>
        <w:jc w:val="both"/>
        <w:rPr>
          <w:rFonts w:ascii="Times New Roman" w:hAnsi="Times New Roman" w:cs="Times New Roman"/>
          <w:sz w:val="24"/>
          <w:szCs w:val="24"/>
        </w:rPr>
      </w:pPr>
    </w:p>
    <w:p w14:paraId="15E0912C" w14:textId="77777777" w:rsidR="00343ECA" w:rsidRDefault="00343ECA" w:rsidP="000A76FE">
      <w:pPr>
        <w:spacing w:line="480" w:lineRule="auto"/>
        <w:ind w:firstLine="720"/>
        <w:jc w:val="both"/>
        <w:rPr>
          <w:rFonts w:ascii="Times New Roman" w:hAnsi="Times New Roman" w:cs="Times New Roman"/>
          <w:sz w:val="24"/>
          <w:szCs w:val="24"/>
        </w:rPr>
      </w:pPr>
    </w:p>
    <w:p w14:paraId="632E0AD1" w14:textId="77777777" w:rsidR="00470606" w:rsidRDefault="00CF5DDE" w:rsidP="007D4ECF">
      <w:pPr>
        <w:spacing w:line="480" w:lineRule="auto"/>
        <w:ind w:firstLine="720"/>
        <w:jc w:val="center"/>
        <w:rPr>
          <w:rFonts w:ascii="Times New Roman" w:hAnsi="Times New Roman" w:cs="Times New Roman"/>
          <w:b/>
          <w:sz w:val="20"/>
          <w:szCs w:val="20"/>
        </w:rPr>
      </w:pPr>
      <w:r w:rsidRPr="00CF5DDE">
        <w:rPr>
          <w:rFonts w:ascii="Times New Roman" w:hAnsi="Times New Roman" w:cs="Times New Roman"/>
          <w:b/>
          <w:sz w:val="20"/>
          <w:szCs w:val="20"/>
        </w:rPr>
        <w:t>Σχήμα 2. Μοντέλο του ρόλου της Εταιρικής Κοινωνικής Ευθύνης στο Επαγγελματικό Ποδόσφαιρο</w:t>
      </w:r>
    </w:p>
    <w:p w14:paraId="7861D8DA" w14:textId="77777777" w:rsidR="0082191B" w:rsidRPr="007D4ECF" w:rsidRDefault="0082191B" w:rsidP="007D4ECF">
      <w:pPr>
        <w:spacing w:line="480" w:lineRule="auto"/>
        <w:ind w:firstLine="720"/>
        <w:jc w:val="center"/>
        <w:rPr>
          <w:rFonts w:ascii="Times New Roman" w:hAnsi="Times New Roman" w:cs="Times New Roman"/>
          <w:b/>
          <w:sz w:val="20"/>
          <w:szCs w:val="20"/>
        </w:rPr>
      </w:pPr>
    </w:p>
    <w:p w14:paraId="297A07BC" w14:textId="29A7D457" w:rsidR="004B0A95" w:rsidRDefault="000A655A" w:rsidP="006F17CC">
      <w:pPr>
        <w:pStyle w:val="1"/>
        <w:ind w:left="360"/>
        <w:rPr>
          <w:rFonts w:ascii="Times New Roman" w:hAnsi="Times New Roman" w:cs="Times New Roman"/>
          <w:b/>
          <w:color w:val="000000" w:themeColor="text1"/>
          <w:sz w:val="24"/>
          <w:szCs w:val="24"/>
        </w:rPr>
      </w:pPr>
      <w:bookmarkStart w:id="14" w:name="_Toc95254199"/>
      <w:r w:rsidRPr="000A655A">
        <w:rPr>
          <w:rFonts w:ascii="Times New Roman" w:hAnsi="Times New Roman" w:cs="Times New Roman"/>
          <w:b/>
          <w:color w:val="000000" w:themeColor="text1"/>
          <w:sz w:val="24"/>
          <w:szCs w:val="24"/>
        </w:rPr>
        <w:lastRenderedPageBreak/>
        <w:t>2.</w:t>
      </w:r>
      <w:r w:rsidR="006F17CC">
        <w:rPr>
          <w:rFonts w:ascii="Times New Roman" w:hAnsi="Times New Roman" w:cs="Times New Roman"/>
          <w:b/>
          <w:color w:val="000000" w:themeColor="text1"/>
          <w:sz w:val="24"/>
          <w:szCs w:val="24"/>
        </w:rPr>
        <w:t xml:space="preserve">8. </w:t>
      </w:r>
      <w:r w:rsidR="004B0A95" w:rsidRPr="007D4ECF">
        <w:rPr>
          <w:rFonts w:ascii="Times New Roman" w:hAnsi="Times New Roman" w:cs="Times New Roman"/>
          <w:b/>
          <w:color w:val="000000" w:themeColor="text1"/>
          <w:sz w:val="24"/>
          <w:szCs w:val="24"/>
        </w:rPr>
        <w:t>Τα Οφέλη από την Εφαρμογή της Εταιρικής Κοινωνικής Ευθύνης</w:t>
      </w:r>
      <w:bookmarkEnd w:id="14"/>
    </w:p>
    <w:p w14:paraId="6E007E1B" w14:textId="77777777" w:rsidR="002D6468" w:rsidRPr="004B0A95" w:rsidRDefault="002D6468" w:rsidP="004B0A95">
      <w:pPr>
        <w:rPr>
          <w:rFonts w:ascii="Times New Roman" w:hAnsi="Times New Roman" w:cs="Times New Roman"/>
          <w:b/>
          <w:sz w:val="24"/>
          <w:szCs w:val="24"/>
        </w:rPr>
      </w:pPr>
    </w:p>
    <w:p w14:paraId="23F2B205" w14:textId="77777777" w:rsidR="00F86C8A" w:rsidRDefault="004B0A95" w:rsidP="00923D2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Η εταιρική κοινωνική ευθύνη παρέχει αρκετά πλεονεκτήματα στους φορείς που συμμετέχουν σε αυτήν. Κάποια από τα βασικά οφέλη της περιγράφονται παρακάτω (Perini et al. 2006):</w:t>
      </w:r>
    </w:p>
    <w:p w14:paraId="30A425FC" w14:textId="77777777" w:rsidR="00F86C8A" w:rsidRDefault="00B57697" w:rsidP="00923D2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u w:val="single"/>
        </w:rPr>
        <w:t>α) β</w:t>
      </w:r>
      <w:r w:rsidR="00A30303" w:rsidRPr="00A30303">
        <w:rPr>
          <w:rFonts w:ascii="Times New Roman" w:hAnsi="Times New Roman" w:cs="Times New Roman"/>
          <w:sz w:val="24"/>
          <w:szCs w:val="24"/>
          <w:u w:val="single"/>
        </w:rPr>
        <w:t>ελτιωμένη φήμη</w:t>
      </w:r>
      <w:r w:rsidR="00A30303">
        <w:rPr>
          <w:rFonts w:ascii="Times New Roman" w:hAnsi="Times New Roman" w:cs="Times New Roman"/>
          <w:sz w:val="24"/>
          <w:szCs w:val="24"/>
        </w:rPr>
        <w:t xml:space="preserve">: το να χαρακτηριστεί μια επιχείρηση επιτυχής δεν εξαρτάται αποκλειστικά από την σχέση που διατηρεί με τους αγοραστές της αλλά και από τις σχέσεις που έχει με όλα τα ενδιαφερόμενα μέλη της. Συνεπώς, ένα δυνατό εμπορικό σήμα αποτελεί ένα ισχυρό εργαλείο προκειμένου να βελτιωθούν οι σχέσεις με τα μέλη της. Ακόμη, μια καλή φήμη έχει άμεση σχέση και με το θετικό πρόσημο της οικονομικής απόδοσης καθώς ο κάθε ανταγωνιστής μπορεί να μην έχει και την ικανότητα να προβεί σε μίμηση της φήμης άλλου φορέα, </w:t>
      </w:r>
    </w:p>
    <w:p w14:paraId="245208EB" w14:textId="77777777" w:rsidR="00F86C8A" w:rsidRDefault="00B57697" w:rsidP="00923D2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u w:val="single"/>
        </w:rPr>
        <w:t>β) θ</w:t>
      </w:r>
      <w:r w:rsidR="00A30303" w:rsidRPr="00A30303">
        <w:rPr>
          <w:rFonts w:ascii="Times New Roman" w:hAnsi="Times New Roman" w:cs="Times New Roman"/>
          <w:sz w:val="24"/>
          <w:szCs w:val="24"/>
          <w:u w:val="single"/>
        </w:rPr>
        <w:t>ετική προσοχή από τα Μέσα μαζικής ενημέρωσης</w:t>
      </w:r>
      <w:r w:rsidR="00A30303">
        <w:rPr>
          <w:rFonts w:ascii="Times New Roman" w:hAnsi="Times New Roman" w:cs="Times New Roman"/>
          <w:sz w:val="24"/>
          <w:szCs w:val="24"/>
        </w:rPr>
        <w:t xml:space="preserve">, όλα τα μέσα μαζικής ενημέρωσης κρίνουν θετικά τους φορείς </w:t>
      </w:r>
      <w:r w:rsidR="002731A8">
        <w:rPr>
          <w:rFonts w:ascii="Times New Roman" w:hAnsi="Times New Roman" w:cs="Times New Roman"/>
          <w:sz w:val="24"/>
          <w:szCs w:val="24"/>
        </w:rPr>
        <w:t xml:space="preserve">που ενσωματώνουν στην στρατηγικής τους την εταιρική κοινωνική ευθύνη. Συχνά τα μέσα μαζικής ενημέρωσης καλύπτουν αυτούς τους φορείς δίνοντάς τους δημοσιότητα μέσα από εκδηλώσεις και βραβεύσεις, </w:t>
      </w:r>
      <w:r w:rsidR="00470606">
        <w:rPr>
          <w:rFonts w:ascii="Times New Roman" w:hAnsi="Times New Roman" w:cs="Times New Roman"/>
          <w:sz w:val="24"/>
          <w:szCs w:val="24"/>
        </w:rPr>
        <w:t>(Αυλώνας</w:t>
      </w:r>
      <w:r w:rsidR="00923D2F">
        <w:rPr>
          <w:rFonts w:ascii="Times New Roman" w:hAnsi="Times New Roman" w:cs="Times New Roman"/>
          <w:sz w:val="24"/>
          <w:szCs w:val="24"/>
        </w:rPr>
        <w:t xml:space="preserve">, 2008), </w:t>
      </w:r>
    </w:p>
    <w:p w14:paraId="7A2CE713" w14:textId="77777777" w:rsidR="00F86C8A" w:rsidRDefault="00A30303" w:rsidP="00923D2F">
      <w:pPr>
        <w:spacing w:line="480" w:lineRule="auto"/>
        <w:ind w:firstLine="720"/>
        <w:jc w:val="both"/>
        <w:rPr>
          <w:rFonts w:ascii="Times New Roman" w:hAnsi="Times New Roman" w:cs="Times New Roman"/>
          <w:sz w:val="24"/>
          <w:szCs w:val="24"/>
        </w:rPr>
      </w:pPr>
      <w:r w:rsidRPr="002731A8">
        <w:rPr>
          <w:rFonts w:ascii="Times New Roman" w:hAnsi="Times New Roman" w:cs="Times New Roman"/>
          <w:sz w:val="24"/>
          <w:szCs w:val="24"/>
          <w:u w:val="single"/>
        </w:rPr>
        <w:t>γ)</w:t>
      </w:r>
      <w:r w:rsidR="00EB3F8C">
        <w:rPr>
          <w:rFonts w:ascii="Times New Roman" w:hAnsi="Times New Roman" w:cs="Times New Roman"/>
          <w:sz w:val="24"/>
          <w:szCs w:val="24"/>
          <w:u w:val="single"/>
        </w:rPr>
        <w:t xml:space="preserve"> </w:t>
      </w:r>
      <w:r w:rsidR="00B57697">
        <w:rPr>
          <w:rFonts w:ascii="Times New Roman" w:hAnsi="Times New Roman" w:cs="Times New Roman"/>
          <w:sz w:val="24"/>
          <w:szCs w:val="24"/>
          <w:u w:val="single"/>
        </w:rPr>
        <w:t>β</w:t>
      </w:r>
      <w:r w:rsidRPr="002731A8">
        <w:rPr>
          <w:rFonts w:ascii="Times New Roman" w:hAnsi="Times New Roman" w:cs="Times New Roman"/>
          <w:sz w:val="24"/>
          <w:szCs w:val="24"/>
          <w:u w:val="single"/>
        </w:rPr>
        <w:t>ελτίωση των δημοσίων σχέσεων,</w:t>
      </w:r>
      <w:r w:rsidR="00F86C8A">
        <w:rPr>
          <w:rFonts w:ascii="Times New Roman" w:hAnsi="Times New Roman" w:cs="Times New Roman"/>
          <w:sz w:val="24"/>
          <w:szCs w:val="24"/>
          <w:u w:val="single"/>
        </w:rPr>
        <w:t xml:space="preserve"> </w:t>
      </w:r>
      <w:r w:rsidR="00EB3F8C">
        <w:rPr>
          <w:rFonts w:ascii="Times New Roman" w:hAnsi="Times New Roman" w:cs="Times New Roman"/>
          <w:sz w:val="24"/>
          <w:szCs w:val="24"/>
          <w:u w:val="single"/>
        </w:rPr>
        <w:t xml:space="preserve"> </w:t>
      </w:r>
      <w:r w:rsidR="002731A8">
        <w:rPr>
          <w:rFonts w:ascii="Times New Roman" w:hAnsi="Times New Roman" w:cs="Times New Roman"/>
          <w:sz w:val="24"/>
          <w:szCs w:val="24"/>
        </w:rPr>
        <w:t xml:space="preserve">μέσα από την εφαρμογή </w:t>
      </w:r>
      <w:r w:rsidR="00B57697">
        <w:rPr>
          <w:rFonts w:ascii="Times New Roman" w:hAnsi="Times New Roman" w:cs="Times New Roman"/>
          <w:sz w:val="24"/>
          <w:szCs w:val="24"/>
        </w:rPr>
        <w:t xml:space="preserve">των </w:t>
      </w:r>
      <w:r w:rsidR="002731A8">
        <w:rPr>
          <w:rFonts w:ascii="Times New Roman" w:hAnsi="Times New Roman" w:cs="Times New Roman"/>
          <w:sz w:val="24"/>
          <w:szCs w:val="24"/>
        </w:rPr>
        <w:t xml:space="preserve">πρακτικών της εταιρικής κοινωνικής ευθύνης, οι οργανισμοί προσπαθούν να αποτυπώσουν το δικό τους στίγμα στο κοινό και την κοινή γνώμη δίνοντας την αίσθηση ότι πρόκειται για </w:t>
      </w:r>
      <w:r w:rsidR="00B57697">
        <w:rPr>
          <w:rFonts w:ascii="Times New Roman" w:hAnsi="Times New Roman" w:cs="Times New Roman"/>
          <w:sz w:val="24"/>
          <w:szCs w:val="24"/>
        </w:rPr>
        <w:t xml:space="preserve">ένα </w:t>
      </w:r>
      <w:r w:rsidR="002731A8">
        <w:rPr>
          <w:rFonts w:ascii="Times New Roman" w:hAnsi="Times New Roman" w:cs="Times New Roman"/>
          <w:sz w:val="24"/>
          <w:szCs w:val="24"/>
        </w:rPr>
        <w:t>φορέα με αυξημένη κοινωνική ευθύνη. Πέρα από τις ετήσιες οικονομικές εκθέσεις που βλέπουν το φως της δημοσιότητας</w:t>
      </w:r>
      <w:r w:rsidR="00B57697">
        <w:rPr>
          <w:rFonts w:ascii="Times New Roman" w:hAnsi="Times New Roman" w:cs="Times New Roman"/>
          <w:sz w:val="24"/>
          <w:szCs w:val="24"/>
        </w:rPr>
        <w:t>,</w:t>
      </w:r>
      <w:r w:rsidR="002731A8">
        <w:rPr>
          <w:rFonts w:ascii="Times New Roman" w:hAnsi="Times New Roman" w:cs="Times New Roman"/>
          <w:sz w:val="24"/>
          <w:szCs w:val="24"/>
        </w:rPr>
        <w:t xml:space="preserve"> σκοπός τους είναι να προβάλλουν τόσο κοινωνικά όσο και περιβαλλοντικά αποτελέσματα. Θεωρούν χρήσιμο το γεγονός ότι οι εκθέσεις αυτές λειτουργούν σαν ένα εργαλείο επικοινωνίας ανάμεσα </w:t>
      </w:r>
      <w:r w:rsidR="00B57697">
        <w:rPr>
          <w:rFonts w:ascii="Times New Roman" w:hAnsi="Times New Roman" w:cs="Times New Roman"/>
          <w:sz w:val="24"/>
          <w:szCs w:val="24"/>
        </w:rPr>
        <w:t>στα ενδιαφερόμενα μέλη. Έ</w:t>
      </w:r>
      <w:r w:rsidR="002731A8">
        <w:rPr>
          <w:rFonts w:ascii="Times New Roman" w:hAnsi="Times New Roman" w:cs="Times New Roman"/>
          <w:sz w:val="24"/>
          <w:szCs w:val="24"/>
        </w:rPr>
        <w:t xml:space="preserve">τσι, αποκτούν ένα ανταγωνιστικό πλεονέκτημα </w:t>
      </w:r>
      <w:r w:rsidR="002731A8">
        <w:rPr>
          <w:rFonts w:ascii="Times New Roman" w:hAnsi="Times New Roman" w:cs="Times New Roman"/>
          <w:sz w:val="24"/>
          <w:szCs w:val="24"/>
        </w:rPr>
        <w:lastRenderedPageBreak/>
        <w:t>βελτιώνοντας την φήμη τους. Θα πρέπει να γίνει σαφές ότι η κοινωνική εταιρική ευθύνη σε καμία περίπτωση δεν χρησιμοποιείται για την επίτευξη δημοσίων σχέσεων</w:t>
      </w:r>
      <w:r w:rsidR="00470606">
        <w:rPr>
          <w:rFonts w:ascii="Times New Roman" w:hAnsi="Times New Roman" w:cs="Times New Roman"/>
          <w:sz w:val="24"/>
          <w:szCs w:val="24"/>
        </w:rPr>
        <w:t xml:space="preserve"> (Αυλώνας, 2008),</w:t>
      </w:r>
    </w:p>
    <w:p w14:paraId="27A9BD96" w14:textId="77777777" w:rsidR="00F86C8A" w:rsidRDefault="00A30303" w:rsidP="00923D2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δ</w:t>
      </w:r>
      <w:r w:rsidRPr="002731A8">
        <w:rPr>
          <w:rFonts w:ascii="Times New Roman" w:hAnsi="Times New Roman" w:cs="Times New Roman"/>
          <w:sz w:val="24"/>
          <w:szCs w:val="24"/>
          <w:u w:val="single"/>
        </w:rPr>
        <w:t>) βελτίωση στον έλεγχο κινδύνου,</w:t>
      </w:r>
      <w:r w:rsidR="00EB3F8C">
        <w:rPr>
          <w:rFonts w:ascii="Times New Roman" w:hAnsi="Times New Roman" w:cs="Times New Roman"/>
          <w:sz w:val="24"/>
          <w:szCs w:val="24"/>
          <w:u w:val="single"/>
        </w:rPr>
        <w:t xml:space="preserve"> </w:t>
      </w:r>
      <w:r w:rsidR="002731A8">
        <w:rPr>
          <w:rFonts w:ascii="Times New Roman" w:hAnsi="Times New Roman" w:cs="Times New Roman"/>
          <w:sz w:val="24"/>
          <w:szCs w:val="24"/>
        </w:rPr>
        <w:t xml:space="preserve">μέσα από την εφαρμογή πρακτικών εταιρικής κοινωνικής ευθύνης ο κάθε φορέας έχει την δυνατότητα να διαχειριστεί τον κίνδυνο αλλά και να διαφυλάξει την φήμη του. Μια κακή κριτική </w:t>
      </w:r>
      <w:r w:rsidR="00B2652B">
        <w:rPr>
          <w:rFonts w:ascii="Times New Roman" w:hAnsi="Times New Roman" w:cs="Times New Roman"/>
          <w:sz w:val="24"/>
          <w:szCs w:val="24"/>
        </w:rPr>
        <w:t xml:space="preserve">μπορεί να προκαλέσει δυσφήμιση στον εκάστοτε φορέα και να οδηγήσει σε </w:t>
      </w:r>
      <w:r w:rsidR="009D665B">
        <w:rPr>
          <w:rFonts w:ascii="Times New Roman" w:hAnsi="Times New Roman" w:cs="Times New Roman"/>
          <w:sz w:val="24"/>
          <w:szCs w:val="24"/>
        </w:rPr>
        <w:t>μποϊκοτάζ</w:t>
      </w:r>
      <w:r w:rsidR="00B2652B">
        <w:rPr>
          <w:rFonts w:ascii="Times New Roman" w:hAnsi="Times New Roman" w:cs="Times New Roman"/>
          <w:sz w:val="24"/>
          <w:szCs w:val="24"/>
        </w:rPr>
        <w:t xml:space="preserve">, </w:t>
      </w:r>
    </w:p>
    <w:p w14:paraId="35DAFCBC" w14:textId="77777777" w:rsidR="00F86C8A" w:rsidRDefault="00A30303" w:rsidP="00923D2F">
      <w:pPr>
        <w:spacing w:line="480" w:lineRule="auto"/>
        <w:ind w:firstLine="720"/>
        <w:jc w:val="both"/>
        <w:rPr>
          <w:rFonts w:ascii="Times New Roman" w:hAnsi="Times New Roman" w:cs="Times New Roman"/>
          <w:sz w:val="24"/>
          <w:szCs w:val="24"/>
        </w:rPr>
      </w:pPr>
      <w:r w:rsidRPr="00B2652B">
        <w:rPr>
          <w:rFonts w:ascii="Times New Roman" w:hAnsi="Times New Roman" w:cs="Times New Roman"/>
          <w:sz w:val="24"/>
          <w:szCs w:val="24"/>
          <w:u w:val="single"/>
        </w:rPr>
        <w:t>ε) εστίαση στην πρόσληψη και την ικανοποίηση των εργαζόμενων</w:t>
      </w:r>
      <w:r>
        <w:rPr>
          <w:rFonts w:ascii="Times New Roman" w:hAnsi="Times New Roman" w:cs="Times New Roman"/>
          <w:sz w:val="24"/>
          <w:szCs w:val="24"/>
        </w:rPr>
        <w:t>,</w:t>
      </w:r>
      <w:r w:rsidR="00B2652B">
        <w:rPr>
          <w:rFonts w:ascii="Times New Roman" w:hAnsi="Times New Roman" w:cs="Times New Roman"/>
          <w:sz w:val="24"/>
          <w:szCs w:val="24"/>
        </w:rPr>
        <w:t xml:space="preserve"> ο κάθε εργαζόμενος από την εργασία του πέρα όλων των άλλων επιζητεί την ασφάλεια. Πολλοί εργαζόμενοι συμμετέχουν στην λήψη αποφάσεων ειδικά όταν πρόκειται για υψηλόβαθμα στελέχη αναλαμβάνοντας με αυτόν τον τρόπο την ευθύνη λειτουργίας ενός οργανισμού. Η εταιρική κοινωνική ευθύνη είναι παράγοντας ο οποίος συνδράμει στην προσέλκυση ικανού και ταλαντούχου εργατικού δυναμικού γιατί δημιουργεί </w:t>
      </w:r>
      <w:r w:rsidR="00B57697">
        <w:rPr>
          <w:rFonts w:ascii="Times New Roman" w:hAnsi="Times New Roman" w:cs="Times New Roman"/>
          <w:sz w:val="24"/>
          <w:szCs w:val="24"/>
        </w:rPr>
        <w:t xml:space="preserve">ένα αίσθημα </w:t>
      </w:r>
      <w:r w:rsidR="00B2652B">
        <w:rPr>
          <w:rFonts w:ascii="Times New Roman" w:hAnsi="Times New Roman" w:cs="Times New Roman"/>
          <w:sz w:val="24"/>
          <w:szCs w:val="24"/>
        </w:rPr>
        <w:t>ασφάλεια</w:t>
      </w:r>
      <w:r w:rsidR="00B57697">
        <w:rPr>
          <w:rFonts w:ascii="Times New Roman" w:hAnsi="Times New Roman" w:cs="Times New Roman"/>
          <w:sz w:val="24"/>
          <w:szCs w:val="24"/>
        </w:rPr>
        <w:t>ς</w:t>
      </w:r>
      <w:r w:rsidR="00B2652B">
        <w:rPr>
          <w:rFonts w:ascii="Times New Roman" w:hAnsi="Times New Roman" w:cs="Times New Roman"/>
          <w:sz w:val="24"/>
          <w:szCs w:val="24"/>
        </w:rPr>
        <w:t xml:space="preserve"> και αναπτερώνει το ηθικό των ανθρώπων που εργάζονται σε αυτόν. Έτσι, αναπτύσσονται κίνητρα </w:t>
      </w:r>
      <w:r w:rsidR="00B57697">
        <w:rPr>
          <w:rFonts w:ascii="Times New Roman" w:hAnsi="Times New Roman" w:cs="Times New Roman"/>
          <w:sz w:val="24"/>
          <w:szCs w:val="24"/>
        </w:rPr>
        <w:t xml:space="preserve">για </w:t>
      </w:r>
      <w:r w:rsidR="00B2652B">
        <w:rPr>
          <w:rFonts w:ascii="Times New Roman" w:hAnsi="Times New Roman" w:cs="Times New Roman"/>
          <w:sz w:val="24"/>
          <w:szCs w:val="24"/>
        </w:rPr>
        <w:t>δημιουργικότητα που βε</w:t>
      </w:r>
      <w:r w:rsidR="00470606">
        <w:rPr>
          <w:rFonts w:ascii="Times New Roman" w:hAnsi="Times New Roman" w:cs="Times New Roman"/>
          <w:sz w:val="24"/>
          <w:szCs w:val="24"/>
        </w:rPr>
        <w:t>λτιώνουν την παραγωγικότητά του,</w:t>
      </w:r>
    </w:p>
    <w:p w14:paraId="2D1E7896" w14:textId="77777777" w:rsidR="00F86C8A" w:rsidRDefault="00A30303" w:rsidP="00923D2F">
      <w:pPr>
        <w:spacing w:line="480" w:lineRule="auto"/>
        <w:ind w:firstLine="720"/>
        <w:jc w:val="both"/>
        <w:rPr>
          <w:rFonts w:ascii="Times New Roman" w:hAnsi="Times New Roman" w:cs="Times New Roman"/>
          <w:sz w:val="24"/>
          <w:szCs w:val="24"/>
        </w:rPr>
      </w:pPr>
      <w:r w:rsidRPr="00B2652B">
        <w:rPr>
          <w:rFonts w:ascii="Times New Roman" w:hAnsi="Times New Roman" w:cs="Times New Roman"/>
          <w:sz w:val="24"/>
          <w:szCs w:val="24"/>
          <w:u w:val="single"/>
        </w:rPr>
        <w:t>στ) αύξηση της αποδοτικότητας,</w:t>
      </w:r>
      <w:r w:rsidR="00B2652B">
        <w:rPr>
          <w:rFonts w:ascii="Times New Roman" w:hAnsi="Times New Roman" w:cs="Times New Roman"/>
          <w:sz w:val="24"/>
          <w:szCs w:val="24"/>
        </w:rPr>
        <w:t xml:space="preserve"> η χρήση των νέων τεχνολογιών προσδίδει πολλά οφέλη και μειώνει το κόστος παραγωγής. Ο κάθε φορέας οφείλει να δημιουργεί τις κατάλληλες ευκαιρίες οι οποίες θα μειώνουν τις δαπάνες του μελλοντικά και </w:t>
      </w:r>
      <w:r w:rsidR="00B57697">
        <w:rPr>
          <w:rFonts w:ascii="Times New Roman" w:hAnsi="Times New Roman" w:cs="Times New Roman"/>
          <w:sz w:val="24"/>
          <w:szCs w:val="24"/>
        </w:rPr>
        <w:t xml:space="preserve">θα </w:t>
      </w:r>
      <w:r w:rsidR="00B2652B">
        <w:rPr>
          <w:rFonts w:ascii="Times New Roman" w:hAnsi="Times New Roman" w:cs="Times New Roman"/>
          <w:sz w:val="24"/>
          <w:szCs w:val="24"/>
        </w:rPr>
        <w:t>αφορούν την ανταγωνιστικότητά του αλ</w:t>
      </w:r>
      <w:r w:rsidR="00B57697">
        <w:rPr>
          <w:rFonts w:ascii="Times New Roman" w:hAnsi="Times New Roman" w:cs="Times New Roman"/>
          <w:sz w:val="24"/>
          <w:szCs w:val="24"/>
        </w:rPr>
        <w:t>λά και την θέση του στην αγορά. Ε</w:t>
      </w:r>
      <w:r w:rsidR="00642E68">
        <w:rPr>
          <w:rFonts w:ascii="Times New Roman" w:hAnsi="Times New Roman" w:cs="Times New Roman"/>
          <w:sz w:val="24"/>
          <w:szCs w:val="24"/>
        </w:rPr>
        <w:t xml:space="preserve">πιδιώκει </w:t>
      </w:r>
      <w:r w:rsidR="00B57697">
        <w:rPr>
          <w:rFonts w:ascii="Times New Roman" w:hAnsi="Times New Roman" w:cs="Times New Roman"/>
          <w:sz w:val="24"/>
          <w:szCs w:val="24"/>
        </w:rPr>
        <w:t xml:space="preserve">συχνά </w:t>
      </w:r>
      <w:r w:rsidR="00642E68">
        <w:rPr>
          <w:rFonts w:ascii="Times New Roman" w:hAnsi="Times New Roman" w:cs="Times New Roman"/>
          <w:sz w:val="24"/>
          <w:szCs w:val="24"/>
        </w:rPr>
        <w:t xml:space="preserve">να υπάρξει η κατάλληλη νομοθεσία ώστε να αποφύγει δαπάνες που σχετίζονται με την συμμόρφωσή του, προσδοκά από την χρήση των φυσικών πόρων και των λειτουργικών οφελών που </w:t>
      </w:r>
      <w:r w:rsidR="00B57697">
        <w:rPr>
          <w:rFonts w:ascii="Times New Roman" w:hAnsi="Times New Roman" w:cs="Times New Roman"/>
          <w:sz w:val="24"/>
          <w:szCs w:val="24"/>
        </w:rPr>
        <w:t xml:space="preserve">μπορεί να </w:t>
      </w:r>
      <w:r w:rsidR="00642E68">
        <w:rPr>
          <w:rFonts w:ascii="Times New Roman" w:hAnsi="Times New Roman" w:cs="Times New Roman"/>
          <w:sz w:val="24"/>
          <w:szCs w:val="24"/>
        </w:rPr>
        <w:t xml:space="preserve">προκύψουν από την </w:t>
      </w:r>
      <w:r w:rsidR="00642E68">
        <w:rPr>
          <w:rFonts w:ascii="Times New Roman" w:hAnsi="Times New Roman" w:cs="Times New Roman"/>
          <w:sz w:val="24"/>
          <w:szCs w:val="24"/>
        </w:rPr>
        <w:lastRenderedPageBreak/>
        <w:t>εκμετάλλευσή τους περιλαμβάνοντας όλες εκείνες τις περιβαλλοντικές προϋποθέσεις στις υπηρεσίες του βελτιώνοντας με αυτόν τον τρόπο την αποδοτικότητά του,</w:t>
      </w:r>
    </w:p>
    <w:p w14:paraId="0504E67E" w14:textId="77777777" w:rsidR="00F86C8A" w:rsidRDefault="00A30303" w:rsidP="00923D2F">
      <w:pPr>
        <w:spacing w:line="480" w:lineRule="auto"/>
        <w:ind w:firstLine="720"/>
        <w:jc w:val="both"/>
        <w:rPr>
          <w:rFonts w:ascii="Times New Roman" w:hAnsi="Times New Roman" w:cs="Times New Roman"/>
          <w:sz w:val="24"/>
          <w:szCs w:val="24"/>
        </w:rPr>
      </w:pPr>
      <w:r w:rsidRPr="00642E68">
        <w:rPr>
          <w:rFonts w:ascii="Times New Roman" w:hAnsi="Times New Roman" w:cs="Times New Roman"/>
          <w:sz w:val="24"/>
          <w:szCs w:val="24"/>
          <w:u w:val="single"/>
        </w:rPr>
        <w:t>ζ) αύξηση των πωλήσεων</w:t>
      </w:r>
      <w:r>
        <w:rPr>
          <w:rFonts w:ascii="Times New Roman" w:hAnsi="Times New Roman" w:cs="Times New Roman"/>
          <w:sz w:val="24"/>
          <w:szCs w:val="24"/>
        </w:rPr>
        <w:t xml:space="preserve">, </w:t>
      </w:r>
      <w:r w:rsidR="00B57697">
        <w:rPr>
          <w:rFonts w:ascii="Times New Roman" w:hAnsi="Times New Roman" w:cs="Times New Roman"/>
          <w:sz w:val="24"/>
          <w:szCs w:val="24"/>
        </w:rPr>
        <w:t xml:space="preserve">προσδοκά </w:t>
      </w:r>
      <w:r w:rsidR="00642E68">
        <w:rPr>
          <w:rFonts w:ascii="Times New Roman" w:hAnsi="Times New Roman" w:cs="Times New Roman"/>
          <w:sz w:val="24"/>
          <w:szCs w:val="24"/>
        </w:rPr>
        <w:t xml:space="preserve">την είσοδο νέων αγορών με φορείς οι οποίοι θα επιλέγουν υπηρεσίες οι οποίες θα βασίζονται κατά βάση σε περιβαλλοντικά πρότυπα, </w:t>
      </w:r>
    </w:p>
    <w:p w14:paraId="280B14A4" w14:textId="77777777" w:rsidR="00F86C8A" w:rsidRDefault="00A30303" w:rsidP="00923D2F">
      <w:pPr>
        <w:spacing w:line="480" w:lineRule="auto"/>
        <w:ind w:firstLine="720"/>
        <w:jc w:val="both"/>
        <w:rPr>
          <w:rFonts w:ascii="Times New Roman" w:hAnsi="Times New Roman" w:cs="Times New Roman"/>
          <w:sz w:val="24"/>
          <w:szCs w:val="24"/>
        </w:rPr>
      </w:pPr>
      <w:r w:rsidRPr="00642E68">
        <w:rPr>
          <w:rFonts w:ascii="Times New Roman" w:hAnsi="Times New Roman" w:cs="Times New Roman"/>
          <w:sz w:val="24"/>
          <w:szCs w:val="24"/>
          <w:u w:val="single"/>
        </w:rPr>
        <w:t>η) ανταγωνιστική αξία</w:t>
      </w:r>
      <w:r w:rsidR="00642E68">
        <w:rPr>
          <w:rFonts w:ascii="Times New Roman" w:hAnsi="Times New Roman" w:cs="Times New Roman"/>
          <w:sz w:val="24"/>
          <w:szCs w:val="24"/>
        </w:rPr>
        <w:t>,</w:t>
      </w:r>
      <w:r w:rsidR="00F86C8A">
        <w:rPr>
          <w:rFonts w:ascii="Times New Roman" w:hAnsi="Times New Roman" w:cs="Times New Roman"/>
          <w:sz w:val="24"/>
          <w:szCs w:val="24"/>
        </w:rPr>
        <w:t xml:space="preserve"> </w:t>
      </w:r>
      <w:r w:rsidR="00923D2F">
        <w:rPr>
          <w:rFonts w:ascii="Times New Roman" w:hAnsi="Times New Roman" w:cs="Times New Roman"/>
          <w:sz w:val="24"/>
          <w:szCs w:val="24"/>
        </w:rPr>
        <w:t>η ικανότητα ενός φορέα να αξιοποιεί ορθά το δυναμικό του και η διατήρηση καλών σχέσεων με όλα τα ενδιαφερόμενα μέλη ενισχύουν την ανταγωνιστικότητά του. Ακόμη, μέσα από την εκπαίδευση δημιουργούνται όλες εκείνες οι ικανότητες που θεωρούνται απαραίτητες για να διατηρηθεί το ανταγωνιστικό πλεονέκτημα. Εκτός αυτού, οι εκθέσεις που συντάσσουν οι φορείς σχετικά με την περιβαλλοντική τους απόδοση αποτελεί ένα μέσο το οποίο μπορεί να συμβάλει στην ανταγωνιστική τους αξία</w:t>
      </w:r>
      <w:r w:rsidR="00F86C8A">
        <w:rPr>
          <w:rFonts w:ascii="Times New Roman" w:hAnsi="Times New Roman" w:cs="Times New Roman"/>
          <w:sz w:val="24"/>
          <w:szCs w:val="24"/>
        </w:rPr>
        <w:t xml:space="preserve"> </w:t>
      </w:r>
      <w:r>
        <w:rPr>
          <w:rFonts w:ascii="Times New Roman" w:hAnsi="Times New Roman" w:cs="Times New Roman"/>
          <w:sz w:val="24"/>
          <w:szCs w:val="24"/>
        </w:rPr>
        <w:t xml:space="preserve">και </w:t>
      </w:r>
    </w:p>
    <w:p w14:paraId="2D29A080" w14:textId="064799D8" w:rsidR="007732B6" w:rsidRDefault="00A30303" w:rsidP="000A655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θ) </w:t>
      </w:r>
      <w:r w:rsidRPr="00CD2DB2">
        <w:rPr>
          <w:rFonts w:ascii="Times New Roman" w:hAnsi="Times New Roman" w:cs="Times New Roman"/>
          <w:sz w:val="24"/>
          <w:szCs w:val="24"/>
          <w:u w:val="single"/>
        </w:rPr>
        <w:t>βελτίωση στις επενδυτικές ευκαιρίες</w:t>
      </w:r>
      <w:r w:rsidR="00923D2F">
        <w:rPr>
          <w:rFonts w:ascii="Times New Roman" w:hAnsi="Times New Roman" w:cs="Times New Roman"/>
          <w:sz w:val="24"/>
          <w:szCs w:val="24"/>
        </w:rPr>
        <w:t xml:space="preserve">: μέσα από τις ηθικές επενδύσεις της εταιρικής κοινωνικής ευθύνης, περιγράφονται πρακτικές που δείχνουν ότι οι κώδικες ηθικής καθώς και οι περιβαλλοντικές διαδικασίες προλαμβάνουν και εξαλείφουν τους κινδύνους δίνοντας ώθηση στην δημιουργικότητα των υπαλλήλων βελτιώνοντας τις οικονομικές αποδόσεις του φορέα τόσο στο παρόν όσο και στο μέλλον (Elkington, </w:t>
      </w:r>
      <w:r w:rsidR="00923D2F" w:rsidRPr="00923D2F">
        <w:rPr>
          <w:rFonts w:ascii="Times New Roman" w:hAnsi="Times New Roman" w:cs="Times New Roman"/>
          <w:sz w:val="24"/>
          <w:szCs w:val="24"/>
        </w:rPr>
        <w:t>2004).</w:t>
      </w:r>
    </w:p>
    <w:p w14:paraId="03E5A141" w14:textId="77777777" w:rsidR="000A655A" w:rsidRPr="000B6DCB" w:rsidRDefault="000A655A" w:rsidP="000A655A">
      <w:pPr>
        <w:spacing w:line="480" w:lineRule="auto"/>
        <w:ind w:firstLine="720"/>
        <w:jc w:val="both"/>
        <w:rPr>
          <w:rFonts w:ascii="Times New Roman" w:hAnsi="Times New Roman" w:cs="Times New Roman"/>
          <w:sz w:val="24"/>
          <w:szCs w:val="24"/>
        </w:rPr>
      </w:pPr>
    </w:p>
    <w:p w14:paraId="30FF1B61" w14:textId="6675EF2C" w:rsidR="00546EB4" w:rsidRDefault="000A655A" w:rsidP="006F17CC">
      <w:pPr>
        <w:pStyle w:val="1"/>
        <w:ind w:left="360"/>
        <w:rPr>
          <w:rFonts w:ascii="Times New Roman" w:hAnsi="Times New Roman" w:cs="Times New Roman"/>
          <w:b/>
          <w:color w:val="000000" w:themeColor="text1"/>
          <w:sz w:val="24"/>
          <w:szCs w:val="24"/>
        </w:rPr>
      </w:pPr>
      <w:bookmarkStart w:id="15" w:name="_Toc95254200"/>
      <w:r w:rsidRPr="000A655A">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9. </w:t>
      </w:r>
      <w:r w:rsidR="00470606" w:rsidRPr="002E4F74">
        <w:rPr>
          <w:rFonts w:ascii="Times New Roman" w:hAnsi="Times New Roman" w:cs="Times New Roman"/>
          <w:b/>
          <w:color w:val="000000" w:themeColor="text1"/>
          <w:sz w:val="24"/>
          <w:szCs w:val="24"/>
        </w:rPr>
        <w:t>Μοντέλα Διαχείρισης της Κοινωνικής Ευθύνης</w:t>
      </w:r>
      <w:bookmarkEnd w:id="15"/>
    </w:p>
    <w:p w14:paraId="7546E518" w14:textId="77777777" w:rsidR="00546EB4" w:rsidRDefault="00546EB4" w:rsidP="00546EB4">
      <w:pPr>
        <w:rPr>
          <w:rFonts w:ascii="Times New Roman" w:hAnsi="Times New Roman" w:cs="Times New Roman"/>
          <w:sz w:val="24"/>
          <w:szCs w:val="24"/>
        </w:rPr>
      </w:pPr>
    </w:p>
    <w:p w14:paraId="3BCFCA39" w14:textId="77777777" w:rsidR="00F86C8A" w:rsidRDefault="00546EB4" w:rsidP="00546EB4">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Οι προσεγγίσεις που εντοπίζονται για τον προσδιορισμό της Εταιρικής Κοινωνικής Ευθύνης διακρίνονται ως ακολούθως: </w:t>
      </w:r>
    </w:p>
    <w:p w14:paraId="2D8DB3F7" w14:textId="77777777" w:rsidR="00F86C8A" w:rsidRDefault="00546EB4" w:rsidP="00546EB4">
      <w:pPr>
        <w:spacing w:line="480" w:lineRule="auto"/>
        <w:ind w:firstLine="360"/>
        <w:jc w:val="both"/>
        <w:rPr>
          <w:rFonts w:ascii="Times New Roman" w:hAnsi="Times New Roman" w:cs="Times New Roman"/>
          <w:sz w:val="24"/>
          <w:szCs w:val="24"/>
        </w:rPr>
      </w:pPr>
      <w:r w:rsidRPr="00546EB4">
        <w:rPr>
          <w:rFonts w:ascii="Times New Roman" w:hAnsi="Times New Roman" w:cs="Times New Roman"/>
          <w:sz w:val="24"/>
          <w:szCs w:val="24"/>
          <w:u w:val="single"/>
        </w:rPr>
        <w:lastRenderedPageBreak/>
        <w:t>α) σκεπτικιστική προσέγγιση:</w:t>
      </w:r>
      <w:r>
        <w:rPr>
          <w:rFonts w:ascii="Times New Roman" w:hAnsi="Times New Roman" w:cs="Times New Roman"/>
          <w:sz w:val="24"/>
          <w:szCs w:val="24"/>
        </w:rPr>
        <w:t xml:space="preserve">  η προσέγγιση αυτή </w:t>
      </w:r>
      <w:r w:rsidR="001144FF">
        <w:rPr>
          <w:rFonts w:ascii="Times New Roman" w:hAnsi="Times New Roman" w:cs="Times New Roman"/>
          <w:sz w:val="24"/>
          <w:szCs w:val="24"/>
        </w:rPr>
        <w:t>σχετίζεται με την αφομοίωση των οδηγιών που συνδέονται με την κοινωνική υπευθυνότητα, ωστόσο, είναι αντ</w:t>
      </w:r>
      <w:r w:rsidR="00CD2DB2">
        <w:rPr>
          <w:rFonts w:ascii="Times New Roman" w:hAnsi="Times New Roman" w:cs="Times New Roman"/>
          <w:sz w:val="24"/>
          <w:szCs w:val="24"/>
        </w:rPr>
        <w:t>ίθετη με την όποια ελευθερία</w:t>
      </w:r>
      <w:r w:rsidR="001144FF">
        <w:rPr>
          <w:rFonts w:ascii="Times New Roman" w:hAnsi="Times New Roman" w:cs="Times New Roman"/>
          <w:sz w:val="24"/>
          <w:szCs w:val="24"/>
        </w:rPr>
        <w:t xml:space="preserve"> μπορεί να έχει </w:t>
      </w:r>
      <w:r w:rsidR="005A3CA2">
        <w:rPr>
          <w:rFonts w:ascii="Times New Roman" w:hAnsi="Times New Roman" w:cs="Times New Roman"/>
          <w:sz w:val="24"/>
          <w:szCs w:val="24"/>
        </w:rPr>
        <w:t>ο κάθε φορέας. Το γεγονός αυτό σημαίνει ότι ο κάθε φορέας ενδέχεται να αντιμετωπίσει με επιφύλαξη και δισταγμό την όποια εφαρμογή της εταιρικής κοινωνικής ευθύνης,</w:t>
      </w:r>
    </w:p>
    <w:p w14:paraId="303DDA9B" w14:textId="77777777" w:rsidR="00F86C8A" w:rsidRDefault="005A3CA2" w:rsidP="00546EB4">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Pr="00A81714">
        <w:rPr>
          <w:rFonts w:ascii="Times New Roman" w:hAnsi="Times New Roman" w:cs="Times New Roman"/>
          <w:sz w:val="24"/>
          <w:szCs w:val="24"/>
          <w:u w:val="single"/>
        </w:rPr>
        <w:t>β) ουτοπική προσέγγιση</w:t>
      </w:r>
      <w:r>
        <w:rPr>
          <w:rFonts w:ascii="Times New Roman" w:hAnsi="Times New Roman" w:cs="Times New Roman"/>
          <w:sz w:val="24"/>
          <w:szCs w:val="24"/>
        </w:rPr>
        <w:t xml:space="preserve">: </w:t>
      </w:r>
      <w:r w:rsidR="00A81714">
        <w:rPr>
          <w:rFonts w:ascii="Times New Roman" w:hAnsi="Times New Roman" w:cs="Times New Roman"/>
          <w:sz w:val="24"/>
          <w:szCs w:val="24"/>
        </w:rPr>
        <w:t xml:space="preserve">η προσέγγιση αυτή σχετίζεται με το γεγονός ότι κάθε φορέας έχει ως στόχο την ικανοποίηση των μελών του, η οποία περιλαμβάνει τους μετόχους όσο και τα ενδιαφερόμενα μέρη του, </w:t>
      </w:r>
    </w:p>
    <w:p w14:paraId="4A9F111D" w14:textId="4AE4BEEB" w:rsidR="001D0E2D" w:rsidRDefault="00A81714" w:rsidP="000A655A">
      <w:pPr>
        <w:spacing w:line="480" w:lineRule="auto"/>
        <w:ind w:firstLine="360"/>
        <w:jc w:val="both"/>
        <w:rPr>
          <w:rFonts w:ascii="Times New Roman" w:hAnsi="Times New Roman" w:cs="Times New Roman"/>
          <w:sz w:val="24"/>
          <w:szCs w:val="24"/>
        </w:rPr>
      </w:pPr>
      <w:r w:rsidRPr="00897D9F">
        <w:rPr>
          <w:rFonts w:ascii="Times New Roman" w:hAnsi="Times New Roman" w:cs="Times New Roman"/>
          <w:sz w:val="24"/>
          <w:szCs w:val="24"/>
          <w:u w:val="single"/>
        </w:rPr>
        <w:t>γ) ρεαλιστική προσέγγιση:</w:t>
      </w:r>
      <w:r>
        <w:rPr>
          <w:rFonts w:ascii="Times New Roman" w:hAnsi="Times New Roman" w:cs="Times New Roman"/>
          <w:sz w:val="24"/>
          <w:szCs w:val="24"/>
        </w:rPr>
        <w:t xml:space="preserve"> η προσέγγιση αυτή </w:t>
      </w:r>
      <w:r w:rsidR="00897D9F">
        <w:rPr>
          <w:rFonts w:ascii="Times New Roman" w:hAnsi="Times New Roman" w:cs="Times New Roman"/>
          <w:sz w:val="24"/>
          <w:szCs w:val="24"/>
        </w:rPr>
        <w:t>σχετίζεται με το γεγονός ότι η διακυβέρνηση του κάθε φορέα θα πρέπει να διακατέχεται από ακεραιότητα και εκπλήρωση των στόχων της καθώς επίσης θα πρέπει να πορεύεται με βάση ένα σύστημα αξιών και δεσμεύσεων απέναντι στα μέρη της</w:t>
      </w:r>
      <w:r w:rsidR="00EC2F3E">
        <w:rPr>
          <w:rFonts w:ascii="Times New Roman" w:hAnsi="Times New Roman" w:cs="Times New Roman"/>
          <w:sz w:val="24"/>
          <w:szCs w:val="24"/>
        </w:rPr>
        <w:t xml:space="preserve"> (Γεννηματάς , 2012).</w:t>
      </w:r>
    </w:p>
    <w:p w14:paraId="5360621C" w14:textId="77777777" w:rsidR="00CE7657" w:rsidRPr="00546EB4" w:rsidRDefault="00CE7657" w:rsidP="00546EB4">
      <w:pPr>
        <w:spacing w:line="480" w:lineRule="auto"/>
        <w:ind w:firstLine="360"/>
        <w:jc w:val="both"/>
        <w:rPr>
          <w:rFonts w:ascii="Times New Roman" w:hAnsi="Times New Roman" w:cs="Times New Roman"/>
          <w:sz w:val="24"/>
          <w:szCs w:val="24"/>
        </w:rPr>
      </w:pPr>
    </w:p>
    <w:p w14:paraId="33A0A2CA" w14:textId="7464E613" w:rsidR="00470606" w:rsidRDefault="000A655A" w:rsidP="006F17CC">
      <w:pPr>
        <w:pStyle w:val="1"/>
        <w:ind w:left="360"/>
        <w:rPr>
          <w:rFonts w:ascii="Times New Roman" w:hAnsi="Times New Roman" w:cs="Times New Roman"/>
          <w:b/>
          <w:color w:val="000000" w:themeColor="text1"/>
          <w:sz w:val="24"/>
          <w:szCs w:val="24"/>
        </w:rPr>
      </w:pPr>
      <w:bookmarkStart w:id="16" w:name="_Toc95254201"/>
      <w:r w:rsidRPr="00487F15">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10. </w:t>
      </w:r>
      <w:r w:rsidR="00470606" w:rsidRPr="002E4F74">
        <w:rPr>
          <w:rFonts w:ascii="Times New Roman" w:hAnsi="Times New Roman" w:cs="Times New Roman"/>
          <w:b/>
          <w:color w:val="000000" w:themeColor="text1"/>
          <w:sz w:val="24"/>
          <w:szCs w:val="24"/>
        </w:rPr>
        <w:t>Κατηγορίες Μοντέλων Διαχείρισης Εταιρικής Κοινωνικής Ευθύνης</w:t>
      </w:r>
      <w:bookmarkEnd w:id="16"/>
    </w:p>
    <w:p w14:paraId="5EF052EE" w14:textId="77777777" w:rsidR="00897D9F" w:rsidRDefault="00897D9F" w:rsidP="00897D9F"/>
    <w:p w14:paraId="44AA58F1" w14:textId="77777777" w:rsidR="00766358" w:rsidRDefault="00897D9F" w:rsidP="00897D9F">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Στην βιβλιογραφία</w:t>
      </w:r>
      <w:r w:rsidR="00966D1A">
        <w:rPr>
          <w:rFonts w:ascii="Times New Roman" w:hAnsi="Times New Roman" w:cs="Times New Roman"/>
          <w:sz w:val="24"/>
          <w:szCs w:val="24"/>
        </w:rPr>
        <w:t>,</w:t>
      </w:r>
      <w:r>
        <w:rPr>
          <w:rFonts w:ascii="Times New Roman" w:hAnsi="Times New Roman" w:cs="Times New Roman"/>
          <w:sz w:val="24"/>
          <w:szCs w:val="24"/>
        </w:rPr>
        <w:t xml:space="preserve"> εντοπίστηκαν διάφορα μοντέλα διαχείρισης της εταιρικής κοινωνικής ευθύνης. Ωστόσο, σε αυτήν την παράγραφο παρουσιάζονται τα τέσσερα μεγαλύτερα εξ αυτών και αφορούν: </w:t>
      </w:r>
    </w:p>
    <w:p w14:paraId="5622DF47" w14:textId="77777777" w:rsidR="00766358" w:rsidRDefault="00897D9F" w:rsidP="00897D9F">
      <w:pPr>
        <w:spacing w:line="480" w:lineRule="auto"/>
        <w:ind w:firstLine="360"/>
        <w:jc w:val="both"/>
        <w:rPr>
          <w:rFonts w:ascii="Times New Roman" w:hAnsi="Times New Roman" w:cs="Times New Roman"/>
          <w:sz w:val="24"/>
          <w:szCs w:val="24"/>
        </w:rPr>
      </w:pPr>
      <w:r w:rsidRPr="00897D9F">
        <w:rPr>
          <w:rFonts w:ascii="Times New Roman" w:hAnsi="Times New Roman" w:cs="Times New Roman"/>
          <w:sz w:val="24"/>
          <w:szCs w:val="24"/>
          <w:u w:val="single"/>
        </w:rPr>
        <w:t>α) την οργάνωση ταυτότητας</w:t>
      </w:r>
      <w:r>
        <w:rPr>
          <w:rFonts w:ascii="Times New Roman" w:hAnsi="Times New Roman" w:cs="Times New Roman"/>
          <w:sz w:val="24"/>
          <w:szCs w:val="24"/>
        </w:rPr>
        <w:t>: το μοντέλο αυτό εστιάζει στην οργάνωση αλλά και στον προσδιορισμό του προφίλ του κάθε φορέα. Πρακτικά αυτό σημαίνει ότι ο κάθε φορέας θα πρέπει να προβεί στον προσδιορισμό των βασικών του αξιών, στην χάραξη του οράματός του και του διακριτικού του τίτλου</w:t>
      </w:r>
      <w:r w:rsidRPr="00897D9F">
        <w:rPr>
          <w:rFonts w:ascii="Times New Roman" w:hAnsi="Times New Roman" w:cs="Times New Roman"/>
          <w:sz w:val="24"/>
          <w:szCs w:val="24"/>
        </w:rPr>
        <w:t xml:space="preserve">, </w:t>
      </w:r>
    </w:p>
    <w:p w14:paraId="12DC9CCF" w14:textId="77777777" w:rsidR="00766358" w:rsidRDefault="00897D9F" w:rsidP="00897D9F">
      <w:pPr>
        <w:spacing w:line="480" w:lineRule="auto"/>
        <w:ind w:firstLine="360"/>
        <w:jc w:val="both"/>
        <w:rPr>
          <w:rFonts w:ascii="Times New Roman" w:hAnsi="Times New Roman" w:cs="Times New Roman"/>
          <w:sz w:val="24"/>
          <w:szCs w:val="24"/>
        </w:rPr>
      </w:pPr>
      <w:r w:rsidRPr="00897D9F">
        <w:rPr>
          <w:rFonts w:ascii="Times New Roman" w:hAnsi="Times New Roman" w:cs="Times New Roman"/>
          <w:sz w:val="24"/>
          <w:szCs w:val="24"/>
          <w:u w:val="single"/>
        </w:rPr>
        <w:t>β) οργάνωση συστημάτων</w:t>
      </w:r>
      <w:r>
        <w:rPr>
          <w:rFonts w:ascii="Times New Roman" w:hAnsi="Times New Roman" w:cs="Times New Roman"/>
          <w:sz w:val="24"/>
          <w:szCs w:val="24"/>
        </w:rPr>
        <w:t xml:space="preserve">: το μοντέλο αυτό επικεντρώνεται στην οργάνωση της εσωτερικής και εξωτερικής επικοινωνίας του φορέα αλλά και στον σχεδιασμό </w:t>
      </w:r>
      <w:r>
        <w:rPr>
          <w:rFonts w:ascii="Times New Roman" w:hAnsi="Times New Roman" w:cs="Times New Roman"/>
          <w:sz w:val="24"/>
          <w:szCs w:val="24"/>
        </w:rPr>
        <w:lastRenderedPageBreak/>
        <w:t xml:space="preserve">διαδικασιών που λειτουργούν υποστηρικτικά καθώς επίσης και στην εκπαίδευση του προσωπικού τους κ.ο.κ, </w:t>
      </w:r>
    </w:p>
    <w:p w14:paraId="347867E6" w14:textId="77777777" w:rsidR="00766358" w:rsidRDefault="00897D9F" w:rsidP="00897D9F">
      <w:pPr>
        <w:spacing w:line="480" w:lineRule="auto"/>
        <w:ind w:firstLine="360"/>
        <w:jc w:val="both"/>
        <w:rPr>
          <w:rFonts w:ascii="Times New Roman" w:hAnsi="Times New Roman" w:cs="Times New Roman"/>
          <w:sz w:val="24"/>
          <w:szCs w:val="24"/>
        </w:rPr>
      </w:pPr>
      <w:r w:rsidRPr="00897D9F">
        <w:rPr>
          <w:rFonts w:ascii="Times New Roman" w:hAnsi="Times New Roman" w:cs="Times New Roman"/>
          <w:sz w:val="24"/>
          <w:szCs w:val="24"/>
          <w:u w:val="single"/>
        </w:rPr>
        <w:t>γ) οργάνωση αναφοράς και υπευθυνότητας</w:t>
      </w:r>
      <w:r>
        <w:rPr>
          <w:rFonts w:ascii="Times New Roman" w:hAnsi="Times New Roman" w:cs="Times New Roman"/>
          <w:sz w:val="24"/>
          <w:szCs w:val="24"/>
        </w:rPr>
        <w:t xml:space="preserve">: τα μοντέλα αυτά επικεντρώνονται στην ενίσχυση και στην οργάνωση συστημάτων του ελέγχου και της αναφοράς σχετικά με τις επιδόσεις του φορέα αλλά και της εφαρμογής προτύπων, </w:t>
      </w:r>
    </w:p>
    <w:p w14:paraId="0A36ACF6" w14:textId="77777777" w:rsidR="00897D9F" w:rsidRDefault="00897D9F" w:rsidP="00897D9F">
      <w:pPr>
        <w:spacing w:line="480" w:lineRule="auto"/>
        <w:ind w:firstLine="360"/>
        <w:jc w:val="both"/>
        <w:rPr>
          <w:rFonts w:ascii="Times New Roman" w:hAnsi="Times New Roman" w:cs="Times New Roman"/>
          <w:sz w:val="24"/>
          <w:szCs w:val="24"/>
        </w:rPr>
      </w:pPr>
      <w:r w:rsidRPr="00EC2F3E">
        <w:rPr>
          <w:rFonts w:ascii="Times New Roman" w:hAnsi="Times New Roman" w:cs="Times New Roman"/>
          <w:sz w:val="24"/>
          <w:szCs w:val="24"/>
          <w:u w:val="single"/>
        </w:rPr>
        <w:t>δ) οργάνωση δραστηριότητας:</w:t>
      </w:r>
      <w:r w:rsidR="00EB3F8C">
        <w:rPr>
          <w:rFonts w:ascii="Times New Roman" w:hAnsi="Times New Roman" w:cs="Times New Roman"/>
          <w:sz w:val="24"/>
          <w:szCs w:val="24"/>
          <w:u w:val="single"/>
        </w:rPr>
        <w:t xml:space="preserve"> </w:t>
      </w:r>
      <w:r w:rsidR="00EC2F3E">
        <w:rPr>
          <w:rFonts w:ascii="Times New Roman" w:hAnsi="Times New Roman" w:cs="Times New Roman"/>
          <w:sz w:val="24"/>
          <w:szCs w:val="24"/>
        </w:rPr>
        <w:t>τα μοντέλα αυτά δίνουν βαρύτητα σε θέματα που αφορούν την οργάνωση, τις προμήθειες, αλλά και την ανάπτυξη συνεταιρισμών (Γεννηματάς, 2012).</w:t>
      </w:r>
    </w:p>
    <w:p w14:paraId="6E961B00" w14:textId="77777777" w:rsidR="00364817" w:rsidRDefault="00EC2F3E" w:rsidP="00F86C8A">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Από την παρουσίαση των μοντέλων διαπιστώνεται ότι η εταιρική κοινωνική ευθύνη προσπαθεί να συμπεριληφθεί σε όλες τις λειτουργίες ενός φορέα αποτελώντας με αυτόν τον τρόπο αναπόσπαστο κομμάτι της στρατηγικής του (Γεννηματάς, 2012).</w:t>
      </w:r>
    </w:p>
    <w:p w14:paraId="0F96D3B4" w14:textId="77777777" w:rsidR="006777A4" w:rsidRPr="00897D9F" w:rsidRDefault="006777A4" w:rsidP="00F86C8A">
      <w:pPr>
        <w:spacing w:line="480" w:lineRule="auto"/>
        <w:ind w:firstLine="360"/>
        <w:jc w:val="both"/>
        <w:rPr>
          <w:rFonts w:ascii="Times New Roman" w:hAnsi="Times New Roman" w:cs="Times New Roman"/>
          <w:sz w:val="24"/>
          <w:szCs w:val="24"/>
        </w:rPr>
      </w:pPr>
    </w:p>
    <w:p w14:paraId="284447E1" w14:textId="24A2CA2A" w:rsidR="000963B8" w:rsidRDefault="000A655A" w:rsidP="0023511F">
      <w:pPr>
        <w:pStyle w:val="1"/>
        <w:spacing w:line="480" w:lineRule="auto"/>
        <w:ind w:left="360"/>
        <w:rPr>
          <w:rFonts w:ascii="Times New Roman" w:hAnsi="Times New Roman" w:cs="Times New Roman"/>
          <w:b/>
          <w:color w:val="000000" w:themeColor="text1"/>
          <w:sz w:val="24"/>
          <w:szCs w:val="24"/>
        </w:rPr>
      </w:pPr>
      <w:bookmarkStart w:id="17" w:name="_Toc95254202"/>
      <w:r w:rsidRPr="00487F15">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11. </w:t>
      </w:r>
      <w:r w:rsidR="00470606" w:rsidRPr="002E4F74">
        <w:rPr>
          <w:rFonts w:ascii="Times New Roman" w:hAnsi="Times New Roman" w:cs="Times New Roman"/>
          <w:b/>
          <w:color w:val="000000" w:themeColor="text1"/>
          <w:sz w:val="24"/>
          <w:szCs w:val="24"/>
        </w:rPr>
        <w:t>Κίνητρα, Σκοποί και τυπολογία της Ετ</w:t>
      </w:r>
      <w:r w:rsidR="005B03A1" w:rsidRPr="002E4F74">
        <w:rPr>
          <w:rFonts w:ascii="Times New Roman" w:hAnsi="Times New Roman" w:cs="Times New Roman"/>
          <w:b/>
          <w:color w:val="000000" w:themeColor="text1"/>
          <w:sz w:val="24"/>
          <w:szCs w:val="24"/>
        </w:rPr>
        <w:t xml:space="preserve">αιρικής Κοινωνικής Ευθύνης στον </w:t>
      </w:r>
      <w:r w:rsidR="00470606" w:rsidRPr="002E4F74">
        <w:rPr>
          <w:rFonts w:ascii="Times New Roman" w:hAnsi="Times New Roman" w:cs="Times New Roman"/>
          <w:b/>
          <w:color w:val="000000" w:themeColor="text1"/>
          <w:sz w:val="24"/>
          <w:szCs w:val="24"/>
        </w:rPr>
        <w:t>Αθλητισμό</w:t>
      </w:r>
      <w:bookmarkEnd w:id="17"/>
    </w:p>
    <w:p w14:paraId="62051DAC" w14:textId="77777777" w:rsidR="005F54FE" w:rsidRDefault="005F54FE" w:rsidP="002E4F74">
      <w:pPr>
        <w:pStyle w:val="1"/>
        <w:rPr>
          <w:rFonts w:ascii="Times New Roman" w:hAnsi="Times New Roman" w:cs="Times New Roman"/>
          <w:b/>
          <w:color w:val="000000" w:themeColor="text1"/>
          <w:sz w:val="24"/>
          <w:szCs w:val="24"/>
        </w:rPr>
      </w:pPr>
    </w:p>
    <w:p w14:paraId="79502E7E" w14:textId="77777777" w:rsidR="00966D1A" w:rsidRDefault="007A0A7B" w:rsidP="007A0A7B">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Οι δράσεις της εταιρικής κοινωνικής ευθύνης σχετίζονται και με το εσωτερικό αλλά και με το εξωτερικό περιβάλλον ενός φορέα ή οργανισμού. Οι εξωτερικές δράσεις της εταιρικής κοινωνικής ευθύνης απευθύνονται στην κοινότητα και στο σύνολο της κοινωνίας όπου έχει τις δράσεις της μια ΑΑΕ</w:t>
      </w:r>
      <w:r w:rsidR="00AF0C24" w:rsidRPr="00AF0C24">
        <w:rPr>
          <w:rFonts w:ascii="Times New Roman" w:hAnsi="Times New Roman" w:cs="Times New Roman"/>
          <w:sz w:val="24"/>
          <w:szCs w:val="24"/>
        </w:rPr>
        <w:t xml:space="preserve"> (El Akremi et al, 2015). </w:t>
      </w:r>
    </w:p>
    <w:p w14:paraId="14147DE7" w14:textId="77777777" w:rsidR="00AF0C24" w:rsidRDefault="00AF0C24" w:rsidP="007A0A7B">
      <w:pPr>
        <w:spacing w:line="480" w:lineRule="auto"/>
        <w:ind w:firstLine="360"/>
        <w:jc w:val="both"/>
        <w:rPr>
          <w:rFonts w:ascii="Times New Roman" w:hAnsi="Times New Roman" w:cs="Times New Roman"/>
          <w:sz w:val="24"/>
          <w:szCs w:val="24"/>
        </w:rPr>
      </w:pPr>
      <w:r w:rsidRPr="00AF0C24">
        <w:rPr>
          <w:rFonts w:ascii="Times New Roman" w:hAnsi="Times New Roman" w:cs="Times New Roman"/>
          <w:sz w:val="24"/>
          <w:szCs w:val="24"/>
        </w:rPr>
        <w:t xml:space="preserve">Οι εσωτερικές </w:t>
      </w:r>
      <w:r w:rsidR="007A0A7B">
        <w:rPr>
          <w:rFonts w:ascii="Times New Roman" w:hAnsi="Times New Roman" w:cs="Times New Roman"/>
          <w:sz w:val="24"/>
          <w:szCs w:val="24"/>
        </w:rPr>
        <w:t>δράσεις κυρίως επικεντρώνονται στο δυναμικό τους καθώς σχετίζονται με την ορθή διοίκηση μιας ΑΑΕ έχοντας ως στόχο την προάσπιση των συμφερόντων των μετόχων</w:t>
      </w:r>
      <w:r w:rsidRPr="00AF0C24">
        <w:rPr>
          <w:rFonts w:ascii="Times New Roman" w:hAnsi="Times New Roman" w:cs="Times New Roman"/>
          <w:sz w:val="24"/>
          <w:szCs w:val="24"/>
        </w:rPr>
        <w:t xml:space="preserve"> (Farooq et al, 2017). </w:t>
      </w:r>
    </w:p>
    <w:p w14:paraId="712ED092" w14:textId="77777777" w:rsidR="00F86C8A" w:rsidRDefault="00C03A1F" w:rsidP="00BB033F">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Έτσι, τα κίνητρα αλλά και οι σκοποί της εταιρικής κοινωνικής ευθύνης μπορούν να διακριθούν στις ακόλουθες κατηγορίες: </w:t>
      </w:r>
    </w:p>
    <w:p w14:paraId="2C046016" w14:textId="77777777" w:rsidR="00F86C8A" w:rsidRDefault="00C03A1F" w:rsidP="00BB033F">
      <w:pPr>
        <w:spacing w:line="480" w:lineRule="auto"/>
        <w:ind w:firstLine="360"/>
        <w:jc w:val="both"/>
        <w:rPr>
          <w:rFonts w:ascii="Times New Roman" w:hAnsi="Times New Roman" w:cs="Times New Roman"/>
          <w:sz w:val="24"/>
          <w:szCs w:val="24"/>
        </w:rPr>
      </w:pPr>
      <w:r w:rsidRPr="00B810EA">
        <w:rPr>
          <w:rFonts w:ascii="Times New Roman" w:hAnsi="Times New Roman" w:cs="Times New Roman"/>
          <w:sz w:val="24"/>
          <w:szCs w:val="24"/>
          <w:u w:val="single"/>
        </w:rPr>
        <w:t>α) οικονομική-νομική ευθύνη</w:t>
      </w:r>
      <w:r>
        <w:rPr>
          <w:rFonts w:ascii="Times New Roman" w:hAnsi="Times New Roman" w:cs="Times New Roman"/>
          <w:sz w:val="24"/>
          <w:szCs w:val="24"/>
        </w:rPr>
        <w:t xml:space="preserve">, οι ευθύνες αυτού του τύπου θα πρέπει να λαμβάνονται σοβαρά υπόψιν από τους φορείς. Μέσω αυτών εξασφαλίζονται τα συμφέροντα των μετόχων αλλά και των οπαδών σε συνάρτηση με τους ισχύοντες κανονισμούς. Οι ευθύνες αυτές στην ουσία καθοδηγούν κάθε απόφαση διαχείρισης των φορέων ώστε να μπορούν οι ίδιοι να επιβιώσουν καθώς η μη συμμόρφωση συνεπάγεται προβλήματα και συνέπειες νομικής φύσης, </w:t>
      </w:r>
    </w:p>
    <w:p w14:paraId="3EE6E6F6" w14:textId="77777777" w:rsidR="00F86C8A" w:rsidRDefault="00C03A1F" w:rsidP="00BB033F">
      <w:pPr>
        <w:spacing w:line="480" w:lineRule="auto"/>
        <w:ind w:firstLine="360"/>
        <w:jc w:val="both"/>
        <w:rPr>
          <w:rFonts w:ascii="Times New Roman" w:hAnsi="Times New Roman" w:cs="Times New Roman"/>
          <w:sz w:val="24"/>
          <w:szCs w:val="24"/>
        </w:rPr>
      </w:pPr>
      <w:r w:rsidRPr="00B810EA">
        <w:rPr>
          <w:rFonts w:ascii="Times New Roman" w:hAnsi="Times New Roman" w:cs="Times New Roman"/>
          <w:sz w:val="24"/>
          <w:szCs w:val="24"/>
          <w:u w:val="single"/>
        </w:rPr>
        <w:t>β) εμπορική ευθύνη,</w:t>
      </w:r>
      <w:r>
        <w:rPr>
          <w:rFonts w:ascii="Times New Roman" w:hAnsi="Times New Roman" w:cs="Times New Roman"/>
          <w:sz w:val="24"/>
          <w:szCs w:val="24"/>
        </w:rPr>
        <w:t xml:space="preserve"> οι πρακτικές που ακολουθεί η εταιρική κοινωνική ευθύνη, δίνουν την δυνατότητα σε έναν φορέα του αθλητισμού να διαφοροποιηθεί από τους εκάστοτε ανταγωνιστές της αναλαμβάνοντας την ευθύνη για τις υπηρεσίες που προσφέρει (García-Sánchez, 2020), </w:t>
      </w:r>
    </w:p>
    <w:p w14:paraId="3B374355" w14:textId="77777777" w:rsidR="00F86C8A" w:rsidRDefault="00C03A1F" w:rsidP="00BB033F">
      <w:pPr>
        <w:spacing w:line="480" w:lineRule="auto"/>
        <w:ind w:firstLine="360"/>
        <w:jc w:val="both"/>
        <w:rPr>
          <w:rFonts w:ascii="Times New Roman" w:hAnsi="Times New Roman" w:cs="Times New Roman"/>
          <w:sz w:val="24"/>
          <w:szCs w:val="24"/>
        </w:rPr>
      </w:pPr>
      <w:r w:rsidRPr="00B810EA">
        <w:rPr>
          <w:rFonts w:ascii="Times New Roman" w:hAnsi="Times New Roman" w:cs="Times New Roman"/>
          <w:sz w:val="24"/>
          <w:szCs w:val="24"/>
          <w:u w:val="single"/>
        </w:rPr>
        <w:t>γ) ηθική ευθύνη</w:t>
      </w:r>
      <w:r>
        <w:rPr>
          <w:rFonts w:ascii="Times New Roman" w:hAnsi="Times New Roman" w:cs="Times New Roman"/>
          <w:sz w:val="24"/>
          <w:szCs w:val="24"/>
        </w:rPr>
        <w:t>, αυτό το είδος της ευθύνης σχετίζεται με πρακτικές της εταιρικής κοινωνικής ευθύνης που αφορούν την δεοντολογία ενός οργανισμού ώστε να προβαίνει στην λήψη αντικειμενικών και δίκαιων αποφάσεων</w:t>
      </w:r>
      <w:r w:rsidR="00966D1A">
        <w:rPr>
          <w:rFonts w:ascii="Times New Roman" w:hAnsi="Times New Roman" w:cs="Times New Roman"/>
          <w:sz w:val="24"/>
          <w:szCs w:val="24"/>
        </w:rPr>
        <w:t xml:space="preserve"> </w:t>
      </w:r>
      <w:r>
        <w:rPr>
          <w:rFonts w:ascii="Times New Roman" w:hAnsi="Times New Roman" w:cs="Times New Roman"/>
          <w:sz w:val="24"/>
          <w:szCs w:val="24"/>
        </w:rPr>
        <w:t xml:space="preserve">απέναντι στα μέλη τους προφυλάσσοντας τους από κινδύνους από την δραστηριότητά τους, </w:t>
      </w:r>
    </w:p>
    <w:p w14:paraId="521EF728" w14:textId="77777777" w:rsidR="00F86C8A" w:rsidRDefault="00C03A1F" w:rsidP="00BB033F">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δ) </w:t>
      </w:r>
      <w:r w:rsidRPr="00966D1A">
        <w:rPr>
          <w:rFonts w:ascii="Times New Roman" w:hAnsi="Times New Roman" w:cs="Times New Roman"/>
          <w:sz w:val="24"/>
          <w:szCs w:val="24"/>
          <w:u w:val="single"/>
        </w:rPr>
        <w:t>φιλανθρωπία,</w:t>
      </w:r>
      <w:r>
        <w:rPr>
          <w:rFonts w:ascii="Times New Roman" w:hAnsi="Times New Roman" w:cs="Times New Roman"/>
          <w:sz w:val="24"/>
          <w:szCs w:val="24"/>
        </w:rPr>
        <w:t xml:space="preserve"> αφορά τις πρακτικές της εταιρικής κοινωνικής ευθύνης οι οποίες σχετίζονται με την προφύλαξη από συνέπειες που μπορεί να προκληθούν από απρόβλεπτους παράγοντες (García-Sánchez, 2020</w:t>
      </w:r>
      <w:r w:rsidR="00AF0C24" w:rsidRPr="00AF0C24">
        <w:rPr>
          <w:rFonts w:ascii="Times New Roman" w:hAnsi="Times New Roman" w:cs="Times New Roman"/>
          <w:sz w:val="24"/>
          <w:szCs w:val="24"/>
        </w:rPr>
        <w:t>)</w:t>
      </w:r>
      <w:r w:rsidR="0077099B">
        <w:rPr>
          <w:rFonts w:ascii="Times New Roman" w:hAnsi="Times New Roman" w:cs="Times New Roman"/>
          <w:sz w:val="24"/>
          <w:szCs w:val="24"/>
        </w:rPr>
        <w:t xml:space="preserve">, </w:t>
      </w:r>
    </w:p>
    <w:p w14:paraId="08FCAD39" w14:textId="77777777" w:rsidR="00AF0C24" w:rsidRDefault="0077099B" w:rsidP="00BB033F">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ε) </w:t>
      </w:r>
      <w:r w:rsidRPr="00966D1A">
        <w:rPr>
          <w:rFonts w:ascii="Times New Roman" w:hAnsi="Times New Roman" w:cs="Times New Roman"/>
          <w:sz w:val="24"/>
          <w:szCs w:val="24"/>
          <w:u w:val="single"/>
        </w:rPr>
        <w:t>εταιρική κοινωνική ευθύνη</w:t>
      </w:r>
      <w:r w:rsidR="00966D1A">
        <w:rPr>
          <w:rFonts w:ascii="Times New Roman" w:hAnsi="Times New Roman" w:cs="Times New Roman"/>
          <w:sz w:val="24"/>
          <w:szCs w:val="24"/>
        </w:rPr>
        <w:t>,</w:t>
      </w:r>
      <w:r>
        <w:rPr>
          <w:rFonts w:ascii="Times New Roman" w:hAnsi="Times New Roman" w:cs="Times New Roman"/>
          <w:sz w:val="24"/>
          <w:szCs w:val="24"/>
        </w:rPr>
        <w:t xml:space="preserve"> στα πλαίσια μιας γ</w:t>
      </w:r>
      <w:r w:rsidR="00966D1A">
        <w:rPr>
          <w:rFonts w:ascii="Times New Roman" w:hAnsi="Times New Roman" w:cs="Times New Roman"/>
          <w:sz w:val="24"/>
          <w:szCs w:val="24"/>
        </w:rPr>
        <w:t>ενικότερης στρατηγικής, στην ουσία</w:t>
      </w:r>
      <w:r>
        <w:rPr>
          <w:rFonts w:ascii="Times New Roman" w:hAnsi="Times New Roman" w:cs="Times New Roman"/>
          <w:sz w:val="24"/>
          <w:szCs w:val="24"/>
        </w:rPr>
        <w:t xml:space="preserve"> αρκετές από τις πρακτικές της εταιρικής κοινωνικής ευθύνης που παρουσιάστηκαν συμπεριλαμβάνονται σε ένα γενικότερο πλαίσιο της λειτουργίας αλλά και της οργάνωσης ενός φορέα. Ωστόσο, η εταιρική κοινωνική ευθύνη </w:t>
      </w:r>
      <w:r>
        <w:rPr>
          <w:rFonts w:ascii="Times New Roman" w:hAnsi="Times New Roman" w:cs="Times New Roman"/>
          <w:sz w:val="24"/>
          <w:szCs w:val="24"/>
        </w:rPr>
        <w:lastRenderedPageBreak/>
        <w:t>συμπυκνώνεται στην ηθική, στην αλτρουιστική και στην στρατηγική</w:t>
      </w:r>
      <w:r w:rsidR="00966D1A">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US"/>
        </w:rPr>
        <w:t>Lantos</w:t>
      </w:r>
      <w:r w:rsidRPr="0077099B">
        <w:rPr>
          <w:rFonts w:ascii="Times New Roman" w:hAnsi="Times New Roman" w:cs="Times New Roman"/>
          <w:sz w:val="24"/>
          <w:szCs w:val="24"/>
        </w:rPr>
        <w:t xml:space="preserve">, 2001). </w:t>
      </w:r>
      <w:r>
        <w:rPr>
          <w:rFonts w:ascii="Times New Roman" w:hAnsi="Times New Roman" w:cs="Times New Roman"/>
          <w:sz w:val="24"/>
          <w:szCs w:val="24"/>
        </w:rPr>
        <w:t xml:space="preserve">Η ηθική </w:t>
      </w:r>
      <w:r w:rsidR="00BB033F">
        <w:rPr>
          <w:rFonts w:ascii="Times New Roman" w:hAnsi="Times New Roman" w:cs="Times New Roman"/>
          <w:sz w:val="24"/>
          <w:szCs w:val="24"/>
        </w:rPr>
        <w:t>πλευρά της εταιρικής κοινωνικής ευθύνης είναι απαραίτητη για τους φορείς ώστε να προβούν στην εκπλήρωση των ηθικών και νομικών τους ευθυνών. Η αλτρουιστική πλευρά της εταιρικής κοινωνικής ευθύνης</w:t>
      </w:r>
      <w:r w:rsidR="00294435">
        <w:rPr>
          <w:rFonts w:ascii="Times New Roman" w:hAnsi="Times New Roman" w:cs="Times New Roman"/>
          <w:sz w:val="24"/>
          <w:szCs w:val="24"/>
        </w:rPr>
        <w:t>,</w:t>
      </w:r>
      <w:r w:rsidR="00BB033F">
        <w:rPr>
          <w:rFonts w:ascii="Times New Roman" w:hAnsi="Times New Roman" w:cs="Times New Roman"/>
          <w:sz w:val="24"/>
          <w:szCs w:val="24"/>
        </w:rPr>
        <w:t xml:space="preserve"> σχετίζεται με πράξεις που βασίζονται στην πρωτοβουλία και στην φροντίδα του κοινωνικού συνόλου. Τέλος, η στρατηγική της εταιρικής κοινωνικής ευθύνης προσπαθεί να συνδυάσει την φιλανθρωπία και το κέρδος </w:t>
      </w:r>
      <w:r w:rsidR="00AF0C24" w:rsidRPr="00AF0C24">
        <w:rPr>
          <w:rFonts w:ascii="Times New Roman" w:hAnsi="Times New Roman" w:cs="Times New Roman"/>
          <w:sz w:val="24"/>
          <w:szCs w:val="24"/>
        </w:rPr>
        <w:t>(Lantos,</w:t>
      </w:r>
      <w:r w:rsidR="00B810EA">
        <w:rPr>
          <w:rFonts w:ascii="Times New Roman" w:hAnsi="Times New Roman" w:cs="Times New Roman"/>
          <w:sz w:val="24"/>
          <w:szCs w:val="24"/>
        </w:rPr>
        <w:t xml:space="preserve"> 2001</w:t>
      </w:r>
      <w:r w:rsidR="00BB033F">
        <w:rPr>
          <w:rFonts w:ascii="Times New Roman" w:hAnsi="Times New Roman" w:cs="Times New Roman"/>
          <w:sz w:val="24"/>
          <w:szCs w:val="24"/>
        </w:rPr>
        <w:t xml:space="preserve">). </w:t>
      </w:r>
    </w:p>
    <w:p w14:paraId="608E2891" w14:textId="77777777" w:rsidR="0023511F" w:rsidRDefault="00BB033F" w:rsidP="00F86C8A">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Από τα δεδομένα που παρουσιάστηκαν σε αυτήν την παράγραφο</w:t>
      </w:r>
      <w:r w:rsidR="00294435">
        <w:rPr>
          <w:rFonts w:ascii="Times New Roman" w:hAnsi="Times New Roman" w:cs="Times New Roman"/>
          <w:sz w:val="24"/>
          <w:szCs w:val="24"/>
        </w:rPr>
        <w:t>,</w:t>
      </w:r>
      <w:r>
        <w:rPr>
          <w:rFonts w:ascii="Times New Roman" w:hAnsi="Times New Roman" w:cs="Times New Roman"/>
          <w:sz w:val="24"/>
          <w:szCs w:val="24"/>
        </w:rPr>
        <w:t xml:space="preserve"> διαπιστώνεται ότι τα κίνητρα που συνδέονται με τον αλτρουισμό και την ηθική, είναι βαρύνουσας σημασίας στην εφαρμογή της εταιρικής ευθύνης από τους αθλητικούς φορείς. Μπορεί βέβαια, η εφαρμογή των παραπάνω πρακτικών να επιβαρύνει οικονομικά τους μετόχους των αθλητικών φορέων</w:t>
      </w:r>
      <w:r w:rsidR="00294435">
        <w:rPr>
          <w:rFonts w:ascii="Times New Roman" w:hAnsi="Times New Roman" w:cs="Times New Roman"/>
          <w:sz w:val="24"/>
          <w:szCs w:val="24"/>
        </w:rPr>
        <w:t>,</w:t>
      </w:r>
      <w:r>
        <w:rPr>
          <w:rFonts w:ascii="Times New Roman" w:hAnsi="Times New Roman" w:cs="Times New Roman"/>
          <w:sz w:val="24"/>
          <w:szCs w:val="24"/>
        </w:rPr>
        <w:t xml:space="preserve"> </w:t>
      </w:r>
      <w:r w:rsidR="007D40B3">
        <w:rPr>
          <w:rFonts w:ascii="Times New Roman" w:hAnsi="Times New Roman" w:cs="Times New Roman"/>
          <w:sz w:val="24"/>
          <w:szCs w:val="24"/>
        </w:rPr>
        <w:t>με τον τρόπο αυτόν όμως ενισχύεται η φήμη και η καλή εικόνα των αθλητικών φορέων διατηρώντας έτσι μια διαχρονική αξία</w:t>
      </w:r>
      <w:r w:rsidR="00AF0C24" w:rsidRPr="00AF0C24">
        <w:rPr>
          <w:rFonts w:ascii="Times New Roman" w:hAnsi="Times New Roman" w:cs="Times New Roman"/>
          <w:sz w:val="24"/>
          <w:szCs w:val="24"/>
        </w:rPr>
        <w:t xml:space="preserve"> (Borgh</w:t>
      </w:r>
      <w:r w:rsidR="007D40B3">
        <w:rPr>
          <w:rFonts w:ascii="Times New Roman" w:hAnsi="Times New Roman" w:cs="Times New Roman"/>
          <w:sz w:val="24"/>
          <w:szCs w:val="24"/>
        </w:rPr>
        <w:t>esi et al, 2014).</w:t>
      </w:r>
    </w:p>
    <w:p w14:paraId="48B719BE" w14:textId="77777777" w:rsidR="00CE7657" w:rsidRPr="00AF0C24" w:rsidRDefault="00CE7657" w:rsidP="00F86C8A">
      <w:pPr>
        <w:spacing w:line="480" w:lineRule="auto"/>
        <w:ind w:firstLine="360"/>
        <w:jc w:val="both"/>
        <w:rPr>
          <w:rFonts w:ascii="Times New Roman" w:hAnsi="Times New Roman" w:cs="Times New Roman"/>
          <w:sz w:val="24"/>
          <w:szCs w:val="24"/>
        </w:rPr>
      </w:pPr>
    </w:p>
    <w:p w14:paraId="33636A69" w14:textId="4DC1E58B" w:rsidR="005B03A1" w:rsidRDefault="00B82998" w:rsidP="006F17CC">
      <w:pPr>
        <w:pStyle w:val="1"/>
        <w:ind w:left="360"/>
        <w:rPr>
          <w:rFonts w:ascii="Times New Roman" w:hAnsi="Times New Roman" w:cs="Times New Roman"/>
          <w:b/>
          <w:color w:val="000000" w:themeColor="text1"/>
          <w:sz w:val="24"/>
          <w:szCs w:val="24"/>
        </w:rPr>
      </w:pPr>
      <w:bookmarkStart w:id="18" w:name="_Toc95254203"/>
      <w:r w:rsidRPr="00487F15">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12. </w:t>
      </w:r>
      <w:r w:rsidR="005B03A1" w:rsidRPr="002E4F74">
        <w:rPr>
          <w:rFonts w:ascii="Times New Roman" w:hAnsi="Times New Roman" w:cs="Times New Roman"/>
          <w:b/>
          <w:color w:val="000000" w:themeColor="text1"/>
          <w:sz w:val="24"/>
          <w:szCs w:val="24"/>
        </w:rPr>
        <w:t>Εταιρική Κοινωνική Ευθύνη και Ιστότοποι</w:t>
      </w:r>
      <w:bookmarkEnd w:id="18"/>
    </w:p>
    <w:p w14:paraId="07F61690" w14:textId="77777777" w:rsidR="006777A4" w:rsidRPr="006777A4" w:rsidRDefault="006777A4" w:rsidP="006777A4"/>
    <w:p w14:paraId="678C91CF" w14:textId="77777777" w:rsidR="005B03A1" w:rsidRDefault="00BE6EE3" w:rsidP="00BE6EE3">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Πολλοί είναι οι φορείς που κάνουν χρήση του διαδικτύου προκειμένου να παρου</w:t>
      </w:r>
      <w:r w:rsidR="00294435">
        <w:rPr>
          <w:rFonts w:ascii="Times New Roman" w:hAnsi="Times New Roman" w:cs="Times New Roman"/>
          <w:sz w:val="24"/>
          <w:szCs w:val="24"/>
        </w:rPr>
        <w:t>σιάσουν στοιχεία και δεδομένα που αφορούν την εταιρική κοινωνική ευθύνη τους</w:t>
      </w:r>
      <w:r>
        <w:rPr>
          <w:rFonts w:ascii="Times New Roman" w:hAnsi="Times New Roman" w:cs="Times New Roman"/>
          <w:sz w:val="24"/>
          <w:szCs w:val="24"/>
        </w:rPr>
        <w:t xml:space="preserve"> στους ενδιαφερόμενους τους. Είναι γνωστό ότι το διαδίκτυο έχει απεριόριστες δυνατότητες</w:t>
      </w:r>
      <w:r w:rsidR="00294435">
        <w:rPr>
          <w:rFonts w:ascii="Times New Roman" w:hAnsi="Times New Roman" w:cs="Times New Roman"/>
          <w:sz w:val="24"/>
          <w:szCs w:val="24"/>
        </w:rPr>
        <w:t>,</w:t>
      </w:r>
      <w:r>
        <w:rPr>
          <w:rFonts w:ascii="Times New Roman" w:hAnsi="Times New Roman" w:cs="Times New Roman"/>
          <w:sz w:val="24"/>
          <w:szCs w:val="24"/>
        </w:rPr>
        <w:t xml:space="preserve"> καθώς οι ιστοσελίδες δίνουν την δυνατότητα σε όλα τα ενδιαφερόμενα μέρη να μπορούν να αναζητήσουν τα στοιχεία που θέλουν </w:t>
      </w:r>
      <w:r w:rsidRPr="00BE6EE3">
        <w:rPr>
          <w:rFonts w:ascii="Times New Roman" w:hAnsi="Times New Roman" w:cs="Times New Roman"/>
          <w:sz w:val="24"/>
          <w:szCs w:val="24"/>
        </w:rPr>
        <w:t>(Andreu, Casado-Diaz, &amp;</w:t>
      </w:r>
      <w:r w:rsidR="00294435">
        <w:rPr>
          <w:rFonts w:ascii="Times New Roman" w:hAnsi="Times New Roman" w:cs="Times New Roman"/>
          <w:sz w:val="24"/>
          <w:szCs w:val="24"/>
        </w:rPr>
        <w:t xml:space="preserve"> </w:t>
      </w:r>
      <w:r w:rsidRPr="00BE6EE3">
        <w:rPr>
          <w:rFonts w:ascii="Times New Roman" w:hAnsi="Times New Roman" w:cs="Times New Roman"/>
          <w:sz w:val="24"/>
          <w:szCs w:val="24"/>
        </w:rPr>
        <w:t>Mattila, 2015; Esrock</w:t>
      </w:r>
      <w:r w:rsidR="00294435">
        <w:rPr>
          <w:rFonts w:ascii="Times New Roman" w:hAnsi="Times New Roman" w:cs="Times New Roman"/>
          <w:sz w:val="24"/>
          <w:szCs w:val="24"/>
        </w:rPr>
        <w:t xml:space="preserve"> </w:t>
      </w:r>
      <w:r w:rsidRPr="00BE6EE3">
        <w:rPr>
          <w:rFonts w:ascii="Times New Roman" w:hAnsi="Times New Roman" w:cs="Times New Roman"/>
          <w:sz w:val="24"/>
          <w:szCs w:val="24"/>
        </w:rPr>
        <w:t>&amp;</w:t>
      </w:r>
      <w:r w:rsidR="00294435">
        <w:rPr>
          <w:rFonts w:ascii="Times New Roman" w:hAnsi="Times New Roman" w:cs="Times New Roman"/>
          <w:sz w:val="24"/>
          <w:szCs w:val="24"/>
        </w:rPr>
        <w:t xml:space="preserve"> </w:t>
      </w:r>
      <w:r w:rsidRPr="00BE6EE3">
        <w:rPr>
          <w:rFonts w:ascii="Times New Roman" w:hAnsi="Times New Roman" w:cs="Times New Roman"/>
          <w:sz w:val="24"/>
          <w:szCs w:val="24"/>
        </w:rPr>
        <w:t>Lei</w:t>
      </w:r>
      <w:r>
        <w:rPr>
          <w:rFonts w:ascii="Times New Roman" w:hAnsi="Times New Roman" w:cs="Times New Roman"/>
          <w:sz w:val="24"/>
          <w:szCs w:val="24"/>
        </w:rPr>
        <w:t>chty, 1999; Moreno</w:t>
      </w:r>
      <w:r w:rsidR="00294435">
        <w:rPr>
          <w:rFonts w:ascii="Times New Roman" w:hAnsi="Times New Roman" w:cs="Times New Roman"/>
          <w:sz w:val="24"/>
          <w:szCs w:val="24"/>
        </w:rPr>
        <w:t xml:space="preserve"> </w:t>
      </w:r>
      <w:r>
        <w:rPr>
          <w:rFonts w:ascii="Times New Roman" w:hAnsi="Times New Roman" w:cs="Times New Roman"/>
          <w:sz w:val="24"/>
          <w:szCs w:val="24"/>
        </w:rPr>
        <w:t>&amp;</w:t>
      </w:r>
      <w:r w:rsidR="00294435">
        <w:rPr>
          <w:rFonts w:ascii="Times New Roman" w:hAnsi="Times New Roman" w:cs="Times New Roman"/>
          <w:sz w:val="24"/>
          <w:szCs w:val="24"/>
        </w:rPr>
        <w:t xml:space="preserve"> </w:t>
      </w:r>
      <w:r>
        <w:rPr>
          <w:rFonts w:ascii="Times New Roman" w:hAnsi="Times New Roman" w:cs="Times New Roman"/>
          <w:sz w:val="24"/>
          <w:szCs w:val="24"/>
        </w:rPr>
        <w:t xml:space="preserve">Capriotti, </w:t>
      </w:r>
      <w:r w:rsidRPr="00BE6EE3">
        <w:rPr>
          <w:rFonts w:ascii="Times New Roman" w:hAnsi="Times New Roman" w:cs="Times New Roman"/>
          <w:sz w:val="24"/>
          <w:szCs w:val="24"/>
        </w:rPr>
        <w:t>2009).</w:t>
      </w:r>
    </w:p>
    <w:p w14:paraId="16C29FAC" w14:textId="77777777" w:rsidR="00BE6EE3" w:rsidRDefault="00BE6EE3" w:rsidP="00BE6EE3">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Εκτός αυτού, μέσα από την επικοινωνία που προσφέρει το διαδίκτυο οι φορείς μπορούν να λάβουν μέρος σε διάλογο παρέχοντάς τους αμφίδρομη επικοινωνία </w:t>
      </w:r>
      <w:r w:rsidRPr="00BE6EE3">
        <w:rPr>
          <w:rFonts w:ascii="Times New Roman" w:hAnsi="Times New Roman" w:cs="Times New Roman"/>
          <w:sz w:val="24"/>
          <w:szCs w:val="24"/>
        </w:rPr>
        <w:t>Amo-Mensah</w:t>
      </w:r>
      <w:r w:rsidR="00294435">
        <w:rPr>
          <w:rFonts w:ascii="Times New Roman" w:hAnsi="Times New Roman" w:cs="Times New Roman"/>
          <w:sz w:val="24"/>
          <w:szCs w:val="24"/>
        </w:rPr>
        <w:t xml:space="preserve"> </w:t>
      </w:r>
      <w:r w:rsidRPr="00BE6EE3">
        <w:rPr>
          <w:rFonts w:ascii="Times New Roman" w:hAnsi="Times New Roman" w:cs="Times New Roman"/>
          <w:sz w:val="24"/>
          <w:szCs w:val="24"/>
        </w:rPr>
        <w:t>&amp;</w:t>
      </w:r>
      <w:r w:rsidR="00294435">
        <w:rPr>
          <w:rFonts w:ascii="Times New Roman" w:hAnsi="Times New Roman" w:cs="Times New Roman"/>
          <w:sz w:val="24"/>
          <w:szCs w:val="24"/>
        </w:rPr>
        <w:t xml:space="preserve"> </w:t>
      </w:r>
      <w:r w:rsidRPr="00BE6EE3">
        <w:rPr>
          <w:rFonts w:ascii="Times New Roman" w:hAnsi="Times New Roman" w:cs="Times New Roman"/>
          <w:sz w:val="24"/>
          <w:szCs w:val="24"/>
        </w:rPr>
        <w:t xml:space="preserve">Tench, 2015; </w:t>
      </w:r>
      <w:r>
        <w:rPr>
          <w:rFonts w:ascii="Times New Roman" w:hAnsi="Times New Roman" w:cs="Times New Roman"/>
          <w:sz w:val="24"/>
          <w:szCs w:val="24"/>
        </w:rPr>
        <w:t>Moreno</w:t>
      </w:r>
      <w:r w:rsidR="00294435">
        <w:rPr>
          <w:rFonts w:ascii="Times New Roman" w:hAnsi="Times New Roman" w:cs="Times New Roman"/>
          <w:sz w:val="24"/>
          <w:szCs w:val="24"/>
        </w:rPr>
        <w:t xml:space="preserve"> </w:t>
      </w:r>
      <w:r>
        <w:rPr>
          <w:rFonts w:ascii="Times New Roman" w:hAnsi="Times New Roman" w:cs="Times New Roman"/>
          <w:sz w:val="24"/>
          <w:szCs w:val="24"/>
        </w:rPr>
        <w:t>&amp;</w:t>
      </w:r>
      <w:r w:rsidR="00294435">
        <w:rPr>
          <w:rFonts w:ascii="Times New Roman" w:hAnsi="Times New Roman" w:cs="Times New Roman"/>
          <w:sz w:val="24"/>
          <w:szCs w:val="24"/>
        </w:rPr>
        <w:t xml:space="preserve"> </w:t>
      </w:r>
      <w:r>
        <w:rPr>
          <w:rFonts w:ascii="Times New Roman" w:hAnsi="Times New Roman" w:cs="Times New Roman"/>
          <w:sz w:val="24"/>
          <w:szCs w:val="24"/>
        </w:rPr>
        <w:t xml:space="preserve">Capriotti, 2009; Tang, </w:t>
      </w:r>
      <w:r w:rsidRPr="00BE6EE3">
        <w:rPr>
          <w:rFonts w:ascii="Times New Roman" w:hAnsi="Times New Roman" w:cs="Times New Roman"/>
          <w:sz w:val="24"/>
          <w:szCs w:val="24"/>
        </w:rPr>
        <w:t>Gallagher, &amp;Bie, 2015)</w:t>
      </w:r>
      <w:r>
        <w:rPr>
          <w:rFonts w:ascii="Times New Roman" w:hAnsi="Times New Roman" w:cs="Times New Roman"/>
          <w:sz w:val="24"/>
          <w:szCs w:val="24"/>
        </w:rPr>
        <w:t xml:space="preserve">. </w:t>
      </w:r>
    </w:p>
    <w:p w14:paraId="43744B6C" w14:textId="77777777" w:rsidR="00BE6EE3" w:rsidRDefault="00BE6EE3" w:rsidP="00BE6EE3">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Η δυνατότητα αυτή βοηθά στην ανάπτυξη καλύτερων σχέσεων μεταξύ τους </w:t>
      </w:r>
      <w:r w:rsidRPr="00BE6EE3">
        <w:rPr>
          <w:rFonts w:ascii="Times New Roman" w:hAnsi="Times New Roman" w:cs="Times New Roman"/>
          <w:sz w:val="24"/>
          <w:szCs w:val="24"/>
        </w:rPr>
        <w:t>(Hetze</w:t>
      </w:r>
      <w:r w:rsidR="00294435">
        <w:rPr>
          <w:rFonts w:ascii="Times New Roman" w:hAnsi="Times New Roman" w:cs="Times New Roman"/>
          <w:sz w:val="24"/>
          <w:szCs w:val="24"/>
        </w:rPr>
        <w:t xml:space="preserve"> </w:t>
      </w:r>
      <w:r w:rsidRPr="00BE6EE3">
        <w:rPr>
          <w:rFonts w:ascii="Times New Roman" w:hAnsi="Times New Roman" w:cs="Times New Roman"/>
          <w:sz w:val="24"/>
          <w:szCs w:val="24"/>
        </w:rPr>
        <w:t>&amp;</w:t>
      </w:r>
      <w:r w:rsidR="00294435">
        <w:rPr>
          <w:rFonts w:ascii="Times New Roman" w:hAnsi="Times New Roman" w:cs="Times New Roman"/>
          <w:sz w:val="24"/>
          <w:szCs w:val="24"/>
        </w:rPr>
        <w:t xml:space="preserve"> </w:t>
      </w:r>
      <w:r w:rsidRPr="00BE6EE3">
        <w:rPr>
          <w:rFonts w:ascii="Times New Roman" w:hAnsi="Times New Roman" w:cs="Times New Roman"/>
          <w:sz w:val="24"/>
          <w:szCs w:val="24"/>
        </w:rPr>
        <w:t>Winistorfer, 2016).</w:t>
      </w:r>
    </w:p>
    <w:p w14:paraId="5F7E4214" w14:textId="77777777" w:rsidR="001D51B7" w:rsidRDefault="00BE6EE3" w:rsidP="001D51B7">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Βέβαια, για να </w:t>
      </w:r>
      <w:r w:rsidR="00C67B61">
        <w:rPr>
          <w:rFonts w:ascii="Times New Roman" w:hAnsi="Times New Roman" w:cs="Times New Roman"/>
          <w:sz w:val="24"/>
          <w:szCs w:val="24"/>
        </w:rPr>
        <w:t xml:space="preserve">καρπωθούν τα μέλη τα πλεονεκτήματα που προσφέρει η επικοινωνία </w:t>
      </w:r>
      <w:r w:rsidR="001D51B7">
        <w:rPr>
          <w:rFonts w:ascii="Times New Roman" w:hAnsi="Times New Roman" w:cs="Times New Roman"/>
          <w:sz w:val="24"/>
          <w:szCs w:val="24"/>
        </w:rPr>
        <w:t xml:space="preserve">μέσω του διαδικτύου, οι φορείς είναι αναγκαίο να εξασφαλίσουν ότι οι πληροφορίες και τα δεδομένα της εταιρικής κοινωνικής ευθύνης θα πρέπει να κοινοποιούνται αποτελεσματικά για να υπάρξει ενεργή ανατροφοδότηση. Για τον λόγο αυτόν, οι πληροφορίες που παρουσιάζονται πρέπει να είναι κατανοητές προς τα μέλη αλλά και εύκολα προσβάσιμες  </w:t>
      </w:r>
      <w:r w:rsidR="001D51B7" w:rsidRPr="001D51B7">
        <w:rPr>
          <w:rFonts w:ascii="Times New Roman" w:hAnsi="Times New Roman" w:cs="Times New Roman"/>
          <w:sz w:val="24"/>
          <w:szCs w:val="24"/>
        </w:rPr>
        <w:t>(Esrock</w:t>
      </w:r>
      <w:r w:rsidR="00294435">
        <w:rPr>
          <w:rFonts w:ascii="Times New Roman" w:hAnsi="Times New Roman" w:cs="Times New Roman"/>
          <w:sz w:val="24"/>
          <w:szCs w:val="24"/>
        </w:rPr>
        <w:t xml:space="preserve"> </w:t>
      </w:r>
      <w:r w:rsidR="001D51B7" w:rsidRPr="001D51B7">
        <w:rPr>
          <w:rFonts w:ascii="Times New Roman" w:hAnsi="Times New Roman" w:cs="Times New Roman"/>
          <w:sz w:val="24"/>
          <w:szCs w:val="24"/>
        </w:rPr>
        <w:t>&amp;</w:t>
      </w:r>
      <w:r w:rsidR="00294435">
        <w:rPr>
          <w:rFonts w:ascii="Times New Roman" w:hAnsi="Times New Roman" w:cs="Times New Roman"/>
          <w:sz w:val="24"/>
          <w:szCs w:val="24"/>
        </w:rPr>
        <w:t xml:space="preserve"> </w:t>
      </w:r>
      <w:r w:rsidR="001D51B7" w:rsidRPr="001D51B7">
        <w:rPr>
          <w:rFonts w:ascii="Times New Roman" w:hAnsi="Times New Roman" w:cs="Times New Roman"/>
          <w:sz w:val="24"/>
          <w:szCs w:val="24"/>
        </w:rPr>
        <w:t>Leichty, 1999; Garcia, Serrat, de U</w:t>
      </w:r>
      <w:r w:rsidR="001D51B7">
        <w:rPr>
          <w:rFonts w:ascii="Times New Roman" w:hAnsi="Times New Roman" w:cs="Times New Roman"/>
          <w:sz w:val="24"/>
          <w:szCs w:val="24"/>
        </w:rPr>
        <w:t>ribe-Salazar, &amp;</w:t>
      </w:r>
      <w:r w:rsidR="00294435">
        <w:rPr>
          <w:rFonts w:ascii="Times New Roman" w:hAnsi="Times New Roman" w:cs="Times New Roman"/>
          <w:sz w:val="24"/>
          <w:szCs w:val="24"/>
        </w:rPr>
        <w:t xml:space="preserve"> </w:t>
      </w:r>
      <w:r w:rsidR="001D51B7">
        <w:rPr>
          <w:rFonts w:ascii="Times New Roman" w:hAnsi="Times New Roman" w:cs="Times New Roman"/>
          <w:sz w:val="24"/>
          <w:szCs w:val="24"/>
        </w:rPr>
        <w:t xml:space="preserve">Aliberch, 2015; </w:t>
      </w:r>
      <w:r w:rsidR="001D51B7" w:rsidRPr="001D51B7">
        <w:rPr>
          <w:rFonts w:ascii="Times New Roman" w:hAnsi="Times New Roman" w:cs="Times New Roman"/>
          <w:sz w:val="24"/>
          <w:szCs w:val="24"/>
        </w:rPr>
        <w:t>Moreno</w:t>
      </w:r>
      <w:r w:rsidR="00294435">
        <w:rPr>
          <w:rFonts w:ascii="Times New Roman" w:hAnsi="Times New Roman" w:cs="Times New Roman"/>
          <w:sz w:val="24"/>
          <w:szCs w:val="24"/>
        </w:rPr>
        <w:t xml:space="preserve"> </w:t>
      </w:r>
      <w:r w:rsidR="001D51B7" w:rsidRPr="001D51B7">
        <w:rPr>
          <w:rFonts w:ascii="Times New Roman" w:hAnsi="Times New Roman" w:cs="Times New Roman"/>
          <w:sz w:val="24"/>
          <w:szCs w:val="24"/>
        </w:rPr>
        <w:t>&amp;</w:t>
      </w:r>
      <w:r w:rsidR="00294435">
        <w:rPr>
          <w:rFonts w:ascii="Times New Roman" w:hAnsi="Times New Roman" w:cs="Times New Roman"/>
          <w:sz w:val="24"/>
          <w:szCs w:val="24"/>
        </w:rPr>
        <w:t xml:space="preserve"> </w:t>
      </w:r>
      <w:r w:rsidR="001D51B7" w:rsidRPr="001D51B7">
        <w:rPr>
          <w:rFonts w:ascii="Times New Roman" w:hAnsi="Times New Roman" w:cs="Times New Roman"/>
          <w:sz w:val="24"/>
          <w:szCs w:val="24"/>
        </w:rPr>
        <w:t>Capriotti, 2009).</w:t>
      </w:r>
    </w:p>
    <w:p w14:paraId="09B9DCED" w14:textId="77777777" w:rsidR="00EC2F3E" w:rsidRDefault="001D51B7" w:rsidP="00364817">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Η έρευνα </w:t>
      </w:r>
      <w:r w:rsidR="003A6AA8">
        <w:rPr>
          <w:rFonts w:ascii="Times New Roman" w:hAnsi="Times New Roman" w:cs="Times New Roman"/>
          <w:sz w:val="24"/>
          <w:szCs w:val="24"/>
        </w:rPr>
        <w:t xml:space="preserve">των </w:t>
      </w:r>
      <w:r w:rsidR="003A6AA8">
        <w:rPr>
          <w:rFonts w:ascii="Times New Roman" w:hAnsi="Times New Roman" w:cs="Times New Roman"/>
          <w:sz w:val="24"/>
          <w:szCs w:val="24"/>
          <w:lang w:val="en-US"/>
        </w:rPr>
        <w:t>Moreno</w:t>
      </w:r>
      <w:r w:rsidR="00294435">
        <w:rPr>
          <w:rFonts w:ascii="Times New Roman" w:hAnsi="Times New Roman" w:cs="Times New Roman"/>
          <w:sz w:val="24"/>
          <w:szCs w:val="24"/>
        </w:rPr>
        <w:t xml:space="preserve"> </w:t>
      </w:r>
      <w:r w:rsidR="003A6AA8">
        <w:rPr>
          <w:rFonts w:ascii="Times New Roman" w:hAnsi="Times New Roman" w:cs="Times New Roman"/>
          <w:sz w:val="24"/>
          <w:szCs w:val="24"/>
        </w:rPr>
        <w:t xml:space="preserve">και </w:t>
      </w:r>
      <w:r w:rsidR="003A6AA8">
        <w:rPr>
          <w:rFonts w:ascii="Times New Roman" w:hAnsi="Times New Roman" w:cs="Times New Roman"/>
          <w:sz w:val="24"/>
          <w:szCs w:val="24"/>
          <w:lang w:val="en-US"/>
        </w:rPr>
        <w:t>Capriotti</w:t>
      </w:r>
      <w:r w:rsidR="003A6AA8" w:rsidRPr="003A6AA8">
        <w:rPr>
          <w:rFonts w:ascii="Times New Roman" w:hAnsi="Times New Roman" w:cs="Times New Roman"/>
          <w:sz w:val="24"/>
          <w:szCs w:val="24"/>
        </w:rPr>
        <w:t xml:space="preserve"> (2009), </w:t>
      </w:r>
      <w:r w:rsidR="003A6AA8">
        <w:rPr>
          <w:rFonts w:ascii="Times New Roman" w:hAnsi="Times New Roman" w:cs="Times New Roman"/>
          <w:sz w:val="24"/>
          <w:szCs w:val="24"/>
        </w:rPr>
        <w:t xml:space="preserve">δείχνει ότι οι ιστοσελίδες θα πρέπει να έχουν αναπτυχθεί με ιεραρχικό τρόπο με τις πιο σημαντικές πληροφορίες να τοποθετούνται στην αρχική σελίδα για να μπορούν τα μέλη να ενημερωθούν κατά την πλοήγησή τους αποκτώντας πρόσβαση σε πληροφορίες που θέλουν </w:t>
      </w:r>
      <w:r w:rsidR="003A6AA8" w:rsidRPr="003A6AA8">
        <w:rPr>
          <w:rFonts w:ascii="Times New Roman" w:hAnsi="Times New Roman" w:cs="Times New Roman"/>
          <w:sz w:val="24"/>
          <w:szCs w:val="24"/>
        </w:rPr>
        <w:t>(Garcia et al., 2015)</w:t>
      </w:r>
      <w:r w:rsidR="003A6AA8">
        <w:rPr>
          <w:rFonts w:ascii="Times New Roman" w:hAnsi="Times New Roman" w:cs="Times New Roman"/>
          <w:sz w:val="24"/>
          <w:szCs w:val="24"/>
        </w:rPr>
        <w:t xml:space="preserve">. </w:t>
      </w:r>
    </w:p>
    <w:p w14:paraId="3A5D138A" w14:textId="77777777" w:rsidR="00CE7657" w:rsidRDefault="00CE7657" w:rsidP="006777A4">
      <w:pPr>
        <w:spacing w:line="480" w:lineRule="auto"/>
        <w:jc w:val="both"/>
        <w:rPr>
          <w:rFonts w:ascii="Times New Roman" w:hAnsi="Times New Roman" w:cs="Times New Roman"/>
          <w:sz w:val="24"/>
          <w:szCs w:val="24"/>
        </w:rPr>
      </w:pPr>
    </w:p>
    <w:p w14:paraId="1FC36BC1" w14:textId="4361111E" w:rsidR="00BE6EE3" w:rsidRPr="000C03A6" w:rsidRDefault="005C445E" w:rsidP="006F17CC">
      <w:pPr>
        <w:pStyle w:val="1"/>
        <w:ind w:left="360"/>
        <w:rPr>
          <w:rFonts w:ascii="Times New Roman" w:hAnsi="Times New Roman" w:cs="Times New Roman"/>
          <w:b/>
          <w:color w:val="000000" w:themeColor="text1"/>
          <w:sz w:val="24"/>
          <w:szCs w:val="24"/>
        </w:rPr>
      </w:pPr>
      <w:bookmarkStart w:id="19" w:name="_Toc95254204"/>
      <w:r w:rsidRPr="00487F15">
        <w:rPr>
          <w:rFonts w:ascii="Times New Roman" w:hAnsi="Times New Roman" w:cs="Times New Roman"/>
          <w:b/>
          <w:color w:val="000000" w:themeColor="text1"/>
          <w:sz w:val="24"/>
          <w:szCs w:val="24"/>
        </w:rPr>
        <w:t>2.</w:t>
      </w:r>
      <w:r w:rsidR="006F17CC">
        <w:rPr>
          <w:rFonts w:ascii="Times New Roman" w:hAnsi="Times New Roman" w:cs="Times New Roman"/>
          <w:b/>
          <w:color w:val="000000" w:themeColor="text1"/>
          <w:sz w:val="24"/>
          <w:szCs w:val="24"/>
        </w:rPr>
        <w:t xml:space="preserve">13. </w:t>
      </w:r>
      <w:r w:rsidR="000C03A6">
        <w:rPr>
          <w:rFonts w:ascii="Times New Roman" w:hAnsi="Times New Roman" w:cs="Times New Roman"/>
          <w:b/>
          <w:color w:val="000000" w:themeColor="text1"/>
          <w:sz w:val="24"/>
          <w:szCs w:val="24"/>
        </w:rPr>
        <w:t>Εταιρική Κοινωνική Ευθύνη, Αθλητισμός και Νέες Τεχνολογίες</w:t>
      </w:r>
      <w:bookmarkEnd w:id="19"/>
    </w:p>
    <w:p w14:paraId="01FB22AE" w14:textId="77777777" w:rsidR="00FF18F8" w:rsidRDefault="00FF18F8" w:rsidP="00EE7326">
      <w:pPr>
        <w:spacing w:line="480" w:lineRule="auto"/>
        <w:ind w:firstLine="360"/>
        <w:jc w:val="both"/>
        <w:rPr>
          <w:rFonts w:ascii="Times New Roman" w:hAnsi="Times New Roman" w:cs="Times New Roman"/>
          <w:sz w:val="24"/>
          <w:szCs w:val="24"/>
          <w:lang w:val="en-US"/>
        </w:rPr>
      </w:pPr>
    </w:p>
    <w:p w14:paraId="391A75BF" w14:textId="77777777" w:rsidR="001B516D" w:rsidRDefault="009D2407" w:rsidP="00EE7326">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Ότι γίνεται στον κόσμο, είναι πλέον διαθέσιμο με το πάτημα ενός κουμπιού. Η δυνατότητα αυτή κάποτε δεν υπήρχε και έπρεπε κανείς για να παρακολουθήσει ένα αθλητικό γεγονός να περιμένει πολλές ώρες ώστε να ενημερωθεί για τα </w:t>
      </w:r>
      <w:r>
        <w:rPr>
          <w:rFonts w:ascii="Times New Roman" w:hAnsi="Times New Roman" w:cs="Times New Roman"/>
          <w:sz w:val="24"/>
          <w:szCs w:val="24"/>
        </w:rPr>
        <w:lastRenderedPageBreak/>
        <w:t xml:space="preserve">αποτελέσματα ενός αγώνα. Η ανάγκη για γρήγορη επεξεργασία πληροφοριών </w:t>
      </w:r>
      <w:r w:rsidR="00280F6F">
        <w:rPr>
          <w:rFonts w:ascii="Times New Roman" w:hAnsi="Times New Roman" w:cs="Times New Roman"/>
          <w:sz w:val="24"/>
          <w:szCs w:val="24"/>
        </w:rPr>
        <w:t>άλλ</w:t>
      </w:r>
      <w:r w:rsidR="00294435">
        <w:rPr>
          <w:rFonts w:ascii="Times New Roman" w:hAnsi="Times New Roman" w:cs="Times New Roman"/>
          <w:sz w:val="24"/>
          <w:szCs w:val="24"/>
        </w:rPr>
        <w:t xml:space="preserve">αξε τα πράγματα ολοκληρωτικά. Η ραγδαία εξέλιξη που έχει σημειωθεί </w:t>
      </w:r>
      <w:r w:rsidR="00280F6F">
        <w:rPr>
          <w:rFonts w:ascii="Times New Roman" w:hAnsi="Times New Roman" w:cs="Times New Roman"/>
          <w:sz w:val="24"/>
          <w:szCs w:val="24"/>
        </w:rPr>
        <w:t>στον τομέα της τεχνολογίας έχει επηρεάσει τον αθλητισμό</w:t>
      </w:r>
      <w:r w:rsidR="00294435">
        <w:rPr>
          <w:rFonts w:ascii="Times New Roman" w:hAnsi="Times New Roman" w:cs="Times New Roman"/>
          <w:sz w:val="24"/>
          <w:szCs w:val="24"/>
        </w:rPr>
        <w:t>,</w:t>
      </w:r>
      <w:r w:rsidR="00280F6F">
        <w:rPr>
          <w:rFonts w:ascii="Times New Roman" w:hAnsi="Times New Roman" w:cs="Times New Roman"/>
          <w:sz w:val="24"/>
          <w:szCs w:val="24"/>
        </w:rPr>
        <w:t xml:space="preserve"> καθώς έχει βελτιωθεί τόσο ο τρόπος </w:t>
      </w:r>
      <w:r w:rsidR="00294435">
        <w:rPr>
          <w:rFonts w:ascii="Times New Roman" w:hAnsi="Times New Roman" w:cs="Times New Roman"/>
          <w:sz w:val="24"/>
          <w:szCs w:val="24"/>
        </w:rPr>
        <w:t xml:space="preserve">του </w:t>
      </w:r>
      <w:r w:rsidR="00280F6F">
        <w:rPr>
          <w:rFonts w:ascii="Times New Roman" w:hAnsi="Times New Roman" w:cs="Times New Roman"/>
          <w:sz w:val="24"/>
          <w:szCs w:val="24"/>
        </w:rPr>
        <w:t xml:space="preserve">παιχνιδιού </w:t>
      </w:r>
      <w:r w:rsidR="00294435">
        <w:rPr>
          <w:rFonts w:ascii="Times New Roman" w:hAnsi="Times New Roman" w:cs="Times New Roman"/>
          <w:sz w:val="24"/>
          <w:szCs w:val="24"/>
        </w:rPr>
        <w:t xml:space="preserve">όσο </w:t>
      </w:r>
      <w:r w:rsidR="00280F6F">
        <w:rPr>
          <w:rFonts w:ascii="Times New Roman" w:hAnsi="Times New Roman" w:cs="Times New Roman"/>
          <w:sz w:val="24"/>
          <w:szCs w:val="24"/>
        </w:rPr>
        <w:t>και η βαθμολογία το</w:t>
      </w:r>
      <w:r w:rsidR="00294435">
        <w:rPr>
          <w:rFonts w:ascii="Times New Roman" w:hAnsi="Times New Roman" w:cs="Times New Roman"/>
          <w:sz w:val="24"/>
          <w:szCs w:val="24"/>
        </w:rPr>
        <w:t>υ παιχνιδιού καθώς επίσης</w:t>
      </w:r>
      <w:r w:rsidR="00280F6F">
        <w:rPr>
          <w:rFonts w:ascii="Times New Roman" w:hAnsi="Times New Roman" w:cs="Times New Roman"/>
          <w:sz w:val="24"/>
          <w:szCs w:val="24"/>
        </w:rPr>
        <w:t xml:space="preserve"> και το γεγονός ότι η διενέργεια ενός αθλητικού γεγονότος έχει την ικανότητα πια να προσελκύσει το διεθνές κοινό. Το γεγονός αυτό έχει ενισχύσει σημαντικά την αθλητική εμπειρία.  Αυτό οφείλεται στην πρόοδο της τεχνολογίας που αφορά τον αθλητικό εξοπλισμό. Μπορεί στο παρελθόν να υπολειπόταν σε λογισμικό, σήμερα όμως τόσο η συλλογή όσο και η ανάλυση των </w:t>
      </w:r>
      <w:r w:rsidR="00693616">
        <w:rPr>
          <w:rFonts w:ascii="Times New Roman" w:hAnsi="Times New Roman" w:cs="Times New Roman"/>
          <w:sz w:val="24"/>
          <w:szCs w:val="24"/>
        </w:rPr>
        <w:t xml:space="preserve">δεδομένων σε πραγματικό χρόνο είναι πλέον εφικτή. Η τεχνολογία που διατίθεται μπορεί να φανεί χρήσιμη σε έναν παίκτη ποδοσφαίρου να επιβιώσει για ενενήντα λεπτά και περισσότερο στο γήπεδο. Άλλες τεχνολογικές εξελίξεις </w:t>
      </w:r>
      <w:r w:rsidR="00294435">
        <w:rPr>
          <w:rFonts w:ascii="Times New Roman" w:hAnsi="Times New Roman" w:cs="Times New Roman"/>
          <w:sz w:val="24"/>
          <w:szCs w:val="24"/>
        </w:rPr>
        <w:t>όπως:</w:t>
      </w:r>
      <w:r w:rsidR="00693616">
        <w:rPr>
          <w:rFonts w:ascii="Times New Roman" w:hAnsi="Times New Roman" w:cs="Times New Roman"/>
          <w:sz w:val="24"/>
          <w:szCs w:val="24"/>
        </w:rPr>
        <w:t xml:space="preserve"> ένας προσομοιωτής για παράδειγμα, έχει φέρει τον κόσμο πιο κοντά στον αθλητισμό από το αναμενόμενο καθώς με αυτό το μέσο προωθείται και βελτιώνεται τόσο η εμπειρία του παίκτη όσο και του θεατή. Εκτός αυτού με την βοήθεια της τεχνολογίας σημειώθηκε πρόοδος στην ποιότητα της κάμερας και του βίντεο καθώς επίσης βελτιώθηκε και η ταχύτητα με την οποία μπορεί να γίνει μεταφορά δεδομένων αλλά και να δημιουργηθεί η δυνατότητα άμεσης αναπαραγωγής. </w:t>
      </w:r>
      <w:r w:rsidR="00EF6CD0">
        <w:rPr>
          <w:rFonts w:ascii="Times New Roman" w:hAnsi="Times New Roman" w:cs="Times New Roman"/>
          <w:sz w:val="24"/>
          <w:szCs w:val="24"/>
        </w:rPr>
        <w:t xml:space="preserve">Επίσης, οι επαναλήψεις </w:t>
      </w:r>
      <w:r w:rsidR="00540E66">
        <w:rPr>
          <w:rFonts w:ascii="Times New Roman" w:hAnsi="Times New Roman" w:cs="Times New Roman"/>
          <w:sz w:val="24"/>
          <w:szCs w:val="24"/>
        </w:rPr>
        <w:t xml:space="preserve">έπαιξαν καθοριστικό ρόλο στην κατεύθυνση αλλά και στο αποτέλεσμα ενός παιχνιδιού. Αρκετές είναι πλέον οι διαθέσιμες τεχνολογίες για διάφορα αθλήματα όπως: το </w:t>
      </w:r>
      <w:r w:rsidR="00540E66" w:rsidRPr="00540E66">
        <w:rPr>
          <w:rFonts w:ascii="Times New Roman" w:hAnsi="Times New Roman" w:cs="Times New Roman"/>
          <w:sz w:val="24"/>
          <w:szCs w:val="24"/>
        </w:rPr>
        <w:t>Decision Review System (DRS), το Hot-Spot και το Snickometer στο κρίκετ και η τεχνολογία VAR και Goal-Line στο ποδόσφαιρο</w:t>
      </w:r>
      <w:r w:rsidR="00EE7326">
        <w:rPr>
          <w:rFonts w:ascii="Times New Roman" w:hAnsi="Times New Roman" w:cs="Times New Roman"/>
          <w:sz w:val="24"/>
          <w:szCs w:val="24"/>
        </w:rPr>
        <w:t>.</w:t>
      </w:r>
    </w:p>
    <w:p w14:paraId="4723EA1E" w14:textId="77777777" w:rsidR="009D2407" w:rsidRDefault="00540E66" w:rsidP="00EE7326">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Άλλες βελτιώσεις που προσφέρει η τεχνολογία </w:t>
      </w:r>
      <w:r w:rsidR="001B516D">
        <w:rPr>
          <w:rFonts w:ascii="Times New Roman" w:hAnsi="Times New Roman" w:cs="Times New Roman"/>
          <w:sz w:val="24"/>
          <w:szCs w:val="24"/>
        </w:rPr>
        <w:t xml:space="preserve">στον τομέα του αθλητισμού είναι ότι </w:t>
      </w:r>
      <w:r>
        <w:rPr>
          <w:rFonts w:ascii="Times New Roman" w:hAnsi="Times New Roman" w:cs="Times New Roman"/>
          <w:sz w:val="24"/>
          <w:szCs w:val="24"/>
        </w:rPr>
        <w:t xml:space="preserve">συνέβαλαν στο να μειωθούν οι θάνατοι και οι τραυματισμοί κατά την διάρκεια ενός αθλήματος μέσα από τις συσκευές </w:t>
      </w:r>
      <w:r w:rsidR="009D2407" w:rsidRPr="009D2407">
        <w:rPr>
          <w:rFonts w:ascii="Times New Roman" w:hAnsi="Times New Roman" w:cs="Times New Roman"/>
          <w:sz w:val="24"/>
          <w:szCs w:val="24"/>
        </w:rPr>
        <w:t xml:space="preserve">HANS (Head and NeckSupport) στα </w:t>
      </w:r>
      <w:r w:rsidR="009D2407" w:rsidRPr="009D2407">
        <w:rPr>
          <w:rFonts w:ascii="Times New Roman" w:hAnsi="Times New Roman" w:cs="Times New Roman"/>
          <w:sz w:val="24"/>
          <w:szCs w:val="24"/>
        </w:rPr>
        <w:lastRenderedPageBreak/>
        <w:t xml:space="preserve">μηχανοκίνητα σπορ, </w:t>
      </w:r>
      <w:r w:rsidRPr="009D2407">
        <w:rPr>
          <w:rFonts w:ascii="Times New Roman" w:hAnsi="Times New Roman" w:cs="Times New Roman"/>
          <w:sz w:val="24"/>
          <w:szCs w:val="24"/>
        </w:rPr>
        <w:t>φορητοί</w:t>
      </w:r>
      <w:r w:rsidR="009D2407" w:rsidRPr="009D2407">
        <w:rPr>
          <w:rFonts w:ascii="Times New Roman" w:hAnsi="Times New Roman" w:cs="Times New Roman"/>
          <w:sz w:val="24"/>
          <w:szCs w:val="24"/>
        </w:rPr>
        <w:t xml:space="preserve"> υπολογιστές για αθλητές και προσθετικές συσκευές για άτομα με ειδικές ανάγκες και πολλά άλλα. </w:t>
      </w:r>
      <w:r>
        <w:rPr>
          <w:rFonts w:ascii="Times New Roman" w:hAnsi="Times New Roman" w:cs="Times New Roman"/>
          <w:sz w:val="24"/>
          <w:szCs w:val="24"/>
        </w:rPr>
        <w:t xml:space="preserve">Η συσσωρευόμενη τεχνογνωσία </w:t>
      </w:r>
      <w:r w:rsidR="00DD2203">
        <w:rPr>
          <w:rFonts w:ascii="Times New Roman" w:hAnsi="Times New Roman" w:cs="Times New Roman"/>
          <w:sz w:val="24"/>
          <w:szCs w:val="24"/>
        </w:rPr>
        <w:t xml:space="preserve">όλων αυτών των ετών </w:t>
      </w:r>
      <w:r w:rsidR="00BC477D">
        <w:rPr>
          <w:rFonts w:ascii="Times New Roman" w:hAnsi="Times New Roman" w:cs="Times New Roman"/>
          <w:sz w:val="24"/>
          <w:szCs w:val="24"/>
        </w:rPr>
        <w:t xml:space="preserve">έχει προσφέρει πολλά οφέλη στον αθλητισμό καθώς μέσα από αυτήν έχει επιτευχθεί η ύπαρξη κρίσιμων στοιχείων για την εξέλιξη αλλά και την έκβαση ενός αγώνα. Η τεχνολογία έχει επίσης συνδράμει στο γεγονός </w:t>
      </w:r>
      <w:r w:rsidR="00EE7326">
        <w:rPr>
          <w:rFonts w:ascii="Times New Roman" w:hAnsi="Times New Roman" w:cs="Times New Roman"/>
          <w:sz w:val="24"/>
          <w:szCs w:val="24"/>
        </w:rPr>
        <w:t xml:space="preserve">ότι δίνεται η δυνατότητα σε κάποιον να παρακολουθήσει με μεγαλύτερη σαφήνεια ένα παιχνίδι. Μέσα από τις </w:t>
      </w:r>
      <w:r w:rsidR="00D5575F">
        <w:rPr>
          <w:rFonts w:ascii="Times New Roman" w:hAnsi="Times New Roman" w:cs="Times New Roman"/>
          <w:sz w:val="24"/>
          <w:szCs w:val="24"/>
        </w:rPr>
        <w:t xml:space="preserve">δυνατότητες που προσφέρουν οι </w:t>
      </w:r>
      <w:r w:rsidR="00EE7326">
        <w:rPr>
          <w:rFonts w:ascii="Times New Roman" w:hAnsi="Times New Roman" w:cs="Times New Roman"/>
          <w:sz w:val="24"/>
          <w:szCs w:val="24"/>
        </w:rPr>
        <w:t>νέες τεχνολογίες</w:t>
      </w:r>
      <w:r w:rsidR="00D5575F">
        <w:rPr>
          <w:rFonts w:ascii="Times New Roman" w:hAnsi="Times New Roman" w:cs="Times New Roman"/>
          <w:sz w:val="24"/>
          <w:szCs w:val="24"/>
        </w:rPr>
        <w:t>,</w:t>
      </w:r>
      <w:r w:rsidR="00EE7326">
        <w:rPr>
          <w:rFonts w:ascii="Times New Roman" w:hAnsi="Times New Roman" w:cs="Times New Roman"/>
          <w:sz w:val="24"/>
          <w:szCs w:val="24"/>
        </w:rPr>
        <w:t xml:space="preserve"> η τηλεθέαση αλλά και η δημοτικότητα των αθλητικών γεγονότων έχει αυξηθεί σημαντικά.  Πολλοί ήταν οι παράγοντες που συνετέλεσαν σε αυτό με κυριότερο την άνθιση του διαδικτύου αλλά και την ανοδική τάση που επικρατεί στις διαδικτυακές πλατφόρμες έκδοσης των εισιτηρίων και στις πλατφόρμες κοινωνικής δικτύωσης όπως </w:t>
      </w:r>
      <w:r w:rsidR="00EE7326" w:rsidRPr="00EE7326">
        <w:rPr>
          <w:rFonts w:ascii="Times New Roman" w:hAnsi="Times New Roman" w:cs="Times New Roman"/>
          <w:sz w:val="24"/>
          <w:szCs w:val="24"/>
        </w:rPr>
        <w:t xml:space="preserve">το youtube, το </w:t>
      </w:r>
      <w:r w:rsidR="009D665B" w:rsidRPr="00EE7326">
        <w:rPr>
          <w:rFonts w:ascii="Times New Roman" w:hAnsi="Times New Roman" w:cs="Times New Roman"/>
          <w:sz w:val="24"/>
          <w:szCs w:val="24"/>
        </w:rPr>
        <w:t>Facebook</w:t>
      </w:r>
      <w:r w:rsidR="00EE7326" w:rsidRPr="00EE7326">
        <w:rPr>
          <w:rFonts w:ascii="Times New Roman" w:hAnsi="Times New Roman" w:cs="Times New Roman"/>
          <w:sz w:val="24"/>
          <w:szCs w:val="24"/>
        </w:rPr>
        <w:t xml:space="preserve">, </w:t>
      </w:r>
      <w:r w:rsidR="009D665B" w:rsidRPr="00EE7326">
        <w:rPr>
          <w:rFonts w:ascii="Times New Roman" w:hAnsi="Times New Roman" w:cs="Times New Roman"/>
          <w:sz w:val="24"/>
          <w:szCs w:val="24"/>
        </w:rPr>
        <w:t>Twitter</w:t>
      </w:r>
      <w:r w:rsidR="00EE7326" w:rsidRPr="00EE7326">
        <w:rPr>
          <w:rFonts w:ascii="Times New Roman" w:hAnsi="Times New Roman" w:cs="Times New Roman"/>
          <w:sz w:val="24"/>
          <w:szCs w:val="24"/>
        </w:rPr>
        <w:t>, Instagram και snapchat</w:t>
      </w:r>
      <w:r w:rsidR="00EE7326">
        <w:rPr>
          <w:rFonts w:ascii="Times New Roman" w:hAnsi="Times New Roman" w:cs="Times New Roman"/>
          <w:sz w:val="24"/>
          <w:szCs w:val="24"/>
        </w:rPr>
        <w:t xml:space="preserve"> και τις πλατφόρμες ροής </w:t>
      </w:r>
      <w:r w:rsidR="009D2407" w:rsidRPr="009D2407">
        <w:rPr>
          <w:rFonts w:ascii="Times New Roman" w:hAnsi="Times New Roman" w:cs="Times New Roman"/>
          <w:sz w:val="24"/>
          <w:szCs w:val="24"/>
        </w:rPr>
        <w:t xml:space="preserve">όπως το Twitch TV, το Hotstar, κ.λπ. </w:t>
      </w:r>
      <w:r w:rsidR="00EE7326">
        <w:rPr>
          <w:rFonts w:ascii="Times New Roman" w:hAnsi="Times New Roman" w:cs="Times New Roman"/>
          <w:sz w:val="24"/>
          <w:szCs w:val="24"/>
        </w:rPr>
        <w:t xml:space="preserve">Μέσα στα επόμενα χρόνια χάρη στην τεχνολογική εξέλιξη όπως </w:t>
      </w:r>
      <w:r w:rsidR="009D2407" w:rsidRPr="009D2407">
        <w:rPr>
          <w:rFonts w:ascii="Times New Roman" w:hAnsi="Times New Roman" w:cs="Times New Roman"/>
          <w:sz w:val="24"/>
          <w:szCs w:val="24"/>
        </w:rPr>
        <w:t>η εικονική πραγματικότητα, η προβολή ολογράμματος και η τεχνητή νοημοσύνη</w:t>
      </w:r>
      <w:r w:rsidR="00EE7326">
        <w:rPr>
          <w:rFonts w:ascii="Times New Roman" w:hAnsi="Times New Roman" w:cs="Times New Roman"/>
          <w:sz w:val="24"/>
          <w:szCs w:val="24"/>
        </w:rPr>
        <w:t xml:space="preserve"> μπορεί να πάει τα αθλητικά γεγονότα και τα παιχνίδια ένα βήμα παρακάτω (</w:t>
      </w:r>
      <w:r w:rsidR="00EE7326">
        <w:rPr>
          <w:rFonts w:ascii="Times New Roman" w:hAnsi="Times New Roman" w:cs="Times New Roman"/>
          <w:sz w:val="24"/>
          <w:szCs w:val="24"/>
          <w:lang w:val="en-US"/>
        </w:rPr>
        <w:t>Bank</w:t>
      </w:r>
      <w:r w:rsidR="00EE7326" w:rsidRPr="00EE7326">
        <w:rPr>
          <w:rFonts w:ascii="Times New Roman" w:hAnsi="Times New Roman" w:cs="Times New Roman"/>
          <w:sz w:val="24"/>
          <w:szCs w:val="24"/>
        </w:rPr>
        <w:t>,</w:t>
      </w:r>
      <w:r w:rsidR="00F817D5">
        <w:rPr>
          <w:rFonts w:ascii="Times New Roman" w:hAnsi="Times New Roman" w:cs="Times New Roman"/>
          <w:sz w:val="24"/>
          <w:szCs w:val="24"/>
          <w:lang w:val="en-US"/>
        </w:rPr>
        <w:t>et</w:t>
      </w:r>
      <w:r w:rsidR="00F817D5" w:rsidRPr="00F817D5">
        <w:rPr>
          <w:rFonts w:ascii="Times New Roman" w:hAnsi="Times New Roman" w:cs="Times New Roman"/>
          <w:sz w:val="24"/>
          <w:szCs w:val="24"/>
        </w:rPr>
        <w:t>.</w:t>
      </w:r>
      <w:r w:rsidR="00F817D5">
        <w:rPr>
          <w:rFonts w:ascii="Times New Roman" w:hAnsi="Times New Roman" w:cs="Times New Roman"/>
          <w:sz w:val="24"/>
          <w:szCs w:val="24"/>
          <w:lang w:val="en-US"/>
        </w:rPr>
        <w:t>al</w:t>
      </w:r>
      <w:r w:rsidR="00F817D5" w:rsidRPr="00F817D5">
        <w:rPr>
          <w:rFonts w:ascii="Times New Roman" w:hAnsi="Times New Roman" w:cs="Times New Roman"/>
          <w:sz w:val="24"/>
          <w:szCs w:val="24"/>
        </w:rPr>
        <w:t>.</w:t>
      </w:r>
      <w:r w:rsidR="00F817D5" w:rsidRPr="00546EB4">
        <w:rPr>
          <w:rFonts w:ascii="Times New Roman" w:hAnsi="Times New Roman" w:cs="Times New Roman"/>
          <w:sz w:val="24"/>
          <w:szCs w:val="24"/>
        </w:rPr>
        <w:t>,</w:t>
      </w:r>
      <w:r w:rsidR="00EE7326" w:rsidRPr="00EE7326">
        <w:rPr>
          <w:rFonts w:ascii="Times New Roman" w:hAnsi="Times New Roman" w:cs="Times New Roman"/>
          <w:sz w:val="24"/>
          <w:szCs w:val="24"/>
        </w:rPr>
        <w:t xml:space="preserve"> 2019).</w:t>
      </w:r>
    </w:p>
    <w:p w14:paraId="47D9508C" w14:textId="77777777" w:rsidR="009B13D8" w:rsidRDefault="009B13D8" w:rsidP="00EE7326">
      <w:pPr>
        <w:spacing w:line="480" w:lineRule="auto"/>
        <w:ind w:firstLine="360"/>
        <w:jc w:val="both"/>
        <w:rPr>
          <w:rFonts w:ascii="Times New Roman" w:hAnsi="Times New Roman" w:cs="Times New Roman"/>
          <w:sz w:val="24"/>
          <w:szCs w:val="24"/>
          <w:lang w:val="en-US"/>
        </w:rPr>
      </w:pPr>
    </w:p>
    <w:p w14:paraId="1A6E1659" w14:textId="77777777" w:rsidR="00FF18F8" w:rsidRDefault="00FF18F8" w:rsidP="00EE7326">
      <w:pPr>
        <w:spacing w:line="480" w:lineRule="auto"/>
        <w:ind w:firstLine="360"/>
        <w:jc w:val="both"/>
        <w:rPr>
          <w:rFonts w:ascii="Times New Roman" w:hAnsi="Times New Roman" w:cs="Times New Roman"/>
          <w:sz w:val="24"/>
          <w:szCs w:val="24"/>
          <w:lang w:val="en-US"/>
        </w:rPr>
      </w:pPr>
    </w:p>
    <w:p w14:paraId="0C5C2376" w14:textId="77777777" w:rsidR="00FF18F8" w:rsidRDefault="00FF18F8" w:rsidP="00EE7326">
      <w:pPr>
        <w:spacing w:line="480" w:lineRule="auto"/>
        <w:ind w:firstLine="360"/>
        <w:jc w:val="both"/>
        <w:rPr>
          <w:rFonts w:ascii="Times New Roman" w:hAnsi="Times New Roman" w:cs="Times New Roman"/>
          <w:sz w:val="24"/>
          <w:szCs w:val="24"/>
          <w:lang w:val="en-US"/>
        </w:rPr>
      </w:pPr>
    </w:p>
    <w:p w14:paraId="45C92927" w14:textId="77777777" w:rsidR="00FF18F8" w:rsidRPr="00FF18F8" w:rsidRDefault="00FF18F8" w:rsidP="00EE7326">
      <w:pPr>
        <w:spacing w:line="480" w:lineRule="auto"/>
        <w:ind w:firstLine="360"/>
        <w:jc w:val="both"/>
        <w:rPr>
          <w:rFonts w:ascii="Times New Roman" w:hAnsi="Times New Roman" w:cs="Times New Roman"/>
          <w:sz w:val="24"/>
          <w:szCs w:val="24"/>
          <w:lang w:val="en-US"/>
        </w:rPr>
      </w:pPr>
    </w:p>
    <w:p w14:paraId="76F3E7EB" w14:textId="77777777" w:rsidR="009B13D8" w:rsidRDefault="009B13D8" w:rsidP="00EE7326">
      <w:pPr>
        <w:spacing w:line="480" w:lineRule="auto"/>
        <w:ind w:firstLine="360"/>
        <w:jc w:val="both"/>
        <w:rPr>
          <w:rFonts w:ascii="Times New Roman" w:hAnsi="Times New Roman" w:cs="Times New Roman"/>
          <w:sz w:val="24"/>
          <w:szCs w:val="24"/>
        </w:rPr>
      </w:pPr>
    </w:p>
    <w:p w14:paraId="3DE34728" w14:textId="77777777" w:rsidR="006777A4" w:rsidRPr="00F86C8A" w:rsidRDefault="006777A4" w:rsidP="000C6C7F">
      <w:pPr>
        <w:spacing w:line="480" w:lineRule="auto"/>
        <w:jc w:val="both"/>
        <w:rPr>
          <w:rFonts w:ascii="Times New Roman" w:hAnsi="Times New Roman" w:cs="Times New Roman"/>
          <w:sz w:val="24"/>
          <w:szCs w:val="24"/>
        </w:rPr>
      </w:pPr>
    </w:p>
    <w:p w14:paraId="532D9821" w14:textId="7B3E59E0" w:rsidR="002B34D0" w:rsidRDefault="005C445E" w:rsidP="002B34D0">
      <w:pPr>
        <w:pStyle w:val="2"/>
        <w:rPr>
          <w:rFonts w:cs="Times New Roman"/>
          <w:b w:val="0"/>
          <w:color w:val="000000" w:themeColor="text1"/>
          <w:sz w:val="24"/>
          <w:szCs w:val="24"/>
        </w:rPr>
      </w:pPr>
      <w:bookmarkStart w:id="20" w:name="_Toc95254205"/>
      <w:r>
        <w:rPr>
          <w:rFonts w:cs="Times New Roman"/>
          <w:color w:val="000000" w:themeColor="text1"/>
          <w:sz w:val="24"/>
          <w:szCs w:val="24"/>
        </w:rPr>
        <w:lastRenderedPageBreak/>
        <w:t>Κεφάλαιο 3</w:t>
      </w:r>
      <w:r w:rsidRPr="005C445E">
        <w:rPr>
          <w:rFonts w:cs="Times New Roman"/>
          <w:color w:val="000000" w:themeColor="text1"/>
          <w:sz w:val="24"/>
          <w:szCs w:val="24"/>
        </w:rPr>
        <w:t>:</w:t>
      </w:r>
      <w:r w:rsidR="009B13D8" w:rsidRPr="002B34D0">
        <w:rPr>
          <w:rFonts w:cs="Times New Roman"/>
          <w:color w:val="000000" w:themeColor="text1"/>
          <w:sz w:val="24"/>
          <w:szCs w:val="24"/>
        </w:rPr>
        <w:t xml:space="preserve"> </w:t>
      </w:r>
      <w:r w:rsidR="004A2235">
        <w:rPr>
          <w:rFonts w:cs="Times New Roman"/>
          <w:color w:val="000000" w:themeColor="text1"/>
          <w:sz w:val="24"/>
          <w:szCs w:val="24"/>
        </w:rPr>
        <w:t>Μεθοδολογ</w:t>
      </w:r>
      <w:r w:rsidR="002A7B12">
        <w:rPr>
          <w:rFonts w:cs="Times New Roman"/>
          <w:color w:val="000000" w:themeColor="text1"/>
          <w:sz w:val="24"/>
          <w:szCs w:val="24"/>
        </w:rPr>
        <w:t>ία της Έρευνας και Ανασκόπηση</w:t>
      </w:r>
      <w:bookmarkEnd w:id="20"/>
    </w:p>
    <w:p w14:paraId="220AEA2D" w14:textId="17C6874F" w:rsidR="002A7B12" w:rsidRDefault="002A7B12" w:rsidP="002A7B12"/>
    <w:p w14:paraId="364195B3" w14:textId="5351DE0A" w:rsidR="002A7B12" w:rsidRPr="002A7B12" w:rsidRDefault="002A7B12" w:rsidP="002A7B12">
      <w:pPr>
        <w:pStyle w:val="1"/>
        <w:rPr>
          <w:rFonts w:ascii="Times New Roman" w:hAnsi="Times New Roman" w:cs="Times New Roman"/>
          <w:b/>
          <w:bCs/>
          <w:color w:val="000000" w:themeColor="text1"/>
          <w:sz w:val="24"/>
          <w:szCs w:val="24"/>
        </w:rPr>
      </w:pPr>
      <w:bookmarkStart w:id="21" w:name="_Toc95254206"/>
      <w:r w:rsidRPr="002A7B12">
        <w:rPr>
          <w:rFonts w:ascii="Times New Roman" w:hAnsi="Times New Roman" w:cs="Times New Roman"/>
          <w:b/>
          <w:bCs/>
          <w:color w:val="000000" w:themeColor="text1"/>
          <w:sz w:val="24"/>
          <w:szCs w:val="24"/>
        </w:rPr>
        <w:t>3.1. Μεθοδολογική Προσέγγιση</w:t>
      </w:r>
      <w:bookmarkEnd w:id="21"/>
    </w:p>
    <w:p w14:paraId="17321896" w14:textId="5A1A17DE" w:rsidR="006777A4" w:rsidRDefault="006777A4" w:rsidP="006777A4"/>
    <w:p w14:paraId="361287CD" w14:textId="01CB17C6" w:rsidR="002A7B12" w:rsidRDefault="002A7B12" w:rsidP="002A7B12">
      <w:pPr>
        <w:spacing w:line="480" w:lineRule="auto"/>
        <w:ind w:firstLine="720"/>
        <w:jc w:val="both"/>
        <w:rPr>
          <w:rFonts w:ascii="Times New Roman" w:hAnsi="Times New Roman" w:cs="Times New Roman"/>
          <w:sz w:val="24"/>
          <w:szCs w:val="24"/>
        </w:rPr>
      </w:pPr>
      <w:r w:rsidRPr="002A7B12">
        <w:rPr>
          <w:rFonts w:ascii="Times New Roman" w:hAnsi="Times New Roman" w:cs="Times New Roman"/>
          <w:sz w:val="24"/>
          <w:szCs w:val="24"/>
        </w:rPr>
        <w:t>Μετά την ανασκόπηση της βιβλιογραφίας διαπιστώθηκε ένα κενό στη βιομηχανία του αθλητισμού, που αφορά τον τυποποιημένο τρόπο λειτουργίας των αθλητικών επιχειρήσεων και την πιστοποίησή τους. Ενώ, οι αθλητικοί οργανισμοί/επιχειρήσεις που παρέχουν υπηρεσίες, επιθυμούν να αγγίζουν την τελειότητα και ενδιαφέρονται για την ικανοποίηση όλων των ενδιαφερόμενων μερών, ελάχιστοι διαθέτουν πιστοποιητικό διαχείρισης ποιότητας, για την επαλήθευση των υπηρεσιών που παρέχουν, σύμφωνα με κάποιο πρότυπο διαχείρισης ποιότητας, απολαμβάνοντας τα οφέλη που θα τους αποφέρει. Η παρούσα έρευνα έχει σκοπό να διερευνήσει, να αναλύσει και να αξιολογήσει, κατά πόσο μία επιχείρηση παροχής αθλητικών υπηρεσιών ακολουθεί τις αρχές της ποιότητας, με αποτελεσματική διαχείριση. Επίσης, εξετάζει πόσο σημαντικό είναι να ικανοποιεί τους πελάτες της σε συνεχή βάση και να μετρά την ικανοποίηση. Ακόμα ένα σημείο ενδιαφέροντος είναι, η δυνατότητα να τυποποιήσει τις υπηρεσίες της, εφαρμόζοντας τις αρχές της ποιότητας, σύμφωνα με τις τάσεις της παγκόσμιας αγοράς και η πιθανότητα πιστοποίησής της, σύμφωνα με ένα πρότυπο διαχείρισης της ποιότητας.</w:t>
      </w:r>
    </w:p>
    <w:p w14:paraId="675BB9CE" w14:textId="64B1C8C0" w:rsidR="00FE0741" w:rsidRDefault="00FE0741" w:rsidP="002A7B12">
      <w:pPr>
        <w:spacing w:line="480" w:lineRule="auto"/>
        <w:ind w:firstLine="720"/>
        <w:jc w:val="both"/>
        <w:rPr>
          <w:rFonts w:ascii="Times New Roman" w:hAnsi="Times New Roman" w:cs="Times New Roman"/>
          <w:sz w:val="24"/>
          <w:szCs w:val="24"/>
        </w:rPr>
      </w:pPr>
      <w:r w:rsidRPr="00FE0741">
        <w:rPr>
          <w:rFonts w:ascii="Times New Roman" w:hAnsi="Times New Roman" w:cs="Times New Roman"/>
          <w:sz w:val="24"/>
          <w:szCs w:val="24"/>
        </w:rPr>
        <w:t xml:space="preserve">Η μεθοδολογία που επιλέχθηκε στη συγκεκριμένη </w:t>
      </w:r>
      <w:r>
        <w:rPr>
          <w:rFonts w:ascii="Times New Roman" w:hAnsi="Times New Roman" w:cs="Times New Roman"/>
          <w:sz w:val="24"/>
          <w:szCs w:val="24"/>
        </w:rPr>
        <w:t>βιβλιογραφική</w:t>
      </w:r>
      <w:r w:rsidRPr="00FE0741">
        <w:rPr>
          <w:rFonts w:ascii="Times New Roman" w:hAnsi="Times New Roman" w:cs="Times New Roman"/>
          <w:sz w:val="24"/>
          <w:szCs w:val="24"/>
        </w:rPr>
        <w:t xml:space="preserve"> εργασία, ήταν η συλλογή ποιοτικών δεδομένων, με την εφαρμογή του μοντέλου μελέτη περίπτωσης (case study) της </w:t>
      </w:r>
      <w:r>
        <w:rPr>
          <w:rFonts w:ascii="Times New Roman" w:hAnsi="Times New Roman" w:cs="Times New Roman"/>
          <w:sz w:val="24"/>
          <w:szCs w:val="24"/>
        </w:rPr>
        <w:t>βιβλιογραφικής</w:t>
      </w:r>
      <w:r w:rsidRPr="00FE0741">
        <w:rPr>
          <w:rFonts w:ascii="Times New Roman" w:hAnsi="Times New Roman" w:cs="Times New Roman"/>
          <w:sz w:val="24"/>
          <w:szCs w:val="24"/>
        </w:rPr>
        <w:t xml:space="preserve"> έρευνας. Οι αθλητικές υπηρεσίες ενεργητικής συμμετοχής και άθλησης είναι πολυποίκιλες, πολύπλευρες και έχουν εφαρμογή σε όλους τους ανθρώπους, αθλούμενους, θεατές, πελάτες κάθε κοινωνικής διαστρωμάτωσης. Η μελέτη περίπτωσης θεωρήθηκε ο καταλληλότερος τρόπος, για τη διερεύνηση του θεωρητικού ερωτήματος.</w:t>
      </w:r>
    </w:p>
    <w:p w14:paraId="136F6D6E" w14:textId="53CD95FA" w:rsidR="00FE0741" w:rsidRDefault="00FE0741" w:rsidP="00FE0741">
      <w:pPr>
        <w:pStyle w:val="1"/>
        <w:rPr>
          <w:rFonts w:ascii="Times New Roman" w:hAnsi="Times New Roman" w:cs="Times New Roman"/>
          <w:b/>
          <w:bCs/>
          <w:color w:val="000000" w:themeColor="text1"/>
          <w:sz w:val="24"/>
          <w:szCs w:val="24"/>
        </w:rPr>
      </w:pPr>
      <w:bookmarkStart w:id="22" w:name="_Toc95254207"/>
      <w:r w:rsidRPr="00FE0741">
        <w:rPr>
          <w:rFonts w:ascii="Times New Roman" w:hAnsi="Times New Roman" w:cs="Times New Roman"/>
          <w:b/>
          <w:bCs/>
          <w:color w:val="000000" w:themeColor="text1"/>
          <w:sz w:val="24"/>
          <w:szCs w:val="24"/>
        </w:rPr>
        <w:lastRenderedPageBreak/>
        <w:t>3.2. Μέθοδοι Έρευνας</w:t>
      </w:r>
      <w:bookmarkEnd w:id="22"/>
    </w:p>
    <w:p w14:paraId="10FF81C6" w14:textId="35223643" w:rsidR="00FE0741" w:rsidRDefault="00FE0741" w:rsidP="00FE0741"/>
    <w:p w14:paraId="7C887E0E" w14:textId="725091D0" w:rsidR="00FE0741" w:rsidRPr="00562FB2" w:rsidRDefault="00562FB2" w:rsidP="00562FB2">
      <w:pPr>
        <w:spacing w:line="480" w:lineRule="auto"/>
        <w:ind w:firstLine="720"/>
        <w:jc w:val="both"/>
        <w:rPr>
          <w:rFonts w:ascii="Times New Roman" w:hAnsi="Times New Roman" w:cs="Times New Roman"/>
          <w:sz w:val="24"/>
          <w:szCs w:val="24"/>
        </w:rPr>
      </w:pPr>
      <w:r w:rsidRPr="00562FB2">
        <w:rPr>
          <w:rFonts w:ascii="Times New Roman" w:hAnsi="Times New Roman" w:cs="Times New Roman"/>
          <w:sz w:val="24"/>
          <w:szCs w:val="24"/>
        </w:rPr>
        <w:t>Στο στάδιο της μεθοδολογίας της έρευνας, ο κάθε ερευνητής πρέπει να διαλέξει, να αξιολογήσει και να αποφασίσει, τι τύπο μεθόδου θα χρησιμοποιήσει (Wellington, 2000). Αφού μελετήσει τη βιβλιογραφία, τα είδη, τις μεθόδους διεξαγωγής και τις τεχνικές που χρησιμοποιούνται, θα είναι σε θέση να επιλέξει την καταλληλότερη μέθοδο, η οποία θα εξυπηρετήσει το σκοπό και τους στόχους της συγκεκριμένης έρευνας. Σύμφωνα με τον Silverman (1985) «θεωρητικά η έρευνα ασχολείται κυρίως με την παραγωγή γνώσης για την κατανόηση, συνήθως μέσα στο πλαίσιο μιας κατηγοριοποιημένης ενιαίας κοινωνικής επιστήμης», η οποία αποτελεί παράδειγμα του πεδίου δράσης ή της εφαρμοσμένης έρευνας και έχει μακροπρόθεσμο στόχο, την πιθανή αλλαγή μιας δεδομένης κοινωνικής κατάστασης (Reeves, 2000).</w:t>
      </w:r>
    </w:p>
    <w:p w14:paraId="17F6C549" w14:textId="6F086E96" w:rsidR="00562FB2" w:rsidRDefault="00562FB2" w:rsidP="00562FB2">
      <w:pPr>
        <w:spacing w:line="480" w:lineRule="auto"/>
        <w:ind w:firstLine="720"/>
        <w:jc w:val="both"/>
        <w:rPr>
          <w:rFonts w:ascii="Times New Roman" w:hAnsi="Times New Roman" w:cs="Times New Roman"/>
          <w:sz w:val="24"/>
          <w:szCs w:val="24"/>
        </w:rPr>
      </w:pPr>
      <w:r w:rsidRPr="00562FB2">
        <w:rPr>
          <w:rFonts w:ascii="Times New Roman" w:hAnsi="Times New Roman" w:cs="Times New Roman"/>
          <w:sz w:val="24"/>
          <w:szCs w:val="24"/>
        </w:rPr>
        <w:t>Δύο κατηγορίες μεθόδων έρευνας συναντάμε, τις ποσοτικές και τις ποιοτικές. Οι όροι «ποσοτική» και «ποιοτική» έρευνα, αναφέρει ο Reeves (2000) δείχνουν με ποιους τρόπους έχουν μελετηθεί τα διάφορα κοινωνικά φαινόμενα. Το κάθε κοινωνικό φαινόμενο προσεγγίζεται με διαφορετική τεχνική συλλογής και ανάλυσης δεδομένων. Οι ποσοτικές μέθοδοι εφαρμόζονται στην περίπτωση συγκεκριμένων θεωρητικών υποθέσεων ενός φαινομένου και σύμφωνα με την Παπαγεωργίου (1998), στοχεύουν στην επαλήθευση τους, μέσω αριθμητικών στοιχείων, καταλήγοντας σε γενικές αρχές. Χρησιμοποιείται σε αντιπροσωπευτικά δείγματα και πραγματοποιείται με δομημένα ερωτηματολόγια, κλίμακες πρόσωπο με πρόσωπο, τηλεφωνικά, ταχυδρομικά ή μέσω διαδικτύου και τα αποτελέσματα εξάγονται με τη βοήθεια της στατιστικής επιστήμης.</w:t>
      </w:r>
    </w:p>
    <w:p w14:paraId="318758B8" w14:textId="306357CC" w:rsidR="00562FB2" w:rsidRPr="00562FB2" w:rsidRDefault="00562FB2" w:rsidP="00562FB2">
      <w:pPr>
        <w:pStyle w:val="1"/>
        <w:rPr>
          <w:rFonts w:ascii="Times New Roman" w:hAnsi="Times New Roman" w:cs="Times New Roman"/>
          <w:b/>
          <w:bCs/>
          <w:color w:val="000000" w:themeColor="text1"/>
          <w:sz w:val="24"/>
          <w:szCs w:val="24"/>
        </w:rPr>
      </w:pPr>
    </w:p>
    <w:p w14:paraId="6E2BF57D" w14:textId="28218312" w:rsidR="00562FB2" w:rsidRPr="006E77CD" w:rsidRDefault="00562FB2" w:rsidP="00562FB2">
      <w:pPr>
        <w:pStyle w:val="1"/>
        <w:rPr>
          <w:rFonts w:ascii="Times New Roman" w:hAnsi="Times New Roman" w:cs="Times New Roman"/>
          <w:b/>
          <w:bCs/>
          <w:color w:val="000000" w:themeColor="text1"/>
          <w:sz w:val="24"/>
          <w:szCs w:val="24"/>
        </w:rPr>
      </w:pPr>
      <w:bookmarkStart w:id="23" w:name="_Toc95254208"/>
      <w:r w:rsidRPr="00562FB2">
        <w:rPr>
          <w:rFonts w:ascii="Times New Roman" w:hAnsi="Times New Roman" w:cs="Times New Roman"/>
          <w:b/>
          <w:bCs/>
          <w:color w:val="000000" w:themeColor="text1"/>
          <w:sz w:val="24"/>
          <w:szCs w:val="24"/>
        </w:rPr>
        <w:t xml:space="preserve">3.3. Μελέτη Περίπτωσης </w:t>
      </w:r>
      <w:r w:rsidRPr="006E77CD">
        <w:rPr>
          <w:rFonts w:ascii="Times New Roman" w:hAnsi="Times New Roman" w:cs="Times New Roman"/>
          <w:b/>
          <w:bCs/>
          <w:color w:val="000000" w:themeColor="text1"/>
          <w:sz w:val="24"/>
          <w:szCs w:val="24"/>
        </w:rPr>
        <w:t>(</w:t>
      </w:r>
      <w:r w:rsidRPr="00562FB2">
        <w:rPr>
          <w:rFonts w:ascii="Times New Roman" w:hAnsi="Times New Roman" w:cs="Times New Roman"/>
          <w:b/>
          <w:bCs/>
          <w:color w:val="000000" w:themeColor="text1"/>
          <w:sz w:val="24"/>
          <w:szCs w:val="24"/>
          <w:lang w:val="en-US"/>
        </w:rPr>
        <w:t>Case</w:t>
      </w:r>
      <w:r w:rsidRPr="006E77CD">
        <w:rPr>
          <w:rFonts w:ascii="Times New Roman" w:hAnsi="Times New Roman" w:cs="Times New Roman"/>
          <w:b/>
          <w:bCs/>
          <w:color w:val="000000" w:themeColor="text1"/>
          <w:sz w:val="24"/>
          <w:szCs w:val="24"/>
        </w:rPr>
        <w:t xml:space="preserve"> </w:t>
      </w:r>
      <w:r w:rsidRPr="00562FB2">
        <w:rPr>
          <w:rFonts w:ascii="Times New Roman" w:hAnsi="Times New Roman" w:cs="Times New Roman"/>
          <w:b/>
          <w:bCs/>
          <w:color w:val="000000" w:themeColor="text1"/>
          <w:sz w:val="24"/>
          <w:szCs w:val="24"/>
          <w:lang w:val="en-US"/>
        </w:rPr>
        <w:t>Study</w:t>
      </w:r>
      <w:r w:rsidRPr="006E77CD">
        <w:rPr>
          <w:rFonts w:ascii="Times New Roman" w:hAnsi="Times New Roman" w:cs="Times New Roman"/>
          <w:b/>
          <w:bCs/>
          <w:color w:val="000000" w:themeColor="text1"/>
          <w:sz w:val="24"/>
          <w:szCs w:val="24"/>
        </w:rPr>
        <w:t>)</w:t>
      </w:r>
      <w:bookmarkEnd w:id="23"/>
    </w:p>
    <w:p w14:paraId="28AE12BF" w14:textId="3911EE9F" w:rsidR="00562FB2" w:rsidRPr="006E77CD" w:rsidRDefault="00562FB2" w:rsidP="00562FB2"/>
    <w:p w14:paraId="7FFC1D4E" w14:textId="1EBD6761" w:rsidR="00562FB2" w:rsidRPr="00562FB2" w:rsidRDefault="00562FB2" w:rsidP="00562FB2">
      <w:pPr>
        <w:spacing w:line="480" w:lineRule="auto"/>
        <w:ind w:firstLine="720"/>
        <w:jc w:val="both"/>
        <w:rPr>
          <w:rFonts w:ascii="Times New Roman" w:hAnsi="Times New Roman" w:cs="Times New Roman"/>
          <w:sz w:val="24"/>
          <w:szCs w:val="24"/>
        </w:rPr>
      </w:pPr>
      <w:r w:rsidRPr="00562FB2">
        <w:rPr>
          <w:rFonts w:ascii="Times New Roman" w:hAnsi="Times New Roman" w:cs="Times New Roman"/>
          <w:sz w:val="24"/>
          <w:szCs w:val="24"/>
        </w:rPr>
        <w:t>Για τη διεξαγωγή μιας έρευνας και ανάλογα το κοινωνικό φαινόμενο που μελετάται, χρησιμοποιούνται διαφορετικές προσεγγίσεις. Οι περισσότερες έρευνες στηρίζονται σε δεδομένα από πολλά άτομα για ένα θέμα, αλλά η μελέτη περίπτωσης μπορεί να διερευνήσει περισσότερα θέματα από ένα μικρότερο αριθμό ατόμων, οργανισμών ή ενός πλαισίου. Η μελέτη περίπτωσης (case study) χρησιμοποιείται όλο και περισσότερο στις έρευνες, διότι είναι ευέλικτη και μπορεί να ανταποκριθεί σε διάφορα ερευνητικά πεδία και σκοπούς (Shaw, 1999). Η μελέτη περίπτωσης, όπως επισημαίνει ο Μαγγόπουλος (2014), αποτελεί ένα πολύτιμο εργαλείο, που διευκολύνει τον ερευνητή να αποκτήσει μια πληρέστερη εικόνα του φαινομένου που εξετάζει. O Tight (2010), όπως αναφέρει ο Μαγγόπουλος, κάνει σαφές, ότι η μελέτη περίπτωσης εμπεριέχει μια λεπτομερή εξέταση ενός μικρού δείγματος (ενός ατόμου, ενός οργανισμού, ενός ρόλου, μιας κοινότητας ή ενός έθνους) από συγκεκριμένη οπτική γωνία. Η μελέτη περίπτωσης παρότι θεωρείται δύσκολη και απαιτητική, με τον κατάλληλο σχεδιασμό, μέθοδο, οργάνωση και πειθαρχία βοηθά σημαντικά το έργο του ερευνητή (Yin, 2009).</w:t>
      </w:r>
    </w:p>
    <w:p w14:paraId="6333B0B4" w14:textId="165C72D9" w:rsidR="00562FB2" w:rsidRDefault="00562FB2" w:rsidP="00562FB2">
      <w:pPr>
        <w:spacing w:line="480" w:lineRule="auto"/>
        <w:ind w:firstLine="720"/>
        <w:jc w:val="both"/>
        <w:rPr>
          <w:rFonts w:ascii="Times New Roman" w:hAnsi="Times New Roman" w:cs="Times New Roman"/>
          <w:sz w:val="24"/>
          <w:szCs w:val="24"/>
        </w:rPr>
      </w:pPr>
      <w:r w:rsidRPr="00562FB2">
        <w:rPr>
          <w:rFonts w:ascii="Times New Roman" w:hAnsi="Times New Roman" w:cs="Times New Roman"/>
          <w:sz w:val="24"/>
          <w:szCs w:val="24"/>
        </w:rPr>
        <w:t xml:space="preserve">Κατά τη φάση του ερευνητικού σχεδιασμού αποφασίζει ο ερευνητής την επιλογή της περίπτωσης, για ποιους σκοπούς και με ποια κριτήρια θα επιτευχθούν τα αναμενόμενα αποτελέσματα. Επίσης έχει σημαντικό ρόλο η πρόσβαση, η πρώτη επίσκεψη, οι σχέσεις που συνάπτονται με τους συμμετέχοντες, η πρόθεση για δημοσιοποίηση της μελέτης, αλλά και η εμπιστευτικότητα, πως κατανέμονται οι πόροι και ποιος είναι ο ρόλος του ερευνητή (Crowe et al., 2011). Η μελέτη περίπτωσης είναι επίσης δημιουργική και ευέλικτη και δίνει την δυνατότητα </w:t>
      </w:r>
      <w:r w:rsidRPr="00562FB2">
        <w:rPr>
          <w:rFonts w:ascii="Times New Roman" w:hAnsi="Times New Roman" w:cs="Times New Roman"/>
          <w:sz w:val="24"/>
          <w:szCs w:val="24"/>
        </w:rPr>
        <w:lastRenderedPageBreak/>
        <w:t xml:space="preserve">τροποποιήσεων και αλλαγών στην πορεία της (Robson, 2007). Βέβαια, δεν είναι σκόπιμο, ο ερευνητής να αλλάζει τη θεωρία και τους σκοπούς, διότι αυτό αλλάζει ουσιαστικά τη μελέτη του (Yin, 2000). Ο Hamel et al. (1993) αναφέρουν, ότι οι μελέτες περίπτωσης στοχεύουν πρωτίστως να αναδημιουργήσουν και να αναλύσουν μια συγκεκριμένη περίπτωση ή πολλές περιπτώσεις, υπό το πρίσμα της κοινωνιολογικής προοπτικής. Η σχέση μεταξύ υποκειμενικότητας και αντικειμενικότητας, στο πλαίσιο των μελετών περιπτώσεων, έχει επισημανθεί από τον Godelier, που αναφέρεται στον Hamel et al (1993): «Η μέθοδος της μελέτης περιπτώσεων εκφράζει ταυτόχρονα μια υποκειμενική προσέγγιση του στοχαστή και το αντικειμενικό περιεχόμενο αυτού που σκεφτόμαστε, ενώ η μέθοδος εκφράζει τη διαδικασία που υιοθετείται από τη διαδικασία σκέψης, η τελευταία εκφράζει τη φύση του τι σκέπτεται». Η μελέτη περίπτωσης (Case Study) έχει σκοπό να εξετάσει όλες τις πτυχές/άξονες της επιλεγμένης περίπτωσης και να παρουσιάσει τη δομή της λειτουργίας της, την μοναδικότητά της, την κατανόηση των δομών της, να περιγράψει τις λειτουργίες της σε όλο το εύρος της δραστηριότητας της, αλλά και την αλληλεπίδραση της με άλλα επιχειρησιακά πλαίσια, δομές και κλάδους (Anisimova &amp; Thomson, 2012; Stake, 1995; Yin, 2009; Πηγιάκη, 2004; Μαγγόπουλος, 2014). Ως επιλογή περίπτωσης, μπορεί να είναι άνθρωποι, ομάδες, προγράμματα, φορείς, οργανισμοί και λιγότερο, κάποια μεμονωμένη λειτουργία (Μαγγόπουλος, 2014). Υπάρχουν τέσσερεις τύποι μελέτης περίπτωσης, σύμφωνα με τον Stake (1995), που καθορίζονται από το ενδιαφέρον του ερευνητή και το είδος των ερωτήσεων, η «εγγενής» και η «εργαλειακή», η «συλλογική» ή «πολλαπλή». Ο Μαγγόπουλος (2014) αναφέρει πως, εάν ο ερευνητής θέλει να εστιάσει σε συγκεκριμένο οργανισμό, ομάδα, γεγονός ή άτομο, με ερευνητικό στόχο να συλλέξει όσες περισσότερες </w:t>
      </w:r>
      <w:r w:rsidRPr="00562FB2">
        <w:rPr>
          <w:rFonts w:ascii="Times New Roman" w:hAnsi="Times New Roman" w:cs="Times New Roman"/>
          <w:sz w:val="24"/>
          <w:szCs w:val="24"/>
        </w:rPr>
        <w:lastRenderedPageBreak/>
        <w:t>πληροφορίες γίνεται για τη συγκεκριμένη περίπτωση, χρησιμοποιεί την «εγγενή» μελέτη περίπτωσης.</w:t>
      </w:r>
    </w:p>
    <w:p w14:paraId="73AEBA5B" w14:textId="76FE5C2D" w:rsidR="00861796" w:rsidRPr="00C021B2" w:rsidRDefault="00861796" w:rsidP="00562FB2">
      <w:pPr>
        <w:spacing w:line="480" w:lineRule="auto"/>
        <w:ind w:firstLine="720"/>
        <w:jc w:val="both"/>
        <w:rPr>
          <w:rFonts w:ascii="Times New Roman" w:hAnsi="Times New Roman" w:cs="Times New Roman"/>
          <w:sz w:val="24"/>
          <w:szCs w:val="24"/>
        </w:rPr>
      </w:pPr>
      <w:r w:rsidRPr="00C021B2">
        <w:rPr>
          <w:rFonts w:ascii="Times New Roman" w:hAnsi="Times New Roman" w:cs="Times New Roman"/>
          <w:sz w:val="24"/>
          <w:szCs w:val="24"/>
        </w:rPr>
        <w:t>Έναν άλλο διαχωρισμό για τη μελέτη περίπτωσης, προτείνει ο Yin (1994), σε ατομικές ή πολλαπλές μονάδες ανάλυσης. Αυτές μπορούν επίσης να διευκρινιστούν, ως προς την ανάλυση των δεδομένων τους, σε διερευνητικές, επιδιώκοντας την παραγωγή ή τον έλεγχο της υφιστάμενης θεωρίας και αναζητώντας κατά κύριο λόγο αιτιώδεις σχέσεις, σε περιγραφικές, που αφηγούνται μια ιστορία ή απεικονίζουν ένα σχέδιο, παρέχοντας αφηγηματικές περιγραφές, ή επεξηγηματικές, που λειτουργούν πιλοτικά για άλλες μελέτες. Η επιλογή της περίπτωσης που πρόκειται να εξεταστεί, βασίζεται επίσης σε κριτήρια, όπως ο σκοπός της έρευνας, η κρισιμότητα, η μοναδικότητα, αν είναι ενδιαφέρουσα, ακραία, αποκαλυπτική (Yin, 1994). Ο Stake (1995) προσθέτει, πως χρειάζονται κι άλλες προϋποθέσεις, όπως το είδος της αξιολόγησης.</w:t>
      </w:r>
    </w:p>
    <w:p w14:paraId="17230FCE" w14:textId="37220337" w:rsidR="003C2E7C" w:rsidRPr="00C021B2" w:rsidRDefault="003C2E7C" w:rsidP="00562FB2">
      <w:pPr>
        <w:spacing w:line="480" w:lineRule="auto"/>
        <w:ind w:firstLine="720"/>
        <w:jc w:val="both"/>
        <w:rPr>
          <w:rFonts w:ascii="Times New Roman" w:hAnsi="Times New Roman" w:cs="Times New Roman"/>
          <w:sz w:val="24"/>
          <w:szCs w:val="24"/>
        </w:rPr>
      </w:pPr>
    </w:p>
    <w:p w14:paraId="2EE2235B" w14:textId="20012C09" w:rsidR="003C2E7C" w:rsidRDefault="003C2E7C" w:rsidP="003C2E7C">
      <w:pPr>
        <w:pStyle w:val="1"/>
        <w:rPr>
          <w:rFonts w:ascii="Times New Roman" w:hAnsi="Times New Roman" w:cs="Times New Roman"/>
          <w:b/>
          <w:bCs/>
          <w:color w:val="000000" w:themeColor="text1"/>
          <w:sz w:val="24"/>
          <w:szCs w:val="24"/>
        </w:rPr>
      </w:pPr>
      <w:bookmarkStart w:id="24" w:name="_Toc95254209"/>
      <w:r w:rsidRPr="006E77CD">
        <w:rPr>
          <w:rFonts w:ascii="Times New Roman" w:hAnsi="Times New Roman" w:cs="Times New Roman"/>
          <w:b/>
          <w:bCs/>
          <w:color w:val="000000" w:themeColor="text1"/>
          <w:sz w:val="24"/>
          <w:szCs w:val="24"/>
        </w:rPr>
        <w:t xml:space="preserve">3.4 </w:t>
      </w:r>
      <w:r w:rsidRPr="003C2E7C">
        <w:rPr>
          <w:rFonts w:ascii="Times New Roman" w:hAnsi="Times New Roman" w:cs="Times New Roman"/>
          <w:b/>
          <w:bCs/>
          <w:color w:val="000000" w:themeColor="text1"/>
          <w:sz w:val="24"/>
          <w:szCs w:val="24"/>
        </w:rPr>
        <w:t>Ανάλυση Δεδομένων</w:t>
      </w:r>
      <w:bookmarkEnd w:id="24"/>
    </w:p>
    <w:p w14:paraId="68031B07" w14:textId="5A30B980" w:rsidR="003C2E7C" w:rsidRDefault="003C2E7C" w:rsidP="003C2E7C"/>
    <w:p w14:paraId="583D79A8" w14:textId="497104F0" w:rsidR="00C021B2" w:rsidRPr="00C021B2" w:rsidRDefault="003C2E7C" w:rsidP="00C021B2">
      <w:pPr>
        <w:spacing w:line="480" w:lineRule="auto"/>
        <w:ind w:firstLine="720"/>
        <w:jc w:val="both"/>
        <w:rPr>
          <w:rFonts w:ascii="Times New Roman" w:hAnsi="Times New Roman" w:cs="Times New Roman"/>
          <w:sz w:val="24"/>
          <w:szCs w:val="24"/>
        </w:rPr>
      </w:pPr>
      <w:r w:rsidRPr="00C021B2">
        <w:rPr>
          <w:rFonts w:ascii="Times New Roman" w:hAnsi="Times New Roman" w:cs="Times New Roman"/>
          <w:sz w:val="24"/>
          <w:szCs w:val="24"/>
        </w:rPr>
        <w:t xml:space="preserve">Σύμφωνα με την Πηγιάκη (2004), η επιτυχής διεξαγωγή της έρευνας απαιτεί και ανάλυση των δεδομένων, η οποία καθορίζεται σε σημαντικό βαθμό από το είδος της μελέτης περίπτωσης. Στην ποιοτική προσέγγιση η ανάλυση βασίζεται στην διαπίστωση των σημείων που υποστηρίζονται από τα δεδομένα, αλλά και αυτών που παρουσιάζουν αδυναμία και δεν έχουν ισχυρές ενδείξεις τεκμηρίωσης. Μια προσέγγιση είναι η «άμεση ερμηνεία», η οποία διενεργείται με ανάλυση των δεδομένων από την πρώτη επαφή με την επιχείρηση (οπτική παρατήρηση και απευθείας ερωτήσεις) και εξαρτάται σε μεγάλο βαθμό, από την εμπειρία, τις ικανότητες και το επιστημονικό στίγμα του ερευνητή (Stake, 1995). Αμέσως μετά, </w:t>
      </w:r>
      <w:r w:rsidRPr="00C021B2">
        <w:rPr>
          <w:rFonts w:ascii="Times New Roman" w:hAnsi="Times New Roman" w:cs="Times New Roman"/>
          <w:sz w:val="24"/>
          <w:szCs w:val="24"/>
        </w:rPr>
        <w:lastRenderedPageBreak/>
        <w:t xml:space="preserve">επεξεργάζεται και ελέγχει τις απαντήσεις και τις απόψεις του ερωτώμενου και προσπαθεί να βρει, εάν αυτές ταιριάζουν με τα δεδομένα, που έχει διερευνήσει αρχικά. </w:t>
      </w:r>
    </w:p>
    <w:p w14:paraId="643C3F62" w14:textId="523C0DDC" w:rsidR="00562FB2" w:rsidRDefault="003C2E7C" w:rsidP="00C021B2">
      <w:pPr>
        <w:spacing w:line="480" w:lineRule="auto"/>
        <w:ind w:firstLine="720"/>
        <w:jc w:val="both"/>
        <w:rPr>
          <w:rFonts w:ascii="Times New Roman" w:hAnsi="Times New Roman" w:cs="Times New Roman"/>
          <w:sz w:val="24"/>
          <w:szCs w:val="24"/>
        </w:rPr>
      </w:pPr>
      <w:r w:rsidRPr="00C021B2">
        <w:rPr>
          <w:rFonts w:ascii="Times New Roman" w:hAnsi="Times New Roman" w:cs="Times New Roman"/>
          <w:sz w:val="24"/>
          <w:szCs w:val="24"/>
        </w:rPr>
        <w:t>Η δεύτερη προσέγγιση είναι η ανάλυση περιεχομένου (content analysis), που σύμφωνα με αυτήν αναλύθηκαν τα αποτελέσματα της συγκεκριμένης έρευνας. Η ανάλυση περιεχομένου διενεργείται, αφού καταγραφούν οι πλήρεις απαντήσεις των συνεντεύξεων, έχουν επισημανθεί τα κύρια σημεία και έχει αναστοχαστεί η σχέση τους με τα δεδομένα. Από αυτή την ανάλυση, προκύπτει η κατηγοριοποίηση των δεδομένων σε ερευνητικά πεδία(πυλώνες/άξονες). Τα πεδία βασίζονται στη θεωρητική προσέγγιση της έρευνας και τον εντοπισμό των αξόνων, που μπορούν να καταταχθούν τα δεδομένα. Σύμφωνα με αυτή τη διαδικασία, ο ερευνητής περιγράφει το βασικό πλαίσιο της συγκεκριμένης Περίπτωσης (χώρος, αντικείμενα, πρόσωπα, γεγονότα, κ.τ.λ.) και τις λειτουργίες της, που αφορούν το «γιατί», το «πως», «υπό ποιες προϋποθέσεις», «για ποιον» (Πηγιάκη, 2004).</w:t>
      </w:r>
    </w:p>
    <w:p w14:paraId="77E5E9DC" w14:textId="77777777" w:rsidR="002B34D0" w:rsidRPr="002B34D0" w:rsidRDefault="002B34D0" w:rsidP="002B34D0"/>
    <w:p w14:paraId="0DEA1A88" w14:textId="4F71EE3A" w:rsidR="00307AD8" w:rsidRPr="00575738" w:rsidRDefault="005C445E" w:rsidP="00AC59F5">
      <w:pPr>
        <w:pStyle w:val="2"/>
        <w:spacing w:line="480" w:lineRule="auto"/>
        <w:jc w:val="both"/>
        <w:rPr>
          <w:rFonts w:cs="Times New Roman"/>
          <w:b w:val="0"/>
          <w:color w:val="000000" w:themeColor="text1"/>
          <w:sz w:val="24"/>
          <w:szCs w:val="24"/>
        </w:rPr>
      </w:pPr>
      <w:bookmarkStart w:id="25" w:name="_Toc95254210"/>
      <w:r>
        <w:rPr>
          <w:rFonts w:cs="Times New Roman"/>
          <w:color w:val="000000" w:themeColor="text1"/>
          <w:sz w:val="24"/>
          <w:szCs w:val="24"/>
        </w:rPr>
        <w:t>Κεφάλαιο 4</w:t>
      </w:r>
      <w:r w:rsidRPr="005C445E">
        <w:rPr>
          <w:rFonts w:cs="Times New Roman"/>
          <w:color w:val="000000" w:themeColor="text1"/>
          <w:sz w:val="24"/>
          <w:szCs w:val="24"/>
        </w:rPr>
        <w:t xml:space="preserve">: </w:t>
      </w:r>
      <w:r w:rsidR="00087BD6" w:rsidRPr="00087BD6">
        <w:rPr>
          <w:rFonts w:cs="Times New Roman"/>
          <w:color w:val="000000" w:themeColor="text1"/>
          <w:sz w:val="24"/>
          <w:szCs w:val="24"/>
        </w:rPr>
        <w:t>Μορφές Εταιρικής Κοινωνικής Ευθύνης – Πρωτοβουλίες Αθλητικών Συλλόγων</w:t>
      </w:r>
      <w:r w:rsidR="00575738" w:rsidRPr="00575738">
        <w:rPr>
          <w:rFonts w:cs="Times New Roman"/>
          <w:color w:val="000000" w:themeColor="text1"/>
          <w:sz w:val="24"/>
          <w:szCs w:val="24"/>
        </w:rPr>
        <w:t>-</w:t>
      </w:r>
      <w:r w:rsidR="00575738">
        <w:rPr>
          <w:rFonts w:cs="Times New Roman"/>
          <w:color w:val="000000" w:themeColor="text1"/>
          <w:sz w:val="24"/>
          <w:szCs w:val="24"/>
        </w:rPr>
        <w:t xml:space="preserve"> Αποτελέσματα</w:t>
      </w:r>
      <w:bookmarkEnd w:id="25"/>
    </w:p>
    <w:p w14:paraId="0A5BB90C" w14:textId="77777777" w:rsidR="00AC59F5" w:rsidRDefault="00AC59F5" w:rsidP="00AC59F5"/>
    <w:p w14:paraId="7BD6C744" w14:textId="77777777" w:rsidR="00AC59F5" w:rsidRDefault="00AC59F5" w:rsidP="00AC59F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Ένα από τα κύρια ερωτήματα που προκύπτει, είναι το πως αντιμετωπίζουν τις μορφές της εταιρικής κοινωνικής ευθύνης και τις πρωτοβουλίες που περιλαμβάνουν οι αθλητικοί σύλλογοι. Για τον λόγο αυτόν </w:t>
      </w:r>
      <w:r w:rsidR="0048562F">
        <w:rPr>
          <w:rFonts w:ascii="Times New Roman" w:hAnsi="Times New Roman" w:cs="Times New Roman"/>
          <w:sz w:val="24"/>
          <w:szCs w:val="24"/>
        </w:rPr>
        <w:t>παρουσιάζονται δεδομένα</w:t>
      </w:r>
      <w:r w:rsidR="00855D2E">
        <w:rPr>
          <w:rFonts w:ascii="Times New Roman" w:hAnsi="Times New Roman" w:cs="Times New Roman"/>
          <w:sz w:val="24"/>
          <w:szCs w:val="24"/>
        </w:rPr>
        <w:t xml:space="preserve"> από τέσσερα πρωταθλήματα του εξωτερικού</w:t>
      </w:r>
      <w:r w:rsidR="0048562F">
        <w:rPr>
          <w:rFonts w:ascii="Times New Roman" w:hAnsi="Times New Roman" w:cs="Times New Roman"/>
          <w:sz w:val="24"/>
          <w:szCs w:val="24"/>
        </w:rPr>
        <w:t xml:space="preserve"> από έρευνα που πραγματοποιήθηκε από τον </w:t>
      </w:r>
      <w:r w:rsidR="0048562F">
        <w:rPr>
          <w:rFonts w:ascii="Times New Roman" w:hAnsi="Times New Roman" w:cs="Times New Roman"/>
          <w:sz w:val="24"/>
          <w:szCs w:val="24"/>
          <w:lang w:val="en-US"/>
        </w:rPr>
        <w:t>Erickson</w:t>
      </w:r>
      <w:r w:rsidR="00855D2E">
        <w:rPr>
          <w:rFonts w:ascii="Times New Roman" w:hAnsi="Times New Roman" w:cs="Times New Roman"/>
          <w:sz w:val="24"/>
          <w:szCs w:val="24"/>
        </w:rPr>
        <w:t xml:space="preserve">το </w:t>
      </w:r>
      <w:r w:rsidR="0048562F" w:rsidRPr="0048562F">
        <w:rPr>
          <w:rFonts w:ascii="Times New Roman" w:hAnsi="Times New Roman" w:cs="Times New Roman"/>
          <w:sz w:val="24"/>
          <w:szCs w:val="24"/>
        </w:rPr>
        <w:t xml:space="preserve">2017, </w:t>
      </w:r>
      <w:r w:rsidR="0048562F">
        <w:rPr>
          <w:rFonts w:ascii="Times New Roman" w:hAnsi="Times New Roman" w:cs="Times New Roman"/>
          <w:sz w:val="24"/>
          <w:szCs w:val="24"/>
        </w:rPr>
        <w:t>η οποία παρουσιάζει αναλυτικά το περιεχόμενο της εταιρικής κοινωνικής ευθύνης αναφορικά με την επικοινωνία τους μέσα από τους ιστότοπους.</w:t>
      </w:r>
    </w:p>
    <w:p w14:paraId="79A76799" w14:textId="77777777" w:rsidR="00F86C8A" w:rsidRDefault="0048562F" w:rsidP="00AC59F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Η διάκριση των κατηγοριών από τις πρωτοβουλίες της εταιρικής κοινωνικής ευθύνης προήλθαν από τον </w:t>
      </w:r>
      <w:r>
        <w:rPr>
          <w:rFonts w:ascii="Times New Roman" w:hAnsi="Times New Roman" w:cs="Times New Roman"/>
          <w:sz w:val="24"/>
          <w:szCs w:val="24"/>
          <w:lang w:val="en-US"/>
        </w:rPr>
        <w:t>KLD</w:t>
      </w:r>
      <w:r>
        <w:rPr>
          <w:rFonts w:ascii="Times New Roman" w:hAnsi="Times New Roman" w:cs="Times New Roman"/>
          <w:sz w:val="24"/>
          <w:szCs w:val="24"/>
        </w:rPr>
        <w:t xml:space="preserve"> δείκτη οι οποίες συνδέονται με τις πρακτικές του αθλητισμού για την εταιρική κοινωνική ευθύνη. Η κατηγοριοποίησή τους αφορά: τις σχέσεις με την κοινότητα στην οποία περιλαμβάνονται προσεγγίσεις</w:t>
      </w:r>
      <w:r w:rsidR="003459CE">
        <w:rPr>
          <w:rFonts w:ascii="Times New Roman" w:hAnsi="Times New Roman" w:cs="Times New Roman"/>
          <w:sz w:val="24"/>
          <w:szCs w:val="24"/>
        </w:rPr>
        <w:t xml:space="preserve"> που αφορούν την εκπαίδευση, τον αθλητισμό, την φιλανθρωπία κ.α., τις πρωτοβουλίες που αφορούν το περιβάλλον στις οποίες περιλαμβάνονται η ανακύκλωση, η ενέργεια και οι πράσινες πρωτοβουλίες.  Ακόμη, η διαφορετικότητα είναι μια άλλη κατηγορία που περιλαμβάνεται στις πρωτοβουλίες για την εταιρική κοινωνική ευθύνη  και αφορά πρωτοβουλίες για την γυναικεία μειονότητα. Για να εξυπηρετηθούν οι σκοποί της έρευνας πραγματοποιήθηκαν δοκιμές στατιστικής φύσης οι οποίες περιλαμβάνουν μεταβλητές με βάση την βάση του δύο. Αν ανέκυπταν δεδομένα οι πληροφορίες έδιναν το ένα αν όχι το  μηδέν. </w:t>
      </w:r>
      <w:r w:rsidR="009330F1">
        <w:rPr>
          <w:rFonts w:ascii="Times New Roman" w:hAnsi="Times New Roman" w:cs="Times New Roman"/>
          <w:sz w:val="24"/>
          <w:szCs w:val="24"/>
        </w:rPr>
        <w:t>Προκειμένου η έρευνα να θεωρηθεί αξιόπιστη χρησιμοποιήθηκε ένας κωδικοποιητής που έκανε την ανάλυση στο δείγμα της έρευνας που περιλάμβανε ιστότοπους μέσα από τους οποίους αποτυπώνονται όλα τα πρωταθλήματα που αποτυπώνονται παρακάτω</w:t>
      </w:r>
      <w:r w:rsidR="00855D2E">
        <w:rPr>
          <w:rFonts w:ascii="Times New Roman" w:hAnsi="Times New Roman" w:cs="Times New Roman"/>
          <w:sz w:val="24"/>
          <w:szCs w:val="24"/>
        </w:rPr>
        <w:t xml:space="preserve">. </w:t>
      </w:r>
    </w:p>
    <w:p w14:paraId="263E4801" w14:textId="77777777" w:rsidR="0048562F" w:rsidRDefault="002D75EB" w:rsidP="00AC59F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Στον Πίνακα 3</w:t>
      </w:r>
      <w:r w:rsidR="00855D2E">
        <w:rPr>
          <w:rFonts w:ascii="Times New Roman" w:hAnsi="Times New Roman" w:cs="Times New Roman"/>
          <w:sz w:val="24"/>
          <w:szCs w:val="24"/>
        </w:rPr>
        <w:t>, παρουσιάζονται τα αποτελέσματα από τα τέσσερα πρωταθλήματα της έρευνάς. Από τα στοιχεία που παρουσιάζονται διαπιστώνεται ότι από τις πιο δημοφιλής πρωτοβουλίες της εταιρικής κοινωνικής ευθύνης είναι οι φιλανθρωπίες σε ποσοστό 99,2%, οι δράσεις για την υγεία σε ποσοστό 97,6%, για την εκπαίδευση σε ποσοστό 93,7% και για τον αθλητισμό σε ποσοστό 94,4%. Ωστόσο, στις πρωτοβουλίες αυτές εντοπίστηκαν διαφορές ανάλογα με την ομάδα αλλά και το πρωτάθλημα.</w:t>
      </w:r>
    </w:p>
    <w:p w14:paraId="3E5D05BC" w14:textId="77777777" w:rsidR="00855D2E" w:rsidRDefault="00855D2E" w:rsidP="00AC59F5">
      <w:pPr>
        <w:spacing w:line="480" w:lineRule="auto"/>
        <w:ind w:firstLine="720"/>
        <w:jc w:val="both"/>
        <w:rPr>
          <w:rFonts w:ascii="Times New Roman" w:hAnsi="Times New Roman" w:cs="Times New Roman"/>
          <w:sz w:val="24"/>
          <w:szCs w:val="24"/>
        </w:rPr>
      </w:pPr>
    </w:p>
    <w:p w14:paraId="11B1E00E" w14:textId="77777777" w:rsidR="00855D2E" w:rsidRDefault="00855D2E" w:rsidP="00AC59F5">
      <w:pPr>
        <w:spacing w:line="480" w:lineRule="auto"/>
        <w:ind w:firstLine="720"/>
        <w:jc w:val="both"/>
        <w:rPr>
          <w:rFonts w:ascii="Times New Roman" w:hAnsi="Times New Roman" w:cs="Times New Roman"/>
          <w:sz w:val="24"/>
          <w:szCs w:val="24"/>
        </w:rPr>
      </w:pPr>
    </w:p>
    <w:p w14:paraId="6FED3BFF" w14:textId="77777777" w:rsidR="009330F1" w:rsidRDefault="009330F1" w:rsidP="009330F1">
      <w:pPr>
        <w:spacing w:line="480" w:lineRule="auto"/>
        <w:jc w:val="both"/>
        <w:rPr>
          <w:rFonts w:ascii="Times New Roman" w:hAnsi="Times New Roman" w:cs="Times New Roman"/>
          <w:sz w:val="24"/>
          <w:szCs w:val="24"/>
        </w:rPr>
      </w:pPr>
      <w:r>
        <w:rPr>
          <w:noProof/>
          <w:lang w:eastAsia="el-GR"/>
        </w:rPr>
        <w:lastRenderedPageBreak/>
        <w:drawing>
          <wp:inline distT="0" distB="0" distL="0" distR="0" wp14:anchorId="526736FD" wp14:editId="5CB566C5">
            <wp:extent cx="5274310" cy="28657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2865755"/>
                    </a:xfrm>
                    <a:prstGeom prst="rect">
                      <a:avLst/>
                    </a:prstGeom>
                  </pic:spPr>
                </pic:pic>
              </a:graphicData>
            </a:graphic>
          </wp:inline>
        </w:drawing>
      </w:r>
    </w:p>
    <w:p w14:paraId="7B238757" w14:textId="77777777" w:rsidR="009330F1" w:rsidRPr="00855D2E" w:rsidRDefault="002D75EB" w:rsidP="00855D2E">
      <w:pPr>
        <w:spacing w:line="480" w:lineRule="auto"/>
        <w:jc w:val="center"/>
        <w:rPr>
          <w:rFonts w:ascii="Times New Roman" w:hAnsi="Times New Roman" w:cs="Times New Roman"/>
          <w:b/>
          <w:sz w:val="20"/>
          <w:szCs w:val="20"/>
        </w:rPr>
      </w:pPr>
      <w:r>
        <w:rPr>
          <w:rFonts w:ascii="Times New Roman" w:hAnsi="Times New Roman" w:cs="Times New Roman"/>
          <w:b/>
          <w:sz w:val="20"/>
          <w:szCs w:val="20"/>
        </w:rPr>
        <w:t>Πίνακας 3</w:t>
      </w:r>
      <w:r w:rsidR="00855D2E" w:rsidRPr="00855D2E">
        <w:rPr>
          <w:rFonts w:ascii="Times New Roman" w:hAnsi="Times New Roman" w:cs="Times New Roman"/>
          <w:b/>
          <w:sz w:val="20"/>
          <w:szCs w:val="20"/>
        </w:rPr>
        <w:t xml:space="preserve">. Μορφές Πρωτοβουλίας ΕΚΕ για τα Πρωταθλήματα </w:t>
      </w:r>
      <w:r w:rsidR="009330F1" w:rsidRPr="00855D2E">
        <w:rPr>
          <w:rFonts w:ascii="Times New Roman" w:hAnsi="Times New Roman" w:cs="Times New Roman"/>
          <w:b/>
          <w:sz w:val="20"/>
          <w:szCs w:val="20"/>
        </w:rPr>
        <w:t xml:space="preserve"> (</w:t>
      </w:r>
      <w:r w:rsidR="009330F1" w:rsidRPr="00855D2E">
        <w:rPr>
          <w:rFonts w:ascii="Times New Roman" w:hAnsi="Times New Roman" w:cs="Times New Roman"/>
          <w:b/>
          <w:i/>
          <w:iCs/>
          <w:sz w:val="20"/>
          <w:szCs w:val="20"/>
          <w:lang w:val="en-US"/>
        </w:rPr>
        <w:t>N</w:t>
      </w:r>
      <w:r w:rsidR="009330F1" w:rsidRPr="00855D2E">
        <w:rPr>
          <w:rFonts w:ascii="Times New Roman" w:hAnsi="Times New Roman" w:cs="Times New Roman"/>
          <w:b/>
          <w:sz w:val="20"/>
          <w:szCs w:val="20"/>
        </w:rPr>
        <w:t>= 126).</w:t>
      </w:r>
    </w:p>
    <w:p w14:paraId="1D0C0F6A" w14:textId="77777777" w:rsidR="009330F1" w:rsidRDefault="009330F1" w:rsidP="009330F1">
      <w:pPr>
        <w:spacing w:line="480" w:lineRule="auto"/>
        <w:jc w:val="both"/>
        <w:rPr>
          <w:rFonts w:ascii="Times New Roman" w:hAnsi="Times New Roman" w:cs="Times New Roman"/>
          <w:sz w:val="24"/>
          <w:szCs w:val="24"/>
        </w:rPr>
      </w:pPr>
    </w:p>
    <w:p w14:paraId="33183716" w14:textId="77777777" w:rsidR="00B4513D" w:rsidRDefault="00B4513D" w:rsidP="003E111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2D75EB">
        <w:rPr>
          <w:rFonts w:ascii="Times New Roman" w:hAnsi="Times New Roman" w:cs="Times New Roman"/>
          <w:sz w:val="24"/>
          <w:szCs w:val="24"/>
        </w:rPr>
        <w:t>Ο Πίνακας 4</w:t>
      </w:r>
      <w:r>
        <w:rPr>
          <w:rFonts w:ascii="Times New Roman" w:hAnsi="Times New Roman" w:cs="Times New Roman"/>
          <w:sz w:val="24"/>
          <w:szCs w:val="24"/>
        </w:rPr>
        <w:t xml:space="preserve">, παρουσιάζει τα αποτελέσματα από τα στοιχεία της έρευνας για το </w:t>
      </w:r>
      <w:r>
        <w:rPr>
          <w:rFonts w:ascii="Times New Roman" w:hAnsi="Times New Roman" w:cs="Times New Roman"/>
          <w:sz w:val="24"/>
          <w:szCs w:val="24"/>
          <w:lang w:val="en-US"/>
        </w:rPr>
        <w:t>Major</w:t>
      </w:r>
      <w:r w:rsidR="005758FA">
        <w:rPr>
          <w:rFonts w:ascii="Times New Roman" w:hAnsi="Times New Roman" w:cs="Times New Roman"/>
          <w:sz w:val="24"/>
          <w:szCs w:val="24"/>
        </w:rPr>
        <w:t xml:space="preserve"> </w:t>
      </w:r>
      <w:r>
        <w:rPr>
          <w:rFonts w:ascii="Times New Roman" w:hAnsi="Times New Roman" w:cs="Times New Roman"/>
          <w:sz w:val="24"/>
          <w:szCs w:val="24"/>
          <w:lang w:val="en-US"/>
        </w:rPr>
        <w:t>League</w:t>
      </w:r>
      <w:r w:rsidR="005758FA">
        <w:rPr>
          <w:rFonts w:ascii="Times New Roman" w:hAnsi="Times New Roman" w:cs="Times New Roman"/>
          <w:sz w:val="24"/>
          <w:szCs w:val="24"/>
        </w:rPr>
        <w:t xml:space="preserve"> </w:t>
      </w:r>
      <w:r>
        <w:rPr>
          <w:rFonts w:ascii="Times New Roman" w:hAnsi="Times New Roman" w:cs="Times New Roman"/>
          <w:sz w:val="24"/>
          <w:szCs w:val="24"/>
          <w:lang w:val="en-US"/>
        </w:rPr>
        <w:t>Baseball</w:t>
      </w:r>
      <w:r>
        <w:rPr>
          <w:rFonts w:ascii="Times New Roman" w:hAnsi="Times New Roman" w:cs="Times New Roman"/>
          <w:sz w:val="24"/>
          <w:szCs w:val="24"/>
        </w:rPr>
        <w:t xml:space="preserve">. Ο κάθε ιστότοπος από το δείγμα της έρευνας </w:t>
      </w:r>
      <w:r w:rsidR="003E1117">
        <w:rPr>
          <w:rFonts w:ascii="Times New Roman" w:hAnsi="Times New Roman" w:cs="Times New Roman"/>
          <w:sz w:val="24"/>
          <w:szCs w:val="24"/>
        </w:rPr>
        <w:t xml:space="preserve">παρουσιάζει στοιχεία που συνδέονται με μια δραστηριότητα του πρωταθλήματος. Στο συγκεκριμένο άθλημα φαίνεται από τα στοιχεία η αναβίωσή του στις πόλεις. Η πρωτοβουλία της εταιρικής κοινωνικής ευθύνης εστιάζει στο να εξασφαλιστούν στα παιδιά που προέρχονται από οικογένειες με χαμηλό εισόδημα. Οι ιστότοποι περιείχαν σημαντικά στοιχεία για τις φιλανθρωπικές δράσεις. Οι περισσότερες ομάδες έχουν τα δικά τους φιλανθρωπικά ιδρύματα. </w:t>
      </w:r>
    </w:p>
    <w:p w14:paraId="43061212" w14:textId="77777777" w:rsidR="003E1117" w:rsidRDefault="003E1117" w:rsidP="003E1117">
      <w:pPr>
        <w:spacing w:line="480" w:lineRule="auto"/>
        <w:ind w:firstLine="720"/>
        <w:jc w:val="both"/>
        <w:rPr>
          <w:rFonts w:ascii="Times New Roman" w:hAnsi="Times New Roman" w:cs="Times New Roman"/>
          <w:sz w:val="24"/>
          <w:szCs w:val="24"/>
        </w:rPr>
      </w:pPr>
    </w:p>
    <w:p w14:paraId="5AF01687" w14:textId="77777777" w:rsidR="003E1117" w:rsidRDefault="003E1117" w:rsidP="003E1117">
      <w:pPr>
        <w:spacing w:line="480" w:lineRule="auto"/>
        <w:ind w:firstLine="720"/>
        <w:jc w:val="both"/>
        <w:rPr>
          <w:rFonts w:ascii="Times New Roman" w:hAnsi="Times New Roman" w:cs="Times New Roman"/>
          <w:sz w:val="24"/>
          <w:szCs w:val="24"/>
        </w:rPr>
      </w:pPr>
    </w:p>
    <w:p w14:paraId="479D18A7" w14:textId="77777777" w:rsidR="003E1117" w:rsidRPr="003E1117" w:rsidRDefault="003E1117" w:rsidP="003E1117">
      <w:pPr>
        <w:spacing w:line="480" w:lineRule="auto"/>
        <w:ind w:firstLine="720"/>
        <w:jc w:val="both"/>
        <w:rPr>
          <w:rFonts w:ascii="Times New Roman" w:hAnsi="Times New Roman" w:cs="Times New Roman"/>
          <w:sz w:val="24"/>
          <w:szCs w:val="24"/>
        </w:rPr>
      </w:pPr>
    </w:p>
    <w:p w14:paraId="70C78FD0" w14:textId="77777777" w:rsidR="009330F1" w:rsidRDefault="009330F1" w:rsidP="009330F1">
      <w:pPr>
        <w:spacing w:line="480" w:lineRule="auto"/>
        <w:jc w:val="both"/>
        <w:rPr>
          <w:rFonts w:ascii="Times New Roman" w:hAnsi="Times New Roman" w:cs="Times New Roman"/>
          <w:sz w:val="24"/>
          <w:szCs w:val="24"/>
          <w:lang w:val="en-US"/>
        </w:rPr>
      </w:pPr>
      <w:r>
        <w:rPr>
          <w:noProof/>
          <w:lang w:eastAsia="el-GR"/>
        </w:rPr>
        <w:lastRenderedPageBreak/>
        <w:drawing>
          <wp:inline distT="0" distB="0" distL="0" distR="0" wp14:anchorId="36346BC2" wp14:editId="1416C34D">
            <wp:extent cx="5579110" cy="28124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79110" cy="2812415"/>
                    </a:xfrm>
                    <a:prstGeom prst="rect">
                      <a:avLst/>
                    </a:prstGeom>
                  </pic:spPr>
                </pic:pic>
              </a:graphicData>
            </a:graphic>
          </wp:inline>
        </w:drawing>
      </w:r>
    </w:p>
    <w:p w14:paraId="32E513E7" w14:textId="77777777" w:rsidR="00855D2E" w:rsidRPr="00B4513D" w:rsidRDefault="00855D2E" w:rsidP="00FF18F8">
      <w:pPr>
        <w:spacing w:line="480" w:lineRule="auto"/>
        <w:rPr>
          <w:rFonts w:ascii="Times New Roman" w:hAnsi="Times New Roman" w:cs="Times New Roman"/>
          <w:b/>
          <w:sz w:val="20"/>
          <w:szCs w:val="20"/>
        </w:rPr>
      </w:pPr>
      <w:r w:rsidRPr="00855D2E">
        <w:rPr>
          <w:rFonts w:ascii="Times New Roman" w:hAnsi="Times New Roman" w:cs="Times New Roman"/>
          <w:b/>
          <w:sz w:val="20"/>
          <w:szCs w:val="20"/>
        </w:rPr>
        <w:t>Πίνακας</w:t>
      </w:r>
      <w:r w:rsidR="002D75EB">
        <w:rPr>
          <w:rFonts w:ascii="Times New Roman" w:hAnsi="Times New Roman" w:cs="Times New Roman"/>
          <w:b/>
          <w:sz w:val="20"/>
          <w:szCs w:val="20"/>
        </w:rPr>
        <w:t xml:space="preserve"> 4</w:t>
      </w:r>
      <w:r w:rsidRPr="00855D2E">
        <w:rPr>
          <w:rFonts w:ascii="Times New Roman" w:hAnsi="Times New Roman" w:cs="Times New Roman"/>
          <w:b/>
          <w:sz w:val="20"/>
          <w:szCs w:val="20"/>
        </w:rPr>
        <w:t xml:space="preserve">. Μορφές Πρωτοβουλίας ΕΚΕ για </w:t>
      </w:r>
      <w:r w:rsidR="00B4513D">
        <w:rPr>
          <w:rFonts w:ascii="Times New Roman" w:hAnsi="Times New Roman" w:cs="Times New Roman"/>
          <w:b/>
          <w:sz w:val="20"/>
          <w:szCs w:val="20"/>
          <w:lang w:val="en-US"/>
        </w:rPr>
        <w:t>MLB</w:t>
      </w:r>
      <w:r w:rsidR="00B4513D" w:rsidRPr="00B4513D">
        <w:rPr>
          <w:rFonts w:ascii="Times New Roman" w:hAnsi="Times New Roman" w:cs="Times New Roman"/>
          <w:b/>
          <w:sz w:val="20"/>
          <w:szCs w:val="20"/>
        </w:rPr>
        <w:t xml:space="preserve"> (</w:t>
      </w:r>
      <w:r w:rsidR="00B4513D">
        <w:rPr>
          <w:rFonts w:ascii="Times New Roman" w:hAnsi="Times New Roman" w:cs="Times New Roman"/>
          <w:b/>
          <w:sz w:val="20"/>
          <w:szCs w:val="20"/>
          <w:lang w:val="en-US"/>
        </w:rPr>
        <w:t>N</w:t>
      </w:r>
      <w:r w:rsidR="00B4513D" w:rsidRPr="00B4513D">
        <w:rPr>
          <w:rFonts w:ascii="Times New Roman" w:hAnsi="Times New Roman" w:cs="Times New Roman"/>
          <w:b/>
          <w:sz w:val="20"/>
          <w:szCs w:val="20"/>
        </w:rPr>
        <w:t>=31).</w:t>
      </w:r>
    </w:p>
    <w:p w14:paraId="193949C8" w14:textId="77777777" w:rsidR="00307AD8" w:rsidRPr="0030161A" w:rsidRDefault="00307AD8" w:rsidP="00307AD8"/>
    <w:p w14:paraId="5E8F5BCF" w14:textId="77777777" w:rsidR="003E1117" w:rsidRPr="0030161A" w:rsidRDefault="003E1117" w:rsidP="00307AD8"/>
    <w:p w14:paraId="3CC1EC9D" w14:textId="77777777" w:rsidR="00735201" w:rsidRDefault="002D75EB" w:rsidP="00F5771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Ο Πίνακας 5</w:t>
      </w:r>
      <w:r w:rsidR="003E1117" w:rsidRPr="00735201">
        <w:rPr>
          <w:rFonts w:ascii="Times New Roman" w:hAnsi="Times New Roman" w:cs="Times New Roman"/>
          <w:sz w:val="24"/>
          <w:szCs w:val="24"/>
        </w:rPr>
        <w:t xml:space="preserve">, παρουσιάζει </w:t>
      </w:r>
      <w:r w:rsidR="00735201">
        <w:rPr>
          <w:rFonts w:ascii="Times New Roman" w:hAnsi="Times New Roman" w:cs="Times New Roman"/>
          <w:sz w:val="24"/>
          <w:szCs w:val="24"/>
        </w:rPr>
        <w:t xml:space="preserve">τα αποτελέσματα από τα στοιχεία της έρευνας για το </w:t>
      </w:r>
      <w:r w:rsidR="00735201">
        <w:rPr>
          <w:rFonts w:ascii="Times New Roman" w:hAnsi="Times New Roman" w:cs="Times New Roman"/>
          <w:sz w:val="24"/>
          <w:szCs w:val="24"/>
          <w:lang w:val="en-US"/>
        </w:rPr>
        <w:t>NBA</w:t>
      </w:r>
      <w:r w:rsidR="00735201">
        <w:rPr>
          <w:rFonts w:ascii="Times New Roman" w:hAnsi="Times New Roman" w:cs="Times New Roman"/>
          <w:sz w:val="24"/>
          <w:szCs w:val="24"/>
        </w:rPr>
        <w:t>. Μαζί με τις πρωτοβουλίες έτσι και σε αυτήν την κατηγορία περιλαμβάνονται οι φιλανθρωπίες. Στον ιστότοπο αυτής της κατηγορίας οι πιο δημοφιλής κατηγορίες είναι σε ποσοστό 96,8% η εκπαίδευση και σε ποσοστό 90,3% η άθληση των νέων. Το</w:t>
      </w:r>
      <w:r w:rsidR="00735201">
        <w:rPr>
          <w:rFonts w:ascii="Times New Roman" w:hAnsi="Times New Roman" w:cs="Times New Roman"/>
          <w:sz w:val="24"/>
          <w:szCs w:val="24"/>
          <w:lang w:val="en-US"/>
        </w:rPr>
        <w:t>NBA</w:t>
      </w:r>
      <w:r w:rsidR="00735201" w:rsidRPr="00735201">
        <w:rPr>
          <w:rFonts w:ascii="Times New Roman" w:hAnsi="Times New Roman" w:cs="Times New Roman"/>
          <w:sz w:val="24"/>
          <w:szCs w:val="24"/>
        </w:rPr>
        <w:t xml:space="preserve">, </w:t>
      </w:r>
      <w:r w:rsidR="00735201">
        <w:rPr>
          <w:rFonts w:ascii="Times New Roman" w:hAnsi="Times New Roman" w:cs="Times New Roman"/>
          <w:sz w:val="24"/>
          <w:szCs w:val="24"/>
        </w:rPr>
        <w:t xml:space="preserve">σε αυτό το επίπεδο περιλαμβάνει αρκετές πρωτοβουλίες. Εστιάζει κυρίως σε φιλανθρωπικές δράσεις που εστιάζουν στην εκπαίδευση με σκοπό να προαχθεί ο αλφαβητισμός. Σε περιβαλλοντικό επίπεδο </w:t>
      </w:r>
      <w:r w:rsidR="0028320C">
        <w:rPr>
          <w:rFonts w:ascii="Times New Roman" w:hAnsi="Times New Roman" w:cs="Times New Roman"/>
          <w:sz w:val="24"/>
          <w:szCs w:val="24"/>
        </w:rPr>
        <w:t>οι δράσεις του είναι επίσης σημαντικές.</w:t>
      </w:r>
    </w:p>
    <w:p w14:paraId="769F29C2" w14:textId="77777777" w:rsidR="0028320C" w:rsidRDefault="0028320C" w:rsidP="00735201">
      <w:pPr>
        <w:spacing w:line="480" w:lineRule="auto"/>
        <w:jc w:val="both"/>
        <w:rPr>
          <w:rFonts w:ascii="Times New Roman" w:hAnsi="Times New Roman" w:cs="Times New Roman"/>
          <w:sz w:val="24"/>
          <w:szCs w:val="24"/>
        </w:rPr>
      </w:pPr>
    </w:p>
    <w:p w14:paraId="5311F8CD" w14:textId="77777777" w:rsidR="0028320C" w:rsidRDefault="0028320C" w:rsidP="00735201">
      <w:pPr>
        <w:spacing w:line="480" w:lineRule="auto"/>
        <w:jc w:val="both"/>
        <w:rPr>
          <w:rFonts w:ascii="Times New Roman" w:hAnsi="Times New Roman" w:cs="Times New Roman"/>
          <w:sz w:val="24"/>
          <w:szCs w:val="24"/>
        </w:rPr>
      </w:pPr>
    </w:p>
    <w:p w14:paraId="7382BE17" w14:textId="77777777" w:rsidR="003E1117" w:rsidRPr="0028320C" w:rsidRDefault="003E1117" w:rsidP="0028320C"/>
    <w:p w14:paraId="79C36E97" w14:textId="77777777" w:rsidR="00307AD8" w:rsidRPr="00735201" w:rsidRDefault="009330F1" w:rsidP="00307AD8">
      <w:r>
        <w:rPr>
          <w:noProof/>
          <w:lang w:eastAsia="el-GR"/>
        </w:rPr>
        <w:lastRenderedPageBreak/>
        <w:drawing>
          <wp:inline distT="0" distB="0" distL="0" distR="0" wp14:anchorId="484F21EF" wp14:editId="1ED5BA2C">
            <wp:extent cx="5686419" cy="31718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93946" cy="3176023"/>
                    </a:xfrm>
                    <a:prstGeom prst="rect">
                      <a:avLst/>
                    </a:prstGeom>
                  </pic:spPr>
                </pic:pic>
              </a:graphicData>
            </a:graphic>
          </wp:inline>
        </w:drawing>
      </w:r>
    </w:p>
    <w:p w14:paraId="597688F8" w14:textId="77777777" w:rsidR="003E1117" w:rsidRPr="00B4513D" w:rsidRDefault="003E1117" w:rsidP="00FF18F8">
      <w:pPr>
        <w:spacing w:line="480" w:lineRule="auto"/>
        <w:rPr>
          <w:rFonts w:ascii="Times New Roman" w:hAnsi="Times New Roman" w:cs="Times New Roman"/>
          <w:b/>
          <w:sz w:val="20"/>
          <w:szCs w:val="20"/>
        </w:rPr>
      </w:pPr>
      <w:r w:rsidRPr="00855D2E">
        <w:rPr>
          <w:rFonts w:ascii="Times New Roman" w:hAnsi="Times New Roman" w:cs="Times New Roman"/>
          <w:b/>
          <w:sz w:val="20"/>
          <w:szCs w:val="20"/>
        </w:rPr>
        <w:t>Πίνακας</w:t>
      </w:r>
      <w:r w:rsidR="002D75EB">
        <w:rPr>
          <w:rFonts w:ascii="Times New Roman" w:hAnsi="Times New Roman" w:cs="Times New Roman"/>
          <w:b/>
          <w:sz w:val="20"/>
          <w:szCs w:val="20"/>
        </w:rPr>
        <w:t xml:space="preserve"> 5</w:t>
      </w:r>
      <w:r w:rsidRPr="00855D2E">
        <w:rPr>
          <w:rFonts w:ascii="Times New Roman" w:hAnsi="Times New Roman" w:cs="Times New Roman"/>
          <w:b/>
          <w:sz w:val="20"/>
          <w:szCs w:val="20"/>
        </w:rPr>
        <w:t>. Μορφές Πρωτοβουλίας ΕΚΕ</w:t>
      </w:r>
      <w:r>
        <w:rPr>
          <w:rFonts w:ascii="Times New Roman" w:hAnsi="Times New Roman" w:cs="Times New Roman"/>
          <w:b/>
          <w:sz w:val="20"/>
          <w:szCs w:val="20"/>
        </w:rPr>
        <w:t xml:space="preserve"> για ΝΒΑ</w:t>
      </w:r>
      <w:r w:rsidRPr="00B4513D">
        <w:rPr>
          <w:rFonts w:ascii="Times New Roman" w:hAnsi="Times New Roman" w:cs="Times New Roman"/>
          <w:b/>
          <w:sz w:val="20"/>
          <w:szCs w:val="20"/>
        </w:rPr>
        <w:t xml:space="preserve"> (</w:t>
      </w:r>
      <w:r>
        <w:rPr>
          <w:rFonts w:ascii="Times New Roman" w:hAnsi="Times New Roman" w:cs="Times New Roman"/>
          <w:b/>
          <w:sz w:val="20"/>
          <w:szCs w:val="20"/>
          <w:lang w:val="en-US"/>
        </w:rPr>
        <w:t>N</w:t>
      </w:r>
      <w:r w:rsidRPr="00B4513D">
        <w:rPr>
          <w:rFonts w:ascii="Times New Roman" w:hAnsi="Times New Roman" w:cs="Times New Roman"/>
          <w:b/>
          <w:sz w:val="20"/>
          <w:szCs w:val="20"/>
        </w:rPr>
        <w:t>=31).</w:t>
      </w:r>
    </w:p>
    <w:p w14:paraId="33718483" w14:textId="77777777" w:rsidR="009330F1" w:rsidRDefault="009330F1" w:rsidP="00307AD8"/>
    <w:p w14:paraId="731A6AA9" w14:textId="77777777" w:rsidR="003E1117" w:rsidRDefault="003E1117" w:rsidP="00307AD8"/>
    <w:p w14:paraId="577AD1C6" w14:textId="77777777" w:rsidR="003E1117" w:rsidRPr="00554BB0" w:rsidRDefault="002D75EB" w:rsidP="00554BB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Ο Πίνακας 6</w:t>
      </w:r>
      <w:r w:rsidR="00554BB0" w:rsidRPr="00554BB0">
        <w:rPr>
          <w:rFonts w:ascii="Times New Roman" w:hAnsi="Times New Roman" w:cs="Times New Roman"/>
          <w:sz w:val="24"/>
          <w:szCs w:val="24"/>
        </w:rPr>
        <w:t xml:space="preserve">, παρουσιάζει τα αποτελέσματα από την ανάλυση των στοιχείων του </w:t>
      </w:r>
      <w:r w:rsidR="00554BB0" w:rsidRPr="00554BB0">
        <w:rPr>
          <w:rFonts w:ascii="Times New Roman" w:hAnsi="Times New Roman" w:cs="Times New Roman"/>
          <w:sz w:val="24"/>
          <w:szCs w:val="24"/>
          <w:lang w:val="en-US"/>
        </w:rPr>
        <w:t>NFL</w:t>
      </w:r>
      <w:r w:rsidR="00554BB0" w:rsidRPr="00554BB0">
        <w:rPr>
          <w:rFonts w:ascii="Times New Roman" w:hAnsi="Times New Roman" w:cs="Times New Roman"/>
          <w:sz w:val="24"/>
          <w:szCs w:val="24"/>
        </w:rPr>
        <w:t xml:space="preserve">. Ο ιστότοπος κοινοποιεί δεδομένα σχετικά με την υγεία και τις φιλανθρωπικές δράσεις σε ποσοστό 97%. Η βασικότερη πρωτοβουλία αφορά την υγεία και την ευεξία των παιδιών. Εκτός αυτού κάθε Οκτώβριο κοινοποιεί στοιχεία που σχετίζονται με τον καρκίνο του μαστού στην προσπάθειά του να ευαισθητοποιήσει την κοινή γνώμη. </w:t>
      </w:r>
    </w:p>
    <w:p w14:paraId="1DCE86DA" w14:textId="77777777" w:rsidR="003E1117" w:rsidRDefault="003E1117" w:rsidP="00307AD8"/>
    <w:p w14:paraId="17181E95" w14:textId="77777777" w:rsidR="003E1117" w:rsidRDefault="003E1117" w:rsidP="00307AD8"/>
    <w:p w14:paraId="1359F540" w14:textId="77777777" w:rsidR="00554BB0" w:rsidRDefault="00554BB0" w:rsidP="00307AD8"/>
    <w:p w14:paraId="7D2257C9" w14:textId="77777777" w:rsidR="00554BB0" w:rsidRDefault="00554BB0" w:rsidP="00307AD8"/>
    <w:p w14:paraId="298EBB6C" w14:textId="77777777" w:rsidR="003E1117" w:rsidRDefault="003E1117" w:rsidP="00307AD8"/>
    <w:p w14:paraId="63B8EC62" w14:textId="77777777" w:rsidR="003E1117" w:rsidRPr="003E1117" w:rsidRDefault="003E1117" w:rsidP="00307AD8"/>
    <w:p w14:paraId="485156C0" w14:textId="77777777" w:rsidR="009330F1" w:rsidRPr="00735201" w:rsidRDefault="009330F1" w:rsidP="00307AD8">
      <w:r>
        <w:rPr>
          <w:noProof/>
          <w:lang w:eastAsia="el-GR"/>
        </w:rPr>
        <w:lastRenderedPageBreak/>
        <w:drawing>
          <wp:inline distT="0" distB="0" distL="0" distR="0" wp14:anchorId="0853F67D" wp14:editId="1823DE59">
            <wp:extent cx="5532976" cy="318579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38629" cy="3189050"/>
                    </a:xfrm>
                    <a:prstGeom prst="rect">
                      <a:avLst/>
                    </a:prstGeom>
                  </pic:spPr>
                </pic:pic>
              </a:graphicData>
            </a:graphic>
          </wp:inline>
        </w:drawing>
      </w:r>
    </w:p>
    <w:p w14:paraId="23C10C57" w14:textId="77777777" w:rsidR="00554BB0" w:rsidRPr="00B4513D" w:rsidRDefault="00554BB0" w:rsidP="00FF18F8">
      <w:pPr>
        <w:spacing w:line="480" w:lineRule="auto"/>
        <w:rPr>
          <w:rFonts w:ascii="Times New Roman" w:hAnsi="Times New Roman" w:cs="Times New Roman"/>
          <w:b/>
          <w:sz w:val="20"/>
          <w:szCs w:val="20"/>
        </w:rPr>
      </w:pPr>
      <w:r w:rsidRPr="00855D2E">
        <w:rPr>
          <w:rFonts w:ascii="Times New Roman" w:hAnsi="Times New Roman" w:cs="Times New Roman"/>
          <w:b/>
          <w:sz w:val="20"/>
          <w:szCs w:val="20"/>
        </w:rPr>
        <w:t>Πίνακας</w:t>
      </w:r>
      <w:r w:rsidR="002D75EB">
        <w:rPr>
          <w:rFonts w:ascii="Times New Roman" w:hAnsi="Times New Roman" w:cs="Times New Roman"/>
          <w:b/>
          <w:sz w:val="20"/>
          <w:szCs w:val="20"/>
        </w:rPr>
        <w:t xml:space="preserve"> 6</w:t>
      </w:r>
      <w:r w:rsidRPr="00855D2E">
        <w:rPr>
          <w:rFonts w:ascii="Times New Roman" w:hAnsi="Times New Roman" w:cs="Times New Roman"/>
          <w:b/>
          <w:sz w:val="20"/>
          <w:szCs w:val="20"/>
        </w:rPr>
        <w:t>. Μορφές Πρωτοβουλίας ΕΚΕ</w:t>
      </w:r>
      <w:r>
        <w:rPr>
          <w:rFonts w:ascii="Times New Roman" w:hAnsi="Times New Roman" w:cs="Times New Roman"/>
          <w:b/>
          <w:sz w:val="20"/>
          <w:szCs w:val="20"/>
        </w:rPr>
        <w:t xml:space="preserve"> για Ν</w:t>
      </w:r>
      <w:r>
        <w:rPr>
          <w:rFonts w:ascii="Times New Roman" w:hAnsi="Times New Roman" w:cs="Times New Roman"/>
          <w:b/>
          <w:sz w:val="20"/>
          <w:szCs w:val="20"/>
          <w:lang w:val="en-US"/>
        </w:rPr>
        <w:t>FL</w:t>
      </w:r>
      <w:r w:rsidRPr="00B4513D">
        <w:rPr>
          <w:rFonts w:ascii="Times New Roman" w:hAnsi="Times New Roman" w:cs="Times New Roman"/>
          <w:b/>
          <w:sz w:val="20"/>
          <w:szCs w:val="20"/>
        </w:rPr>
        <w:t xml:space="preserve"> (</w:t>
      </w:r>
      <w:r>
        <w:rPr>
          <w:rFonts w:ascii="Times New Roman" w:hAnsi="Times New Roman" w:cs="Times New Roman"/>
          <w:b/>
          <w:sz w:val="20"/>
          <w:szCs w:val="20"/>
          <w:lang w:val="en-US"/>
        </w:rPr>
        <w:t>N</w:t>
      </w:r>
      <w:r>
        <w:rPr>
          <w:rFonts w:ascii="Times New Roman" w:hAnsi="Times New Roman" w:cs="Times New Roman"/>
          <w:b/>
          <w:sz w:val="20"/>
          <w:szCs w:val="20"/>
        </w:rPr>
        <w:t>=33</w:t>
      </w:r>
      <w:r w:rsidRPr="00B4513D">
        <w:rPr>
          <w:rFonts w:ascii="Times New Roman" w:hAnsi="Times New Roman" w:cs="Times New Roman"/>
          <w:b/>
          <w:sz w:val="20"/>
          <w:szCs w:val="20"/>
        </w:rPr>
        <w:t>).</w:t>
      </w:r>
    </w:p>
    <w:p w14:paraId="40033DA6" w14:textId="77777777" w:rsidR="00307AD8" w:rsidRPr="0030161A" w:rsidRDefault="00307AD8" w:rsidP="00307AD8"/>
    <w:p w14:paraId="5760CD30" w14:textId="77777777" w:rsidR="003E1117" w:rsidRPr="0030161A" w:rsidRDefault="003E1117" w:rsidP="00307AD8"/>
    <w:p w14:paraId="37AC9A02" w14:textId="77777777" w:rsidR="003E1117" w:rsidRPr="00554BB0" w:rsidRDefault="002D75EB" w:rsidP="00554BB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Ο Πίνακας 7</w:t>
      </w:r>
      <w:r w:rsidR="00554BB0">
        <w:rPr>
          <w:rFonts w:ascii="Times New Roman" w:hAnsi="Times New Roman" w:cs="Times New Roman"/>
          <w:sz w:val="24"/>
          <w:szCs w:val="24"/>
        </w:rPr>
        <w:t>,</w:t>
      </w:r>
      <w:r w:rsidR="00554BB0" w:rsidRPr="00554BB0">
        <w:rPr>
          <w:rFonts w:ascii="Times New Roman" w:hAnsi="Times New Roman" w:cs="Times New Roman"/>
          <w:sz w:val="24"/>
          <w:szCs w:val="24"/>
        </w:rPr>
        <w:t xml:space="preserve"> παρουσιάζει τα αποτελέσματα από την ανάλυση στοιχείων του </w:t>
      </w:r>
      <w:r w:rsidR="00554BB0" w:rsidRPr="00554BB0">
        <w:rPr>
          <w:rFonts w:ascii="Times New Roman" w:hAnsi="Times New Roman" w:cs="Times New Roman"/>
          <w:sz w:val="24"/>
          <w:szCs w:val="24"/>
          <w:lang w:val="en-US"/>
        </w:rPr>
        <w:t>NHL</w:t>
      </w:r>
      <w:r w:rsidR="00554BB0" w:rsidRPr="00554BB0">
        <w:rPr>
          <w:rFonts w:ascii="Times New Roman" w:hAnsi="Times New Roman" w:cs="Times New Roman"/>
          <w:sz w:val="24"/>
          <w:szCs w:val="24"/>
        </w:rPr>
        <w:t>. Τα δεδομένα που παρουσιάζονται συνδέονται με δεδομένα που αφορούν τις πρωτοβουλίες του πρωταθλήματος σε θέματα που σχετίζονται με την εκπαίδευση, το περιβάλλον και την υγεία. Όλα αυτά τα στοιχεία κοινοποιούνται στον ιστότοπο της ομάδας. Βασικές πρωτοβουλίες έχουν να κάνουν με την εκπαίδευση, την τεχνολογία και την επιστήμη</w:t>
      </w:r>
    </w:p>
    <w:p w14:paraId="739D03F5" w14:textId="77777777" w:rsidR="003E1117" w:rsidRPr="00554BB0" w:rsidRDefault="003E1117" w:rsidP="00307AD8"/>
    <w:p w14:paraId="69ADC7E9" w14:textId="77777777" w:rsidR="003E1117" w:rsidRPr="00554BB0" w:rsidRDefault="003E1117" w:rsidP="00307AD8"/>
    <w:p w14:paraId="4ADB23DD" w14:textId="77777777" w:rsidR="003E1117" w:rsidRPr="00554BB0" w:rsidRDefault="003E1117" w:rsidP="00307AD8"/>
    <w:p w14:paraId="53FBB68B" w14:textId="77777777" w:rsidR="003E1117" w:rsidRPr="00554BB0" w:rsidRDefault="003E1117" w:rsidP="00307AD8"/>
    <w:p w14:paraId="7A96C37E" w14:textId="77777777" w:rsidR="003E1117" w:rsidRPr="00554BB0" w:rsidRDefault="003E1117" w:rsidP="00307AD8"/>
    <w:p w14:paraId="04D6A02E" w14:textId="77777777" w:rsidR="003E1117" w:rsidRPr="00554BB0" w:rsidRDefault="003E1117" w:rsidP="00307AD8"/>
    <w:p w14:paraId="38CBAB4D" w14:textId="77777777" w:rsidR="003E1117" w:rsidRPr="00554BB0" w:rsidRDefault="003E1117" w:rsidP="00307AD8"/>
    <w:p w14:paraId="7877715A" w14:textId="77777777" w:rsidR="00307AD8" w:rsidRPr="00735201" w:rsidRDefault="009330F1" w:rsidP="00307AD8">
      <w:r>
        <w:rPr>
          <w:noProof/>
          <w:lang w:eastAsia="el-GR"/>
        </w:rPr>
        <w:lastRenderedPageBreak/>
        <w:drawing>
          <wp:inline distT="0" distB="0" distL="0" distR="0" wp14:anchorId="3315B401" wp14:editId="62A762A1">
            <wp:extent cx="6108525" cy="31432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13542" cy="3145832"/>
                    </a:xfrm>
                    <a:prstGeom prst="rect">
                      <a:avLst/>
                    </a:prstGeom>
                  </pic:spPr>
                </pic:pic>
              </a:graphicData>
            </a:graphic>
          </wp:inline>
        </w:drawing>
      </w:r>
    </w:p>
    <w:p w14:paraId="1944755F" w14:textId="77777777" w:rsidR="00554BB0" w:rsidRPr="00B4513D" w:rsidRDefault="00554BB0" w:rsidP="00554BB0">
      <w:pPr>
        <w:spacing w:line="480" w:lineRule="auto"/>
        <w:jc w:val="center"/>
        <w:rPr>
          <w:rFonts w:ascii="Times New Roman" w:hAnsi="Times New Roman" w:cs="Times New Roman"/>
          <w:b/>
          <w:sz w:val="20"/>
          <w:szCs w:val="20"/>
        </w:rPr>
      </w:pPr>
      <w:r w:rsidRPr="00855D2E">
        <w:rPr>
          <w:rFonts w:ascii="Times New Roman" w:hAnsi="Times New Roman" w:cs="Times New Roman"/>
          <w:b/>
          <w:sz w:val="20"/>
          <w:szCs w:val="20"/>
        </w:rPr>
        <w:t>Πίνακας</w:t>
      </w:r>
      <w:r w:rsidR="002D75EB">
        <w:rPr>
          <w:rFonts w:ascii="Times New Roman" w:hAnsi="Times New Roman" w:cs="Times New Roman"/>
          <w:b/>
          <w:sz w:val="20"/>
          <w:szCs w:val="20"/>
        </w:rPr>
        <w:t xml:space="preserve"> 7</w:t>
      </w:r>
      <w:r w:rsidRPr="00855D2E">
        <w:rPr>
          <w:rFonts w:ascii="Times New Roman" w:hAnsi="Times New Roman" w:cs="Times New Roman"/>
          <w:b/>
          <w:sz w:val="20"/>
          <w:szCs w:val="20"/>
        </w:rPr>
        <w:t>. Μορφές Πρωτοβουλίας ΕΚΕ</w:t>
      </w:r>
      <w:r>
        <w:rPr>
          <w:rFonts w:ascii="Times New Roman" w:hAnsi="Times New Roman" w:cs="Times New Roman"/>
          <w:b/>
          <w:sz w:val="20"/>
          <w:szCs w:val="20"/>
        </w:rPr>
        <w:t xml:space="preserve"> για Ν</w:t>
      </w:r>
      <w:r w:rsidRPr="00554BB0">
        <w:rPr>
          <w:rFonts w:ascii="Times New Roman" w:hAnsi="Times New Roman" w:cs="Times New Roman"/>
          <w:b/>
          <w:sz w:val="20"/>
          <w:szCs w:val="20"/>
        </w:rPr>
        <w:t>Η</w:t>
      </w:r>
      <w:r>
        <w:rPr>
          <w:rFonts w:ascii="Times New Roman" w:hAnsi="Times New Roman" w:cs="Times New Roman"/>
          <w:b/>
          <w:sz w:val="20"/>
          <w:szCs w:val="20"/>
          <w:lang w:val="en-US"/>
        </w:rPr>
        <w:t>L</w:t>
      </w:r>
      <w:r w:rsidRPr="00B4513D">
        <w:rPr>
          <w:rFonts w:ascii="Times New Roman" w:hAnsi="Times New Roman" w:cs="Times New Roman"/>
          <w:b/>
          <w:sz w:val="20"/>
          <w:szCs w:val="20"/>
        </w:rPr>
        <w:t xml:space="preserve"> (</w:t>
      </w:r>
      <w:r>
        <w:rPr>
          <w:rFonts w:ascii="Times New Roman" w:hAnsi="Times New Roman" w:cs="Times New Roman"/>
          <w:b/>
          <w:sz w:val="20"/>
          <w:szCs w:val="20"/>
          <w:lang w:val="en-US"/>
        </w:rPr>
        <w:t>N</w:t>
      </w:r>
      <w:r>
        <w:rPr>
          <w:rFonts w:ascii="Times New Roman" w:hAnsi="Times New Roman" w:cs="Times New Roman"/>
          <w:b/>
          <w:sz w:val="20"/>
          <w:szCs w:val="20"/>
        </w:rPr>
        <w:t>=31</w:t>
      </w:r>
      <w:r w:rsidRPr="00B4513D">
        <w:rPr>
          <w:rFonts w:ascii="Times New Roman" w:hAnsi="Times New Roman" w:cs="Times New Roman"/>
          <w:b/>
          <w:sz w:val="20"/>
          <w:szCs w:val="20"/>
        </w:rPr>
        <w:t>).</w:t>
      </w:r>
    </w:p>
    <w:p w14:paraId="725771BC" w14:textId="77777777" w:rsidR="00307AD8" w:rsidRPr="00735201" w:rsidRDefault="00307AD8" w:rsidP="00307AD8"/>
    <w:p w14:paraId="1FB32A4B" w14:textId="77777777" w:rsidR="00307AD8" w:rsidRPr="0030161A" w:rsidRDefault="00307AD8" w:rsidP="00307AD8"/>
    <w:p w14:paraId="376A2F6D" w14:textId="77777777" w:rsidR="003E1117" w:rsidRPr="00B1429D" w:rsidRDefault="002D75EB" w:rsidP="0068227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Ο Πίνακας 8</w:t>
      </w:r>
      <w:r w:rsidR="00554BB0" w:rsidRPr="00B1429D">
        <w:rPr>
          <w:rFonts w:ascii="Times New Roman" w:hAnsi="Times New Roman" w:cs="Times New Roman"/>
          <w:sz w:val="24"/>
          <w:szCs w:val="24"/>
        </w:rPr>
        <w:t xml:space="preserve">, παρουσιάζει τις πιο δημοφιλής πρωτοβουλίες Εταιρικής Κοινωνικής Ευθύνης για κάθε πρωτάθλημα. </w:t>
      </w:r>
      <w:r w:rsidR="00682279" w:rsidRPr="00B1429D">
        <w:rPr>
          <w:rFonts w:ascii="Times New Roman" w:hAnsi="Times New Roman" w:cs="Times New Roman"/>
          <w:sz w:val="24"/>
          <w:szCs w:val="24"/>
        </w:rPr>
        <w:t xml:space="preserve">Από τα στοιχεία του πίνακα, για όλα τα πρωταθλήματα η πιο σημαντική πρωτοβουλία είναι η υγεία και η ευεξία. Για το </w:t>
      </w:r>
      <w:r w:rsidR="00682279" w:rsidRPr="00B1429D">
        <w:rPr>
          <w:rFonts w:ascii="Times New Roman" w:hAnsi="Times New Roman" w:cs="Times New Roman"/>
          <w:sz w:val="24"/>
          <w:szCs w:val="24"/>
          <w:lang w:val="en-US"/>
        </w:rPr>
        <w:t>MLB</w:t>
      </w:r>
      <w:r w:rsidR="00682279" w:rsidRPr="00B1429D">
        <w:rPr>
          <w:rFonts w:ascii="Times New Roman" w:hAnsi="Times New Roman" w:cs="Times New Roman"/>
          <w:sz w:val="24"/>
          <w:szCs w:val="24"/>
        </w:rPr>
        <w:t xml:space="preserve">, η βασικότερη πρωτοβουλία είναι η φιλανθρωπία και η εκπαίδευση σε ποσοστό 100%. Για το </w:t>
      </w:r>
      <w:r w:rsidR="00682279" w:rsidRPr="00B1429D">
        <w:rPr>
          <w:rFonts w:ascii="Times New Roman" w:hAnsi="Times New Roman" w:cs="Times New Roman"/>
          <w:sz w:val="24"/>
          <w:szCs w:val="24"/>
          <w:lang w:val="en-US"/>
        </w:rPr>
        <w:t>NBA</w:t>
      </w:r>
      <w:r w:rsidR="00682279" w:rsidRPr="00B1429D">
        <w:rPr>
          <w:rFonts w:ascii="Times New Roman" w:hAnsi="Times New Roman" w:cs="Times New Roman"/>
          <w:sz w:val="24"/>
          <w:szCs w:val="24"/>
        </w:rPr>
        <w:t xml:space="preserve">, η βασικότερη πρωτοβουλία είναι η εκπαίδευση και η φιλανθρωπία. Για το </w:t>
      </w:r>
      <w:r w:rsidR="00682279" w:rsidRPr="00B1429D">
        <w:rPr>
          <w:rFonts w:ascii="Times New Roman" w:hAnsi="Times New Roman" w:cs="Times New Roman"/>
          <w:sz w:val="24"/>
          <w:szCs w:val="24"/>
          <w:lang w:val="en-US"/>
        </w:rPr>
        <w:t>NFL</w:t>
      </w:r>
      <w:r w:rsidR="00682279" w:rsidRPr="00B1429D">
        <w:rPr>
          <w:rFonts w:ascii="Times New Roman" w:hAnsi="Times New Roman" w:cs="Times New Roman"/>
          <w:sz w:val="24"/>
          <w:szCs w:val="24"/>
        </w:rPr>
        <w:t xml:space="preserve"> η βασικότερη πρωτοβουλία είναι η υγεία και η ευεξία και η φιλανθρωπία και τέλος για το </w:t>
      </w:r>
      <w:r w:rsidR="00682279" w:rsidRPr="00B1429D">
        <w:rPr>
          <w:rFonts w:ascii="Times New Roman" w:hAnsi="Times New Roman" w:cs="Times New Roman"/>
          <w:sz w:val="24"/>
          <w:szCs w:val="24"/>
          <w:lang w:val="en-US"/>
        </w:rPr>
        <w:t>NHL</w:t>
      </w:r>
      <w:r w:rsidR="00682279" w:rsidRPr="00B1429D">
        <w:rPr>
          <w:rFonts w:ascii="Times New Roman" w:hAnsi="Times New Roman" w:cs="Times New Roman"/>
          <w:sz w:val="24"/>
          <w:szCs w:val="24"/>
        </w:rPr>
        <w:t xml:space="preserve"> η βασικότερη πρωτοβουλία είναι όλες οι κατηγορίες (εκπαίδευση, υγεία, ευεξία, άθληση των νέων).</w:t>
      </w:r>
    </w:p>
    <w:p w14:paraId="7FAA3A91" w14:textId="77777777" w:rsidR="003E1117" w:rsidRPr="00554BB0" w:rsidRDefault="003E1117" w:rsidP="00307AD8"/>
    <w:p w14:paraId="4095C1F0" w14:textId="77777777" w:rsidR="003E1117" w:rsidRPr="00554BB0" w:rsidRDefault="003E1117" w:rsidP="00307AD8"/>
    <w:p w14:paraId="4C3DF85E" w14:textId="77777777" w:rsidR="003E1117" w:rsidRPr="00554BB0" w:rsidRDefault="003E1117" w:rsidP="00307AD8"/>
    <w:p w14:paraId="006E025F" w14:textId="77777777" w:rsidR="003E1117" w:rsidRPr="00554BB0" w:rsidRDefault="003E1117" w:rsidP="00307AD8"/>
    <w:p w14:paraId="175DB049" w14:textId="77777777" w:rsidR="003E1117" w:rsidRPr="00554BB0" w:rsidRDefault="003E1117" w:rsidP="00307AD8"/>
    <w:p w14:paraId="004095B9" w14:textId="77777777" w:rsidR="00307AD8" w:rsidRDefault="009330F1" w:rsidP="00307AD8">
      <w:pPr>
        <w:rPr>
          <w:lang w:val="en-US"/>
        </w:rPr>
      </w:pPr>
      <w:r>
        <w:rPr>
          <w:noProof/>
          <w:lang w:eastAsia="el-GR"/>
        </w:rPr>
        <w:lastRenderedPageBreak/>
        <w:drawing>
          <wp:inline distT="0" distB="0" distL="0" distR="0" wp14:anchorId="4A7F9347" wp14:editId="1B41EE00">
            <wp:extent cx="6024535" cy="30289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29174" cy="3031282"/>
                    </a:xfrm>
                    <a:prstGeom prst="rect">
                      <a:avLst/>
                    </a:prstGeom>
                  </pic:spPr>
                </pic:pic>
              </a:graphicData>
            </a:graphic>
          </wp:inline>
        </w:drawing>
      </w:r>
    </w:p>
    <w:p w14:paraId="48BC97D6" w14:textId="77777777" w:rsidR="00554BB0" w:rsidRPr="00B4513D" w:rsidRDefault="00554BB0" w:rsidP="00554BB0">
      <w:pPr>
        <w:spacing w:line="480" w:lineRule="auto"/>
        <w:jc w:val="center"/>
        <w:rPr>
          <w:rFonts w:ascii="Times New Roman" w:hAnsi="Times New Roman" w:cs="Times New Roman"/>
          <w:b/>
          <w:sz w:val="20"/>
          <w:szCs w:val="20"/>
        </w:rPr>
      </w:pPr>
      <w:r w:rsidRPr="00855D2E">
        <w:rPr>
          <w:rFonts w:ascii="Times New Roman" w:hAnsi="Times New Roman" w:cs="Times New Roman"/>
          <w:b/>
          <w:sz w:val="20"/>
          <w:szCs w:val="20"/>
        </w:rPr>
        <w:t>Πίνακας</w:t>
      </w:r>
      <w:r w:rsidR="002D75EB">
        <w:rPr>
          <w:rFonts w:ascii="Times New Roman" w:hAnsi="Times New Roman" w:cs="Times New Roman"/>
          <w:b/>
          <w:sz w:val="20"/>
          <w:szCs w:val="20"/>
        </w:rPr>
        <w:t xml:space="preserve"> 8</w:t>
      </w:r>
      <w:r w:rsidR="00682279">
        <w:rPr>
          <w:rFonts w:ascii="Times New Roman" w:hAnsi="Times New Roman" w:cs="Times New Roman"/>
          <w:b/>
          <w:sz w:val="20"/>
          <w:szCs w:val="20"/>
        </w:rPr>
        <w:t>.</w:t>
      </w:r>
      <w:r>
        <w:rPr>
          <w:rFonts w:ascii="Times New Roman" w:hAnsi="Times New Roman" w:cs="Times New Roman"/>
          <w:b/>
          <w:sz w:val="20"/>
          <w:szCs w:val="20"/>
        </w:rPr>
        <w:t xml:space="preserve"> Οι πιο δημοφιλής Πρωτοβουλίες Εταιρικής Κοινωνικής Ευθύνης για κάθε πρωτάθλημα</w:t>
      </w:r>
      <w:r w:rsidRPr="00B4513D">
        <w:rPr>
          <w:rFonts w:ascii="Times New Roman" w:hAnsi="Times New Roman" w:cs="Times New Roman"/>
          <w:b/>
          <w:sz w:val="20"/>
          <w:szCs w:val="20"/>
        </w:rPr>
        <w:t>.</w:t>
      </w:r>
    </w:p>
    <w:p w14:paraId="0619C2BA" w14:textId="77777777" w:rsidR="003E1117" w:rsidRPr="00682279" w:rsidRDefault="003E1117" w:rsidP="00307AD8">
      <w:pPr>
        <w:rPr>
          <w:rFonts w:ascii="TimesNewRomanPSMT" w:hAnsi="TimesNewRomanPSMT" w:cs="TimesNewRomanPSMT"/>
          <w:sz w:val="24"/>
          <w:szCs w:val="24"/>
        </w:rPr>
      </w:pPr>
    </w:p>
    <w:p w14:paraId="255018D0" w14:textId="77777777" w:rsidR="000C1CA6" w:rsidRPr="00682279" w:rsidRDefault="000C1CA6" w:rsidP="00307AD8">
      <w:pPr>
        <w:rPr>
          <w:rFonts w:ascii="TimesNewRomanPSMT" w:hAnsi="TimesNewRomanPSMT" w:cs="TimesNewRomanPSMT"/>
          <w:sz w:val="24"/>
          <w:szCs w:val="24"/>
        </w:rPr>
      </w:pPr>
    </w:p>
    <w:p w14:paraId="0CD4A2BB" w14:textId="77777777" w:rsidR="000C1CA6" w:rsidRDefault="000C1CA6" w:rsidP="000C1CA6">
      <w:pPr>
        <w:spacing w:line="480" w:lineRule="auto"/>
        <w:ind w:firstLine="720"/>
        <w:jc w:val="both"/>
        <w:rPr>
          <w:rFonts w:ascii="Times New Roman" w:hAnsi="Times New Roman" w:cs="Times New Roman"/>
          <w:sz w:val="24"/>
          <w:szCs w:val="24"/>
        </w:rPr>
      </w:pPr>
      <w:r w:rsidRPr="000C1CA6">
        <w:rPr>
          <w:rFonts w:ascii="Times New Roman" w:hAnsi="Times New Roman" w:cs="Times New Roman"/>
          <w:sz w:val="24"/>
          <w:szCs w:val="24"/>
        </w:rPr>
        <w:t xml:space="preserve">Η μεγαλύτερη βαθμολογία που μπορεί να λάβει ένας αθλητικός φορέας είναι ο βαθμός 14 και ο μικρότερος ο αριθμός 0. </w:t>
      </w:r>
      <w:r>
        <w:rPr>
          <w:rFonts w:ascii="Times New Roman" w:hAnsi="Times New Roman" w:cs="Times New Roman"/>
          <w:sz w:val="24"/>
          <w:szCs w:val="24"/>
        </w:rPr>
        <w:t xml:space="preserve">Η βαθμολογία έχει την βάση της στους διάφορους τύπους των μορφών της εταιρική ς κοινωνικής ευθύνης οι οποίοι έχουν κοινοποιηθεί στον ιστότοπο των αθλητικών συλλόγων. Το παρακάτω σχήμα είναι μια κάρτα αποτελεσμάτων στην οποία φαίνεται με έντονα γράμματα το πρωτάθλημα και οι ομάδες που το απαρτίζουν. Η σειρά εμφάνισής τους είναι φθίνουσα και γίνεται με βάση την βαθμολογία τους. Για παράδειγμα, το 10-14 θεωρείται ως υψηλή βαθμολογία, 5-9 θεωρείται μεσαία βαθμολογία και 0-4 θεωρείται χαμηλή βαθμολογία. Ακόμη, στην κάρτα αποτελεσμάτων αποτυπώνεται και ο ιστότοπος που συμπεριλήφθηκε στην έρευνα.  </w:t>
      </w:r>
      <w:r w:rsidR="0030161A">
        <w:rPr>
          <w:rFonts w:ascii="Times New Roman" w:hAnsi="Times New Roman" w:cs="Times New Roman"/>
          <w:sz w:val="24"/>
          <w:szCs w:val="24"/>
        </w:rPr>
        <w:t xml:space="preserve">Η μεγαλύτερη βαθμολογία είναι το 14 για έναν ιστότοπο και η μικρότερη βαθμολογία είναι το 0. Στις κάρτες των αποτελεσμάτων που εμφανίζονται στους παρακάτω πίνακες, φαίνονται τα πρωταθλήματα έχοντας </w:t>
      </w:r>
      <w:r w:rsidR="0030161A">
        <w:rPr>
          <w:rFonts w:ascii="Times New Roman" w:hAnsi="Times New Roman" w:cs="Times New Roman"/>
          <w:sz w:val="24"/>
          <w:szCs w:val="24"/>
        </w:rPr>
        <w:lastRenderedPageBreak/>
        <w:t xml:space="preserve">έντονη γραφή, και στην συνέχεια οι ομάδες που τα αποτελούν ανάλογα με το σκορ τους σε φθίνουσα σειρά άλλοτε συγκεντρώνοντες υψηλές, άλλοτε μεσαίες και άλλοτε χαμηλές βαθμολογίες. Από τους πίνακες διαπιστώνεται ότι η ομάδα που συγκέντρωσε την μεγαλύτερη βαθμολογία είναι οι Πειρατές του Πίτσμπουργκ. Στα πρωταθλήματα ο ιστότοπος του </w:t>
      </w:r>
      <w:r w:rsidR="0030161A">
        <w:rPr>
          <w:rFonts w:ascii="Times New Roman" w:hAnsi="Times New Roman" w:cs="Times New Roman"/>
          <w:sz w:val="24"/>
          <w:szCs w:val="24"/>
          <w:lang w:val="en-US"/>
        </w:rPr>
        <w:t>NFL</w:t>
      </w:r>
      <w:r w:rsidR="0030161A">
        <w:rPr>
          <w:rFonts w:ascii="Times New Roman" w:hAnsi="Times New Roman" w:cs="Times New Roman"/>
          <w:sz w:val="24"/>
          <w:szCs w:val="24"/>
        </w:rPr>
        <w:t xml:space="preserve"> συγκέντρωσε την χαμηλότερη βαθμολογία (Ν=33) με 1. Τα άλλα πρωταθλήματα συγκέντρωσαν τις ακόλουθες βαθμολογίες: ΝΒΑ με 10, το </w:t>
      </w:r>
      <w:r w:rsidR="0030161A">
        <w:rPr>
          <w:rFonts w:ascii="Times New Roman" w:hAnsi="Times New Roman" w:cs="Times New Roman"/>
          <w:sz w:val="24"/>
          <w:szCs w:val="24"/>
          <w:lang w:val="en-US"/>
        </w:rPr>
        <w:t>NHL</w:t>
      </w:r>
      <w:r w:rsidR="0030161A">
        <w:rPr>
          <w:rFonts w:ascii="Times New Roman" w:hAnsi="Times New Roman" w:cs="Times New Roman"/>
          <w:sz w:val="24"/>
          <w:szCs w:val="24"/>
        </w:rPr>
        <w:t xml:space="preserve"> με 7, και το </w:t>
      </w:r>
      <w:r w:rsidR="0030161A">
        <w:rPr>
          <w:rFonts w:ascii="Times New Roman" w:hAnsi="Times New Roman" w:cs="Times New Roman"/>
          <w:sz w:val="24"/>
          <w:szCs w:val="24"/>
          <w:lang w:val="en-US"/>
        </w:rPr>
        <w:t>NLB</w:t>
      </w:r>
      <w:r w:rsidR="0030161A">
        <w:rPr>
          <w:rFonts w:ascii="Times New Roman" w:hAnsi="Times New Roman" w:cs="Times New Roman"/>
          <w:sz w:val="24"/>
          <w:szCs w:val="24"/>
        </w:rPr>
        <w:t xml:space="preserve"> με 2. </w:t>
      </w:r>
    </w:p>
    <w:p w14:paraId="54739821" w14:textId="77777777" w:rsidR="00A665BA" w:rsidRPr="007732B6" w:rsidRDefault="003154B1" w:rsidP="003154B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Επίσης, οι ομάδες που απαρτίζουν το κάθε πρωτάθλημα κατά μέσο όρο συγκέντρωσαν τις ακόλουθες βαθμολογίες: </w:t>
      </w:r>
      <w:r>
        <w:rPr>
          <w:rFonts w:ascii="Times New Roman" w:hAnsi="Times New Roman" w:cs="Times New Roman"/>
          <w:sz w:val="24"/>
          <w:szCs w:val="24"/>
          <w:lang w:val="en-US"/>
        </w:rPr>
        <w:t>MLB</w:t>
      </w:r>
      <w:r w:rsidRPr="003154B1">
        <w:rPr>
          <w:rFonts w:ascii="Times New Roman" w:hAnsi="Times New Roman" w:cs="Times New Roman"/>
          <w:sz w:val="24"/>
          <w:szCs w:val="24"/>
        </w:rPr>
        <w:t xml:space="preserve"> 8,1 </w:t>
      </w:r>
      <w:r>
        <w:rPr>
          <w:rFonts w:ascii="Times New Roman" w:hAnsi="Times New Roman" w:cs="Times New Roman"/>
          <w:sz w:val="24"/>
          <w:szCs w:val="24"/>
        </w:rPr>
        <w:t xml:space="preserve">το </w:t>
      </w:r>
      <w:r>
        <w:rPr>
          <w:rFonts w:ascii="Times New Roman" w:hAnsi="Times New Roman" w:cs="Times New Roman"/>
          <w:sz w:val="24"/>
          <w:szCs w:val="24"/>
          <w:lang w:val="en-US"/>
        </w:rPr>
        <w:t>NBA</w:t>
      </w:r>
      <w:r>
        <w:rPr>
          <w:rFonts w:ascii="Times New Roman" w:hAnsi="Times New Roman" w:cs="Times New Roman"/>
          <w:sz w:val="24"/>
          <w:szCs w:val="24"/>
        </w:rPr>
        <w:t xml:space="preserve"> 6,7</w:t>
      </w:r>
      <w:r w:rsidRPr="003154B1">
        <w:rPr>
          <w:rFonts w:ascii="Times New Roman" w:hAnsi="Times New Roman" w:cs="Times New Roman"/>
          <w:sz w:val="24"/>
          <w:szCs w:val="24"/>
        </w:rPr>
        <w:t xml:space="preserve">, </w:t>
      </w:r>
      <w:r>
        <w:rPr>
          <w:rFonts w:ascii="Times New Roman" w:hAnsi="Times New Roman" w:cs="Times New Roman"/>
          <w:sz w:val="24"/>
          <w:szCs w:val="24"/>
        </w:rPr>
        <w:t xml:space="preserve">το </w:t>
      </w:r>
      <w:r>
        <w:rPr>
          <w:rFonts w:ascii="Times New Roman" w:hAnsi="Times New Roman" w:cs="Times New Roman"/>
          <w:sz w:val="24"/>
          <w:szCs w:val="24"/>
          <w:lang w:val="en-US"/>
        </w:rPr>
        <w:t>NFL</w:t>
      </w:r>
      <w:r>
        <w:rPr>
          <w:rFonts w:ascii="Times New Roman" w:hAnsi="Times New Roman" w:cs="Times New Roman"/>
          <w:sz w:val="24"/>
          <w:szCs w:val="24"/>
        </w:rPr>
        <w:t xml:space="preserve"> 6,88 και το </w:t>
      </w:r>
      <w:r>
        <w:rPr>
          <w:rFonts w:ascii="Times New Roman" w:hAnsi="Times New Roman" w:cs="Times New Roman"/>
          <w:sz w:val="24"/>
          <w:szCs w:val="24"/>
          <w:lang w:val="en-US"/>
        </w:rPr>
        <w:t>NHL</w:t>
      </w:r>
      <w:r>
        <w:rPr>
          <w:rFonts w:ascii="Times New Roman" w:hAnsi="Times New Roman" w:cs="Times New Roman"/>
          <w:sz w:val="24"/>
          <w:szCs w:val="24"/>
        </w:rPr>
        <w:t xml:space="preserve"> 9,4. Ακόμη, το πρωτάθλημα του </w:t>
      </w:r>
      <w:r>
        <w:rPr>
          <w:rFonts w:ascii="Times New Roman" w:hAnsi="Times New Roman" w:cs="Times New Roman"/>
          <w:sz w:val="24"/>
          <w:szCs w:val="24"/>
          <w:lang w:val="en-US"/>
        </w:rPr>
        <w:t>NBA</w:t>
      </w:r>
      <w:r>
        <w:rPr>
          <w:rFonts w:ascii="Times New Roman" w:hAnsi="Times New Roman" w:cs="Times New Roman"/>
          <w:sz w:val="24"/>
          <w:szCs w:val="24"/>
        </w:rPr>
        <w:t xml:space="preserve"> </w:t>
      </w:r>
      <w:r w:rsidR="00A665BA" w:rsidRPr="00A665BA">
        <w:rPr>
          <w:rFonts w:cs="TimesNewRomanPSMT"/>
          <w:sz w:val="24"/>
          <w:szCs w:val="24"/>
        </w:rPr>
        <w:t>Το ΝΒΑ ήταν</w:t>
      </w:r>
      <w:r>
        <w:rPr>
          <w:rFonts w:cs="TimesNewRomanPSMT"/>
          <w:sz w:val="24"/>
          <w:szCs w:val="24"/>
        </w:rPr>
        <w:t xml:space="preserve"> το πρωτάθλημα στο οποίο το σκορ ήταν το πιο υψηλό από όλα τα υπόλοιπα. Τα πρωταθλήματα του ΝΒΑ και </w:t>
      </w:r>
      <w:r w:rsidRPr="007732B6">
        <w:rPr>
          <w:rFonts w:ascii="Times New Roman" w:hAnsi="Times New Roman" w:cs="Times New Roman"/>
          <w:sz w:val="24"/>
          <w:szCs w:val="24"/>
        </w:rPr>
        <w:t xml:space="preserve">του </w:t>
      </w:r>
      <w:r w:rsidRPr="007732B6">
        <w:rPr>
          <w:rFonts w:ascii="Times New Roman" w:hAnsi="Times New Roman" w:cs="Times New Roman"/>
          <w:sz w:val="24"/>
          <w:szCs w:val="24"/>
          <w:lang w:val="en-US"/>
        </w:rPr>
        <w:t>NHL</w:t>
      </w:r>
      <w:r w:rsidRPr="007732B6">
        <w:rPr>
          <w:rFonts w:ascii="Times New Roman" w:hAnsi="Times New Roman" w:cs="Times New Roman"/>
          <w:sz w:val="24"/>
          <w:szCs w:val="24"/>
        </w:rPr>
        <w:t xml:space="preserve"> σημείωσαν καλύτερες βαθμολογίες από τα πρωταθλήματα του </w:t>
      </w:r>
      <w:r w:rsidRPr="007732B6">
        <w:rPr>
          <w:rFonts w:ascii="Times New Roman" w:hAnsi="Times New Roman" w:cs="Times New Roman"/>
          <w:sz w:val="24"/>
          <w:szCs w:val="24"/>
          <w:lang w:val="en-US"/>
        </w:rPr>
        <w:t>MLB</w:t>
      </w:r>
      <w:r w:rsidRPr="007732B6">
        <w:rPr>
          <w:rFonts w:ascii="Times New Roman" w:hAnsi="Times New Roman" w:cs="Times New Roman"/>
          <w:sz w:val="24"/>
          <w:szCs w:val="24"/>
        </w:rPr>
        <w:t xml:space="preserve"> και του </w:t>
      </w:r>
      <w:r w:rsidRPr="007732B6">
        <w:rPr>
          <w:rFonts w:ascii="Times New Roman" w:hAnsi="Times New Roman" w:cs="Times New Roman"/>
          <w:sz w:val="24"/>
          <w:szCs w:val="24"/>
          <w:lang w:val="en-US"/>
        </w:rPr>
        <w:t>NFL</w:t>
      </w:r>
      <w:r w:rsidRPr="007732B6">
        <w:rPr>
          <w:rFonts w:ascii="Times New Roman" w:hAnsi="Times New Roman" w:cs="Times New Roman"/>
          <w:sz w:val="24"/>
          <w:szCs w:val="24"/>
        </w:rPr>
        <w:t>.</w:t>
      </w:r>
    </w:p>
    <w:p w14:paraId="71A00CAB" w14:textId="77777777" w:rsidR="000C1CA6" w:rsidRPr="007732B6" w:rsidRDefault="003154B1" w:rsidP="003154B1">
      <w:pPr>
        <w:spacing w:line="480" w:lineRule="auto"/>
        <w:jc w:val="both"/>
        <w:rPr>
          <w:rFonts w:ascii="Times New Roman" w:hAnsi="Times New Roman" w:cs="Times New Roman"/>
          <w:sz w:val="24"/>
          <w:szCs w:val="24"/>
        </w:rPr>
      </w:pPr>
      <w:r w:rsidRPr="007732B6">
        <w:rPr>
          <w:rFonts w:ascii="Times New Roman" w:hAnsi="Times New Roman" w:cs="Times New Roman"/>
          <w:sz w:val="24"/>
          <w:szCs w:val="24"/>
        </w:rPr>
        <w:tab/>
        <w:t>Στους παρακάτω πίνακες αποτυπώνονται όλα τα στοιχεία των πρωταθλημάτων και των ομάδων τους αναλυτικά.</w:t>
      </w:r>
    </w:p>
    <w:p w14:paraId="2412DE6E" w14:textId="77777777" w:rsidR="000C1CA6" w:rsidRDefault="000C1CA6" w:rsidP="00307AD8">
      <w:pPr>
        <w:rPr>
          <w:lang w:val="en-US"/>
        </w:rPr>
      </w:pPr>
      <w:r>
        <w:rPr>
          <w:noProof/>
          <w:lang w:eastAsia="el-GR"/>
        </w:rPr>
        <w:lastRenderedPageBreak/>
        <w:drawing>
          <wp:inline distT="0" distB="0" distL="0" distR="0" wp14:anchorId="4B543C5B" wp14:editId="799C5E66">
            <wp:extent cx="5788660" cy="62769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88660" cy="6276975"/>
                    </a:xfrm>
                    <a:prstGeom prst="rect">
                      <a:avLst/>
                    </a:prstGeom>
                  </pic:spPr>
                </pic:pic>
              </a:graphicData>
            </a:graphic>
          </wp:inline>
        </w:drawing>
      </w:r>
    </w:p>
    <w:p w14:paraId="02EBE16E" w14:textId="77777777" w:rsidR="00682279" w:rsidRPr="00682279" w:rsidRDefault="002D75EB" w:rsidP="00682279">
      <w:pPr>
        <w:jc w:val="center"/>
        <w:rPr>
          <w:rFonts w:ascii="Times New Roman" w:hAnsi="Times New Roman" w:cs="Times New Roman"/>
          <w:b/>
          <w:sz w:val="20"/>
          <w:szCs w:val="20"/>
        </w:rPr>
      </w:pPr>
      <w:r>
        <w:rPr>
          <w:rFonts w:ascii="Times New Roman" w:hAnsi="Times New Roman" w:cs="Times New Roman"/>
          <w:b/>
          <w:sz w:val="20"/>
          <w:szCs w:val="20"/>
        </w:rPr>
        <w:t>Πίνακας 9</w:t>
      </w:r>
      <w:r w:rsidR="00682279" w:rsidRPr="00682279">
        <w:rPr>
          <w:rFonts w:ascii="Times New Roman" w:hAnsi="Times New Roman" w:cs="Times New Roman"/>
          <w:b/>
          <w:sz w:val="20"/>
          <w:szCs w:val="20"/>
        </w:rPr>
        <w:t>. Βαθμολογία Πρωταθλήματος</w:t>
      </w:r>
    </w:p>
    <w:p w14:paraId="2E33E6AB" w14:textId="77777777" w:rsidR="00307AD8" w:rsidRPr="009330F1" w:rsidRDefault="000C1CA6" w:rsidP="00307AD8">
      <w:pPr>
        <w:rPr>
          <w:lang w:val="en-US"/>
        </w:rPr>
      </w:pPr>
      <w:r>
        <w:rPr>
          <w:noProof/>
          <w:lang w:eastAsia="el-GR"/>
        </w:rPr>
        <w:lastRenderedPageBreak/>
        <w:drawing>
          <wp:inline distT="0" distB="0" distL="0" distR="0" wp14:anchorId="7EDE6C1B" wp14:editId="35E64E28">
            <wp:extent cx="5274310" cy="58769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5876925"/>
                    </a:xfrm>
                    <a:prstGeom prst="rect">
                      <a:avLst/>
                    </a:prstGeom>
                  </pic:spPr>
                </pic:pic>
              </a:graphicData>
            </a:graphic>
          </wp:inline>
        </w:drawing>
      </w:r>
    </w:p>
    <w:p w14:paraId="18250053" w14:textId="77777777" w:rsidR="00307AD8" w:rsidRPr="009330F1" w:rsidRDefault="00307AD8" w:rsidP="00307AD8">
      <w:pPr>
        <w:rPr>
          <w:lang w:val="en-US"/>
        </w:rPr>
      </w:pPr>
    </w:p>
    <w:p w14:paraId="5E8A1E3B" w14:textId="77777777" w:rsidR="00682279" w:rsidRPr="00682279" w:rsidRDefault="002D75EB" w:rsidP="00682279">
      <w:pPr>
        <w:jc w:val="center"/>
        <w:rPr>
          <w:rFonts w:ascii="Times New Roman" w:hAnsi="Times New Roman" w:cs="Times New Roman"/>
          <w:b/>
          <w:sz w:val="20"/>
          <w:szCs w:val="20"/>
        </w:rPr>
      </w:pPr>
      <w:r>
        <w:rPr>
          <w:rFonts w:ascii="Times New Roman" w:hAnsi="Times New Roman" w:cs="Times New Roman"/>
          <w:b/>
          <w:sz w:val="20"/>
          <w:szCs w:val="20"/>
        </w:rPr>
        <w:t>Πίνακας 10</w:t>
      </w:r>
      <w:r w:rsidR="00682279" w:rsidRPr="00682279">
        <w:rPr>
          <w:rFonts w:ascii="Times New Roman" w:hAnsi="Times New Roman" w:cs="Times New Roman"/>
          <w:b/>
          <w:sz w:val="20"/>
          <w:szCs w:val="20"/>
        </w:rPr>
        <w:t>. Βαθμολογία Πρωταθλήματος</w:t>
      </w:r>
    </w:p>
    <w:p w14:paraId="73B6B278" w14:textId="77777777" w:rsidR="00307AD8" w:rsidRPr="009330F1" w:rsidRDefault="00307AD8" w:rsidP="00307AD8">
      <w:pPr>
        <w:rPr>
          <w:lang w:val="en-US"/>
        </w:rPr>
      </w:pPr>
    </w:p>
    <w:p w14:paraId="42E99B28" w14:textId="77777777" w:rsidR="00307AD8" w:rsidRDefault="000C1CA6" w:rsidP="00307AD8">
      <w:pPr>
        <w:rPr>
          <w:lang w:val="en-US"/>
        </w:rPr>
      </w:pPr>
      <w:r>
        <w:rPr>
          <w:noProof/>
          <w:lang w:eastAsia="el-GR"/>
        </w:rPr>
        <w:lastRenderedPageBreak/>
        <w:drawing>
          <wp:inline distT="0" distB="0" distL="0" distR="0" wp14:anchorId="5F51223B" wp14:editId="469B1922">
            <wp:extent cx="5274310" cy="58864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5886450"/>
                    </a:xfrm>
                    <a:prstGeom prst="rect">
                      <a:avLst/>
                    </a:prstGeom>
                  </pic:spPr>
                </pic:pic>
              </a:graphicData>
            </a:graphic>
          </wp:inline>
        </w:drawing>
      </w:r>
    </w:p>
    <w:p w14:paraId="16F22739" w14:textId="77777777" w:rsidR="00682279" w:rsidRPr="00682279" w:rsidRDefault="002D75EB" w:rsidP="00682279">
      <w:pPr>
        <w:jc w:val="center"/>
        <w:rPr>
          <w:rFonts w:ascii="Times New Roman" w:hAnsi="Times New Roman" w:cs="Times New Roman"/>
          <w:b/>
          <w:sz w:val="20"/>
          <w:szCs w:val="20"/>
        </w:rPr>
      </w:pPr>
      <w:r>
        <w:rPr>
          <w:rFonts w:ascii="Times New Roman" w:hAnsi="Times New Roman" w:cs="Times New Roman"/>
          <w:b/>
          <w:sz w:val="20"/>
          <w:szCs w:val="20"/>
        </w:rPr>
        <w:t>Πίνακας 11</w:t>
      </w:r>
      <w:r w:rsidR="00682279" w:rsidRPr="00682279">
        <w:rPr>
          <w:rFonts w:ascii="Times New Roman" w:hAnsi="Times New Roman" w:cs="Times New Roman"/>
          <w:b/>
          <w:sz w:val="20"/>
          <w:szCs w:val="20"/>
        </w:rPr>
        <w:t>. Βαθμολογία Πρωταθλήματος</w:t>
      </w:r>
    </w:p>
    <w:p w14:paraId="62D77971" w14:textId="77777777" w:rsidR="00682279" w:rsidRDefault="00682279" w:rsidP="00307AD8">
      <w:pPr>
        <w:rPr>
          <w:lang w:val="en-US"/>
        </w:rPr>
      </w:pPr>
    </w:p>
    <w:p w14:paraId="7F5AC5AE" w14:textId="77777777" w:rsidR="00855D2E" w:rsidRPr="009330F1" w:rsidRDefault="00855D2E" w:rsidP="00307AD8">
      <w:pPr>
        <w:rPr>
          <w:lang w:val="en-US"/>
        </w:rPr>
      </w:pPr>
      <w:r>
        <w:rPr>
          <w:noProof/>
          <w:lang w:eastAsia="el-GR"/>
        </w:rPr>
        <w:lastRenderedPageBreak/>
        <w:drawing>
          <wp:inline distT="0" distB="0" distL="0" distR="0" wp14:anchorId="4720162D" wp14:editId="34FF9A9C">
            <wp:extent cx="5274310" cy="54197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74310" cy="5419725"/>
                    </a:xfrm>
                    <a:prstGeom prst="rect">
                      <a:avLst/>
                    </a:prstGeom>
                  </pic:spPr>
                </pic:pic>
              </a:graphicData>
            </a:graphic>
          </wp:inline>
        </w:drawing>
      </w:r>
    </w:p>
    <w:p w14:paraId="585E980D" w14:textId="77777777" w:rsidR="00682279" w:rsidRPr="00682279" w:rsidRDefault="002D75EB" w:rsidP="00682279">
      <w:pPr>
        <w:jc w:val="center"/>
        <w:rPr>
          <w:rFonts w:ascii="Times New Roman" w:hAnsi="Times New Roman" w:cs="Times New Roman"/>
          <w:b/>
          <w:sz w:val="20"/>
          <w:szCs w:val="20"/>
        </w:rPr>
      </w:pPr>
      <w:r>
        <w:rPr>
          <w:rFonts w:ascii="Times New Roman" w:hAnsi="Times New Roman" w:cs="Times New Roman"/>
          <w:b/>
          <w:sz w:val="20"/>
          <w:szCs w:val="20"/>
        </w:rPr>
        <w:t>Πίνακας 12</w:t>
      </w:r>
      <w:r w:rsidR="00682279" w:rsidRPr="00682279">
        <w:rPr>
          <w:rFonts w:ascii="Times New Roman" w:hAnsi="Times New Roman" w:cs="Times New Roman"/>
          <w:b/>
          <w:sz w:val="20"/>
          <w:szCs w:val="20"/>
        </w:rPr>
        <w:t>. Βαθμολογία Πρωταθλήματος</w:t>
      </w:r>
    </w:p>
    <w:p w14:paraId="3FFBFDAB" w14:textId="77777777" w:rsidR="00307AD8" w:rsidRPr="009330F1" w:rsidRDefault="00307AD8" w:rsidP="00307AD8">
      <w:pPr>
        <w:rPr>
          <w:lang w:val="en-US"/>
        </w:rPr>
      </w:pPr>
    </w:p>
    <w:p w14:paraId="413F65E2" w14:textId="77777777" w:rsidR="00307AD8" w:rsidRDefault="00855D2E" w:rsidP="00307AD8">
      <w:pPr>
        <w:rPr>
          <w:lang w:val="en-US"/>
        </w:rPr>
      </w:pPr>
      <w:r>
        <w:rPr>
          <w:noProof/>
          <w:lang w:eastAsia="el-GR"/>
        </w:rPr>
        <w:lastRenderedPageBreak/>
        <w:drawing>
          <wp:inline distT="0" distB="0" distL="0" distR="0" wp14:anchorId="4CDB197B" wp14:editId="0C6D501D">
            <wp:extent cx="5274310" cy="59817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5981700"/>
                    </a:xfrm>
                    <a:prstGeom prst="rect">
                      <a:avLst/>
                    </a:prstGeom>
                  </pic:spPr>
                </pic:pic>
              </a:graphicData>
            </a:graphic>
          </wp:inline>
        </w:drawing>
      </w:r>
    </w:p>
    <w:p w14:paraId="383463FF" w14:textId="77777777" w:rsidR="00682279" w:rsidRPr="00682279" w:rsidRDefault="002D75EB" w:rsidP="00682279">
      <w:pPr>
        <w:jc w:val="center"/>
        <w:rPr>
          <w:rFonts w:ascii="Times New Roman" w:hAnsi="Times New Roman" w:cs="Times New Roman"/>
          <w:b/>
          <w:sz w:val="20"/>
          <w:szCs w:val="20"/>
        </w:rPr>
      </w:pPr>
      <w:r>
        <w:rPr>
          <w:rFonts w:ascii="Times New Roman" w:hAnsi="Times New Roman" w:cs="Times New Roman"/>
          <w:b/>
          <w:sz w:val="20"/>
          <w:szCs w:val="20"/>
        </w:rPr>
        <w:t>Πίνακας 13</w:t>
      </w:r>
      <w:r w:rsidR="00682279" w:rsidRPr="00682279">
        <w:rPr>
          <w:rFonts w:ascii="Times New Roman" w:hAnsi="Times New Roman" w:cs="Times New Roman"/>
          <w:b/>
          <w:sz w:val="20"/>
          <w:szCs w:val="20"/>
        </w:rPr>
        <w:t>. Βαθμολογία Πρωταθλήματος</w:t>
      </w:r>
    </w:p>
    <w:p w14:paraId="4CECFFC2" w14:textId="77777777" w:rsidR="00682279" w:rsidRPr="009330F1" w:rsidRDefault="00682279" w:rsidP="00307AD8">
      <w:pPr>
        <w:rPr>
          <w:lang w:val="en-US"/>
        </w:rPr>
      </w:pPr>
    </w:p>
    <w:p w14:paraId="3B1C9250" w14:textId="77777777" w:rsidR="00307AD8" w:rsidRDefault="00855D2E" w:rsidP="00307AD8">
      <w:pPr>
        <w:rPr>
          <w:lang w:val="en-US"/>
        </w:rPr>
      </w:pPr>
      <w:r>
        <w:rPr>
          <w:noProof/>
          <w:lang w:eastAsia="el-GR"/>
        </w:rPr>
        <w:lastRenderedPageBreak/>
        <w:drawing>
          <wp:inline distT="0" distB="0" distL="0" distR="0" wp14:anchorId="58A72680" wp14:editId="1F7CDEA9">
            <wp:extent cx="5274310" cy="5257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5257800"/>
                    </a:xfrm>
                    <a:prstGeom prst="rect">
                      <a:avLst/>
                    </a:prstGeom>
                  </pic:spPr>
                </pic:pic>
              </a:graphicData>
            </a:graphic>
          </wp:inline>
        </w:drawing>
      </w:r>
    </w:p>
    <w:p w14:paraId="5225E2EC" w14:textId="77777777" w:rsidR="00682279" w:rsidRPr="00682279" w:rsidRDefault="002D75EB" w:rsidP="00682279">
      <w:pPr>
        <w:jc w:val="center"/>
        <w:rPr>
          <w:rFonts w:ascii="Times New Roman" w:hAnsi="Times New Roman" w:cs="Times New Roman"/>
          <w:b/>
          <w:sz w:val="20"/>
          <w:szCs w:val="20"/>
        </w:rPr>
      </w:pPr>
      <w:r>
        <w:rPr>
          <w:rFonts w:ascii="Times New Roman" w:hAnsi="Times New Roman" w:cs="Times New Roman"/>
          <w:b/>
          <w:sz w:val="20"/>
          <w:szCs w:val="20"/>
        </w:rPr>
        <w:t>Πίνακας 14</w:t>
      </w:r>
      <w:r w:rsidR="00682279" w:rsidRPr="00682279">
        <w:rPr>
          <w:rFonts w:ascii="Times New Roman" w:hAnsi="Times New Roman" w:cs="Times New Roman"/>
          <w:b/>
          <w:sz w:val="20"/>
          <w:szCs w:val="20"/>
        </w:rPr>
        <w:t>. Βαθμολογία Πρωταθλήματος</w:t>
      </w:r>
    </w:p>
    <w:p w14:paraId="127F6C1A" w14:textId="77777777" w:rsidR="00682279" w:rsidRPr="0030161A" w:rsidRDefault="00682279" w:rsidP="00307AD8"/>
    <w:p w14:paraId="3D62D84B" w14:textId="77777777" w:rsidR="00307AD8" w:rsidRPr="0030161A" w:rsidRDefault="00307AD8" w:rsidP="00307AD8"/>
    <w:p w14:paraId="14108D97" w14:textId="77777777" w:rsidR="003E1117" w:rsidRPr="0030161A" w:rsidRDefault="003E1117" w:rsidP="00307AD8"/>
    <w:p w14:paraId="5A149340" w14:textId="77777777" w:rsidR="003E1117" w:rsidRPr="0030161A" w:rsidRDefault="003E1117" w:rsidP="00307AD8"/>
    <w:p w14:paraId="6261DD55" w14:textId="77777777" w:rsidR="003E1117" w:rsidRPr="0030161A" w:rsidRDefault="003E1117" w:rsidP="00307AD8"/>
    <w:p w14:paraId="5F74F2F9" w14:textId="77777777" w:rsidR="00A665BA" w:rsidRPr="0030161A" w:rsidRDefault="00A665BA" w:rsidP="00307AD8"/>
    <w:p w14:paraId="249A2648" w14:textId="77777777" w:rsidR="00A665BA" w:rsidRPr="0030161A" w:rsidRDefault="00A665BA" w:rsidP="00307AD8"/>
    <w:p w14:paraId="48BB5A3E" w14:textId="77777777" w:rsidR="00A665BA" w:rsidRPr="0030161A" w:rsidRDefault="00A665BA" w:rsidP="00307AD8"/>
    <w:p w14:paraId="5681DE4E" w14:textId="77777777" w:rsidR="00A665BA" w:rsidRPr="0030161A" w:rsidRDefault="00A665BA" w:rsidP="00307AD8"/>
    <w:p w14:paraId="4F3A31BF" w14:textId="77777777" w:rsidR="00A665BA" w:rsidRPr="0030161A" w:rsidRDefault="00A665BA" w:rsidP="00307AD8"/>
    <w:p w14:paraId="06935D4F" w14:textId="7FDEE895" w:rsidR="00A665BA" w:rsidRDefault="004A2235" w:rsidP="00A665BA">
      <w:pPr>
        <w:pStyle w:val="1"/>
        <w:spacing w:line="480" w:lineRule="auto"/>
        <w:rPr>
          <w:rFonts w:ascii="Times New Roman" w:hAnsi="Times New Roman" w:cs="Times New Roman"/>
          <w:b/>
          <w:color w:val="000000" w:themeColor="text1"/>
          <w:sz w:val="24"/>
          <w:szCs w:val="24"/>
        </w:rPr>
      </w:pPr>
      <w:bookmarkStart w:id="26" w:name="_Toc95254211"/>
      <w:r>
        <w:rPr>
          <w:rFonts w:ascii="Times New Roman" w:hAnsi="Times New Roman" w:cs="Times New Roman"/>
          <w:b/>
          <w:color w:val="000000" w:themeColor="text1"/>
          <w:sz w:val="24"/>
          <w:szCs w:val="24"/>
        </w:rPr>
        <w:lastRenderedPageBreak/>
        <w:t>4.</w:t>
      </w:r>
      <w:r w:rsidR="00A665BA" w:rsidRPr="00A665BA">
        <w:rPr>
          <w:rFonts w:ascii="Times New Roman" w:hAnsi="Times New Roman" w:cs="Times New Roman"/>
          <w:b/>
          <w:color w:val="000000" w:themeColor="text1"/>
          <w:sz w:val="24"/>
          <w:szCs w:val="24"/>
        </w:rPr>
        <w:t>1. Τα Πλεονεκτήματα από τις Πρωτοβουλίες για την Εταιρική Κοινωνική Ευθύνη</w:t>
      </w:r>
      <w:bookmarkEnd w:id="26"/>
    </w:p>
    <w:p w14:paraId="5E6F48E9" w14:textId="77777777" w:rsidR="007732B6" w:rsidRDefault="007732B6" w:rsidP="007732B6"/>
    <w:p w14:paraId="6E4CE8BC" w14:textId="77777777" w:rsidR="006777A4" w:rsidRPr="007732B6" w:rsidRDefault="006777A4" w:rsidP="007732B6"/>
    <w:p w14:paraId="17896930" w14:textId="77777777" w:rsidR="002243E0" w:rsidRDefault="00E75B54" w:rsidP="00CD133A">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Για να αποτυπωθούν τα πλεονεκτήματα από τις πρωτοβουλίες της εταιρικής κοινωνικής ευθύνης είναι αναγκαία η ανάλυση σε βάθος του περιεχομένου τους. Από τα παραπάνω στοιχεία και πληροφορίες μπορεί να συμπεράνει κανείς ότι οι φιλανθρωπικές δράσεις, η υγεία και η ευεξία, τα αθλητικά προγράμματα για τους νέους καθώς και η εκπαίδευση αποτελούν τις πιο δημοφιλής πρωτοβουλίες της εταιρικής κοινωνικής ευθύνης. Οι πρωτοβουλίες που αφορούν τους νέους προσφέρουν σημαντικά οφέλη σε όλα τα παιδιά ανεξάρτητα με το επίπεδο του οικογενειακού εισοδήματος τους. </w:t>
      </w:r>
      <w:r w:rsidR="00263AF3">
        <w:rPr>
          <w:rFonts w:ascii="Times New Roman" w:hAnsi="Times New Roman" w:cs="Times New Roman"/>
          <w:sz w:val="24"/>
          <w:szCs w:val="24"/>
        </w:rPr>
        <w:t xml:space="preserve">Για παράδειγμα, οι πρωτοβουλίες του </w:t>
      </w:r>
      <w:r w:rsidR="00263AF3">
        <w:rPr>
          <w:rFonts w:ascii="Times New Roman" w:hAnsi="Times New Roman" w:cs="Times New Roman"/>
          <w:sz w:val="24"/>
          <w:szCs w:val="24"/>
          <w:lang w:val="en-US"/>
        </w:rPr>
        <w:t>NHL</w:t>
      </w:r>
      <w:r w:rsidR="00263AF3">
        <w:rPr>
          <w:rFonts w:ascii="Times New Roman" w:hAnsi="Times New Roman" w:cs="Times New Roman"/>
          <w:sz w:val="24"/>
          <w:szCs w:val="24"/>
        </w:rPr>
        <w:t xml:space="preserve"> έχουν ως στόχο την εκπαίδευση των νέων ειδικότερα σε προγράμματα ρομποτικής. Ακόμη, μέσα από τον ιστότοπο του πρωταθλήματος </w:t>
      </w:r>
      <w:r w:rsidR="00263AF3">
        <w:rPr>
          <w:rFonts w:ascii="Times New Roman" w:hAnsi="Times New Roman" w:cs="Times New Roman"/>
          <w:sz w:val="24"/>
          <w:szCs w:val="24"/>
          <w:lang w:val="en-US"/>
        </w:rPr>
        <w:t>MLB</w:t>
      </w:r>
      <w:r w:rsidR="00263AF3">
        <w:rPr>
          <w:rFonts w:ascii="Times New Roman" w:hAnsi="Times New Roman" w:cs="Times New Roman"/>
          <w:sz w:val="24"/>
          <w:szCs w:val="24"/>
        </w:rPr>
        <w:t xml:space="preserve">, μπορεί κανείς να βρει πληροφορίες για πρωτοβουλίες που αφορούν τους νέους της πόλης. Επιπροσθέτως, ο ιστότοπος συμπεριλαμβάνει δράσεις για την υγεία και την ευεξία. Ακόμη, δράσεις που αφορούν άτομα που έχουν προβλήματα υγείας περιλαμβάνονται μέσα στις πρωτοβουλίες της αθλητικής εταιρικής κοινωνικής ευθύνης. Όλοι οι </w:t>
      </w:r>
      <w:r w:rsidR="00E90F78">
        <w:rPr>
          <w:rFonts w:ascii="Times New Roman" w:hAnsi="Times New Roman" w:cs="Times New Roman"/>
          <w:sz w:val="24"/>
          <w:szCs w:val="24"/>
        </w:rPr>
        <w:t>Ιστότοποι</w:t>
      </w:r>
      <w:r w:rsidR="00263AF3">
        <w:rPr>
          <w:rFonts w:ascii="Times New Roman" w:hAnsi="Times New Roman" w:cs="Times New Roman"/>
          <w:sz w:val="24"/>
          <w:szCs w:val="24"/>
        </w:rPr>
        <w:t xml:space="preserve"> που συνδέονται με το </w:t>
      </w:r>
      <w:r w:rsidR="00263AF3">
        <w:rPr>
          <w:rFonts w:ascii="Times New Roman" w:hAnsi="Times New Roman" w:cs="Times New Roman"/>
          <w:sz w:val="24"/>
          <w:szCs w:val="24"/>
          <w:lang w:val="en-US"/>
        </w:rPr>
        <w:t>NHL</w:t>
      </w:r>
      <w:r w:rsidR="00263AF3">
        <w:rPr>
          <w:rFonts w:ascii="Times New Roman" w:hAnsi="Times New Roman" w:cs="Times New Roman"/>
          <w:sz w:val="24"/>
          <w:szCs w:val="24"/>
        </w:rPr>
        <w:t xml:space="preserve">, περιλαμβάνουν πληροφορίες για άτομα που πολεμούν τον καρκίνο. Συγκεκριμένα, έχει ενεργή συμμετοχή στην δράση </w:t>
      </w:r>
      <w:r w:rsidR="00263AF3" w:rsidRPr="00263AF3">
        <w:rPr>
          <w:rFonts w:ascii="Times New Roman" w:hAnsi="Times New Roman" w:cs="Times New Roman"/>
          <w:sz w:val="24"/>
          <w:szCs w:val="24"/>
        </w:rPr>
        <w:t xml:space="preserve"> </w:t>
      </w:r>
      <w:r w:rsidR="00263AF3">
        <w:rPr>
          <w:rFonts w:ascii="Times New Roman" w:hAnsi="Times New Roman" w:cs="Times New Roman"/>
          <w:sz w:val="24"/>
          <w:szCs w:val="24"/>
          <w:lang w:val="en-US"/>
        </w:rPr>
        <w:t>Crucial</w:t>
      </w:r>
      <w:r w:rsidR="00263AF3" w:rsidRPr="00263AF3">
        <w:rPr>
          <w:rFonts w:ascii="Times New Roman" w:hAnsi="Times New Roman" w:cs="Times New Roman"/>
          <w:sz w:val="24"/>
          <w:szCs w:val="24"/>
        </w:rPr>
        <w:t xml:space="preserve"> </w:t>
      </w:r>
      <w:r w:rsidR="00263AF3">
        <w:rPr>
          <w:rFonts w:ascii="Times New Roman" w:hAnsi="Times New Roman" w:cs="Times New Roman"/>
          <w:sz w:val="24"/>
          <w:szCs w:val="24"/>
          <w:lang w:val="en-US"/>
        </w:rPr>
        <w:t>Catch</w:t>
      </w:r>
      <w:r w:rsidR="00263AF3" w:rsidRPr="00263AF3">
        <w:rPr>
          <w:rFonts w:ascii="Times New Roman" w:hAnsi="Times New Roman" w:cs="Times New Roman"/>
          <w:sz w:val="24"/>
          <w:szCs w:val="24"/>
        </w:rPr>
        <w:t xml:space="preserve"> </w:t>
      </w:r>
      <w:r w:rsidR="00263AF3">
        <w:rPr>
          <w:rFonts w:ascii="Times New Roman" w:hAnsi="Times New Roman" w:cs="Times New Roman"/>
          <w:sz w:val="24"/>
          <w:szCs w:val="24"/>
        </w:rPr>
        <w:t xml:space="preserve"> για άτομα που πάσχουν από τον καρκίνο του μαστού. Εκτός αυτού, όλες οι ομάδες έχουν τους δικούς τους τρόπους ώστε να συμμετέχουν στις δράσεις αυτές. Για παράδειγμα, κάποιες από τις ομάδες διοργανώνουν στο να κάνουν επισκέψεις σε νοσοκομεία. Αξίζει να σημειωθεί ότι οι φιλανθρωπικές οργανώσεις διαφέρουν ανάλογα με αυτούς που τις δικαιούνται. Κάποιες από αυτές εστιάζουν στην ενδοοικογενειακή βία, άλλες </w:t>
      </w:r>
      <w:r w:rsidR="00263AF3">
        <w:rPr>
          <w:rFonts w:ascii="Times New Roman" w:hAnsi="Times New Roman" w:cs="Times New Roman"/>
          <w:sz w:val="24"/>
          <w:szCs w:val="24"/>
        </w:rPr>
        <w:lastRenderedPageBreak/>
        <w:t xml:space="preserve">στα παιδιά, άλλες σε επισκέψεις σχολείων, και άλλες σε νομικού χαρακτήρα οργανώσεις. Οι παραπάνω δράσεις φιλανθρωπικού χαρακτήρα εστιάζουν </w:t>
      </w:r>
      <w:r w:rsidR="00D67657">
        <w:rPr>
          <w:rFonts w:ascii="Times New Roman" w:hAnsi="Times New Roman" w:cs="Times New Roman"/>
          <w:sz w:val="24"/>
          <w:szCs w:val="24"/>
        </w:rPr>
        <w:t>στις ανάγκες του συνόλου.</w:t>
      </w:r>
    </w:p>
    <w:p w14:paraId="0D9517B4" w14:textId="77777777" w:rsidR="00CE7657" w:rsidRPr="00CD133A" w:rsidRDefault="00CE7657" w:rsidP="00CD133A">
      <w:pPr>
        <w:spacing w:line="480" w:lineRule="auto"/>
        <w:jc w:val="both"/>
        <w:rPr>
          <w:rFonts w:ascii="Times New Roman" w:hAnsi="Times New Roman" w:cs="Times New Roman"/>
          <w:sz w:val="24"/>
          <w:szCs w:val="24"/>
        </w:rPr>
      </w:pPr>
    </w:p>
    <w:p w14:paraId="2BBB0FE3" w14:textId="2332797A" w:rsidR="00CD133A" w:rsidRDefault="004A2235" w:rsidP="00CD133A">
      <w:pPr>
        <w:pStyle w:val="1"/>
        <w:spacing w:line="480" w:lineRule="auto"/>
        <w:jc w:val="both"/>
        <w:rPr>
          <w:rFonts w:ascii="Times New Roman" w:hAnsi="Times New Roman" w:cs="Times New Roman"/>
          <w:b/>
          <w:color w:val="000000" w:themeColor="text1"/>
          <w:sz w:val="24"/>
          <w:szCs w:val="24"/>
        </w:rPr>
      </w:pPr>
      <w:bookmarkStart w:id="27" w:name="_Toc95254212"/>
      <w:r>
        <w:rPr>
          <w:rFonts w:ascii="Times New Roman" w:hAnsi="Times New Roman" w:cs="Times New Roman"/>
          <w:b/>
          <w:color w:val="000000" w:themeColor="text1"/>
          <w:sz w:val="24"/>
          <w:szCs w:val="24"/>
        </w:rPr>
        <w:t>4.</w:t>
      </w:r>
      <w:r w:rsidR="00CD133A" w:rsidRPr="00CD133A">
        <w:rPr>
          <w:rFonts w:ascii="Times New Roman" w:hAnsi="Times New Roman" w:cs="Times New Roman"/>
          <w:b/>
          <w:color w:val="000000" w:themeColor="text1"/>
          <w:sz w:val="24"/>
          <w:szCs w:val="24"/>
        </w:rPr>
        <w:t xml:space="preserve">2. Αθλητική Κοινωνική Εταιρική Ευθύνη και Επικοινωνία μέσω των </w:t>
      </w:r>
      <w:r w:rsidR="00E90F78" w:rsidRPr="00CD133A">
        <w:rPr>
          <w:rFonts w:ascii="Times New Roman" w:hAnsi="Times New Roman" w:cs="Times New Roman"/>
          <w:b/>
          <w:color w:val="000000" w:themeColor="text1"/>
          <w:sz w:val="24"/>
          <w:szCs w:val="24"/>
        </w:rPr>
        <w:t>Ιστοτόπων</w:t>
      </w:r>
      <w:bookmarkEnd w:id="27"/>
    </w:p>
    <w:p w14:paraId="425D337C" w14:textId="77777777" w:rsidR="00CD133A" w:rsidRDefault="00CD133A" w:rsidP="00CD133A"/>
    <w:p w14:paraId="0C8CE27C" w14:textId="77777777" w:rsidR="006777A4" w:rsidRPr="00CD133A" w:rsidRDefault="006777A4" w:rsidP="00CD133A"/>
    <w:p w14:paraId="13D958A3" w14:textId="77777777" w:rsidR="00F86C8A" w:rsidRDefault="00CD133A" w:rsidP="00BC65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περισσότεροι </w:t>
      </w:r>
      <w:r w:rsidR="00E90F78">
        <w:rPr>
          <w:rFonts w:ascii="Times New Roman" w:hAnsi="Times New Roman" w:cs="Times New Roman"/>
          <w:sz w:val="24"/>
          <w:szCs w:val="24"/>
        </w:rPr>
        <w:t>Ιστότοποι</w:t>
      </w:r>
      <w:r>
        <w:rPr>
          <w:rFonts w:ascii="Times New Roman" w:hAnsi="Times New Roman" w:cs="Times New Roman"/>
          <w:sz w:val="24"/>
          <w:szCs w:val="24"/>
        </w:rPr>
        <w:t xml:space="preserve"> των αθλητικών συλλόγων δανείζονται στοιχεία ο ένας από τον άλλον και ειδικότερα από τον τρόπο που περιλαμβάνουν στοιχεία και πληροφορίες που αφορούν την εταιρική κοινωνική ευθύνη. Όλες οι πληροφορίες που αφορούν την αθλητική εταιρική κοινωνική ευθύνη δεν βρίσκονται μακριά από την αρχική σελίδα σε όλους τους ιστότοπους που παρουσιάστηκαν σε προηγούμενες παραγράφους. Πιο συγκεκριμένα, το 73% περιείχε πληροφορίες για την εταιρική κοινωνική ευθύνη στην αρχική σελίδα, το 20,6 τις περιελάμβανε ένα επίπεδο πιο μακριά και το 6,3% δύο επίπεδα πιο μακριά. </w:t>
      </w:r>
    </w:p>
    <w:p w14:paraId="142A116D" w14:textId="77777777" w:rsidR="00BC65A2" w:rsidRDefault="00BC65A2" w:rsidP="00BC65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Από την έρευνα των </w:t>
      </w:r>
      <w:r>
        <w:rPr>
          <w:rFonts w:ascii="Times New Roman" w:hAnsi="Times New Roman" w:cs="Times New Roman"/>
          <w:sz w:val="24"/>
          <w:szCs w:val="24"/>
          <w:lang w:val="en-US"/>
        </w:rPr>
        <w:t>Moreno</w:t>
      </w:r>
      <w:r w:rsidRPr="00BC65A2">
        <w:rPr>
          <w:rFonts w:ascii="Times New Roman" w:hAnsi="Times New Roman" w:cs="Times New Roman"/>
          <w:sz w:val="24"/>
          <w:szCs w:val="24"/>
        </w:rPr>
        <w:t xml:space="preserve"> </w:t>
      </w:r>
      <w:r>
        <w:rPr>
          <w:rFonts w:ascii="Times New Roman" w:hAnsi="Times New Roman" w:cs="Times New Roman"/>
          <w:sz w:val="24"/>
          <w:szCs w:val="24"/>
        </w:rPr>
        <w:t xml:space="preserve">και </w:t>
      </w:r>
      <w:r>
        <w:rPr>
          <w:rFonts w:ascii="Times New Roman" w:hAnsi="Times New Roman" w:cs="Times New Roman"/>
          <w:sz w:val="24"/>
          <w:szCs w:val="24"/>
          <w:lang w:val="en-US"/>
        </w:rPr>
        <w:t>Capriotti</w:t>
      </w:r>
      <w:r w:rsidRPr="00BC65A2">
        <w:rPr>
          <w:rFonts w:ascii="Times New Roman" w:hAnsi="Times New Roman" w:cs="Times New Roman"/>
          <w:sz w:val="24"/>
          <w:szCs w:val="24"/>
        </w:rPr>
        <w:t xml:space="preserve"> (2009), </w:t>
      </w:r>
      <w:r>
        <w:rPr>
          <w:rFonts w:ascii="Times New Roman" w:hAnsi="Times New Roman" w:cs="Times New Roman"/>
          <w:sz w:val="24"/>
          <w:szCs w:val="24"/>
        </w:rPr>
        <w:t xml:space="preserve">συμπεραίνεται ότι οι περισσότεροι </w:t>
      </w:r>
      <w:r w:rsidR="00E90F78">
        <w:rPr>
          <w:rFonts w:ascii="Times New Roman" w:hAnsi="Times New Roman" w:cs="Times New Roman"/>
          <w:sz w:val="24"/>
          <w:szCs w:val="24"/>
        </w:rPr>
        <w:t>Ιστότοποι</w:t>
      </w:r>
      <w:r>
        <w:rPr>
          <w:rFonts w:ascii="Times New Roman" w:hAnsi="Times New Roman" w:cs="Times New Roman"/>
          <w:sz w:val="24"/>
          <w:szCs w:val="24"/>
        </w:rPr>
        <w:t xml:space="preserve"> διατηρούν τις πληροφορίες τους που αφορούν την εταιρική κοινωνική ευθύνη, είτε στην αρχική τους σελίδα, είτε ένα με δύο επίπεδα πιο μακριά. Έτσι, η ιεράρχηση της επικοινωνίας για την εταιρική κοινωνική ευθύνη, δίνει την δυνατότητα στους ενδιαφερόμενους να διαπιστώσουν ότι τόσο οι σύλλογοι όσο και τα πρωταθλήματα δίνουν μεγάλη σημασία σε τέτοιου είδους δραστηριότητες καθώς θεωρούν ότι οι πρωτοβουλίες αυτές είναι σημαντικές αλλά και αναγκαίες για την κοινότητά τους. Βέβαια, οι πληροφορίες αυτές είναι ιεραρχημένες ανάλογα με τον </w:t>
      </w:r>
      <w:r>
        <w:rPr>
          <w:rFonts w:ascii="Times New Roman" w:hAnsi="Times New Roman" w:cs="Times New Roman"/>
          <w:sz w:val="24"/>
          <w:szCs w:val="24"/>
        </w:rPr>
        <w:lastRenderedPageBreak/>
        <w:t>ιστότοπο του κάθε φορέα. Οι Ihlen και</w:t>
      </w:r>
      <w:r w:rsidRPr="00BC65A2">
        <w:rPr>
          <w:rFonts w:ascii="Times New Roman" w:hAnsi="Times New Roman" w:cs="Times New Roman"/>
          <w:sz w:val="24"/>
          <w:szCs w:val="24"/>
        </w:rPr>
        <w:t xml:space="preserve"> Roper (2014)</w:t>
      </w:r>
      <w:r>
        <w:rPr>
          <w:rFonts w:ascii="Times New Roman" w:hAnsi="Times New Roman" w:cs="Times New Roman"/>
          <w:sz w:val="24"/>
          <w:szCs w:val="24"/>
        </w:rPr>
        <w:t xml:space="preserve">, υποστήριξαν ότι οι φορείς έχουν την τάση να περιγράφουν τις πρωτοβουλίες τους για την εταιρική κοινωνική ευθύνη </w:t>
      </w:r>
      <w:r w:rsidR="00281939">
        <w:rPr>
          <w:rFonts w:ascii="Times New Roman" w:hAnsi="Times New Roman" w:cs="Times New Roman"/>
          <w:sz w:val="24"/>
          <w:szCs w:val="24"/>
        </w:rPr>
        <w:t xml:space="preserve">στον ιστότοπό τους είτε μέσα από μια λεπτομερή σελίδα ή με την μορφή δελτίου τύπου. Μια άλλη διαπίστωση που προέκυψε από την έρευνα είναι ότι ο κάθε ενδιαφερόμενος που θα θελήσει να αναζητήσει περισσότερες πληροφορίες σχετικά με μια δράση ή πρωτοβουλία εταιρικής κοινωνικής ευθύνης, θα πρέπει να πλοηγηθεί πιθανόν σε ένα μέρος της ιστοσελίδας που διατηρεί ο κάθε φορέας για την εταιρική κοινωνική ευθύνη. Γιατί μπορεί το μεγαλύτερο ποσοστό των ιστοτόπων να διαθέτει αυτές τις πληροφορίες στην αρχική του σελίδα, ωστόσο, αρκετές από αυτές τις πληροφορίες διατέθηκαν τελικά στο κοινό με την κορφή δελτίου τύπου. Οι περισσότεροι όμως ενδιαφερόμενοι δεν είναι καταρτισμένοι επαρκώς στο να συμμετέχουν στην αθλητική κοινωνική ευθύνη. Το γεγονός αυτό, συνάδει ότι οι περισσότεροι επισκέπτες δεν μπορούν να κατανοήσουν πλήρως την συμμετοχή ενός φορέα στην εταιρική κοινωνική ευθύνη. Έτσι, η επικοινωνία θα πρέπει να βασίζεται σε πρακτικές οι οποίες θα δίνουν την δυνατότητα </w:t>
      </w:r>
      <w:r w:rsidR="000347BA">
        <w:rPr>
          <w:rFonts w:ascii="Times New Roman" w:hAnsi="Times New Roman" w:cs="Times New Roman"/>
          <w:sz w:val="24"/>
          <w:szCs w:val="24"/>
        </w:rPr>
        <w:t xml:space="preserve">στο κοινό να αντιληφθεί τις δράσεις των ομάδων και των πρωταθλημάτων εκπαιδεύοντάς τους με αυτόν τον τρόπο σε όλες τις όψεις της συμμετοχής τους στην εταιρική κοινωνική ευθύνη. </w:t>
      </w:r>
    </w:p>
    <w:p w14:paraId="2CEB3C85" w14:textId="77777777" w:rsidR="00F86C8A" w:rsidRDefault="000347BA" w:rsidP="005144F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Επίσης, άλλα στοιχεία που δανείζεται ο κάθε φορέας για την χρήση της εταιρικής κοινωνικής ευθύνης στον ιστότοπό τους έχει να κάνει με τον τρόπο που είναι σχεδιασμένος ο κάθε ιστότοπος και η διάταξη που χρησιμοποιούν για τη διάθεση αυτών των πληροφοριών. Οι ιστότοποι των πρωταθλημάτων που αναφέρθηκαν πιο πάνω περιείχαν όλοι μια σελίδα που περιελάμβανε στοιχεία εταιρικής κοινωνικής ευθύνης. Πιο συγκεκριμένα, διαθέτουν ειδικές ετικέτες για να κατευθύνουν τους επισκέπτες τους ορθά. Μπορεί ο κάθε ιστότοπος να διαθέτει </w:t>
      </w:r>
      <w:r>
        <w:rPr>
          <w:rFonts w:ascii="Times New Roman" w:hAnsi="Times New Roman" w:cs="Times New Roman"/>
          <w:sz w:val="24"/>
          <w:szCs w:val="24"/>
        </w:rPr>
        <w:lastRenderedPageBreak/>
        <w:t xml:space="preserve">στοιχεί για την εταιρική κοινωνική ευθύνη, ωστόσο τα στοιχεία αυτά φαίνεται ότι έρχονται σε δεύτερη μοίρα συγκριτικά με τις καθαρά αθλητικές πληροφορίες. </w:t>
      </w:r>
    </w:p>
    <w:p w14:paraId="577D7D73" w14:textId="77777777" w:rsidR="005144FA" w:rsidRPr="005144FA" w:rsidRDefault="000347BA" w:rsidP="005144F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Οι  Filo και</w:t>
      </w:r>
      <w:r w:rsidRPr="000347BA">
        <w:rPr>
          <w:rFonts w:ascii="Times New Roman" w:hAnsi="Times New Roman" w:cs="Times New Roman"/>
          <w:sz w:val="24"/>
          <w:szCs w:val="24"/>
        </w:rPr>
        <w:t xml:space="preserve"> Funk (2005)</w:t>
      </w:r>
      <w:r>
        <w:rPr>
          <w:rFonts w:ascii="Times New Roman" w:hAnsi="Times New Roman" w:cs="Times New Roman"/>
          <w:sz w:val="24"/>
          <w:szCs w:val="24"/>
        </w:rPr>
        <w:t xml:space="preserve">, στην έρευνά τους διαπιστώνουν ότι οι ιστότοποι των φορέων επικεντρώνονται στην διάθεση πληροφοριών </w:t>
      </w:r>
      <w:r w:rsidR="005144FA">
        <w:rPr>
          <w:rFonts w:ascii="Times New Roman" w:hAnsi="Times New Roman" w:cs="Times New Roman"/>
          <w:sz w:val="24"/>
          <w:szCs w:val="24"/>
        </w:rPr>
        <w:t xml:space="preserve">σχετικά με το άθλημα της ομάδας αναφορικά με τα παιχνίδια που πρόκειται να παίξει και στις αναλύσεις τους. Για παράδειγμα, το </w:t>
      </w:r>
      <w:r w:rsidR="005144FA">
        <w:rPr>
          <w:rFonts w:ascii="Times New Roman" w:hAnsi="Times New Roman" w:cs="Times New Roman"/>
          <w:sz w:val="24"/>
          <w:szCs w:val="24"/>
          <w:lang w:val="en-US"/>
        </w:rPr>
        <w:t>Major</w:t>
      </w:r>
      <w:r w:rsidR="005144FA" w:rsidRPr="005144FA">
        <w:rPr>
          <w:rFonts w:ascii="Times New Roman" w:hAnsi="Times New Roman" w:cs="Times New Roman"/>
          <w:sz w:val="24"/>
          <w:szCs w:val="24"/>
        </w:rPr>
        <w:t xml:space="preserve"> </w:t>
      </w:r>
      <w:r w:rsidR="005144FA">
        <w:rPr>
          <w:rFonts w:ascii="Times New Roman" w:hAnsi="Times New Roman" w:cs="Times New Roman"/>
          <w:sz w:val="24"/>
          <w:szCs w:val="24"/>
          <w:lang w:val="en-US"/>
        </w:rPr>
        <w:t>League</w:t>
      </w:r>
      <w:r w:rsidR="005144FA" w:rsidRPr="005144FA">
        <w:rPr>
          <w:rFonts w:ascii="Times New Roman" w:hAnsi="Times New Roman" w:cs="Times New Roman"/>
          <w:sz w:val="24"/>
          <w:szCs w:val="24"/>
        </w:rPr>
        <w:t xml:space="preserve"> </w:t>
      </w:r>
      <w:r w:rsidR="005144FA">
        <w:rPr>
          <w:rFonts w:ascii="Times New Roman" w:hAnsi="Times New Roman" w:cs="Times New Roman"/>
          <w:sz w:val="24"/>
          <w:szCs w:val="24"/>
          <w:lang w:val="en-US"/>
        </w:rPr>
        <w:t>Baseball</w:t>
      </w:r>
      <w:r w:rsidR="005144FA" w:rsidRPr="005144FA">
        <w:rPr>
          <w:rFonts w:ascii="Times New Roman" w:hAnsi="Times New Roman" w:cs="Times New Roman"/>
          <w:sz w:val="24"/>
          <w:szCs w:val="24"/>
        </w:rPr>
        <w:t xml:space="preserve">, </w:t>
      </w:r>
      <w:r w:rsidR="005144FA">
        <w:rPr>
          <w:rFonts w:ascii="Times New Roman" w:hAnsi="Times New Roman" w:cs="Times New Roman"/>
          <w:sz w:val="24"/>
          <w:szCs w:val="24"/>
        </w:rPr>
        <w:t xml:space="preserve">εστίασε στα συμβόλαια των παικτών και στους παίκτες που πρόκειται να κλείσει η ομάδα για την επόμενη σεζόν. Στην έρευνά τους, οι </w:t>
      </w:r>
      <w:r w:rsidRPr="000347BA">
        <w:rPr>
          <w:rFonts w:ascii="Times New Roman" w:hAnsi="Times New Roman" w:cs="Times New Roman"/>
          <w:sz w:val="24"/>
          <w:szCs w:val="24"/>
        </w:rPr>
        <w:t>Sommerfeldt et al .’s (2012)</w:t>
      </w:r>
      <w:r w:rsidR="005144FA" w:rsidRPr="005144FA">
        <w:rPr>
          <w:rFonts w:ascii="Times New Roman" w:hAnsi="Times New Roman" w:cs="Times New Roman"/>
          <w:sz w:val="24"/>
          <w:szCs w:val="24"/>
        </w:rPr>
        <w:t xml:space="preserve">, </w:t>
      </w:r>
      <w:r w:rsidR="005144FA">
        <w:rPr>
          <w:rFonts w:ascii="Times New Roman" w:hAnsi="Times New Roman" w:cs="Times New Roman"/>
          <w:sz w:val="24"/>
          <w:szCs w:val="24"/>
        </w:rPr>
        <w:t>υποστήριξαν ότι οι ιστότοποι των φορέων δεν απευθύνονται σε νέους χρήστες αλλά η πλειοψηφία που τους επισκέπτεται αναζητεί πληροφορίες για την αγαπημένη τους ομάδα παρά για την εταιρική κοινωνικής ευθύνη τους.</w:t>
      </w:r>
    </w:p>
    <w:p w14:paraId="04429B65" w14:textId="56219356" w:rsidR="005144FA" w:rsidRDefault="005144FA" w:rsidP="005144FA">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Βέβαια, η έρευνα των </w:t>
      </w:r>
      <w:r w:rsidRPr="005144FA">
        <w:rPr>
          <w:rFonts w:ascii="Times New Roman" w:hAnsi="Times New Roman" w:cs="Times New Roman"/>
          <w:sz w:val="24"/>
          <w:szCs w:val="24"/>
        </w:rPr>
        <w:t>Lacey και Kennett-Hensel (2016)</w:t>
      </w:r>
      <w:r>
        <w:rPr>
          <w:rFonts w:ascii="Times New Roman" w:hAnsi="Times New Roman" w:cs="Times New Roman"/>
          <w:sz w:val="24"/>
          <w:szCs w:val="24"/>
        </w:rPr>
        <w:t>, και Walker και</w:t>
      </w:r>
      <w:r w:rsidRPr="005144FA">
        <w:rPr>
          <w:rFonts w:ascii="Times New Roman" w:hAnsi="Times New Roman" w:cs="Times New Roman"/>
          <w:sz w:val="24"/>
          <w:szCs w:val="24"/>
        </w:rPr>
        <w:t xml:space="preserve"> Kent (2009)</w:t>
      </w:r>
      <w:r>
        <w:rPr>
          <w:rFonts w:ascii="Times New Roman" w:hAnsi="Times New Roman" w:cs="Times New Roman"/>
          <w:sz w:val="24"/>
          <w:szCs w:val="24"/>
        </w:rPr>
        <w:t xml:space="preserve">, διαπίστωσε ότι οι ενδιαφερόμενοι αναζητούν πληροφορίες για την εταιρική κοινωνική ευθύνη του φορέα θέλοντας να μάθουν περισσότερα. Το γεγονός αυτό θα πρέπει να το εκμεταλλευτούν όσοι διαχειρίζονται τους ιστότοπους διαθέτοντας με άμεσο τρόπο πληροφορίες στο κοινό τους. </w:t>
      </w:r>
    </w:p>
    <w:p w14:paraId="611E1EE9" w14:textId="1DB1BA06" w:rsidR="00E42068" w:rsidRDefault="00E42068" w:rsidP="005144FA">
      <w:pPr>
        <w:spacing w:line="480" w:lineRule="auto"/>
        <w:jc w:val="both"/>
        <w:rPr>
          <w:rFonts w:ascii="Times New Roman" w:hAnsi="Times New Roman" w:cs="Times New Roman"/>
          <w:sz w:val="24"/>
          <w:szCs w:val="24"/>
        </w:rPr>
      </w:pPr>
    </w:p>
    <w:p w14:paraId="47448215" w14:textId="098344CD" w:rsidR="00E42068" w:rsidRDefault="00E42068" w:rsidP="00E42068">
      <w:pPr>
        <w:pStyle w:val="1"/>
        <w:ind w:left="360"/>
        <w:rPr>
          <w:rFonts w:ascii="Times New Roman" w:hAnsi="Times New Roman" w:cs="Times New Roman"/>
          <w:b/>
          <w:color w:val="000000" w:themeColor="text1"/>
          <w:sz w:val="24"/>
          <w:szCs w:val="24"/>
        </w:rPr>
      </w:pPr>
      <w:bookmarkStart w:id="28" w:name="_Toc95254213"/>
      <w:r>
        <w:rPr>
          <w:rFonts w:ascii="Times New Roman" w:hAnsi="Times New Roman" w:cs="Times New Roman"/>
          <w:b/>
          <w:color w:val="000000" w:themeColor="text1"/>
          <w:sz w:val="24"/>
          <w:szCs w:val="24"/>
        </w:rPr>
        <w:t xml:space="preserve">4.3. </w:t>
      </w:r>
      <w:r w:rsidRPr="002B34D0">
        <w:rPr>
          <w:rFonts w:ascii="Times New Roman" w:hAnsi="Times New Roman" w:cs="Times New Roman"/>
          <w:b/>
          <w:color w:val="000000" w:themeColor="text1"/>
          <w:sz w:val="24"/>
          <w:szCs w:val="24"/>
        </w:rPr>
        <w:t>Η Ψηφιακή Εποχή στον Αθλητισμό</w:t>
      </w:r>
      <w:bookmarkEnd w:id="28"/>
    </w:p>
    <w:p w14:paraId="2A3F2D68" w14:textId="77777777" w:rsidR="00E42068" w:rsidRDefault="00E42068" w:rsidP="00E42068"/>
    <w:p w14:paraId="54BDB716" w14:textId="77777777" w:rsidR="00E42068" w:rsidRPr="002B34D0" w:rsidRDefault="00E42068" w:rsidP="00E42068"/>
    <w:p w14:paraId="0D25ABB3" w14:textId="77777777" w:rsidR="00E42068" w:rsidRDefault="00E42068" w:rsidP="00E42068">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Αρκετοί είναι οι φορείς οι οποίοι θεωρούνται επιτυχής καθώς έχουν εδραιώσει την παρουσία τους μέσα από την διαφήμιση και την χορηγία. Στόχος τους είναι, η θετική στάση των καταναλωτών απέναντί τους καθώς επίσης και η ενσωμάτωσή τους στην καθημερινότητά τους (</w:t>
      </w:r>
      <w:r w:rsidRPr="002B34D0">
        <w:rPr>
          <w:rFonts w:ascii="Times New Roman" w:hAnsi="Times New Roman" w:cs="Times New Roman"/>
          <w:sz w:val="24"/>
          <w:szCs w:val="24"/>
        </w:rPr>
        <w:t>Santomier</w:t>
      </w:r>
      <w:r>
        <w:rPr>
          <w:rFonts w:ascii="Times New Roman" w:hAnsi="Times New Roman" w:cs="Times New Roman"/>
          <w:sz w:val="24"/>
          <w:szCs w:val="24"/>
        </w:rPr>
        <w:t>,</w:t>
      </w:r>
      <w:r w:rsidRPr="002B34D0">
        <w:rPr>
          <w:rFonts w:ascii="Times New Roman" w:hAnsi="Times New Roman" w:cs="Times New Roman"/>
          <w:sz w:val="24"/>
          <w:szCs w:val="24"/>
        </w:rPr>
        <w:t xml:space="preserve"> 2008</w:t>
      </w:r>
      <w:r>
        <w:rPr>
          <w:rFonts w:ascii="Times New Roman" w:hAnsi="Times New Roman" w:cs="Times New Roman"/>
          <w:sz w:val="24"/>
          <w:szCs w:val="24"/>
        </w:rPr>
        <w:t xml:space="preserve">). Ένας από τους τρόπους όπου </w:t>
      </w:r>
      <w:r>
        <w:rPr>
          <w:rFonts w:ascii="Times New Roman" w:hAnsi="Times New Roman" w:cs="Times New Roman"/>
          <w:sz w:val="24"/>
          <w:szCs w:val="24"/>
        </w:rPr>
        <w:lastRenderedPageBreak/>
        <w:t>επιτυγχάνεται η παρουσία τους είναι η προβολή τους μέσα από τα ψηφιακά κανάλια (</w:t>
      </w:r>
      <w:r>
        <w:rPr>
          <w:rFonts w:ascii="Times New Roman" w:hAnsi="Times New Roman" w:cs="Times New Roman"/>
          <w:sz w:val="24"/>
          <w:szCs w:val="24"/>
          <w:lang w:val="en-US"/>
        </w:rPr>
        <w:t>BusinessWeek</w:t>
      </w:r>
      <w:r w:rsidRPr="002B34D0">
        <w:rPr>
          <w:rFonts w:ascii="Times New Roman" w:hAnsi="Times New Roman" w:cs="Times New Roman"/>
          <w:sz w:val="24"/>
          <w:szCs w:val="24"/>
        </w:rPr>
        <w:t xml:space="preserve">, 2005). </w:t>
      </w:r>
    </w:p>
    <w:p w14:paraId="7938AA4C" w14:textId="77777777" w:rsidR="00E42068" w:rsidRDefault="00E42068" w:rsidP="00E42068">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Ο καταναλωτής ο οποίος ενσωματώνει στην καθημερινότητά του αρκετά από τα ψηφιακά μέσα όπως: κινητά τηλέφωνα, </w:t>
      </w:r>
      <w:r>
        <w:rPr>
          <w:rFonts w:ascii="Times New Roman" w:hAnsi="Times New Roman" w:cs="Times New Roman"/>
          <w:sz w:val="24"/>
          <w:szCs w:val="24"/>
          <w:lang w:val="en-US"/>
        </w:rPr>
        <w:t>tablets</w:t>
      </w:r>
      <w:r>
        <w:rPr>
          <w:rFonts w:ascii="Times New Roman" w:hAnsi="Times New Roman" w:cs="Times New Roman"/>
          <w:sz w:val="24"/>
          <w:szCs w:val="24"/>
        </w:rPr>
        <w:t xml:space="preserve"> και άλλες φορητές συσκευές, επικοινωνεί και αλληλεπιδρά με τυχόν μηνύματα από όπου προβάλλονται από τον εκάστοτε φορέα στα διάφορα ψηφιακά κανάλια (</w:t>
      </w:r>
      <w:r w:rsidRPr="002B34D0">
        <w:rPr>
          <w:rFonts w:ascii="Times New Roman" w:hAnsi="Times New Roman" w:cs="Times New Roman"/>
          <w:sz w:val="24"/>
          <w:szCs w:val="24"/>
        </w:rPr>
        <w:t>Gantz</w:t>
      </w:r>
      <w:r>
        <w:rPr>
          <w:rFonts w:ascii="Times New Roman" w:hAnsi="Times New Roman" w:cs="Times New Roman"/>
          <w:sz w:val="24"/>
          <w:szCs w:val="24"/>
        </w:rPr>
        <w:t xml:space="preserve"> </w:t>
      </w:r>
      <w:r w:rsidRPr="002B34D0">
        <w:rPr>
          <w:rFonts w:ascii="Times New Roman" w:hAnsi="Times New Roman" w:cs="Times New Roman"/>
          <w:sz w:val="24"/>
          <w:szCs w:val="24"/>
        </w:rPr>
        <w:t>&amp;</w:t>
      </w:r>
      <w:r>
        <w:rPr>
          <w:rFonts w:ascii="Times New Roman" w:hAnsi="Times New Roman" w:cs="Times New Roman"/>
          <w:sz w:val="24"/>
          <w:szCs w:val="24"/>
        </w:rPr>
        <w:t xml:space="preserve"> </w:t>
      </w:r>
      <w:r w:rsidRPr="002B34D0">
        <w:rPr>
          <w:rFonts w:ascii="Times New Roman" w:hAnsi="Times New Roman" w:cs="Times New Roman"/>
          <w:sz w:val="24"/>
          <w:szCs w:val="24"/>
        </w:rPr>
        <w:t>Lewis, 2014</w:t>
      </w:r>
      <w:r>
        <w:rPr>
          <w:rFonts w:ascii="Times New Roman" w:hAnsi="Times New Roman" w:cs="Times New Roman"/>
          <w:sz w:val="24"/>
          <w:szCs w:val="24"/>
        </w:rPr>
        <w:t xml:space="preserve">). </w:t>
      </w:r>
    </w:p>
    <w:p w14:paraId="0DEA0F43" w14:textId="77777777" w:rsidR="00E42068" w:rsidRDefault="00E42068" w:rsidP="00E42068">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Με αυτόν τον τρόπο, χτίζεται η εμπιστοσύνη ανάμεσα στον καταναλωτή και στον φορέα καθώς δίνεται η ευκαιρία στον φορέα να επικοινωνήσει με τον καθένα ξεχωριστά και να αντιληφθεί τις προσωπικές του ανάγκες σχεδιάζοντας και υλοποιώντας τις ανάλογες στρατηγικές και αναπροσαρμόζοντας τις υπηρεσίες του. Ένα παράδειγμα τέτοιου φορέα αποτελεί και η εταιρία </w:t>
      </w:r>
      <w:r>
        <w:rPr>
          <w:rFonts w:ascii="Times New Roman" w:hAnsi="Times New Roman" w:cs="Times New Roman"/>
          <w:sz w:val="24"/>
          <w:szCs w:val="24"/>
          <w:lang w:val="en-US"/>
        </w:rPr>
        <w:t>Stoiximan</w:t>
      </w:r>
      <w:r>
        <w:rPr>
          <w:rFonts w:ascii="Times New Roman" w:hAnsi="Times New Roman" w:cs="Times New Roman"/>
          <w:sz w:val="24"/>
          <w:szCs w:val="24"/>
        </w:rPr>
        <w:t xml:space="preserve">, η οποία στην ουσία έχει τον ρόλο χορηγού τόσο σε αθλητικές ομάδες, συλλόγους και οργανώσεις αλλά και αθλητές. Έχοντας υπόψιν ότι το τρίπτυχο, φορέας-προιόν-καταναλωτής, τότε θα πρέπει να γίνει σαφές πως οι φορείς καταλαβαίνουν αυτή την σχέση μέσα από την παρουσία τους στα ψηφιακά μέσα. </w:t>
      </w:r>
    </w:p>
    <w:p w14:paraId="6758354F" w14:textId="7DDFBBCC" w:rsidR="00E42068" w:rsidRDefault="00E42068" w:rsidP="00E42068">
      <w:pPr>
        <w:pStyle w:val="1"/>
        <w:ind w:left="360"/>
        <w:rPr>
          <w:rFonts w:ascii="Times New Roman" w:hAnsi="Times New Roman" w:cs="Times New Roman"/>
          <w:b/>
          <w:color w:val="000000" w:themeColor="text1"/>
          <w:sz w:val="24"/>
          <w:szCs w:val="24"/>
        </w:rPr>
      </w:pPr>
      <w:bookmarkStart w:id="29" w:name="_Toc95254214"/>
      <w:r>
        <w:rPr>
          <w:rFonts w:ascii="Times New Roman" w:hAnsi="Times New Roman" w:cs="Times New Roman"/>
          <w:b/>
          <w:color w:val="000000" w:themeColor="text1"/>
          <w:sz w:val="24"/>
          <w:szCs w:val="24"/>
        </w:rPr>
        <w:t xml:space="preserve">4.4. </w:t>
      </w:r>
      <w:r w:rsidRPr="00234F67">
        <w:rPr>
          <w:rFonts w:ascii="Times New Roman" w:hAnsi="Times New Roman" w:cs="Times New Roman"/>
          <w:b/>
          <w:color w:val="000000" w:themeColor="text1"/>
          <w:sz w:val="24"/>
          <w:szCs w:val="24"/>
        </w:rPr>
        <w:t>Ηθική και Ψηφιακά Μέσα</w:t>
      </w:r>
      <w:bookmarkEnd w:id="29"/>
    </w:p>
    <w:p w14:paraId="3E020BD7" w14:textId="77777777" w:rsidR="00E42068" w:rsidRDefault="00E42068" w:rsidP="00E42068">
      <w:pPr>
        <w:rPr>
          <w:rFonts w:ascii="Times New Roman" w:hAnsi="Times New Roman" w:cs="Times New Roman"/>
          <w:sz w:val="24"/>
          <w:szCs w:val="24"/>
        </w:rPr>
      </w:pPr>
    </w:p>
    <w:p w14:paraId="6F8CFF69" w14:textId="77777777" w:rsidR="00E42068" w:rsidRPr="006F17CC"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Λόγω του ότι όλο και περισσότεροι φορείς στρέφονται προς τα ψηφιακά μέσα, έχει ως συνέπεια την αλλαγή της στρατηγικής τους με αποτέλεσμα η σχέση φορέας-προιόν-καταναλωτής να υφίσταται συνεχής αλλαγές όπως φαίνεται και στο παρακάτω σχήμα. </w:t>
      </w:r>
    </w:p>
    <w:p w14:paraId="0F2F43DA" w14:textId="77777777" w:rsidR="00E42068" w:rsidRPr="00234F67" w:rsidRDefault="00E42068" w:rsidP="00E42068">
      <w:pPr>
        <w:spacing w:line="480" w:lineRule="auto"/>
        <w:ind w:firstLine="720"/>
        <w:jc w:val="center"/>
        <w:rPr>
          <w:rFonts w:ascii="Times New Roman" w:hAnsi="Times New Roman" w:cs="Times New Roman"/>
          <w:sz w:val="24"/>
          <w:szCs w:val="24"/>
          <w:lang w:val="en-US"/>
        </w:rPr>
      </w:pPr>
      <w:r>
        <w:rPr>
          <w:rFonts w:ascii="Times New Roman" w:hAnsi="Times New Roman" w:cs="Times New Roman"/>
          <w:noProof/>
          <w:sz w:val="24"/>
          <w:szCs w:val="24"/>
          <w:lang w:eastAsia="el-GR"/>
        </w:rPr>
        <w:lastRenderedPageBreak/>
        <w:drawing>
          <wp:inline distT="0" distB="0" distL="0" distR="0" wp14:anchorId="6592B7D0" wp14:editId="48A29528">
            <wp:extent cx="5731510" cy="3571875"/>
            <wp:effectExtent l="19050" t="0" r="254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5731510" cy="3571875"/>
                    </a:xfrm>
                    <a:prstGeom prst="rect">
                      <a:avLst/>
                    </a:prstGeom>
                    <a:noFill/>
                    <a:ln w="9525">
                      <a:noFill/>
                      <a:miter lim="800000"/>
                      <a:headEnd/>
                      <a:tailEnd/>
                    </a:ln>
                  </pic:spPr>
                </pic:pic>
              </a:graphicData>
            </a:graphic>
          </wp:inline>
        </w:drawing>
      </w:r>
    </w:p>
    <w:p w14:paraId="234ABA78" w14:textId="77777777" w:rsidR="00E42068" w:rsidRDefault="00E42068" w:rsidP="00E42068">
      <w:pPr>
        <w:jc w:val="center"/>
        <w:rPr>
          <w:rFonts w:ascii="Times New Roman" w:hAnsi="Times New Roman" w:cs="Times New Roman"/>
          <w:b/>
          <w:iCs/>
          <w:sz w:val="20"/>
          <w:szCs w:val="20"/>
        </w:rPr>
      </w:pPr>
      <w:r w:rsidRPr="00234F67">
        <w:rPr>
          <w:rFonts w:ascii="Times New Roman" w:hAnsi="Times New Roman" w:cs="Times New Roman"/>
          <w:b/>
          <w:sz w:val="20"/>
          <w:szCs w:val="20"/>
        </w:rPr>
        <w:t>Σχήμα</w:t>
      </w:r>
      <w:r>
        <w:rPr>
          <w:rFonts w:ascii="Times New Roman" w:hAnsi="Times New Roman" w:cs="Times New Roman"/>
          <w:b/>
          <w:sz w:val="20"/>
          <w:szCs w:val="20"/>
        </w:rPr>
        <w:t xml:space="preserve"> 3</w:t>
      </w:r>
      <w:r w:rsidRPr="00234F67">
        <w:rPr>
          <w:rFonts w:ascii="Times New Roman" w:hAnsi="Times New Roman" w:cs="Times New Roman"/>
          <w:b/>
          <w:sz w:val="20"/>
          <w:szCs w:val="20"/>
        </w:rPr>
        <w:t>. Το τρίπτυχο φορέας</w:t>
      </w:r>
      <w:r w:rsidRPr="00234F67">
        <w:rPr>
          <w:rFonts w:ascii="Times New Roman" w:hAnsi="Times New Roman" w:cs="Times New Roman"/>
          <w:b/>
          <w:i/>
          <w:iCs/>
          <w:sz w:val="20"/>
          <w:szCs w:val="20"/>
        </w:rPr>
        <w:t xml:space="preserve"> – </w:t>
      </w:r>
      <w:r w:rsidRPr="00234F67">
        <w:rPr>
          <w:rFonts w:ascii="Times New Roman" w:hAnsi="Times New Roman" w:cs="Times New Roman"/>
          <w:b/>
          <w:iCs/>
          <w:sz w:val="20"/>
          <w:szCs w:val="20"/>
        </w:rPr>
        <w:t>προϊόν-καταναλωτές στην ψηφιακή εποχή</w:t>
      </w:r>
    </w:p>
    <w:p w14:paraId="04E050E2" w14:textId="77777777" w:rsidR="00E42068" w:rsidRDefault="00E42068" w:rsidP="00E42068">
      <w:pPr>
        <w:jc w:val="center"/>
        <w:rPr>
          <w:rFonts w:ascii="Times New Roman" w:hAnsi="Times New Roman" w:cs="Times New Roman"/>
          <w:b/>
          <w:iCs/>
          <w:sz w:val="20"/>
          <w:szCs w:val="20"/>
        </w:rPr>
      </w:pPr>
    </w:p>
    <w:p w14:paraId="2C8BA5ED" w14:textId="77777777" w:rsidR="00E42068" w:rsidRDefault="00E42068" w:rsidP="00E42068">
      <w:pPr>
        <w:jc w:val="center"/>
        <w:rPr>
          <w:rFonts w:ascii="Times New Roman" w:hAnsi="Times New Roman" w:cs="Times New Roman"/>
          <w:b/>
          <w:iCs/>
          <w:sz w:val="20"/>
          <w:szCs w:val="20"/>
        </w:rPr>
      </w:pPr>
    </w:p>
    <w:p w14:paraId="046934F1" w14:textId="77777777" w:rsidR="00E42068" w:rsidRDefault="00E42068" w:rsidP="00E42068">
      <w:pPr>
        <w:jc w:val="center"/>
        <w:rPr>
          <w:rFonts w:ascii="Times New Roman" w:hAnsi="Times New Roman" w:cs="Times New Roman"/>
          <w:b/>
          <w:iCs/>
          <w:sz w:val="20"/>
          <w:szCs w:val="20"/>
        </w:rPr>
      </w:pPr>
    </w:p>
    <w:p w14:paraId="5320ABBC" w14:textId="77777777" w:rsidR="00E42068" w:rsidRDefault="00E42068" w:rsidP="00E42068">
      <w:pPr>
        <w:jc w:val="center"/>
        <w:rPr>
          <w:rFonts w:ascii="Times New Roman" w:hAnsi="Times New Roman" w:cs="Times New Roman"/>
          <w:b/>
          <w:iCs/>
          <w:sz w:val="20"/>
          <w:szCs w:val="20"/>
        </w:rPr>
      </w:pPr>
    </w:p>
    <w:p w14:paraId="27692F41" w14:textId="77777777" w:rsidR="00E42068" w:rsidRDefault="00E42068" w:rsidP="00E42068">
      <w:pPr>
        <w:jc w:val="center"/>
        <w:rPr>
          <w:rFonts w:ascii="Times New Roman" w:hAnsi="Times New Roman" w:cs="Times New Roman"/>
          <w:b/>
          <w:iCs/>
          <w:sz w:val="20"/>
          <w:szCs w:val="20"/>
        </w:rPr>
      </w:pPr>
    </w:p>
    <w:p w14:paraId="09468FEE" w14:textId="77777777" w:rsidR="00E42068" w:rsidRDefault="00E42068" w:rsidP="00E42068">
      <w:pPr>
        <w:rPr>
          <w:rFonts w:ascii="Times New Roman" w:hAnsi="Times New Roman" w:cs="Times New Roman"/>
          <w:sz w:val="24"/>
          <w:szCs w:val="24"/>
        </w:rPr>
      </w:pPr>
    </w:p>
    <w:p w14:paraId="730C6397"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Για να μπορέσει να αντιληφθεί κανείς τον τρόπο που περιλαμβάνονται τα ψηφιακά μέσα και οι νέες τεχνολογίες στις διαδικασίες ενός φορέα απαραίτητη προϋπόθεση είναι η αποδοχή και η κατανόηση του τρόπου που έχει διαμορφωθεί η σχέση ανάμεσα στους καταναλωτές και στα ψηφιακά μέσα (</w:t>
      </w:r>
      <w:r w:rsidRPr="00234F67">
        <w:rPr>
          <w:rFonts w:ascii="Times New Roman" w:hAnsi="Times New Roman" w:cs="Times New Roman"/>
          <w:sz w:val="24"/>
          <w:szCs w:val="24"/>
        </w:rPr>
        <w:t>Berman, 2008</w:t>
      </w:r>
      <w:r>
        <w:rPr>
          <w:rFonts w:ascii="Times New Roman" w:hAnsi="Times New Roman" w:cs="Times New Roman"/>
          <w:sz w:val="24"/>
          <w:szCs w:val="24"/>
        </w:rPr>
        <w:t xml:space="preserve">). </w:t>
      </w:r>
    </w:p>
    <w:p w14:paraId="3D5598A8"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Το γεγονός αυτό έχει συντελέσει στο να προβάλλονται πολλά από τα αθλητικά γεγονότα μέσα από τα ψηφιακά μέσα τοποθετώντας τον καταναλωτή στο προσκήνιο του ενδιαφέροντος δίνοντας του την δυνατότητα να συμμετέχει αλλά και να παίρνει πρωτοβουλίες στην κοινότητα την οποία συμμετέχει. Συνεπώς, η σχεδίαση </w:t>
      </w:r>
      <w:r>
        <w:rPr>
          <w:rFonts w:ascii="Times New Roman" w:hAnsi="Times New Roman" w:cs="Times New Roman"/>
          <w:sz w:val="24"/>
          <w:szCs w:val="24"/>
        </w:rPr>
        <w:lastRenderedPageBreak/>
        <w:t>ενός αποκλειστικά αθλητικού προϊόντος από τον φορέα δεν αρκεί καθώς ο ρόλος του δεν περιορίζεται αποκλειστικά εκεί. Ωστόσο, κάνουν στροφή και προσπαθούν να απευθυνθούν στους καταναλωτές δημιουργώντας νέους τρόπους επικοινωνίας. Πιο συγκεκριμένα, ο κάθε φορέας προσπαθεί να προβάλλει και να προωθήσει μηνύματα δίνοντας στον καταναλωτή έναν νέο ρόλο μέσα από την προώθηση αξιών και μηνυμάτων όπου το κοινό θα έχει την δυνατότητα να συνδεθεί με τον κάθε φορέα διατηρώντας μια θετική στάση απέναντί του (</w:t>
      </w:r>
      <w:r w:rsidRPr="00150C7E">
        <w:rPr>
          <w:rFonts w:ascii="Times New Roman" w:hAnsi="Times New Roman" w:cs="Times New Roman"/>
          <w:sz w:val="24"/>
          <w:szCs w:val="24"/>
        </w:rPr>
        <w:t>Deighton</w:t>
      </w:r>
      <w:r>
        <w:rPr>
          <w:rFonts w:ascii="Times New Roman" w:hAnsi="Times New Roman" w:cs="Times New Roman"/>
          <w:sz w:val="24"/>
          <w:szCs w:val="24"/>
        </w:rPr>
        <w:t xml:space="preserve"> </w:t>
      </w:r>
      <w:r w:rsidRPr="00150C7E">
        <w:rPr>
          <w:rFonts w:ascii="Times New Roman" w:hAnsi="Times New Roman" w:cs="Times New Roman"/>
          <w:sz w:val="24"/>
          <w:szCs w:val="24"/>
        </w:rPr>
        <w:t>&amp;</w:t>
      </w:r>
      <w:r>
        <w:rPr>
          <w:rFonts w:ascii="Times New Roman" w:hAnsi="Times New Roman" w:cs="Times New Roman"/>
          <w:sz w:val="24"/>
          <w:szCs w:val="24"/>
        </w:rPr>
        <w:t xml:space="preserve"> </w:t>
      </w:r>
      <w:r w:rsidRPr="00150C7E">
        <w:rPr>
          <w:rFonts w:ascii="Times New Roman" w:hAnsi="Times New Roman" w:cs="Times New Roman"/>
          <w:sz w:val="24"/>
          <w:szCs w:val="24"/>
        </w:rPr>
        <w:t>Kornfeld, 2007</w:t>
      </w:r>
      <w:r>
        <w:rPr>
          <w:rFonts w:ascii="Times New Roman" w:hAnsi="Times New Roman" w:cs="Times New Roman"/>
          <w:sz w:val="24"/>
          <w:szCs w:val="24"/>
        </w:rPr>
        <w:t>). Για τον λόγο αυτόν, οι φορείς θα πρέπει να οικοδομήσουν ένα κλίμα εμπιστοσύνης που θα βασίζεται στην από κοινού προσπάθεια όλων των ενδιαφερόμενων μερών (</w:t>
      </w:r>
      <w:r w:rsidRPr="00150C7E">
        <w:rPr>
          <w:rFonts w:ascii="Times New Roman" w:hAnsi="Times New Roman" w:cs="Times New Roman"/>
          <w:sz w:val="24"/>
          <w:szCs w:val="24"/>
        </w:rPr>
        <w:t>Thorbjornse</w:t>
      </w:r>
      <w:r>
        <w:rPr>
          <w:rFonts w:ascii="Times New Roman" w:hAnsi="Times New Roman" w:cs="Times New Roman"/>
          <w:sz w:val="24"/>
          <w:szCs w:val="24"/>
          <w:lang w:val="en-US"/>
        </w:rPr>
        <w:t>n</w:t>
      </w:r>
      <w:r>
        <w:rPr>
          <w:rFonts w:ascii="Times New Roman" w:hAnsi="Times New Roman" w:cs="Times New Roman"/>
          <w:sz w:val="24"/>
          <w:szCs w:val="24"/>
        </w:rPr>
        <w:t xml:space="preserve"> </w:t>
      </w:r>
      <w:r w:rsidRPr="00150C7E">
        <w:rPr>
          <w:rFonts w:ascii="Times New Roman" w:hAnsi="Times New Roman" w:cs="Times New Roman"/>
          <w:sz w:val="24"/>
          <w:szCs w:val="24"/>
        </w:rPr>
        <w:t xml:space="preserve">&amp; Supphellen,2004). </w:t>
      </w:r>
    </w:p>
    <w:p w14:paraId="17CE482A"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Αρκετές είναι οι απόπειρες για την  δημιουργία ψηφιακής πλατφόρμας που έχουν γίνει τα τελευταία χρόνια από φορείς και οργανισμούς. Η ψηφιακή πλατφόρμα δίνει την δυνατότητα στον κάθε χρήστη ξεχωριστά να συμμετάσχει αρκεί να έχει πρόσβαση στο διαδίκτυο και στα μέσα κοινωνικής δικτύωσης, ώστε να μπορεί να συμμετάσχει ενεργά και να συνδεθεί με το φορέα έχοντας έναν κοινό σκοπό και ένα κοινό ενδιαφέρον για τον αθλητισμό. Μέσα από τα ψηφιακά μέσα ο κάθε χρήστης μπορεί να λαμβάνει ενημερώσεις και μηνύματα σχετικά με τις δραστηριότητες του αγαπημένου του αθλήματος, της αγαπημένης του ομάδας και των αθλητών της επικοινωνώντας έτσι με αυτόν τον τρόπο με τα διάφορα αθλητικά γεγονότα διαμορφώνοντας με αυτόν τον τρόπο τα συναισθήματα αλλά και την στάση του κατά την διάρκεια της ψηφιακής του συμμετοχής (</w:t>
      </w:r>
      <w:r w:rsidRPr="003C6EAA">
        <w:rPr>
          <w:rFonts w:ascii="Times New Roman" w:hAnsi="Times New Roman" w:cs="Times New Roman"/>
          <w:sz w:val="24"/>
          <w:szCs w:val="24"/>
        </w:rPr>
        <w:t>Ferrand</w:t>
      </w:r>
      <w:r>
        <w:rPr>
          <w:rFonts w:ascii="Times New Roman" w:hAnsi="Times New Roman" w:cs="Times New Roman"/>
          <w:sz w:val="24"/>
          <w:szCs w:val="24"/>
        </w:rPr>
        <w:t xml:space="preserve"> </w:t>
      </w:r>
      <w:r w:rsidRPr="003C6EAA">
        <w:rPr>
          <w:rFonts w:ascii="Times New Roman" w:hAnsi="Times New Roman" w:cs="Times New Roman"/>
          <w:sz w:val="24"/>
          <w:szCs w:val="24"/>
        </w:rPr>
        <w:t>&amp;</w:t>
      </w:r>
      <w:r>
        <w:rPr>
          <w:rFonts w:ascii="Times New Roman" w:hAnsi="Times New Roman" w:cs="Times New Roman"/>
          <w:sz w:val="24"/>
          <w:szCs w:val="24"/>
        </w:rPr>
        <w:t xml:space="preserve"> </w:t>
      </w:r>
      <w:r w:rsidRPr="003C6EAA">
        <w:rPr>
          <w:rFonts w:ascii="Times New Roman" w:hAnsi="Times New Roman" w:cs="Times New Roman"/>
          <w:sz w:val="24"/>
          <w:szCs w:val="24"/>
        </w:rPr>
        <w:t>McCarthy, 2009).</w:t>
      </w:r>
    </w:p>
    <w:p w14:paraId="5FB332A5"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Σε αυτήν την θετική εξέλιξη συνδράμει και το μάρκετινγκ στο να διατηρηθεί η καλή σχέση ανάμεσα στους οπαδούς και στις αθλητικές οργανώσεις (Arvidsson, 2006). Έτσι, οι φορείς μέσα από τις χορηγίες που προωθούν στα ψηφιακά κανάλια και στα μέσα κοινωνικής δικτύωσης, έχουν ως στόχο, να παράσχουν ακόμη </w:t>
      </w:r>
      <w:r>
        <w:rPr>
          <w:rFonts w:ascii="Times New Roman" w:hAnsi="Times New Roman" w:cs="Times New Roman"/>
          <w:sz w:val="24"/>
          <w:szCs w:val="24"/>
        </w:rPr>
        <w:lastRenderedPageBreak/>
        <w:t>μεγαλύτερη αξία ανάμεσα στο κοινό και στον αθλητισμό προσδίδοντας ακόμη μεγαλύτερες εμπειρίες ενισχύοντας τα συναισθήματα των χρηστών (</w:t>
      </w:r>
      <w:r w:rsidRPr="00B24944">
        <w:rPr>
          <w:rFonts w:ascii="Times New Roman" w:hAnsi="Times New Roman" w:cs="Times New Roman"/>
          <w:sz w:val="24"/>
          <w:szCs w:val="24"/>
        </w:rPr>
        <w:t>SportsRevolution, 2013</w:t>
      </w:r>
      <w:r>
        <w:rPr>
          <w:rFonts w:ascii="Times New Roman" w:hAnsi="Times New Roman" w:cs="Times New Roman"/>
          <w:sz w:val="24"/>
          <w:szCs w:val="24"/>
        </w:rPr>
        <w:t xml:space="preserve">). </w:t>
      </w:r>
    </w:p>
    <w:p w14:paraId="78AAD767" w14:textId="77777777" w:rsidR="00E42068" w:rsidRDefault="00E42068" w:rsidP="00E42068">
      <w:pPr>
        <w:spacing w:line="480" w:lineRule="auto"/>
        <w:ind w:firstLine="720"/>
        <w:jc w:val="both"/>
        <w:rPr>
          <w:rFonts w:ascii="Times New Roman" w:hAnsi="Times New Roman" w:cs="Times New Roman"/>
          <w:sz w:val="24"/>
          <w:szCs w:val="24"/>
        </w:rPr>
      </w:pPr>
    </w:p>
    <w:p w14:paraId="4D168719" w14:textId="5D094C75" w:rsidR="00E42068" w:rsidRDefault="00E42068" w:rsidP="00E42068">
      <w:pPr>
        <w:pStyle w:val="1"/>
        <w:rPr>
          <w:rFonts w:ascii="Times New Roman" w:hAnsi="Times New Roman" w:cs="Times New Roman"/>
          <w:b/>
          <w:color w:val="000000" w:themeColor="text1"/>
          <w:sz w:val="24"/>
          <w:szCs w:val="24"/>
        </w:rPr>
      </w:pPr>
      <w:bookmarkStart w:id="30" w:name="_Toc95254215"/>
      <w:r>
        <w:rPr>
          <w:rFonts w:ascii="Times New Roman" w:hAnsi="Times New Roman" w:cs="Times New Roman"/>
          <w:b/>
          <w:color w:val="000000" w:themeColor="text1"/>
          <w:sz w:val="24"/>
          <w:szCs w:val="24"/>
        </w:rPr>
        <w:t>4.5. Η σημασία του εργαλείου της Υ</w:t>
      </w:r>
      <w:r w:rsidRPr="00B24944">
        <w:rPr>
          <w:rFonts w:ascii="Times New Roman" w:hAnsi="Times New Roman" w:cs="Times New Roman"/>
          <w:b/>
          <w:color w:val="000000" w:themeColor="text1"/>
          <w:sz w:val="24"/>
          <w:szCs w:val="24"/>
        </w:rPr>
        <w:t>περκειμενικότητας</w:t>
      </w:r>
      <w:bookmarkEnd w:id="30"/>
    </w:p>
    <w:p w14:paraId="7449AD82" w14:textId="77777777" w:rsidR="00E42068" w:rsidRPr="006777A4" w:rsidRDefault="00E42068" w:rsidP="00E42068"/>
    <w:p w14:paraId="499255DA" w14:textId="77777777" w:rsidR="00E42068" w:rsidRDefault="00E42068" w:rsidP="00E42068"/>
    <w:p w14:paraId="0DF46F54" w14:textId="77777777" w:rsidR="00E42068" w:rsidRDefault="00E42068" w:rsidP="00E42068">
      <w:pPr>
        <w:spacing w:line="480" w:lineRule="auto"/>
        <w:ind w:firstLine="720"/>
        <w:jc w:val="both"/>
        <w:rPr>
          <w:rFonts w:ascii="Times New Roman" w:hAnsi="Times New Roman" w:cs="Times New Roman"/>
          <w:sz w:val="24"/>
          <w:szCs w:val="24"/>
        </w:rPr>
      </w:pPr>
      <w:r w:rsidRPr="00B24944">
        <w:rPr>
          <w:rFonts w:ascii="Times New Roman" w:hAnsi="Times New Roman" w:cs="Times New Roman"/>
          <w:sz w:val="24"/>
          <w:szCs w:val="24"/>
        </w:rPr>
        <w:t xml:space="preserve">Βέβαια, η επικοινωνία που συντελείται στα ψηφιακά μέσα επιτυγχάνεται κατά κύριο λόγο από την υπερκειμενικότητα. Πρακτικά αυτό σημαίνει ότι το συμβατικό κείμενο θα πρέπει να μετατραπεί σε ψηφιακό περιεχόμενο. </w:t>
      </w:r>
      <w:r>
        <w:rPr>
          <w:rFonts w:ascii="Times New Roman" w:hAnsi="Times New Roman" w:cs="Times New Roman"/>
          <w:sz w:val="24"/>
          <w:szCs w:val="24"/>
        </w:rPr>
        <w:t>Μέσα από αυτήν την δυνατότητα εμπλουτίζεται το κείμενο με ένα σύνολο στοιχείων. Ακόμη, με αυτό το εργαλείο, όλες οι κατηγορίες των αναρτήσεων υφίστανται κατηγοριοποίηση περιλαμβάνοντας τους ίδιους υπερσυνδέσμους και ετικέτες ονόματος. Βασικό χαρακτηριστικό της υπερκειμενικότητας, αποτελεί η μη γραμμική ανάγνωση αλλά και η πλοήγηση των χρηστών μέσα στις διαδρομές περιεχομένου από το ένα σημείο στο άλλο είτε αυτό βρίσκεται μέσα ή έξω από το κείμενο. Η υπερκειμενικότητα συνδέεται απόλυτα με τα ψηφιακά μέσα, καθώς όλη η φιλοσοφία του υπερκειμένου βασίζεται στους υπερσυνδέσμους. Μέσα από αυτήν την επιλογή η σχέση ανάμεσα στον συγγραφέα και στον χρήστη καθορίζονται εκ νέου καθώς ο χρήστης μπορεί πλέον να συμμετέχει ενεργά στην δημιουργία από κοινού της νέας γνώσης (</w:t>
      </w:r>
      <w:r w:rsidRPr="00542013">
        <w:rPr>
          <w:rFonts w:ascii="Times New Roman" w:hAnsi="Times New Roman" w:cs="Times New Roman"/>
          <w:sz w:val="24"/>
          <w:szCs w:val="24"/>
        </w:rPr>
        <w:t>Jones</w:t>
      </w:r>
      <w:r>
        <w:rPr>
          <w:rFonts w:ascii="Times New Roman" w:hAnsi="Times New Roman" w:cs="Times New Roman"/>
          <w:sz w:val="24"/>
          <w:szCs w:val="24"/>
        </w:rPr>
        <w:t xml:space="preserve"> </w:t>
      </w:r>
      <w:r w:rsidRPr="00542013">
        <w:rPr>
          <w:rFonts w:ascii="Times New Roman" w:hAnsi="Times New Roman" w:cs="Times New Roman"/>
          <w:sz w:val="24"/>
          <w:szCs w:val="24"/>
        </w:rPr>
        <w:t>&amp;</w:t>
      </w:r>
      <w:r>
        <w:rPr>
          <w:rFonts w:ascii="Times New Roman" w:hAnsi="Times New Roman" w:cs="Times New Roman"/>
          <w:sz w:val="24"/>
          <w:szCs w:val="24"/>
        </w:rPr>
        <w:t xml:space="preserve"> </w:t>
      </w:r>
      <w:r w:rsidRPr="00542013">
        <w:rPr>
          <w:rFonts w:ascii="Times New Roman" w:hAnsi="Times New Roman" w:cs="Times New Roman"/>
          <w:sz w:val="24"/>
          <w:szCs w:val="24"/>
        </w:rPr>
        <w:t>Hafner 2012</w:t>
      </w:r>
      <w:r>
        <w:rPr>
          <w:rFonts w:ascii="Times New Roman" w:hAnsi="Times New Roman" w:cs="Times New Roman"/>
          <w:sz w:val="24"/>
          <w:szCs w:val="24"/>
        </w:rPr>
        <w:t>).</w:t>
      </w:r>
    </w:p>
    <w:p w14:paraId="755FA8E7"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Στην εικόνα που παρατίθεται παρακάτω, μπορεί κανείς να αντιληφθεί τον εντοπισμό του υπερσυνδέσμου που δημοσιεύει ο φορέας </w:t>
      </w:r>
      <w:r>
        <w:rPr>
          <w:rFonts w:ascii="Times New Roman" w:hAnsi="Times New Roman" w:cs="Times New Roman"/>
          <w:sz w:val="24"/>
          <w:szCs w:val="24"/>
          <w:lang w:val="en-US"/>
        </w:rPr>
        <w:t>Stoiximan</w:t>
      </w:r>
      <w:r w:rsidRPr="00542013">
        <w:rPr>
          <w:rFonts w:ascii="Times New Roman" w:hAnsi="Times New Roman" w:cs="Times New Roman"/>
          <w:sz w:val="24"/>
          <w:szCs w:val="24"/>
        </w:rPr>
        <w:t>.</w:t>
      </w:r>
      <w:r>
        <w:rPr>
          <w:rFonts w:ascii="Times New Roman" w:hAnsi="Times New Roman" w:cs="Times New Roman"/>
          <w:sz w:val="24"/>
          <w:szCs w:val="24"/>
        </w:rPr>
        <w:t xml:space="preserve"> Η δημοσίευση αναφέρεται σε μια μεμονωμένη αθλήτρια και συγκεκριμένα στην Ολυμπιονίκη Κατερίνα Στεφανίδη. Στην συγκεκριμένη εικόνα, οι υπερσύνδεσμοι αποτυπώνονται </w:t>
      </w:r>
      <w:r>
        <w:rPr>
          <w:rFonts w:ascii="Times New Roman" w:hAnsi="Times New Roman" w:cs="Times New Roman"/>
          <w:sz w:val="24"/>
          <w:szCs w:val="24"/>
        </w:rPr>
        <w:lastRenderedPageBreak/>
        <w:t xml:space="preserve">με έντονα μπλε γράμματα και είναι εν ενεργεία (ενεργός σύνδσμος). Αυτό σημαίνει ότι ο κάθε αναγνώστης κάνοντας κλικ πάνω στα μπλε γράμματα μπορεί να πλοηγηθεί στο κείμενο. Ακόμη, οι υπερσύνδεσμοι που αναγράφουν </w:t>
      </w:r>
      <w:r>
        <w:rPr>
          <w:rFonts w:ascii="Times New Roman" w:hAnsi="Times New Roman" w:cs="Times New Roman"/>
          <w:sz w:val="24"/>
          <w:szCs w:val="24"/>
          <w:lang w:val="en-US"/>
        </w:rPr>
        <w:t>KaterinaStefanidi</w:t>
      </w:r>
      <w:r>
        <w:rPr>
          <w:rFonts w:ascii="Times New Roman" w:hAnsi="Times New Roman" w:cs="Times New Roman"/>
          <w:sz w:val="24"/>
          <w:szCs w:val="24"/>
        </w:rPr>
        <w:t xml:space="preserve"> και </w:t>
      </w:r>
      <w:r>
        <w:rPr>
          <w:rFonts w:ascii="Times New Roman" w:hAnsi="Times New Roman" w:cs="Times New Roman"/>
          <w:sz w:val="24"/>
          <w:szCs w:val="24"/>
          <w:lang w:val="en-US"/>
        </w:rPr>
        <w:t>FilotheiWomanGala</w:t>
      </w:r>
      <w:r>
        <w:rPr>
          <w:rFonts w:ascii="Times New Roman" w:hAnsi="Times New Roman" w:cs="Times New Roman"/>
          <w:sz w:val="24"/>
          <w:szCs w:val="24"/>
        </w:rPr>
        <w:t xml:space="preserve">, λειτουργούν ως εξής: ο πρώτος υπερσύνδεσμος κατευθύνει τον χρήστη στην σελίδα της ολυμπιονίκη στον λογαριασμό που διατηρεί στα μέσα κοινωνικής δικτύωσης και συγκεκριμένα στο </w:t>
      </w:r>
      <w:r>
        <w:rPr>
          <w:rFonts w:ascii="Times New Roman" w:hAnsi="Times New Roman" w:cs="Times New Roman"/>
          <w:sz w:val="24"/>
          <w:szCs w:val="24"/>
          <w:lang w:val="en-US"/>
        </w:rPr>
        <w:t>Facebook</w:t>
      </w:r>
      <w:r>
        <w:rPr>
          <w:rFonts w:ascii="Times New Roman" w:hAnsi="Times New Roman" w:cs="Times New Roman"/>
          <w:sz w:val="24"/>
          <w:szCs w:val="24"/>
        </w:rPr>
        <w:t xml:space="preserve"> και ο δεύτερος υπερσύνδεσμος οδηγεί τον χρήστη στην σελίδα που παίρνει μέρος το αθλητικό γεγονός. Το σύμβολο της δίεσης που απεικονίζεται με μπλε γράμματα ορίζεται ως </w:t>
      </w:r>
      <w:r>
        <w:rPr>
          <w:rFonts w:ascii="Times New Roman" w:hAnsi="Times New Roman" w:cs="Times New Roman"/>
          <w:sz w:val="24"/>
          <w:szCs w:val="24"/>
          <w:lang w:val="en-US"/>
        </w:rPr>
        <w:t>hashtag</w:t>
      </w:r>
      <w:r>
        <w:rPr>
          <w:rFonts w:ascii="Times New Roman" w:hAnsi="Times New Roman" w:cs="Times New Roman"/>
          <w:sz w:val="24"/>
          <w:szCs w:val="24"/>
        </w:rPr>
        <w:t xml:space="preserve"> και θεωρείται πάγια πρακτική των ψηφιακών μέσων η οποία κατά κύριο λόγο χρησιμοποιείται για να μπορεί κάποιος να διακρίνει τις συζητήσεις και τις δημοσιεύσεις. Έτσι, το </w:t>
      </w:r>
      <w:r>
        <w:rPr>
          <w:rFonts w:ascii="Times New Roman" w:hAnsi="Times New Roman" w:cs="Times New Roman"/>
          <w:sz w:val="24"/>
          <w:szCs w:val="24"/>
          <w:lang w:val="en-US"/>
        </w:rPr>
        <w:t>hashtag</w:t>
      </w:r>
      <w:r>
        <w:rPr>
          <w:rFonts w:ascii="Times New Roman" w:hAnsi="Times New Roman" w:cs="Times New Roman"/>
          <w:sz w:val="24"/>
          <w:szCs w:val="24"/>
        </w:rPr>
        <w:t xml:space="preserve">, δίνει νόημα και έμφαση σε μια ανάρτηση καθώς γίνεται ξεκάθαρη αναφορά με αυτόν τρόπο στην ανάρτηση που βρίσκεται στην ίδια κατηγορία. Αν κάποιος χρήστης προβεί στην επιλογή των γραμμάτων που είναι με μπλε τότε αυτόματα θα μεταφερθεί στις δημοσιεύσεις της πλατφόρμας του </w:t>
      </w:r>
      <w:r>
        <w:rPr>
          <w:rFonts w:ascii="Times New Roman" w:hAnsi="Times New Roman" w:cs="Times New Roman"/>
          <w:sz w:val="24"/>
          <w:szCs w:val="24"/>
          <w:lang w:val="en-US"/>
        </w:rPr>
        <w:t>Facebook</w:t>
      </w:r>
      <w:r>
        <w:rPr>
          <w:rFonts w:ascii="Times New Roman" w:hAnsi="Times New Roman" w:cs="Times New Roman"/>
          <w:sz w:val="24"/>
          <w:szCs w:val="24"/>
        </w:rPr>
        <w:t xml:space="preserve"> οι οποίες περιλαμβάνουν το ίδιο </w:t>
      </w:r>
      <w:r>
        <w:rPr>
          <w:rFonts w:ascii="Times New Roman" w:hAnsi="Times New Roman" w:cs="Times New Roman"/>
          <w:sz w:val="24"/>
          <w:szCs w:val="24"/>
          <w:lang w:val="en-US"/>
        </w:rPr>
        <w:t>hashtag</w:t>
      </w:r>
      <w:r>
        <w:rPr>
          <w:rFonts w:ascii="Times New Roman" w:hAnsi="Times New Roman" w:cs="Times New Roman"/>
          <w:sz w:val="24"/>
          <w:szCs w:val="24"/>
        </w:rPr>
        <w:t xml:space="preserve">. </w:t>
      </w:r>
    </w:p>
    <w:p w14:paraId="71DF9961" w14:textId="77777777" w:rsidR="00E42068" w:rsidRDefault="00E42068" w:rsidP="00E42068">
      <w:pPr>
        <w:spacing w:line="480" w:lineRule="auto"/>
        <w:ind w:firstLine="720"/>
        <w:jc w:val="both"/>
        <w:rPr>
          <w:rFonts w:ascii="Times New Roman" w:hAnsi="Times New Roman" w:cs="Times New Roman"/>
          <w:sz w:val="24"/>
          <w:szCs w:val="24"/>
        </w:rPr>
      </w:pPr>
    </w:p>
    <w:p w14:paraId="2A0C1AFF"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Για παράδειγμα το #</w:t>
      </w:r>
      <w:r>
        <w:rPr>
          <w:rFonts w:ascii="Times New Roman" w:hAnsi="Times New Roman" w:cs="Times New Roman"/>
          <w:sz w:val="24"/>
          <w:szCs w:val="24"/>
          <w:lang w:val="en-US"/>
        </w:rPr>
        <w:t>Stoiximan</w:t>
      </w:r>
      <w:r>
        <w:rPr>
          <w:rFonts w:ascii="Times New Roman" w:hAnsi="Times New Roman" w:cs="Times New Roman"/>
          <w:sz w:val="24"/>
          <w:szCs w:val="24"/>
        </w:rPr>
        <w:t xml:space="preserve">, εντοπίζεται από τον Μάιο έως τον Ιούνιο 2017 είκοσι μία φορές μέσα από διάφορες πηγές. Αυτό πρακτικά αποδεικνύει το ψηφιακό δίκτυο που έχει δημιουργηθεί γύρω από τον συγκεκριμένο φορέα. Στις πηγές του φορέα συγκαταλέγονται και οι αθλητές αλλά και οι ομάδες που αποτελεί και βασικό χορηγό τους όπως οι ολυμπιονίκες Κατερίνα Στεφανίδη και Λευτέρης Πετρούνιας καθώς επίσης και η ομάδα του Ολυμπιακού. </w:t>
      </w:r>
    </w:p>
    <w:p w14:paraId="2D746CBF" w14:textId="77777777" w:rsidR="00E42068" w:rsidRDefault="00E42068" w:rsidP="00E42068">
      <w:pPr>
        <w:spacing w:line="480" w:lineRule="auto"/>
        <w:ind w:firstLine="720"/>
        <w:jc w:val="both"/>
        <w:rPr>
          <w:rFonts w:ascii="Times New Roman" w:hAnsi="Times New Roman" w:cs="Times New Roman"/>
          <w:sz w:val="24"/>
          <w:szCs w:val="24"/>
        </w:rPr>
      </w:pPr>
    </w:p>
    <w:p w14:paraId="667CB97F" w14:textId="77777777" w:rsidR="00E42068" w:rsidRDefault="00E42068" w:rsidP="00E42068">
      <w:pPr>
        <w:spacing w:line="480" w:lineRule="auto"/>
        <w:ind w:firstLine="720"/>
        <w:jc w:val="both"/>
        <w:rPr>
          <w:rFonts w:ascii="Times New Roman" w:hAnsi="Times New Roman" w:cs="Times New Roman"/>
          <w:sz w:val="24"/>
          <w:szCs w:val="24"/>
        </w:rPr>
      </w:pPr>
    </w:p>
    <w:p w14:paraId="59E51C5F" w14:textId="77777777" w:rsidR="00E42068" w:rsidRPr="009926FC" w:rsidRDefault="00E42068" w:rsidP="00E42068">
      <w:pPr>
        <w:spacing w:line="480" w:lineRule="auto"/>
        <w:ind w:firstLine="720"/>
        <w:jc w:val="both"/>
        <w:rPr>
          <w:rFonts w:ascii="Times New Roman" w:hAnsi="Times New Roman" w:cs="Times New Roman"/>
          <w:sz w:val="24"/>
          <w:szCs w:val="24"/>
        </w:rPr>
      </w:pPr>
    </w:p>
    <w:p w14:paraId="457E3D2E" w14:textId="77777777" w:rsidR="00E42068" w:rsidRDefault="00E42068" w:rsidP="00E42068">
      <w:pPr>
        <w:spacing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lang w:eastAsia="el-GR"/>
        </w:rPr>
        <w:drawing>
          <wp:inline distT="0" distB="0" distL="0" distR="0" wp14:anchorId="2040FD45" wp14:editId="7840FC75">
            <wp:extent cx="3724275" cy="3800475"/>
            <wp:effectExtent l="19050" t="0" r="9525"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3724275" cy="3800475"/>
                    </a:xfrm>
                    <a:prstGeom prst="rect">
                      <a:avLst/>
                    </a:prstGeom>
                    <a:noFill/>
                    <a:ln w="9525">
                      <a:noFill/>
                      <a:miter lim="800000"/>
                      <a:headEnd/>
                      <a:tailEnd/>
                    </a:ln>
                  </pic:spPr>
                </pic:pic>
              </a:graphicData>
            </a:graphic>
          </wp:inline>
        </w:drawing>
      </w:r>
    </w:p>
    <w:p w14:paraId="16FDF14B" w14:textId="77777777" w:rsidR="00E42068" w:rsidRPr="0023511F" w:rsidRDefault="00E42068" w:rsidP="00E42068">
      <w:pPr>
        <w:spacing w:line="480" w:lineRule="auto"/>
        <w:ind w:firstLine="720"/>
        <w:jc w:val="center"/>
        <w:rPr>
          <w:rFonts w:ascii="Times New Roman" w:hAnsi="Times New Roman" w:cs="Times New Roman"/>
          <w:b/>
          <w:sz w:val="20"/>
          <w:szCs w:val="20"/>
        </w:rPr>
      </w:pPr>
      <w:r w:rsidRPr="0023511F">
        <w:rPr>
          <w:rFonts w:ascii="Times New Roman" w:hAnsi="Times New Roman" w:cs="Times New Roman"/>
          <w:b/>
          <w:bCs/>
          <w:sz w:val="20"/>
          <w:szCs w:val="20"/>
        </w:rPr>
        <w:t>Εικόνα 1.</w:t>
      </w:r>
      <w:r w:rsidRPr="0030161A">
        <w:rPr>
          <w:rFonts w:ascii="Times New Roman" w:hAnsi="Times New Roman" w:cs="Times New Roman"/>
          <w:b/>
          <w:sz w:val="20"/>
          <w:szCs w:val="20"/>
        </w:rPr>
        <w:t xml:space="preserve"> </w:t>
      </w:r>
      <w:r w:rsidRPr="0023511F">
        <w:rPr>
          <w:rFonts w:ascii="Times New Roman" w:hAnsi="Times New Roman" w:cs="Times New Roman"/>
          <w:b/>
          <w:sz w:val="20"/>
          <w:szCs w:val="20"/>
        </w:rPr>
        <w:t>Η Υπερκειμενικότητα ως Επικοινωνιακό Εργαλείο</w:t>
      </w:r>
    </w:p>
    <w:p w14:paraId="271E8D15" w14:textId="77777777" w:rsidR="00E42068" w:rsidRDefault="00E42068" w:rsidP="00E42068">
      <w:pPr>
        <w:spacing w:line="480" w:lineRule="auto"/>
        <w:rPr>
          <w:rFonts w:ascii="Times New Roman" w:hAnsi="Times New Roman" w:cs="Times New Roman"/>
          <w:sz w:val="24"/>
          <w:szCs w:val="24"/>
        </w:rPr>
      </w:pPr>
    </w:p>
    <w:p w14:paraId="5A17395E" w14:textId="77777777" w:rsidR="00E42068" w:rsidRDefault="00E42068" w:rsidP="00E42068">
      <w:pPr>
        <w:spacing w:line="480" w:lineRule="auto"/>
        <w:rPr>
          <w:rFonts w:ascii="Times New Roman" w:hAnsi="Times New Roman" w:cs="Times New Roman"/>
          <w:sz w:val="24"/>
          <w:szCs w:val="24"/>
        </w:rPr>
      </w:pPr>
    </w:p>
    <w:p w14:paraId="4800A3B7" w14:textId="025A92F9" w:rsidR="00E42068" w:rsidRDefault="00E42068" w:rsidP="00E42068">
      <w:pPr>
        <w:pStyle w:val="1"/>
        <w:spacing w:line="480" w:lineRule="auto"/>
        <w:jc w:val="both"/>
        <w:rPr>
          <w:rFonts w:ascii="Times New Roman" w:hAnsi="Times New Roman" w:cs="Times New Roman"/>
          <w:b/>
          <w:color w:val="000000" w:themeColor="text1"/>
          <w:sz w:val="24"/>
          <w:szCs w:val="24"/>
        </w:rPr>
      </w:pPr>
      <w:bookmarkStart w:id="31" w:name="_Toc95254216"/>
      <w:r>
        <w:rPr>
          <w:rFonts w:ascii="Times New Roman" w:hAnsi="Times New Roman" w:cs="Times New Roman"/>
          <w:b/>
          <w:color w:val="000000" w:themeColor="text1"/>
          <w:sz w:val="24"/>
          <w:szCs w:val="24"/>
        </w:rPr>
        <w:t>4.6</w:t>
      </w:r>
      <w:r w:rsidRPr="000B0923">
        <w:rPr>
          <w:rFonts w:ascii="Times New Roman" w:hAnsi="Times New Roman" w:cs="Times New Roman"/>
          <w:b/>
          <w:color w:val="000000" w:themeColor="text1"/>
          <w:sz w:val="24"/>
          <w:szCs w:val="24"/>
        </w:rPr>
        <w:t xml:space="preserve">. Τα Ψηφιακά Μέσα ως προωθητικά εργαλεία ενίσχυσης της Εταιρικής </w:t>
      </w:r>
      <w:r>
        <w:rPr>
          <w:rFonts w:ascii="Times New Roman" w:hAnsi="Times New Roman" w:cs="Times New Roman"/>
          <w:b/>
          <w:color w:val="000000" w:themeColor="text1"/>
          <w:sz w:val="24"/>
          <w:szCs w:val="24"/>
        </w:rPr>
        <w:t xml:space="preserve">Κοινωνικής </w:t>
      </w:r>
      <w:r w:rsidRPr="000B0923">
        <w:rPr>
          <w:rFonts w:ascii="Times New Roman" w:hAnsi="Times New Roman" w:cs="Times New Roman"/>
          <w:b/>
          <w:color w:val="000000" w:themeColor="text1"/>
          <w:sz w:val="24"/>
          <w:szCs w:val="24"/>
        </w:rPr>
        <w:t>Ευθύνης</w:t>
      </w:r>
      <w:bookmarkEnd w:id="31"/>
    </w:p>
    <w:p w14:paraId="5B9571C7" w14:textId="77777777" w:rsidR="00E42068" w:rsidRDefault="00E42068" w:rsidP="00E42068"/>
    <w:p w14:paraId="0F3AD861" w14:textId="77777777" w:rsidR="00E42068" w:rsidRDefault="00E42068" w:rsidP="00E42068"/>
    <w:p w14:paraId="5F8BC918"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Τα ψηφιακά μέσα αποτελούν βασικό συστατικό τόσο της επικοινωνιακής όσο και της επιχειρησιακής στρατηγικής ενός φορέα. Η παρουσία των φορέων του αθλητισμού μέσα από το διαδίκτυο κερδίζει όλο και μεγαλύτερο έδαφος στον σχεδιασμό και στην ανάπτυξη της στρατηγικής τους. Ωστόσο, μέσα από την </w:t>
      </w:r>
      <w:r>
        <w:rPr>
          <w:rFonts w:ascii="Times New Roman" w:hAnsi="Times New Roman" w:cs="Times New Roman"/>
          <w:sz w:val="24"/>
          <w:szCs w:val="24"/>
        </w:rPr>
        <w:lastRenderedPageBreak/>
        <w:t xml:space="preserve">διαδικτυακή τους παρουσία εξετάζεται και η φύση των υπηρεσιών που προσφέρουν. Έτσι, κάνοντας χρήση των ψηφιακών μέσων κατά κάποιον τρόπο κρίνεται και η επιβίωσή της. Μέσα από τον σχεδιασμό και την ανάπτυξη εφαρμογών ακόμα και εξ αποστάσεως ανακύπτει μια νέα διάσταση στις παρεχόμενες υπηρεσίες. Έτσι, πολλοί είναι πλέον οι εμπλεκόμενοι φορείς οι οποίοι πέρα από την προβολή και την διαφήμιση σχεδιάζουν και υλοποιούν μια επικοινωνιακή πολιτική μέσα από τις χορηγίες. Όπως έχει αναφερθεί και σε προηγούμενη παράγραφο της παρούσας εργασίας, η χορηγία στον χώρο του αθλητισμού αποτελεί ένα σημαντικό μέσο που προσφέρει απτά οφέλη. Τα οφέλη είναι αρκετά και συνδέονται με στους εκάστοτε στόχους που έχουν τεθεί από τους φορείς του αθλητισμού αλλά και από τους αθλητές-ομάδες οι οποίοι έχουν επιλεγεί για χορηγία. Το γεγονός αυτό οδηγεί στο συμπέρασμα ότι μέσα από την χορηγία οι στόχοι ενός φορέα υλοποιούνται και έτσι επιτυγχάνεται τόσο η ενίσχυση του εταιρικού προφίλ του φορέα όσο και το θετικό συναίσθημα του καταναλωτή απέναντί του. Οι φορείς κάνουν χρήση των χορηγιών θεωρώντας την ως μια επένδυση για τους ίδιους φέρνοντας κοντά τους το κοινό αναπτύσσοντας μια σχέση μεταξύ τους.  Μέσα από αυτήν την αναγνώριση οι φορείς αποτυπώνονται ως κοινωνοί της εταιρικής ευθύνης των αθλητικών ομάδων και αναδεικνύεται ως ένθερμος υποστηρικτής στου αθλητισμού. Ακόμη, λειτουργεί και ως διοργανωτής μεγάλων αθλητικών γεγονότων δείχνοντας ένα πρόσωπο κοινωνικό και ευαισθητοποιημένο έχοντας δράση εκπαιδευτικού και κοινωνικού χαρακτήρα υιοθετώντας ένα προφίλ διεθνούς χαρακτήρα. Η χρήση των ψηφιακών μέσων εξυπηρετεί τους στόχους των φορέων ειδικότερα τους επικοινωνιακούς στόχους. Μέσα από την χρήση και την αξιοποίησή τους ο κάθε φορέας σχεδιάζει την στρατηγική του ενισχύοντας την εταιρική του ευθύνη μέσα και από τις χορηγίες. Ωστόσο, η ενίσχυση της εταιρικής του ευθύνης έχει την βάση του σε δύο θέματα. Την </w:t>
      </w:r>
      <w:r>
        <w:rPr>
          <w:rFonts w:ascii="Times New Roman" w:hAnsi="Times New Roman" w:cs="Times New Roman"/>
          <w:sz w:val="24"/>
          <w:szCs w:val="24"/>
        </w:rPr>
        <w:lastRenderedPageBreak/>
        <w:t xml:space="preserve">προβολή και την συμμετοχή. Οι δύο αυτές πτυχές αποτελούν βασικές όψεις των ψηφιακών δραστηριοτήτων ενός φορέα. Η πρώτη όψη, αυτή της προβολής περιλαμβάνει την διαφήμιση και την ενημέρωση του κοινού σχετικά με τις επιτυχίες που σημειώνουν οι αθλητές και οι σύλλογοι αλλά και τον χορηγικό ρόλο που έχει ο κάθε ένας από αυτούς. Η διαφήμιση συντελεί στην αξία των αθλητών και των συλλόγων προωθώντας έτσι την φήμη του φορέα χορηγού. Μέσα από την προβολή ο κάθε φορέας προωθεί τα μηνύματα που θέλει να μεταδώσει στο κοινό του. Ακόμη, η προσβολή ενός φορέα αποτελεί απαραίτητη κίνηση στρατηγικής για να συστηθεί στο κοινό. </w:t>
      </w:r>
    </w:p>
    <w:p w14:paraId="10AE7EFB"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δεύτερη όψη είναι αυτή της συμμετοχής η οποία βασίζεται στην προώθηση του αθλητισμού όπου μέσα από αυτόν λαμβάνει οικονομικές απολαβές καθιστώντας την εικόνα και το προφίλ του φορέα πιο φιλικό προς το κοινό. Έχει αναφερθεί σε προηγούμενο σημείο της παρούσας εργασίας, ότι το κοινό εμπλέκεται και ενσωματώνεται στην δημιουργία ενός αθλητικού γεγονότος. Η υλοποίηση μιας γνήσιας αθλητικής συνθήκης στην οποία μπορούν να εμπλακούν ενεργά και να συμμετέχουν άτομα αποτελεί το πιο κομβικό σημείο της στρατηγικής ενός φορέα αφού με αυτόν τον τρόπο συνδέεται με το κοινό της αναπτύσσοντας συγκεκριμένες αξίες, στόχους και συναισθήματα. Κατά συνέπεια, υπάρχει αμοιβαιότητα μεταξύ των εμπλεκόμενων μερών η οποία έλκει την προσοχή του κοινού. Εκτός αυτού, η σχέση που δημιουργείται δίνει την ευκαιρία αποκόμισης εμπειριών, της συμμετοχής, της ομαδικότητας αλλά και την ενεργή συμμετοχή σε δράσεις του αθλητισμού. </w:t>
      </w:r>
    </w:p>
    <w:p w14:paraId="114A0DD2" w14:textId="77777777" w:rsidR="00E42068" w:rsidRDefault="00E42068" w:rsidP="00E42068">
      <w:pPr>
        <w:spacing w:line="480" w:lineRule="auto"/>
        <w:ind w:firstLine="720"/>
        <w:jc w:val="both"/>
        <w:rPr>
          <w:rFonts w:ascii="Times New Roman" w:hAnsi="Times New Roman" w:cs="Times New Roman"/>
          <w:sz w:val="24"/>
          <w:szCs w:val="24"/>
        </w:rPr>
      </w:pPr>
    </w:p>
    <w:p w14:paraId="6100F253" w14:textId="77777777" w:rsidR="00E42068" w:rsidRDefault="00E42068" w:rsidP="00E42068">
      <w:pPr>
        <w:spacing w:line="480" w:lineRule="auto"/>
        <w:ind w:firstLine="720"/>
        <w:jc w:val="both"/>
        <w:rPr>
          <w:rFonts w:ascii="Times New Roman" w:hAnsi="Times New Roman" w:cs="Times New Roman"/>
          <w:sz w:val="24"/>
          <w:szCs w:val="24"/>
        </w:rPr>
      </w:pPr>
    </w:p>
    <w:p w14:paraId="7C5D4D77" w14:textId="77777777" w:rsidR="00E42068" w:rsidRDefault="00E42068" w:rsidP="00E42068">
      <w:pPr>
        <w:spacing w:line="480" w:lineRule="auto"/>
        <w:ind w:firstLine="720"/>
        <w:jc w:val="both"/>
        <w:rPr>
          <w:rFonts w:ascii="Times New Roman" w:hAnsi="Times New Roman" w:cs="Times New Roman"/>
          <w:sz w:val="24"/>
          <w:szCs w:val="24"/>
        </w:rPr>
      </w:pPr>
    </w:p>
    <w:p w14:paraId="2271BCFA" w14:textId="77777777" w:rsidR="00E42068" w:rsidRDefault="00E42068" w:rsidP="00E42068">
      <w:pPr>
        <w:spacing w:line="480" w:lineRule="auto"/>
        <w:ind w:firstLine="720"/>
        <w:jc w:val="center"/>
        <w:rPr>
          <w:rFonts w:ascii="Times New Roman" w:hAnsi="Times New Roman" w:cs="Times New Roman"/>
          <w:sz w:val="24"/>
          <w:szCs w:val="24"/>
        </w:rPr>
      </w:pPr>
      <w:r>
        <w:rPr>
          <w:noProof/>
          <w:lang w:eastAsia="el-GR"/>
        </w:rPr>
        <w:lastRenderedPageBreak/>
        <w:drawing>
          <wp:inline distT="0" distB="0" distL="0" distR="0" wp14:anchorId="7021FDC7" wp14:editId="63119D13">
            <wp:extent cx="5274310" cy="244919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74310" cy="2449195"/>
                    </a:xfrm>
                    <a:prstGeom prst="rect">
                      <a:avLst/>
                    </a:prstGeom>
                  </pic:spPr>
                </pic:pic>
              </a:graphicData>
            </a:graphic>
          </wp:inline>
        </w:drawing>
      </w:r>
    </w:p>
    <w:p w14:paraId="006B8848" w14:textId="77777777" w:rsidR="00E42068" w:rsidRDefault="00E42068" w:rsidP="00E42068">
      <w:pPr>
        <w:spacing w:line="480" w:lineRule="auto"/>
        <w:ind w:firstLine="720"/>
        <w:jc w:val="center"/>
        <w:rPr>
          <w:rFonts w:ascii="Times New Roman" w:hAnsi="Times New Roman" w:cs="Times New Roman"/>
          <w:b/>
          <w:sz w:val="20"/>
          <w:szCs w:val="20"/>
        </w:rPr>
      </w:pPr>
      <w:r w:rsidRPr="0077476F">
        <w:rPr>
          <w:rFonts w:ascii="Times New Roman" w:hAnsi="Times New Roman" w:cs="Times New Roman"/>
          <w:b/>
          <w:sz w:val="20"/>
          <w:szCs w:val="20"/>
        </w:rPr>
        <w:t>Εικόνα 2.  Πρόσκληση του Κοινού σε Δραστηριότητες</w:t>
      </w:r>
    </w:p>
    <w:p w14:paraId="33180A83" w14:textId="0E0D777E" w:rsidR="00E42068" w:rsidRPr="0077476F" w:rsidRDefault="00E42068" w:rsidP="00E42068">
      <w:pPr>
        <w:spacing w:line="480" w:lineRule="auto"/>
        <w:rPr>
          <w:rFonts w:ascii="Times New Roman" w:hAnsi="Times New Roman" w:cs="Times New Roman"/>
          <w:b/>
          <w:sz w:val="20"/>
          <w:szCs w:val="20"/>
        </w:rPr>
      </w:pPr>
    </w:p>
    <w:p w14:paraId="3C582047" w14:textId="74F41FA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Τα παραπάνω αποτελούν κύριους σκοπούς και στόχους της στρατηγικής ενός φορέα τα οποία προσδίδουν πολλά και κύρια οφέλη ευνοώντας το κοινό υπέρ τους διατηρώντας μια θετική στάση απέναντί τους. Μέσα από την ηθική που καλλιεργούν τα ψηφιακά μέσα καλλιεργείται ένα πλαίσιο το οποίο είναι εύφορο προκειμένου να καλυφθούν οι στόχοι επικοινωνίας που έχουν τεθεί. Σε ένα ψηφιακό περιβάλλον το κλίμα που επιτυγχάνεται η επικοινωνία είναι συμμετοχικό. Το γεγονός αυτό ευνοεί τον φορέα καθώς ο ίδιος μπορεί να αξιοποιήσει όλες τις ευκαιρίες για να προβληθεί. Έτσι, θα μπορούσε να πει κανείς ότι τα ψηφιακά μέσα θα μπορούσαν να θεωρηθούν ως εργαλεία επικοινωνίας και ενίσχυσης των στόχων του φορέα με κύρια βάση την προβολή και την προώθηση πρακτικών και αξιών. </w:t>
      </w:r>
    </w:p>
    <w:p w14:paraId="546F3FE7" w14:textId="4AF37309" w:rsidR="00E42068" w:rsidRDefault="00E42068" w:rsidP="00E42068">
      <w:pPr>
        <w:spacing w:line="480" w:lineRule="auto"/>
        <w:ind w:firstLine="720"/>
        <w:jc w:val="both"/>
        <w:rPr>
          <w:rFonts w:ascii="Times New Roman" w:hAnsi="Times New Roman" w:cs="Times New Roman"/>
          <w:sz w:val="24"/>
          <w:szCs w:val="24"/>
        </w:rPr>
      </w:pPr>
    </w:p>
    <w:p w14:paraId="7890EC3E" w14:textId="77777777" w:rsidR="00E42068" w:rsidRDefault="00E42068" w:rsidP="00E42068">
      <w:pPr>
        <w:spacing w:line="480" w:lineRule="auto"/>
        <w:ind w:firstLine="720"/>
        <w:jc w:val="both"/>
        <w:rPr>
          <w:rFonts w:ascii="Times New Roman" w:hAnsi="Times New Roman" w:cs="Times New Roman"/>
          <w:sz w:val="24"/>
          <w:szCs w:val="24"/>
        </w:rPr>
      </w:pPr>
    </w:p>
    <w:p w14:paraId="1BDB11B9" w14:textId="77777777" w:rsidR="00E42068" w:rsidRDefault="00E42068" w:rsidP="00E42068">
      <w:pPr>
        <w:spacing w:line="480" w:lineRule="auto"/>
        <w:ind w:firstLine="720"/>
        <w:jc w:val="both"/>
        <w:rPr>
          <w:rFonts w:ascii="Times New Roman" w:hAnsi="Times New Roman" w:cs="Times New Roman"/>
          <w:sz w:val="24"/>
          <w:szCs w:val="24"/>
        </w:rPr>
      </w:pPr>
    </w:p>
    <w:p w14:paraId="3E439616" w14:textId="055DA79F" w:rsidR="00E42068" w:rsidRDefault="00E42068" w:rsidP="00E42068">
      <w:pPr>
        <w:pStyle w:val="1"/>
        <w:spacing w:line="480" w:lineRule="auto"/>
        <w:jc w:val="both"/>
        <w:rPr>
          <w:rFonts w:ascii="Times New Roman" w:hAnsi="Times New Roman" w:cs="Times New Roman"/>
          <w:b/>
          <w:color w:val="000000" w:themeColor="text1"/>
          <w:sz w:val="24"/>
          <w:szCs w:val="24"/>
        </w:rPr>
      </w:pPr>
      <w:bookmarkStart w:id="32" w:name="_Toc95254217"/>
      <w:r>
        <w:rPr>
          <w:rFonts w:ascii="Times New Roman" w:hAnsi="Times New Roman" w:cs="Times New Roman"/>
          <w:b/>
          <w:color w:val="000000" w:themeColor="text1"/>
          <w:sz w:val="24"/>
          <w:szCs w:val="24"/>
        </w:rPr>
        <w:lastRenderedPageBreak/>
        <w:t>4.7</w:t>
      </w:r>
      <w:r w:rsidRPr="00CA0825">
        <w:rPr>
          <w:rFonts w:ascii="Times New Roman" w:hAnsi="Times New Roman" w:cs="Times New Roman"/>
          <w:b/>
          <w:color w:val="000000" w:themeColor="text1"/>
          <w:sz w:val="24"/>
          <w:szCs w:val="24"/>
        </w:rPr>
        <w:t>. Οι Χορηγίες στον Χώρο του Αθλητισμού στην Ψηφιακή Εποχή</w:t>
      </w:r>
      <w:bookmarkEnd w:id="32"/>
    </w:p>
    <w:p w14:paraId="41E1A674" w14:textId="77777777" w:rsidR="00E42068" w:rsidRDefault="00E42068" w:rsidP="00E42068"/>
    <w:p w14:paraId="08BB8F87" w14:textId="77777777" w:rsidR="00E42068" w:rsidRPr="00CA0825" w:rsidRDefault="00E42068" w:rsidP="00E42068"/>
    <w:p w14:paraId="1E7DEA4A"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Με τα δεδομένα του σήμερα, ο ρόλος των αθλητικών χορηγιών θα πρέπει να εστιάζει στην προώθηση του ενδιαφέροντος του κοινού για τις ψηφιακές πλατφόρμες. Τα ψηφιακά μέσα αναδεικνύονται σε μια ανερχόμενη δύναμη στον τομέα της αθλητικής χορηγίας λόγω της δυνατότητας που έχουν να προσελκύουν τους ενδιαφερόμενους έχοντας ως κοινό παρονομαστή ένα αθλητικό συμβάν ή έναν αθλητικό σύλλογο. Είναι ευρέως γνωστή η ενσωμάτωση των ψηφιακών μέσων στο μάρκετινγκ και στην προώθηση των υπηρεσιών καθώς τα πλεονεκτήματα που προσφέρει είναι τεράστια (</w:t>
      </w:r>
      <w:r>
        <w:rPr>
          <w:rFonts w:ascii="Times New Roman" w:hAnsi="Times New Roman" w:cs="Times New Roman"/>
          <w:sz w:val="24"/>
          <w:szCs w:val="24"/>
          <w:lang w:val="en-US"/>
        </w:rPr>
        <w:t>Megalli</w:t>
      </w:r>
      <w:r w:rsidRPr="00CA0825">
        <w:rPr>
          <w:rFonts w:ascii="Times New Roman" w:hAnsi="Times New Roman" w:cs="Times New Roman"/>
          <w:sz w:val="24"/>
          <w:szCs w:val="24"/>
        </w:rPr>
        <w:t xml:space="preserve">, 2008). </w:t>
      </w:r>
    </w:p>
    <w:p w14:paraId="5F91CDDB"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Έτσι, η συγκέντρωση του κοινού σε μια ψηφιακή πλατφόρμα η οποία έχει διεθνή εμβέλεια δίνει την δυνατότητα στον κάθε φορέα να μεταδώσει τα μηνύματα και τις ιδέες που θέλει να περάσει χτίζοντας με αυτόν τον τρόπο την αξιοπιστία του (</w:t>
      </w:r>
      <w:r>
        <w:rPr>
          <w:rFonts w:ascii="Times New Roman" w:hAnsi="Times New Roman" w:cs="Times New Roman"/>
          <w:sz w:val="24"/>
          <w:szCs w:val="24"/>
          <w:lang w:val="en-US"/>
        </w:rPr>
        <w:t>Santomier</w:t>
      </w:r>
      <w:r w:rsidRPr="00385445">
        <w:rPr>
          <w:rFonts w:ascii="Times New Roman" w:hAnsi="Times New Roman" w:cs="Times New Roman"/>
          <w:sz w:val="24"/>
          <w:szCs w:val="24"/>
        </w:rPr>
        <w:t xml:space="preserve">, 2008). </w:t>
      </w:r>
    </w:p>
    <w:p w14:paraId="77933481" w14:textId="77777777" w:rsidR="00E42068" w:rsidRDefault="00E42068" w:rsidP="00E42068">
      <w:pPr>
        <w:spacing w:line="480" w:lineRule="auto"/>
        <w:ind w:firstLine="720"/>
        <w:jc w:val="both"/>
        <w:rPr>
          <w:rFonts w:ascii="Times New Roman" w:hAnsi="Times New Roman" w:cs="Times New Roman"/>
          <w:sz w:val="24"/>
          <w:szCs w:val="24"/>
        </w:rPr>
      </w:pPr>
    </w:p>
    <w:p w14:paraId="655232EB" w14:textId="77777777" w:rsidR="00E42068" w:rsidRDefault="00E42068" w:rsidP="00E42068">
      <w:pPr>
        <w:spacing w:line="480" w:lineRule="auto"/>
        <w:ind w:firstLine="720"/>
        <w:jc w:val="both"/>
        <w:rPr>
          <w:rFonts w:ascii="Times New Roman" w:hAnsi="Times New Roman" w:cs="Times New Roman"/>
          <w:sz w:val="24"/>
          <w:szCs w:val="24"/>
        </w:rPr>
      </w:pPr>
    </w:p>
    <w:p w14:paraId="1D785D88" w14:textId="77777777" w:rsidR="00E42068" w:rsidRDefault="00E42068" w:rsidP="00E42068">
      <w:pPr>
        <w:spacing w:line="480" w:lineRule="auto"/>
        <w:ind w:firstLine="720"/>
        <w:jc w:val="both"/>
        <w:rPr>
          <w:rFonts w:ascii="Times New Roman" w:hAnsi="Times New Roman" w:cs="Times New Roman"/>
          <w:sz w:val="24"/>
          <w:szCs w:val="24"/>
        </w:rPr>
      </w:pPr>
    </w:p>
    <w:p w14:paraId="2DA8DD0F" w14:textId="77777777" w:rsidR="00E42068" w:rsidRDefault="00E42068" w:rsidP="00E42068">
      <w:pPr>
        <w:spacing w:line="480" w:lineRule="auto"/>
        <w:ind w:firstLine="720"/>
        <w:jc w:val="center"/>
        <w:rPr>
          <w:rFonts w:ascii="Times New Roman" w:hAnsi="Times New Roman" w:cs="Times New Roman"/>
          <w:sz w:val="24"/>
          <w:szCs w:val="24"/>
        </w:rPr>
      </w:pPr>
      <w:r>
        <w:rPr>
          <w:noProof/>
          <w:lang w:eastAsia="el-GR"/>
        </w:rPr>
        <w:lastRenderedPageBreak/>
        <w:drawing>
          <wp:inline distT="0" distB="0" distL="0" distR="0" wp14:anchorId="35C3BD64" wp14:editId="314576DA">
            <wp:extent cx="4451585" cy="39719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458861" cy="3978417"/>
                    </a:xfrm>
                    <a:prstGeom prst="rect">
                      <a:avLst/>
                    </a:prstGeom>
                  </pic:spPr>
                </pic:pic>
              </a:graphicData>
            </a:graphic>
          </wp:inline>
        </w:drawing>
      </w:r>
    </w:p>
    <w:p w14:paraId="42355A32" w14:textId="77777777" w:rsidR="00E42068" w:rsidRDefault="00E42068" w:rsidP="00E42068">
      <w:pPr>
        <w:spacing w:line="480" w:lineRule="auto"/>
        <w:ind w:firstLine="720"/>
        <w:jc w:val="center"/>
        <w:rPr>
          <w:rFonts w:ascii="Times New Roman" w:hAnsi="Times New Roman" w:cs="Times New Roman"/>
          <w:b/>
          <w:sz w:val="20"/>
          <w:szCs w:val="20"/>
        </w:rPr>
      </w:pPr>
      <w:r>
        <w:rPr>
          <w:rFonts w:ascii="Times New Roman" w:hAnsi="Times New Roman" w:cs="Times New Roman"/>
          <w:b/>
          <w:sz w:val="20"/>
          <w:szCs w:val="20"/>
        </w:rPr>
        <w:t>Εικόνα 3</w:t>
      </w:r>
      <w:r w:rsidRPr="00D11D7C">
        <w:rPr>
          <w:rFonts w:ascii="Times New Roman" w:hAnsi="Times New Roman" w:cs="Times New Roman"/>
          <w:b/>
          <w:sz w:val="20"/>
          <w:szCs w:val="20"/>
        </w:rPr>
        <w:t>. Διαφήμιση Αθλητικής Χορηγίας</w:t>
      </w:r>
    </w:p>
    <w:p w14:paraId="7CD0AEC8" w14:textId="77777777" w:rsidR="00E42068" w:rsidRDefault="00E42068" w:rsidP="00E42068">
      <w:pPr>
        <w:spacing w:line="480" w:lineRule="auto"/>
        <w:ind w:firstLine="720"/>
        <w:jc w:val="center"/>
        <w:rPr>
          <w:rFonts w:ascii="Times New Roman" w:hAnsi="Times New Roman" w:cs="Times New Roman"/>
          <w:b/>
          <w:sz w:val="20"/>
          <w:szCs w:val="20"/>
        </w:rPr>
      </w:pPr>
    </w:p>
    <w:p w14:paraId="6A1E11B1" w14:textId="77777777" w:rsidR="00E42068" w:rsidRPr="00D11D7C"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Άλλωστε, δεν είναι τυχαίο ότι οι πιο μεγάλοι εμπορικοί φορείς και οργανισμοί έχουν συμπεριλάβει την χορηγία και την διαφήμιση στην στρατηγική τους, έχοντας ως στόχο την αποκόμιση μιας θετικής στάσης από το κοινό τους το οποίο θα ενσωματώσει την χορηγία στην καθημερινότητά του (</w:t>
      </w:r>
      <w:r>
        <w:rPr>
          <w:rFonts w:ascii="Times New Roman" w:hAnsi="Times New Roman" w:cs="Times New Roman"/>
          <w:sz w:val="24"/>
          <w:szCs w:val="24"/>
          <w:lang w:val="en-US"/>
        </w:rPr>
        <w:t>Santomier</w:t>
      </w:r>
      <w:r w:rsidRPr="00385445">
        <w:rPr>
          <w:rFonts w:ascii="Times New Roman" w:hAnsi="Times New Roman" w:cs="Times New Roman"/>
          <w:sz w:val="24"/>
          <w:szCs w:val="24"/>
        </w:rPr>
        <w:t xml:space="preserve">, 2008). </w:t>
      </w:r>
    </w:p>
    <w:p w14:paraId="1E9990AA"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Το γεγονός αυτό, ωθεί τους φορείς να παγιώσουν την παρουσία τους μέσα από τα ψηφιακά κανάλια (</w:t>
      </w:r>
      <w:r>
        <w:rPr>
          <w:rFonts w:ascii="Times New Roman" w:hAnsi="Times New Roman" w:cs="Times New Roman"/>
          <w:sz w:val="24"/>
          <w:szCs w:val="24"/>
          <w:lang w:val="en-US"/>
        </w:rPr>
        <w:t>Business</w:t>
      </w:r>
      <w:r w:rsidRPr="00385445">
        <w:rPr>
          <w:rFonts w:ascii="Times New Roman" w:hAnsi="Times New Roman" w:cs="Times New Roman"/>
          <w:sz w:val="24"/>
          <w:szCs w:val="24"/>
        </w:rPr>
        <w:t xml:space="preserve"> </w:t>
      </w:r>
      <w:r>
        <w:rPr>
          <w:rFonts w:ascii="Times New Roman" w:hAnsi="Times New Roman" w:cs="Times New Roman"/>
          <w:sz w:val="24"/>
          <w:szCs w:val="24"/>
          <w:lang w:val="en-US"/>
        </w:rPr>
        <w:t>Week</w:t>
      </w:r>
      <w:r w:rsidRPr="00385445">
        <w:rPr>
          <w:rFonts w:ascii="Times New Roman" w:hAnsi="Times New Roman" w:cs="Times New Roman"/>
          <w:sz w:val="24"/>
          <w:szCs w:val="24"/>
        </w:rPr>
        <w:t xml:space="preserve">, 2015). </w:t>
      </w:r>
      <w:r>
        <w:rPr>
          <w:rFonts w:ascii="Times New Roman" w:hAnsi="Times New Roman" w:cs="Times New Roman"/>
          <w:sz w:val="24"/>
          <w:szCs w:val="24"/>
        </w:rPr>
        <w:t>Έτσι, οι χρήστες που υιοθετούν τέτοιου είδους πρακτικές στην καθημερινότητά τους, κάνοντας χρήση ψηφιακών συσκευών έχουν την ευκαιρία να επικοινωνήσουν ουσιαστικά με το κάθε φορέα μέσα από τα μηνύματα που ο ίδιος προωθεί από τα ψηφιακά κανάλια (</w:t>
      </w:r>
      <w:r>
        <w:rPr>
          <w:rFonts w:ascii="Times New Roman" w:hAnsi="Times New Roman" w:cs="Times New Roman"/>
          <w:sz w:val="24"/>
          <w:szCs w:val="24"/>
          <w:lang w:val="en-US"/>
        </w:rPr>
        <w:t>Gantz</w:t>
      </w:r>
      <w:r w:rsidRPr="00580EF8">
        <w:rPr>
          <w:rFonts w:ascii="Times New Roman" w:hAnsi="Times New Roman" w:cs="Times New Roman"/>
          <w:sz w:val="24"/>
          <w:szCs w:val="24"/>
        </w:rPr>
        <w:t xml:space="preserve"> &amp; </w:t>
      </w:r>
      <w:r>
        <w:rPr>
          <w:rFonts w:ascii="Times New Roman" w:hAnsi="Times New Roman" w:cs="Times New Roman"/>
          <w:sz w:val="24"/>
          <w:szCs w:val="24"/>
          <w:lang w:val="en-US"/>
        </w:rPr>
        <w:t>Lewis</w:t>
      </w:r>
      <w:r w:rsidRPr="00580EF8">
        <w:rPr>
          <w:rFonts w:ascii="Times New Roman" w:hAnsi="Times New Roman" w:cs="Times New Roman"/>
          <w:sz w:val="24"/>
          <w:szCs w:val="24"/>
        </w:rPr>
        <w:t xml:space="preserve">, 2014). </w:t>
      </w:r>
    </w:p>
    <w:p w14:paraId="044F89AD"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Από όσα έχουν ειπωθεί σε αυτήν την παράγραφο μπορεί να διαπιστώσει κανείς ότι η χρήση των ψηφιακών μέσων αποτελεί ένα βασικό εργαλείο μέσα από το οποίο χτίζεται η εμπιστοσύνη ανάμεσα στους αθλητικούς φορείς και στο κοινό τους αφού τους δίνεται αμφότερα η δυνατότητα να έρθουν σε επαφή αλλά και να επικοινωνήσουν στοχευμένα. Με αυτό τον τρόπο οι φορείς αντιλαμβάνονται τις απαιτήσεις του κοινού τους και προβαίνουν στον κατάλληλο σχεδιασμό των παρεχόμενων υπηρεσιών τους. </w:t>
      </w:r>
    </w:p>
    <w:p w14:paraId="7A6162FF"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Έτσι συμπεραίνεται ότι η χορηγία αποτελεί πλέον κοινή πρακτική για την στρατηγική των φορέων αφού μέσα από αυτήν μπορούν να επιτύχουν πολλά και να αποκομίσουν απτά οφέλη </w:t>
      </w:r>
      <w:r w:rsidRPr="004F2402">
        <w:rPr>
          <w:rFonts w:ascii="Times New Roman" w:hAnsi="Times New Roman" w:cs="Times New Roman"/>
          <w:sz w:val="24"/>
          <w:szCs w:val="24"/>
        </w:rPr>
        <w:t>(Hopwood, 2007;</w:t>
      </w:r>
      <w:r>
        <w:rPr>
          <w:rFonts w:ascii="Times New Roman" w:hAnsi="Times New Roman" w:cs="Times New Roman"/>
          <w:sz w:val="24"/>
          <w:szCs w:val="24"/>
        </w:rPr>
        <w:t xml:space="preserve"> </w:t>
      </w:r>
      <w:r w:rsidRPr="004F2402">
        <w:rPr>
          <w:rFonts w:ascii="Times New Roman" w:hAnsi="Times New Roman" w:cs="Times New Roman"/>
          <w:sz w:val="24"/>
          <w:szCs w:val="24"/>
        </w:rPr>
        <w:t>Mullin, Hardy</w:t>
      </w:r>
      <w:r>
        <w:rPr>
          <w:rFonts w:ascii="Times New Roman" w:hAnsi="Times New Roman" w:cs="Times New Roman"/>
          <w:sz w:val="24"/>
          <w:szCs w:val="24"/>
        </w:rPr>
        <w:t xml:space="preserve"> </w:t>
      </w:r>
      <w:r w:rsidRPr="004F2402">
        <w:rPr>
          <w:rFonts w:ascii="Times New Roman" w:hAnsi="Times New Roman" w:cs="Times New Roman"/>
          <w:sz w:val="24"/>
          <w:szCs w:val="24"/>
        </w:rPr>
        <w:t>&amp;Sutton, 2000; Meenaghan, 2005).</w:t>
      </w:r>
      <w:r>
        <w:rPr>
          <w:rFonts w:ascii="Times New Roman" w:hAnsi="Times New Roman" w:cs="Times New Roman"/>
          <w:sz w:val="24"/>
          <w:szCs w:val="24"/>
        </w:rPr>
        <w:t xml:space="preserve"> Τα οφέλη αυτά καλούνται και ως υπεραξία και αναφέρονται σε στόχους μεγάλης στρατηγικής σημασίας για τον κάθε φορέα. </w:t>
      </w:r>
    </w:p>
    <w:p w14:paraId="051FD6D6" w14:textId="77777777" w:rsidR="00E42068" w:rsidRDefault="00E42068" w:rsidP="00E42068">
      <w:pPr>
        <w:spacing w:line="480" w:lineRule="auto"/>
        <w:ind w:firstLine="720"/>
        <w:jc w:val="center"/>
        <w:rPr>
          <w:rFonts w:ascii="Times New Roman" w:hAnsi="Times New Roman" w:cs="Times New Roman"/>
          <w:sz w:val="24"/>
          <w:szCs w:val="24"/>
        </w:rPr>
      </w:pPr>
      <w:r>
        <w:rPr>
          <w:noProof/>
          <w:lang w:eastAsia="el-GR"/>
        </w:rPr>
        <w:drawing>
          <wp:inline distT="0" distB="0" distL="0" distR="0" wp14:anchorId="50ED54A6" wp14:editId="3BD53AC6">
            <wp:extent cx="4314825" cy="37242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14825" cy="3724275"/>
                    </a:xfrm>
                    <a:prstGeom prst="rect">
                      <a:avLst/>
                    </a:prstGeom>
                  </pic:spPr>
                </pic:pic>
              </a:graphicData>
            </a:graphic>
          </wp:inline>
        </w:drawing>
      </w:r>
    </w:p>
    <w:p w14:paraId="31818F82" w14:textId="77777777" w:rsidR="00E42068" w:rsidRPr="00D11D7C" w:rsidRDefault="00E42068" w:rsidP="00E42068">
      <w:pPr>
        <w:spacing w:line="480" w:lineRule="auto"/>
        <w:ind w:firstLine="720"/>
        <w:jc w:val="center"/>
        <w:rPr>
          <w:rFonts w:ascii="Times New Roman" w:hAnsi="Times New Roman" w:cs="Times New Roman"/>
          <w:b/>
          <w:sz w:val="20"/>
          <w:szCs w:val="20"/>
        </w:rPr>
      </w:pPr>
      <w:r>
        <w:rPr>
          <w:rFonts w:ascii="Times New Roman" w:hAnsi="Times New Roman" w:cs="Times New Roman"/>
          <w:b/>
          <w:sz w:val="20"/>
          <w:szCs w:val="20"/>
        </w:rPr>
        <w:t>Εικόνα 4</w:t>
      </w:r>
      <w:r w:rsidRPr="00D11D7C">
        <w:rPr>
          <w:rFonts w:ascii="Times New Roman" w:hAnsi="Times New Roman" w:cs="Times New Roman"/>
          <w:b/>
          <w:sz w:val="20"/>
          <w:szCs w:val="20"/>
        </w:rPr>
        <w:t>. Διαφήμιση Αθλητικού Γεγονότος</w:t>
      </w:r>
    </w:p>
    <w:p w14:paraId="6043ECF2" w14:textId="77777777" w:rsidR="00E42068" w:rsidRDefault="00E42068" w:rsidP="00E42068">
      <w:pPr>
        <w:spacing w:line="480" w:lineRule="auto"/>
        <w:jc w:val="both"/>
        <w:rPr>
          <w:rFonts w:ascii="Times New Roman" w:hAnsi="Times New Roman" w:cs="Times New Roman"/>
          <w:sz w:val="24"/>
          <w:szCs w:val="24"/>
        </w:rPr>
      </w:pPr>
    </w:p>
    <w:p w14:paraId="28E5EFEF" w14:textId="77777777" w:rsidR="00E42068" w:rsidRDefault="00E42068" w:rsidP="00E4206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Ωστόσο, ο τρόπος που επιτυγχάνονται αφορά την σύνδεσή τους με διάσημους αθλητές και αθλητικούς συλλόγους όπου υπάρχει μια κοινή βάση διαμοιρασμού κοινών ιδεών και στόχων προωθώντας τα μηνύματα που θέλουν να περάσουν στο κοινό τους. Σε προηγούμενη παράγραφο, περιγράφηκε εν συντομία ο τρόπος λειτουργίας και προώθησης μηνυμάτων του φορέα </w:t>
      </w:r>
      <w:r>
        <w:rPr>
          <w:rFonts w:ascii="Times New Roman" w:hAnsi="Times New Roman" w:cs="Times New Roman"/>
          <w:sz w:val="24"/>
          <w:szCs w:val="24"/>
          <w:lang w:val="en-US"/>
        </w:rPr>
        <w:t>stoiximan</w:t>
      </w:r>
      <w:r w:rsidRPr="004F2402">
        <w:rPr>
          <w:rFonts w:ascii="Times New Roman" w:hAnsi="Times New Roman" w:cs="Times New Roman"/>
          <w:sz w:val="24"/>
          <w:szCs w:val="24"/>
        </w:rPr>
        <w:t>.</w:t>
      </w:r>
      <w:r>
        <w:rPr>
          <w:rFonts w:ascii="Times New Roman" w:hAnsi="Times New Roman" w:cs="Times New Roman"/>
          <w:sz w:val="24"/>
          <w:szCs w:val="24"/>
        </w:rPr>
        <w:t xml:space="preserve"> Σε αυτήν την παράγραφο και συγκεκριμένα στον πίνακα που ακολουθεί αποτυπώνονται οι χορηγίες του φορέα σε συλλόγους και αθλητές. Η δικτύωση είναι πολύ σημαντική για την αθλητική χορηγία. Η δικτύωση επιτυγχάνεται με την συμφωνία ανάμεσα σε πρόσωπα του αθλητισμού τα οποία τις περισσότερες φορές είναι αρκετά προβεβλημένα χωρίς να αποκλείεται από την δικτύωση ομάδες και αθλητές μικρότερης εμβέλειας. Από τον πίνακα που ακολουθεί, είναι γεγονός ότι το κοινό έχει θετική στάση με την εταιρεία χορηγό. </w:t>
      </w:r>
    </w:p>
    <w:p w14:paraId="18326C82" w14:textId="77777777" w:rsidR="00E42068" w:rsidRDefault="00E42068" w:rsidP="00E42068">
      <w:pPr>
        <w:spacing w:line="480" w:lineRule="auto"/>
        <w:jc w:val="both"/>
        <w:rPr>
          <w:rFonts w:ascii="Times New Roman" w:hAnsi="Times New Roman" w:cs="Times New Roman"/>
          <w:sz w:val="24"/>
          <w:szCs w:val="24"/>
        </w:rPr>
      </w:pPr>
    </w:p>
    <w:p w14:paraId="6179720B" w14:textId="77777777" w:rsidR="00E42068" w:rsidRPr="004F2402" w:rsidRDefault="00E42068" w:rsidP="00E42068">
      <w:pPr>
        <w:spacing w:line="480" w:lineRule="auto"/>
        <w:jc w:val="both"/>
        <w:rPr>
          <w:rFonts w:ascii="Times New Roman" w:hAnsi="Times New Roman" w:cs="Times New Roman"/>
          <w:sz w:val="24"/>
          <w:szCs w:val="24"/>
        </w:rPr>
      </w:pPr>
    </w:p>
    <w:p w14:paraId="0B190064" w14:textId="77777777" w:rsidR="00E42068" w:rsidRDefault="00E42068" w:rsidP="00E42068">
      <w:pPr>
        <w:spacing w:line="480" w:lineRule="auto"/>
        <w:ind w:firstLine="720"/>
        <w:jc w:val="both"/>
        <w:rPr>
          <w:rFonts w:ascii="Times New Roman" w:hAnsi="Times New Roman" w:cs="Times New Roman"/>
          <w:sz w:val="24"/>
          <w:szCs w:val="24"/>
        </w:rPr>
      </w:pPr>
      <w:r>
        <w:rPr>
          <w:noProof/>
          <w:lang w:eastAsia="el-GR"/>
        </w:rPr>
        <w:lastRenderedPageBreak/>
        <w:drawing>
          <wp:inline distT="0" distB="0" distL="0" distR="0" wp14:anchorId="7E3C88EE" wp14:editId="735E0BD8">
            <wp:extent cx="5512435" cy="38862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12435" cy="3886200"/>
                    </a:xfrm>
                    <a:prstGeom prst="rect">
                      <a:avLst/>
                    </a:prstGeom>
                  </pic:spPr>
                </pic:pic>
              </a:graphicData>
            </a:graphic>
          </wp:inline>
        </w:drawing>
      </w:r>
    </w:p>
    <w:p w14:paraId="5930C17C" w14:textId="77777777" w:rsidR="00E42068" w:rsidRPr="007732B6" w:rsidRDefault="00E42068" w:rsidP="00E42068">
      <w:pPr>
        <w:spacing w:line="480" w:lineRule="auto"/>
        <w:ind w:firstLine="720"/>
        <w:jc w:val="center"/>
        <w:rPr>
          <w:rFonts w:ascii="Times New Roman" w:hAnsi="Times New Roman" w:cs="Times New Roman"/>
          <w:b/>
          <w:sz w:val="20"/>
          <w:szCs w:val="20"/>
        </w:rPr>
      </w:pPr>
      <w:r w:rsidRPr="007732B6">
        <w:rPr>
          <w:rFonts w:ascii="Times New Roman" w:hAnsi="Times New Roman" w:cs="Times New Roman"/>
          <w:b/>
          <w:sz w:val="20"/>
          <w:szCs w:val="20"/>
        </w:rPr>
        <w:t>Πίνακας 2. Δίκτυο Χορηγούμενων Αθλητικών Συλλόγων και Μεμονωμένων Αθλητών</w:t>
      </w:r>
    </w:p>
    <w:p w14:paraId="3E7BA4FD" w14:textId="77777777" w:rsidR="00E42068" w:rsidRDefault="00E42068" w:rsidP="00E42068">
      <w:pPr>
        <w:spacing w:line="480" w:lineRule="auto"/>
        <w:ind w:firstLine="720"/>
        <w:jc w:val="both"/>
        <w:rPr>
          <w:rFonts w:ascii="Times New Roman" w:hAnsi="Times New Roman" w:cs="Times New Roman"/>
          <w:sz w:val="24"/>
          <w:szCs w:val="24"/>
        </w:rPr>
      </w:pPr>
    </w:p>
    <w:p w14:paraId="287549D0" w14:textId="77777777" w:rsidR="00E42068" w:rsidRDefault="00E42068" w:rsidP="00E42068">
      <w:pPr>
        <w:spacing w:line="480" w:lineRule="auto"/>
        <w:ind w:firstLine="720"/>
        <w:jc w:val="both"/>
        <w:rPr>
          <w:rFonts w:ascii="Times New Roman" w:hAnsi="Times New Roman" w:cs="Times New Roman"/>
          <w:sz w:val="24"/>
          <w:szCs w:val="24"/>
        </w:rPr>
      </w:pPr>
    </w:p>
    <w:p w14:paraId="369D8A7A" w14:textId="77777777" w:rsidR="00E42068" w:rsidRDefault="00E42068" w:rsidP="00E42068">
      <w:pPr>
        <w:spacing w:line="480" w:lineRule="auto"/>
        <w:ind w:firstLine="720"/>
        <w:jc w:val="both"/>
        <w:rPr>
          <w:rFonts w:ascii="Times New Roman" w:hAnsi="Times New Roman" w:cs="Times New Roman"/>
          <w:sz w:val="24"/>
          <w:szCs w:val="24"/>
        </w:rPr>
      </w:pPr>
    </w:p>
    <w:p w14:paraId="54D642F6" w14:textId="77777777" w:rsidR="00E42068" w:rsidRDefault="00E42068" w:rsidP="00E42068">
      <w:pPr>
        <w:spacing w:line="480" w:lineRule="auto"/>
        <w:jc w:val="both"/>
        <w:rPr>
          <w:rFonts w:ascii="Times New Roman" w:hAnsi="Times New Roman" w:cs="Times New Roman"/>
          <w:sz w:val="24"/>
          <w:szCs w:val="24"/>
        </w:rPr>
      </w:pPr>
    </w:p>
    <w:p w14:paraId="3AD3ACA3" w14:textId="77777777" w:rsidR="00E42068" w:rsidRPr="000B0923" w:rsidRDefault="00E42068" w:rsidP="00E42068">
      <w:pPr>
        <w:spacing w:line="480" w:lineRule="auto"/>
        <w:jc w:val="both"/>
        <w:rPr>
          <w:rFonts w:ascii="Times New Roman" w:hAnsi="Times New Roman" w:cs="Times New Roman"/>
          <w:sz w:val="24"/>
          <w:szCs w:val="24"/>
        </w:rPr>
      </w:pPr>
    </w:p>
    <w:p w14:paraId="463A2A75" w14:textId="77777777" w:rsidR="00E42068" w:rsidRPr="005144FA" w:rsidRDefault="00E42068" w:rsidP="005144FA">
      <w:pPr>
        <w:spacing w:line="480" w:lineRule="auto"/>
        <w:jc w:val="both"/>
        <w:rPr>
          <w:rFonts w:ascii="Times New Roman" w:hAnsi="Times New Roman" w:cs="Times New Roman"/>
          <w:sz w:val="24"/>
          <w:szCs w:val="24"/>
        </w:rPr>
      </w:pPr>
    </w:p>
    <w:p w14:paraId="0A50136A" w14:textId="77777777" w:rsidR="000347BA" w:rsidRPr="000347BA" w:rsidRDefault="000347BA" w:rsidP="000347BA">
      <w:pPr>
        <w:rPr>
          <w:rFonts w:ascii="Times New Roman" w:hAnsi="Times New Roman" w:cs="Times New Roman"/>
          <w:sz w:val="24"/>
          <w:szCs w:val="24"/>
        </w:rPr>
      </w:pPr>
    </w:p>
    <w:p w14:paraId="3D0572F2" w14:textId="77777777" w:rsidR="00CD133A" w:rsidRPr="00CD133A" w:rsidRDefault="00CD133A" w:rsidP="00CD133A">
      <w:pPr>
        <w:rPr>
          <w:rFonts w:ascii="Times New Roman" w:hAnsi="Times New Roman" w:cs="Times New Roman"/>
          <w:sz w:val="24"/>
          <w:szCs w:val="24"/>
        </w:rPr>
      </w:pPr>
    </w:p>
    <w:p w14:paraId="1517728D" w14:textId="77777777" w:rsidR="00DB5B52" w:rsidRPr="00BC65A2" w:rsidRDefault="00DB5B52" w:rsidP="00DB5B52">
      <w:pPr>
        <w:rPr>
          <w:b/>
          <w:bCs/>
        </w:rPr>
      </w:pPr>
    </w:p>
    <w:p w14:paraId="3F924D62" w14:textId="77777777" w:rsidR="00485A93" w:rsidRPr="00281939" w:rsidRDefault="00485A93" w:rsidP="00485A93">
      <w:pPr>
        <w:autoSpaceDE w:val="0"/>
        <w:autoSpaceDN w:val="0"/>
        <w:adjustRightInd w:val="0"/>
        <w:spacing w:after="0" w:line="240" w:lineRule="auto"/>
        <w:rPr>
          <w:rFonts w:ascii="TimesNewRomanPSMT" w:hAnsi="TimesNewRomanPSMT" w:cs="TimesNewRomanPSMT"/>
          <w:sz w:val="24"/>
          <w:szCs w:val="24"/>
        </w:rPr>
      </w:pPr>
    </w:p>
    <w:p w14:paraId="68F86828" w14:textId="77777777" w:rsidR="002D75EB" w:rsidRDefault="002D75EB" w:rsidP="002D75EB"/>
    <w:p w14:paraId="26F195DF" w14:textId="2D2718FD" w:rsidR="002D75EB" w:rsidRPr="002D75EB" w:rsidRDefault="003E787C" w:rsidP="002D75EB">
      <w:pPr>
        <w:pStyle w:val="2"/>
        <w:spacing w:line="480" w:lineRule="auto"/>
        <w:jc w:val="both"/>
        <w:rPr>
          <w:rFonts w:cs="Times New Roman"/>
          <w:b w:val="0"/>
          <w:color w:val="000000" w:themeColor="text1"/>
          <w:sz w:val="24"/>
          <w:szCs w:val="24"/>
        </w:rPr>
      </w:pPr>
      <w:bookmarkStart w:id="33" w:name="_Toc95254218"/>
      <w:r>
        <w:rPr>
          <w:rFonts w:cs="Times New Roman"/>
          <w:color w:val="000000" w:themeColor="text1"/>
          <w:sz w:val="24"/>
          <w:szCs w:val="24"/>
        </w:rPr>
        <w:lastRenderedPageBreak/>
        <w:t>Κεφάλαιο 5</w:t>
      </w:r>
      <w:r w:rsidRPr="00487F15">
        <w:rPr>
          <w:rFonts w:cs="Times New Roman"/>
          <w:color w:val="000000" w:themeColor="text1"/>
          <w:sz w:val="24"/>
          <w:szCs w:val="24"/>
        </w:rPr>
        <w:t xml:space="preserve">: </w:t>
      </w:r>
      <w:r w:rsidR="002D75EB" w:rsidRPr="002D75EB">
        <w:rPr>
          <w:rFonts w:cs="Times New Roman"/>
          <w:color w:val="000000" w:themeColor="text1"/>
          <w:sz w:val="24"/>
          <w:szCs w:val="24"/>
        </w:rPr>
        <w:t>Συμπεράσματα</w:t>
      </w:r>
      <w:bookmarkEnd w:id="33"/>
    </w:p>
    <w:p w14:paraId="1D0F5DE9" w14:textId="77777777" w:rsidR="002243E0" w:rsidRPr="005144FA" w:rsidRDefault="002243E0" w:rsidP="00485A93"/>
    <w:p w14:paraId="71927B93" w14:textId="77777777" w:rsidR="002243E0" w:rsidRDefault="002923BE" w:rsidP="002923B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Σκοπός της παρούσας μελέτης ήταν η εταιρική κοινωνική ευθύνη στον αθλητισμό μέσα από την χρήση των τεχνολογιών. </w:t>
      </w:r>
      <w:r w:rsidR="002A6E87">
        <w:rPr>
          <w:rFonts w:ascii="Times New Roman" w:hAnsi="Times New Roman" w:cs="Times New Roman"/>
          <w:sz w:val="24"/>
          <w:szCs w:val="24"/>
        </w:rPr>
        <w:t xml:space="preserve">Μέσα από αυτήν την μελέτη αποτυπώθηκαν με σαφήνεια ορισμοί για την εταιρική κοινωνική ευθύνη ώστε να μπορέσει ο αναγνώστης να αντιληφθεί την σημαντικότητά της σε έναν τόσο κύριο κλάδο όπως </w:t>
      </w:r>
      <w:r w:rsidR="001D0E2D">
        <w:rPr>
          <w:rFonts w:ascii="Times New Roman" w:hAnsi="Times New Roman" w:cs="Times New Roman"/>
          <w:sz w:val="24"/>
          <w:szCs w:val="24"/>
        </w:rPr>
        <w:t>αυτόν</w:t>
      </w:r>
      <w:r w:rsidR="002A6E87">
        <w:rPr>
          <w:rFonts w:ascii="Times New Roman" w:hAnsi="Times New Roman" w:cs="Times New Roman"/>
          <w:sz w:val="24"/>
          <w:szCs w:val="24"/>
        </w:rPr>
        <w:t xml:space="preserve"> του αθλητισμού. </w:t>
      </w:r>
      <w:r w:rsidR="006B3293">
        <w:rPr>
          <w:rFonts w:ascii="Times New Roman" w:hAnsi="Times New Roman" w:cs="Times New Roman"/>
          <w:sz w:val="24"/>
          <w:szCs w:val="24"/>
        </w:rPr>
        <w:t>Το κύριο εύρημα που προέκυψε από την παρούσα έρευνα</w:t>
      </w:r>
      <w:r w:rsidR="001D0E2D">
        <w:rPr>
          <w:rFonts w:ascii="Times New Roman" w:hAnsi="Times New Roman" w:cs="Times New Roman"/>
          <w:sz w:val="24"/>
          <w:szCs w:val="24"/>
        </w:rPr>
        <w:t>,</w:t>
      </w:r>
      <w:r w:rsidR="006B3293">
        <w:rPr>
          <w:rFonts w:ascii="Times New Roman" w:hAnsi="Times New Roman" w:cs="Times New Roman"/>
          <w:sz w:val="24"/>
          <w:szCs w:val="24"/>
        </w:rPr>
        <w:t xml:space="preserve"> ήταν ότι η χρήση </w:t>
      </w:r>
      <w:r w:rsidR="001B1F6B">
        <w:rPr>
          <w:rFonts w:ascii="Times New Roman" w:hAnsi="Times New Roman" w:cs="Times New Roman"/>
          <w:sz w:val="24"/>
          <w:szCs w:val="24"/>
        </w:rPr>
        <w:t xml:space="preserve">και η υιοθέτηση σε μεγάλο βαθμό </w:t>
      </w:r>
      <w:r w:rsidR="006B3293">
        <w:rPr>
          <w:rFonts w:ascii="Times New Roman" w:hAnsi="Times New Roman" w:cs="Times New Roman"/>
          <w:sz w:val="24"/>
          <w:szCs w:val="24"/>
        </w:rPr>
        <w:t>των ψηφιακών μέσων στις πρωτοβουλίες και στις δράσεις της αθλητικής εταιρικής κοινωνικής ευθύνης</w:t>
      </w:r>
      <w:r w:rsidR="001D0E2D">
        <w:rPr>
          <w:rFonts w:ascii="Times New Roman" w:hAnsi="Times New Roman" w:cs="Times New Roman"/>
          <w:sz w:val="24"/>
          <w:szCs w:val="24"/>
        </w:rPr>
        <w:t xml:space="preserve"> γ</w:t>
      </w:r>
      <w:r w:rsidR="006B3293">
        <w:rPr>
          <w:rFonts w:ascii="Times New Roman" w:hAnsi="Times New Roman" w:cs="Times New Roman"/>
          <w:sz w:val="24"/>
          <w:szCs w:val="24"/>
        </w:rPr>
        <w:t>ίνεται όλο και πιο έντονη εισάγοντας με αυτόν τον τρόπο τον αθλητισμό στην ψηφιακή εποχή. Το γεγονός αυτό, οδήγησε όλο και περισσότερους αθλητικούς φορείς, συλλόγους και ομάδες να υιοθετήσουν πρακτικές της αθλητικής εταιρικής κοινωνικής ευθύνης, οικοδομώντας έτσι πιο σταθερούς δεσμούς με το κοινό τους</w:t>
      </w:r>
      <w:r w:rsidR="001D0E2D">
        <w:rPr>
          <w:rFonts w:ascii="Times New Roman" w:hAnsi="Times New Roman" w:cs="Times New Roman"/>
          <w:sz w:val="24"/>
          <w:szCs w:val="24"/>
        </w:rPr>
        <w:t xml:space="preserve">, προωθώντας τα μηνύματα που θέλουν. </w:t>
      </w:r>
    </w:p>
    <w:p w14:paraId="1B9B9EA1" w14:textId="77777777" w:rsidR="001D0E2D" w:rsidRDefault="001D0E2D" w:rsidP="002923B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πρωτοβουλίες της αθλητικής εταιρικής ευθύνης που παρουσιάστηκαν από τις ιστοσελίδες των φορέων, έδειξαν ότι το μεγαλύτερο ποσοστό εξ αυτών τοποθετεί την εταιρική κοινωνική ευθύνη πολύ ψηλά δίνοντας έτσι με αυτόν τον τρόπο προτεραιότητα </w:t>
      </w:r>
      <w:r w:rsidR="00BE3BE6">
        <w:rPr>
          <w:rFonts w:ascii="Times New Roman" w:hAnsi="Times New Roman" w:cs="Times New Roman"/>
          <w:sz w:val="24"/>
          <w:szCs w:val="24"/>
        </w:rPr>
        <w:t xml:space="preserve">στην επικοινωνία και στην συμμετοχή </w:t>
      </w:r>
      <w:r w:rsidR="001B1F6B">
        <w:rPr>
          <w:rFonts w:ascii="Times New Roman" w:hAnsi="Times New Roman" w:cs="Times New Roman"/>
          <w:sz w:val="24"/>
          <w:szCs w:val="24"/>
        </w:rPr>
        <w:t>των φορέων που υιοθετούν πρακτικές εταιρικής κοινωνικής ευθύνης. Μέσα από την συμμετοχή τους στην εταιρική κοινωνική ευθύνη οι φορείς έχουν πολλά να κερδίσουν. Εκτός από τα οικονομικά οφέλη</w:t>
      </w:r>
      <w:r w:rsidR="00CD3AE2">
        <w:rPr>
          <w:rFonts w:ascii="Times New Roman" w:hAnsi="Times New Roman" w:cs="Times New Roman"/>
          <w:sz w:val="24"/>
          <w:szCs w:val="24"/>
        </w:rPr>
        <w:t>,</w:t>
      </w:r>
      <w:r w:rsidR="001B1F6B">
        <w:rPr>
          <w:rFonts w:ascii="Times New Roman" w:hAnsi="Times New Roman" w:cs="Times New Roman"/>
          <w:sz w:val="24"/>
          <w:szCs w:val="24"/>
        </w:rPr>
        <w:t xml:space="preserve"> τους προσφέρονται </w:t>
      </w:r>
      <w:r w:rsidR="00A6520C">
        <w:rPr>
          <w:rFonts w:ascii="Times New Roman" w:hAnsi="Times New Roman" w:cs="Times New Roman"/>
          <w:sz w:val="24"/>
          <w:szCs w:val="24"/>
        </w:rPr>
        <w:t xml:space="preserve">και άλλα πλεονεκτήματα όπως η θετική στάση του κοινού απέναντί τους, η διατήρηση και η ενίσχυση της καλής τους φήμης. </w:t>
      </w:r>
    </w:p>
    <w:p w14:paraId="3C215371" w14:textId="77777777" w:rsidR="00CD3AE2" w:rsidRDefault="00CD3AE2" w:rsidP="002923B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Ακόμη, οι τεχνικές επικοινωνίας που μελετήθηκαν μέσα από τις ιστοσελίδες που διατηρούν οι αθλητικοί φορείς που μελετήθηκαν κυρίως από πρωταθλήματα και ομάδες του εξωτερικού, απέδειξαν ότι οι πληροφορίες για την εταιρική κοινωνική </w:t>
      </w:r>
      <w:r>
        <w:rPr>
          <w:rFonts w:ascii="Times New Roman" w:hAnsi="Times New Roman" w:cs="Times New Roman"/>
          <w:sz w:val="24"/>
          <w:szCs w:val="24"/>
        </w:rPr>
        <w:lastRenderedPageBreak/>
        <w:t>ευθύνη είναι άμεσα προσβάσιμες στους ενδιαφερόμενους με τους περισσότερους ιστότοπους να διατηρούν τέτοιου είδους πληροφορίες στην αρχική τους σελίδα σε ποσοστό 73%, ένα επίπεδο μακριά σε ποσοστό 20,6% και δύο επίπεδα μακριά σε ποσοστό 6,3%. Από τις ομάδες που μελετήθηκαν</w:t>
      </w:r>
      <w:r w:rsidR="006B0AC2">
        <w:rPr>
          <w:rFonts w:ascii="Times New Roman" w:hAnsi="Times New Roman" w:cs="Times New Roman"/>
          <w:sz w:val="24"/>
          <w:szCs w:val="24"/>
        </w:rPr>
        <w:t>,</w:t>
      </w:r>
      <w:r>
        <w:rPr>
          <w:rFonts w:ascii="Times New Roman" w:hAnsi="Times New Roman" w:cs="Times New Roman"/>
          <w:sz w:val="24"/>
          <w:szCs w:val="24"/>
        </w:rPr>
        <w:t xml:space="preserve"> διαπιστώνεται ότι οι νέοι και κυρίως τα παιδιά είναι οι βασικοί δικαιούχοι της αθλητικής εταιρικής κοινωνικής ευθύνης καθώς οι περισσότερες ομάδες εξ αυτών συμμετέχουν σε αθλήματα της νεολαίας. </w:t>
      </w:r>
      <w:r w:rsidR="00764FFF">
        <w:rPr>
          <w:rFonts w:ascii="Times New Roman" w:hAnsi="Times New Roman" w:cs="Times New Roman"/>
          <w:sz w:val="24"/>
          <w:szCs w:val="24"/>
        </w:rPr>
        <w:t>Δεν είναι τυχαία τα ποσοστά που καταγράφηκαν από την έρευνα που διενεργήθηκε σχετικά με τις πρωτοβουλίες της αθλητικής εταιρικής κοινωνικής ευθύνης καταγράφοντας 94,4% δράσεις για εκπαιδευτικές πρωτοβουλίες.</w:t>
      </w:r>
      <w:r w:rsidR="00DA6F65">
        <w:rPr>
          <w:rFonts w:ascii="Times New Roman" w:hAnsi="Times New Roman" w:cs="Times New Roman"/>
          <w:sz w:val="24"/>
          <w:szCs w:val="24"/>
        </w:rPr>
        <w:t xml:space="preserve"> Ακόμη, μεγάλο ποσοστό της πρωτοβουλίας επικεντρώνεται σε φιλανθρωπικές δράσεις και σε άτομα που αντιμετωπίζουν προβλήματα υγείας. Οι φορείς χρησιμοποιούν την ιστοσελίδα τους για να κοινοποιήσουν στο κοινό τους όλες αυτές τις δραστηριότητες. </w:t>
      </w:r>
    </w:p>
    <w:p w14:paraId="658ADE6E" w14:textId="77777777" w:rsidR="006B0AC2" w:rsidRPr="002923BE" w:rsidRDefault="006B0AC2" w:rsidP="002923B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Κλείνοντας, αυτό που μπορεί να διαπιστώσει κανείς είναι ότι οι πληροφορίες που κοινοποιούνται μέσα από την αθλητική εταιρική κοινωνική ευθύνη είναι άκρως σημαντικές. Το γεγονός αυτό, ωθεί όλο και περισσότερους φορείς του αθλητισμού να προωθούν αυτές τις πληροφορίες στους ενδιαφερόμενους ώστε να ενσωματώσουν τις δράσεις της στην καθημερινότητά τους. </w:t>
      </w:r>
    </w:p>
    <w:p w14:paraId="1B840DA3" w14:textId="77777777" w:rsidR="00F86C8A" w:rsidRDefault="00F86C8A" w:rsidP="00485A93"/>
    <w:p w14:paraId="340BDA5E" w14:textId="77777777" w:rsidR="002923BE" w:rsidRDefault="002923BE" w:rsidP="00485A93"/>
    <w:p w14:paraId="45C50BCF" w14:textId="77777777" w:rsidR="002923BE" w:rsidRDefault="002923BE" w:rsidP="00485A93"/>
    <w:p w14:paraId="3362DEDD" w14:textId="77777777" w:rsidR="002923BE" w:rsidRDefault="002923BE" w:rsidP="00485A93"/>
    <w:p w14:paraId="730C95E1" w14:textId="77777777" w:rsidR="002923BE" w:rsidRDefault="002923BE" w:rsidP="00485A93"/>
    <w:p w14:paraId="44DED186" w14:textId="77777777" w:rsidR="002923BE" w:rsidRDefault="002923BE" w:rsidP="00485A93"/>
    <w:p w14:paraId="3318D407" w14:textId="77777777" w:rsidR="002923BE" w:rsidRDefault="002923BE" w:rsidP="00485A93"/>
    <w:p w14:paraId="5A8ADBEB" w14:textId="77777777" w:rsidR="00485A93" w:rsidRPr="005144FA" w:rsidRDefault="00485A93" w:rsidP="00485A93"/>
    <w:p w14:paraId="1C23BC3C" w14:textId="77777777" w:rsidR="00BB50FA" w:rsidRPr="0030161A" w:rsidRDefault="006753DA" w:rsidP="00485A93">
      <w:pPr>
        <w:pStyle w:val="1"/>
        <w:rPr>
          <w:rFonts w:ascii="Times New Roman" w:hAnsi="Times New Roman" w:cs="Times New Roman"/>
          <w:b/>
          <w:color w:val="000000" w:themeColor="text1"/>
          <w:sz w:val="24"/>
          <w:szCs w:val="24"/>
        </w:rPr>
      </w:pPr>
      <w:bookmarkStart w:id="34" w:name="_Toc95254219"/>
      <w:r w:rsidRPr="002E4F74">
        <w:rPr>
          <w:rFonts w:ascii="Times New Roman" w:hAnsi="Times New Roman" w:cs="Times New Roman"/>
          <w:b/>
          <w:color w:val="000000" w:themeColor="text1"/>
          <w:sz w:val="24"/>
          <w:szCs w:val="24"/>
        </w:rPr>
        <w:lastRenderedPageBreak/>
        <w:t>Βιβλιογραφία</w:t>
      </w:r>
      <w:bookmarkEnd w:id="34"/>
    </w:p>
    <w:p w14:paraId="21F918EC" w14:textId="77777777" w:rsidR="002E4F74" w:rsidRPr="0030161A" w:rsidRDefault="002E4F74" w:rsidP="002E4F74"/>
    <w:p w14:paraId="6C3DE861" w14:textId="77777777" w:rsidR="00C9403C" w:rsidRPr="00470606" w:rsidRDefault="00470606" w:rsidP="00470606">
      <w:pPr>
        <w:spacing w:line="480" w:lineRule="auto"/>
        <w:jc w:val="both"/>
        <w:rPr>
          <w:rFonts w:ascii="Times New Roman" w:hAnsi="Times New Roman" w:cs="Times New Roman"/>
          <w:sz w:val="24"/>
          <w:szCs w:val="24"/>
        </w:rPr>
      </w:pPr>
      <w:r w:rsidRPr="00470606">
        <w:rPr>
          <w:rFonts w:ascii="Times New Roman" w:hAnsi="Times New Roman" w:cs="Times New Roman"/>
          <w:sz w:val="24"/>
          <w:szCs w:val="24"/>
        </w:rPr>
        <w:t xml:space="preserve">Αυλώνας, Ν. (2008). Η σχέση της Εταιρικής κοινωνικής ευθύνης με τις δημόσιες σχέσεις και την Φιλανθρωπία. </w:t>
      </w:r>
      <w:proofErr w:type="gramStart"/>
      <w:r w:rsidRPr="00470606">
        <w:rPr>
          <w:rFonts w:ascii="Times New Roman" w:hAnsi="Times New Roman" w:cs="Times New Roman"/>
          <w:sz w:val="24"/>
          <w:szCs w:val="24"/>
          <w:lang w:val="en-US"/>
        </w:rPr>
        <w:t>BankingFinance</w:t>
      </w:r>
      <w:r w:rsidRPr="00CC748C">
        <w:rPr>
          <w:rFonts w:ascii="Times New Roman" w:hAnsi="Times New Roman" w:cs="Times New Roman"/>
          <w:sz w:val="24"/>
          <w:szCs w:val="24"/>
        </w:rPr>
        <w:t xml:space="preserve">, </w:t>
      </w:r>
      <w:r w:rsidRPr="00470606">
        <w:rPr>
          <w:rFonts w:ascii="Times New Roman" w:hAnsi="Times New Roman" w:cs="Times New Roman"/>
          <w:sz w:val="24"/>
          <w:szCs w:val="24"/>
        </w:rPr>
        <w:t>Ένθετο στο περιοδικό Επιστημονικό Μάρκετινγκ, Νοέμβριος 2008, σελ.</w:t>
      </w:r>
      <w:proofErr w:type="gramEnd"/>
      <w:r w:rsidRPr="00470606">
        <w:rPr>
          <w:rFonts w:ascii="Times New Roman" w:hAnsi="Times New Roman" w:cs="Times New Roman"/>
          <w:sz w:val="24"/>
          <w:szCs w:val="24"/>
        </w:rPr>
        <w:t xml:space="preserve"> 74-75</w:t>
      </w:r>
    </w:p>
    <w:p w14:paraId="1E08B87E" w14:textId="77777777" w:rsidR="00B274B4" w:rsidRDefault="00A7018C" w:rsidP="002731A8">
      <w:pPr>
        <w:spacing w:line="480" w:lineRule="auto"/>
        <w:jc w:val="both"/>
        <w:rPr>
          <w:rFonts w:ascii="Times New Roman" w:hAnsi="Times New Roman" w:cs="Times New Roman"/>
          <w:sz w:val="24"/>
          <w:szCs w:val="24"/>
        </w:rPr>
      </w:pPr>
      <w:r w:rsidRPr="002731A8">
        <w:rPr>
          <w:rFonts w:ascii="Times New Roman" w:hAnsi="Times New Roman" w:cs="Times New Roman"/>
          <w:bCs/>
          <w:sz w:val="24"/>
          <w:szCs w:val="24"/>
        </w:rPr>
        <w:t xml:space="preserve">Βαξεβανίδου, Μ. </w:t>
      </w:r>
      <w:r w:rsidRPr="002731A8">
        <w:rPr>
          <w:rFonts w:ascii="Times New Roman" w:hAnsi="Times New Roman" w:cs="Times New Roman"/>
          <w:sz w:val="24"/>
          <w:szCs w:val="24"/>
        </w:rPr>
        <w:t>(2011).</w:t>
      </w:r>
      <w:r w:rsidRPr="002731A8">
        <w:rPr>
          <w:rFonts w:ascii="Times New Roman" w:hAnsi="Times New Roman" w:cs="Times New Roman"/>
          <w:iCs/>
          <w:sz w:val="24"/>
          <w:szCs w:val="24"/>
        </w:rPr>
        <w:t>Εταιρική Κοινωνική Ευθύνη,</w:t>
      </w:r>
      <w:r w:rsidRPr="002731A8">
        <w:rPr>
          <w:rFonts w:ascii="Times New Roman" w:hAnsi="Times New Roman" w:cs="Times New Roman"/>
          <w:sz w:val="24"/>
          <w:szCs w:val="24"/>
        </w:rPr>
        <w:t>Εκδόσεις Σταμούλη, Αθήνα.</w:t>
      </w:r>
    </w:p>
    <w:p w14:paraId="4F9A78F0" w14:textId="77777777" w:rsidR="00EC2F3E" w:rsidRPr="002731A8" w:rsidRDefault="00EC2F3E" w:rsidP="002731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Γεννηματάς, Β. (2012). Η Εταιρική Κοινωνική Ευθύνη στις Αθλητικές Ανώνυμες Εταιρείες της Ελλάδας. Μεταπτυχιακή Διπλωματική Εργασία Πανεπιστήμιο </w:t>
      </w:r>
      <w:r w:rsidR="00941F9F">
        <w:rPr>
          <w:rFonts w:ascii="Times New Roman" w:hAnsi="Times New Roman" w:cs="Times New Roman"/>
          <w:sz w:val="24"/>
          <w:szCs w:val="24"/>
        </w:rPr>
        <w:t>Πελοποννήσου</w:t>
      </w:r>
    </w:p>
    <w:p w14:paraId="741E6DBF" w14:textId="77777777" w:rsidR="00A14267" w:rsidRPr="002731A8" w:rsidRDefault="00A14267"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Amo</w:t>
      </w:r>
      <w:r w:rsidRPr="004111D0">
        <w:rPr>
          <w:rFonts w:ascii="Times New Roman" w:hAnsi="Times New Roman" w:cs="Times New Roman"/>
          <w:sz w:val="24"/>
          <w:szCs w:val="24"/>
        </w:rPr>
        <w:t>-</w:t>
      </w:r>
      <w:r w:rsidRPr="002731A8">
        <w:rPr>
          <w:rFonts w:ascii="Times New Roman" w:hAnsi="Times New Roman" w:cs="Times New Roman"/>
          <w:sz w:val="24"/>
          <w:szCs w:val="24"/>
          <w:lang w:val="en-US"/>
        </w:rPr>
        <w:t>Mensah</w:t>
      </w:r>
      <w:r w:rsidRPr="004111D0">
        <w:rPr>
          <w:rFonts w:ascii="Times New Roman" w:hAnsi="Times New Roman" w:cs="Times New Roman"/>
          <w:sz w:val="24"/>
          <w:szCs w:val="24"/>
        </w:rPr>
        <w:t xml:space="preserve">, </w:t>
      </w:r>
      <w:r w:rsidRPr="002731A8">
        <w:rPr>
          <w:rFonts w:ascii="Times New Roman" w:hAnsi="Times New Roman" w:cs="Times New Roman"/>
          <w:sz w:val="24"/>
          <w:szCs w:val="24"/>
          <w:lang w:val="en-US"/>
        </w:rPr>
        <w:t>M</w:t>
      </w:r>
      <w:r w:rsidRPr="004111D0">
        <w:rPr>
          <w:rFonts w:ascii="Times New Roman" w:hAnsi="Times New Roman" w:cs="Times New Roman"/>
          <w:sz w:val="24"/>
          <w:szCs w:val="24"/>
        </w:rPr>
        <w:t>. &amp;</w:t>
      </w:r>
      <w:r w:rsidRPr="002731A8">
        <w:rPr>
          <w:rFonts w:ascii="Times New Roman" w:hAnsi="Times New Roman" w:cs="Times New Roman"/>
          <w:sz w:val="24"/>
          <w:szCs w:val="24"/>
          <w:lang w:val="en-US"/>
        </w:rPr>
        <w:t>Tench</w:t>
      </w:r>
      <w:r w:rsidRPr="004111D0">
        <w:rPr>
          <w:rFonts w:ascii="Times New Roman" w:hAnsi="Times New Roman" w:cs="Times New Roman"/>
          <w:sz w:val="24"/>
          <w:szCs w:val="24"/>
        </w:rPr>
        <w:t xml:space="preserve">, </w:t>
      </w:r>
      <w:r w:rsidRPr="002731A8">
        <w:rPr>
          <w:rFonts w:ascii="Times New Roman" w:hAnsi="Times New Roman" w:cs="Times New Roman"/>
          <w:sz w:val="24"/>
          <w:szCs w:val="24"/>
          <w:lang w:val="en-US"/>
        </w:rPr>
        <w:t>R</w:t>
      </w:r>
      <w:r w:rsidRPr="004111D0">
        <w:rPr>
          <w:rFonts w:ascii="Times New Roman" w:hAnsi="Times New Roman" w:cs="Times New Roman"/>
          <w:sz w:val="24"/>
          <w:szCs w:val="24"/>
        </w:rPr>
        <w:t>. (2015).</w:t>
      </w:r>
      <w:proofErr w:type="gramEnd"/>
      <w:r w:rsidRPr="004111D0">
        <w:rPr>
          <w:rFonts w:ascii="Times New Roman" w:hAnsi="Times New Roman" w:cs="Times New Roman"/>
          <w:sz w:val="24"/>
          <w:szCs w:val="24"/>
        </w:rPr>
        <w:t xml:space="preserve"> </w:t>
      </w:r>
      <w:proofErr w:type="gramStart"/>
      <w:r w:rsidRPr="002731A8">
        <w:rPr>
          <w:rFonts w:ascii="Times New Roman" w:hAnsi="Times New Roman" w:cs="Times New Roman"/>
          <w:sz w:val="24"/>
          <w:szCs w:val="24"/>
          <w:lang w:val="en-US"/>
        </w:rPr>
        <w:t>In the club but out of the game.</w:t>
      </w:r>
      <w:proofErr w:type="gramEnd"/>
      <w:r w:rsidRPr="002731A8">
        <w:rPr>
          <w:rFonts w:ascii="Times New Roman" w:hAnsi="Times New Roman" w:cs="Times New Roman"/>
          <w:sz w:val="24"/>
          <w:szCs w:val="24"/>
          <w:lang w:val="en-US"/>
        </w:rPr>
        <w:t xml:space="preserve"> Evaluation of</w:t>
      </w:r>
    </w:p>
    <w:p w14:paraId="4E651B11" w14:textId="77777777" w:rsidR="00A14267" w:rsidRPr="002731A8" w:rsidRDefault="00A14267"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Ghana Club 100 CSR communication.</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
          <w:iCs/>
          <w:sz w:val="24"/>
          <w:szCs w:val="24"/>
          <w:lang w:val="en-US"/>
        </w:rPr>
        <w:t xml:space="preserve">Tripodos, </w:t>
      </w:r>
      <w:r w:rsidRPr="002731A8">
        <w:rPr>
          <w:rFonts w:ascii="Times New Roman" w:hAnsi="Times New Roman" w:cs="Times New Roman"/>
          <w:sz w:val="24"/>
          <w:szCs w:val="24"/>
          <w:lang w:val="en-US"/>
        </w:rPr>
        <w:t xml:space="preserve">(37), 13-34. Retrieved from </w:t>
      </w:r>
      <w:hyperlink r:id="rId28" w:history="1">
        <w:r w:rsidRPr="002731A8">
          <w:rPr>
            <w:rStyle w:val="-"/>
            <w:rFonts w:ascii="Times New Roman" w:hAnsi="Times New Roman" w:cs="Times New Roman"/>
            <w:sz w:val="24"/>
            <w:szCs w:val="24"/>
            <w:lang w:val="en-US"/>
          </w:rPr>
          <w:t>http://0-web.b.ebscohost.com.libus.csd.mu.edu</w:t>
        </w:r>
      </w:hyperlink>
    </w:p>
    <w:p w14:paraId="17CC3D8F" w14:textId="77777777" w:rsidR="00A14267" w:rsidRPr="002731A8" w:rsidRDefault="00A14267"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Andreu, L., Casado-Diaz, A. B., &amp;Mattila, A. S. (2015).</w:t>
      </w:r>
      <w:proofErr w:type="gramEnd"/>
      <w:r w:rsidRPr="002731A8">
        <w:rPr>
          <w:rFonts w:ascii="Times New Roman" w:hAnsi="Times New Roman" w:cs="Times New Roman"/>
          <w:sz w:val="24"/>
          <w:szCs w:val="24"/>
          <w:lang w:val="en-US"/>
        </w:rPr>
        <w:t xml:space="preserve"> </w:t>
      </w:r>
      <w:proofErr w:type="gramStart"/>
      <w:r w:rsidRPr="002731A8">
        <w:rPr>
          <w:rFonts w:ascii="Times New Roman" w:hAnsi="Times New Roman" w:cs="Times New Roman"/>
          <w:sz w:val="24"/>
          <w:szCs w:val="24"/>
          <w:lang w:val="en-US"/>
        </w:rPr>
        <w:t>Effects of message appeal and service type in CSR communication strategies.</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
          <w:iCs/>
          <w:sz w:val="24"/>
          <w:szCs w:val="24"/>
          <w:lang w:val="en-US"/>
        </w:rPr>
        <w:t>Journal of Business Research,</w:t>
      </w:r>
    </w:p>
    <w:p w14:paraId="11625D63" w14:textId="77777777" w:rsidR="00A14267" w:rsidRDefault="00A14267" w:rsidP="004804FF">
      <w:pPr>
        <w:tabs>
          <w:tab w:val="left" w:pos="5565"/>
        </w:tabs>
        <w:spacing w:line="480" w:lineRule="auto"/>
        <w:jc w:val="both"/>
        <w:rPr>
          <w:rFonts w:ascii="Times New Roman" w:hAnsi="Times New Roman" w:cs="Times New Roman"/>
          <w:sz w:val="24"/>
          <w:szCs w:val="24"/>
          <w:lang w:val="en-US"/>
        </w:rPr>
      </w:pPr>
      <w:r w:rsidRPr="002731A8">
        <w:rPr>
          <w:rFonts w:ascii="Times New Roman" w:hAnsi="Times New Roman" w:cs="Times New Roman"/>
          <w:i/>
          <w:iCs/>
          <w:sz w:val="24"/>
          <w:szCs w:val="24"/>
          <w:lang w:val="en-US"/>
        </w:rPr>
        <w:t>68</w:t>
      </w:r>
      <w:r w:rsidRPr="002731A8">
        <w:rPr>
          <w:rFonts w:ascii="Times New Roman" w:hAnsi="Times New Roman" w:cs="Times New Roman"/>
          <w:sz w:val="24"/>
          <w:szCs w:val="24"/>
          <w:lang w:val="en-US"/>
        </w:rPr>
        <w:t xml:space="preserve">(7), 1488-1495. </w:t>
      </w: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10.1016/j.jbusres.2015.01.039</w:t>
      </w:r>
      <w:r w:rsidR="004804FF">
        <w:rPr>
          <w:rFonts w:ascii="Times New Roman" w:hAnsi="Times New Roman" w:cs="Times New Roman"/>
          <w:sz w:val="24"/>
          <w:szCs w:val="24"/>
          <w:lang w:val="en-US"/>
        </w:rPr>
        <w:tab/>
      </w:r>
    </w:p>
    <w:p w14:paraId="05A5488E" w14:textId="77777777" w:rsidR="0067552D" w:rsidRDefault="0067552D" w:rsidP="004804FF">
      <w:pPr>
        <w:tabs>
          <w:tab w:val="left" w:pos="5565"/>
        </w:tabs>
        <w:spacing w:line="480" w:lineRule="auto"/>
        <w:jc w:val="both"/>
        <w:rPr>
          <w:rFonts w:ascii="Times New Roman" w:hAnsi="Times New Roman" w:cs="Times New Roman"/>
          <w:sz w:val="24"/>
          <w:szCs w:val="24"/>
          <w:lang w:val="en-US"/>
        </w:rPr>
      </w:pPr>
      <w:r w:rsidRPr="0067552D">
        <w:rPr>
          <w:rFonts w:ascii="Times New Roman" w:hAnsi="Times New Roman" w:cs="Times New Roman"/>
          <w:sz w:val="24"/>
          <w:szCs w:val="24"/>
          <w:lang w:val="en-US"/>
        </w:rPr>
        <w:t xml:space="preserve">Arvidsson, A. (2006) Brand value, </w:t>
      </w:r>
      <w:r w:rsidRPr="0067552D">
        <w:rPr>
          <w:rFonts w:ascii="Times New Roman" w:hAnsi="Times New Roman" w:cs="Times New Roman"/>
          <w:i/>
          <w:iCs/>
          <w:sz w:val="24"/>
          <w:szCs w:val="24"/>
          <w:lang w:val="en-US"/>
        </w:rPr>
        <w:t xml:space="preserve">Journal of Brand Management </w:t>
      </w:r>
      <w:r w:rsidRPr="0067552D">
        <w:rPr>
          <w:rFonts w:ascii="Times New Roman" w:hAnsi="Times New Roman" w:cs="Times New Roman"/>
          <w:sz w:val="24"/>
          <w:szCs w:val="24"/>
          <w:lang w:val="en-US"/>
        </w:rPr>
        <w:t>13(22), 188-192</w:t>
      </w:r>
    </w:p>
    <w:p w14:paraId="30DD1BCB" w14:textId="77777777" w:rsidR="004804FF" w:rsidRPr="004804FF" w:rsidRDefault="004804FF" w:rsidP="004804FF">
      <w:pPr>
        <w:tabs>
          <w:tab w:val="left" w:pos="5565"/>
        </w:tabs>
        <w:spacing w:line="480" w:lineRule="auto"/>
        <w:jc w:val="both"/>
        <w:rPr>
          <w:rFonts w:ascii="Times New Roman" w:hAnsi="Times New Roman" w:cs="Times New Roman"/>
          <w:sz w:val="24"/>
          <w:szCs w:val="24"/>
          <w:lang w:val="en-US"/>
        </w:rPr>
      </w:pPr>
      <w:proofErr w:type="gramStart"/>
      <w:r w:rsidRPr="004804FF">
        <w:rPr>
          <w:rFonts w:ascii="Times New Roman" w:hAnsi="Times New Roman" w:cs="Times New Roman"/>
          <w:sz w:val="24"/>
          <w:szCs w:val="24"/>
          <w:lang w:val="en-US"/>
        </w:rPr>
        <w:t>B</w:t>
      </w:r>
      <w:r>
        <w:rPr>
          <w:rFonts w:ascii="Times New Roman" w:hAnsi="Times New Roman" w:cs="Times New Roman"/>
          <w:sz w:val="24"/>
          <w:szCs w:val="24"/>
          <w:lang w:val="en-US"/>
        </w:rPr>
        <w:t>abiak, K., &amp; Wolfe, R. (2006).</w:t>
      </w:r>
      <w:proofErr w:type="gramEnd"/>
      <w:r>
        <w:rPr>
          <w:rFonts w:ascii="Times New Roman" w:hAnsi="Times New Roman" w:cs="Times New Roman"/>
          <w:sz w:val="24"/>
          <w:szCs w:val="24"/>
          <w:lang w:val="en-US"/>
        </w:rPr>
        <w:t xml:space="preserve"> </w:t>
      </w:r>
      <w:proofErr w:type="gramStart"/>
      <w:r w:rsidRPr="004804FF">
        <w:rPr>
          <w:rFonts w:ascii="Times New Roman" w:hAnsi="Times New Roman" w:cs="Times New Roman"/>
          <w:sz w:val="24"/>
          <w:szCs w:val="24"/>
          <w:lang w:val="en-US"/>
        </w:rPr>
        <w:t>More than just a game?</w:t>
      </w:r>
      <w:proofErr w:type="gramEnd"/>
      <w:r w:rsidRPr="004804FF">
        <w:rPr>
          <w:rFonts w:ascii="Times New Roman" w:hAnsi="Times New Roman" w:cs="Times New Roman"/>
          <w:sz w:val="24"/>
          <w:szCs w:val="24"/>
          <w:lang w:val="en-US"/>
        </w:rPr>
        <w:t xml:space="preserve"> Corporate social</w:t>
      </w:r>
    </w:p>
    <w:p w14:paraId="2D801B08" w14:textId="77777777" w:rsidR="004804FF" w:rsidRPr="004804FF" w:rsidRDefault="004804FF" w:rsidP="004804FF">
      <w:pPr>
        <w:tabs>
          <w:tab w:val="left" w:pos="5565"/>
        </w:tabs>
        <w:spacing w:line="480" w:lineRule="auto"/>
        <w:jc w:val="both"/>
        <w:rPr>
          <w:rFonts w:ascii="Times New Roman" w:hAnsi="Times New Roman" w:cs="Times New Roman"/>
          <w:sz w:val="24"/>
          <w:szCs w:val="24"/>
          <w:lang w:val="en-US"/>
        </w:rPr>
      </w:pPr>
      <w:proofErr w:type="gramStart"/>
      <w:r w:rsidRPr="004804FF">
        <w:rPr>
          <w:rFonts w:ascii="Times New Roman" w:hAnsi="Times New Roman" w:cs="Times New Roman"/>
          <w:sz w:val="24"/>
          <w:szCs w:val="24"/>
          <w:lang w:val="en-US"/>
        </w:rPr>
        <w:t>res</w:t>
      </w:r>
      <w:r>
        <w:rPr>
          <w:rFonts w:ascii="Times New Roman" w:hAnsi="Times New Roman" w:cs="Times New Roman"/>
          <w:sz w:val="24"/>
          <w:szCs w:val="24"/>
          <w:lang w:val="en-US"/>
        </w:rPr>
        <w:t>ponsibility</w:t>
      </w:r>
      <w:proofErr w:type="gramEnd"/>
      <w:r>
        <w:rPr>
          <w:rFonts w:ascii="Times New Roman" w:hAnsi="Times New Roman" w:cs="Times New Roman"/>
          <w:sz w:val="24"/>
          <w:szCs w:val="24"/>
          <w:lang w:val="en-US"/>
        </w:rPr>
        <w:t xml:space="preserve"> and Super Bowl XL.</w:t>
      </w:r>
      <w:r w:rsidRPr="004804FF">
        <w:rPr>
          <w:rFonts w:ascii="Times New Roman" w:hAnsi="Times New Roman" w:cs="Times New Roman"/>
          <w:iCs/>
          <w:sz w:val="24"/>
          <w:szCs w:val="24"/>
          <w:lang w:val="en-US"/>
        </w:rPr>
        <w:t>Sport Marketing Quarterly</w:t>
      </w:r>
      <w:r w:rsidRPr="004804FF">
        <w:rPr>
          <w:rFonts w:ascii="Times New Roman" w:hAnsi="Times New Roman" w:cs="Times New Roman"/>
          <w:sz w:val="24"/>
          <w:szCs w:val="24"/>
          <w:lang w:val="en-US"/>
        </w:rPr>
        <w:t>, 15, 214–222.</w:t>
      </w:r>
    </w:p>
    <w:p w14:paraId="2699C50B" w14:textId="77777777" w:rsidR="00B274B4" w:rsidRPr="002731A8" w:rsidRDefault="00B274B4"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 xml:space="preserve">Babiak, K. (2010). The role and relevance of corporate social responsibility in sport: A view from the top. </w:t>
      </w:r>
      <w:r w:rsidRPr="002731A8">
        <w:rPr>
          <w:rFonts w:ascii="Times New Roman" w:hAnsi="Times New Roman" w:cs="Times New Roman"/>
          <w:i/>
          <w:iCs/>
          <w:sz w:val="24"/>
          <w:szCs w:val="24"/>
          <w:lang w:val="en-US"/>
        </w:rPr>
        <w:t>Journal of Management and Organization, 16</w:t>
      </w:r>
      <w:r w:rsidRPr="002731A8">
        <w:rPr>
          <w:rFonts w:ascii="Times New Roman" w:hAnsi="Times New Roman" w:cs="Times New Roman"/>
          <w:sz w:val="24"/>
          <w:szCs w:val="24"/>
          <w:lang w:val="en-US"/>
        </w:rPr>
        <w:t xml:space="preserve">(4), 528-549. </w:t>
      </w: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10.1017/s1833367200001917</w:t>
      </w:r>
    </w:p>
    <w:p w14:paraId="7429073E" w14:textId="77777777" w:rsidR="00BB50FA" w:rsidRPr="002731A8" w:rsidRDefault="00BB50FA" w:rsidP="002731A8">
      <w:pPr>
        <w:autoSpaceDE w:val="0"/>
        <w:autoSpaceDN w:val="0"/>
        <w:adjustRightInd w:val="0"/>
        <w:spacing w:after="0"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Basu, K., &amp; Palazzo, G. (2008).</w:t>
      </w:r>
      <w:proofErr w:type="gramEnd"/>
      <w:r w:rsidRPr="002731A8">
        <w:rPr>
          <w:rFonts w:ascii="Times New Roman" w:hAnsi="Times New Roman" w:cs="Times New Roman"/>
          <w:sz w:val="24"/>
          <w:szCs w:val="24"/>
          <w:lang w:val="en-US"/>
        </w:rPr>
        <w:t xml:space="preserve"> Corporate social responsibility: A process model of</w:t>
      </w:r>
    </w:p>
    <w:p w14:paraId="6507C3F7" w14:textId="77777777" w:rsidR="00BB50FA" w:rsidRDefault="00BB50FA" w:rsidP="002731A8">
      <w:pPr>
        <w:autoSpaceDE w:val="0"/>
        <w:autoSpaceDN w:val="0"/>
        <w:adjustRightInd w:val="0"/>
        <w:spacing w:after="0"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lastRenderedPageBreak/>
        <w:t>sensemaking</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
          <w:iCs/>
          <w:sz w:val="24"/>
          <w:szCs w:val="24"/>
          <w:lang w:val="en-US"/>
        </w:rPr>
        <w:t>Academy of Management Review, 33</w:t>
      </w:r>
      <w:r w:rsidRPr="002731A8">
        <w:rPr>
          <w:rFonts w:ascii="Times New Roman" w:hAnsi="Times New Roman" w:cs="Times New Roman"/>
          <w:sz w:val="24"/>
          <w:szCs w:val="24"/>
          <w:lang w:val="en-US"/>
        </w:rPr>
        <w:t>(1), 122-136.doi: 10.5465/amr.2008.27745504</w:t>
      </w:r>
    </w:p>
    <w:p w14:paraId="75F5D10A" w14:textId="77777777" w:rsidR="00F817D5" w:rsidRDefault="00F817D5" w:rsidP="002731A8">
      <w:pPr>
        <w:autoSpaceDE w:val="0"/>
        <w:autoSpaceDN w:val="0"/>
        <w:adjustRightInd w:val="0"/>
        <w:spacing w:after="0" w:line="480" w:lineRule="auto"/>
        <w:jc w:val="both"/>
        <w:rPr>
          <w:rFonts w:ascii="Times New Roman" w:hAnsi="Times New Roman" w:cs="Times New Roman"/>
          <w:bCs/>
          <w:sz w:val="24"/>
          <w:szCs w:val="24"/>
          <w:lang w:val="en-US"/>
        </w:rPr>
      </w:pPr>
      <w:r>
        <w:rPr>
          <w:rFonts w:ascii="Times New Roman" w:hAnsi="Times New Roman" w:cs="Times New Roman"/>
          <w:sz w:val="24"/>
          <w:szCs w:val="24"/>
          <w:lang w:val="en-US"/>
        </w:rPr>
        <w:t>Bank, I., Anand, S</w:t>
      </w:r>
      <w:proofErr w:type="gramStart"/>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2019). </w:t>
      </w:r>
      <w:r w:rsidRPr="00F817D5">
        <w:rPr>
          <w:rFonts w:ascii="Times New Roman" w:hAnsi="Times New Roman" w:cs="Times New Roman"/>
          <w:bCs/>
          <w:sz w:val="24"/>
          <w:szCs w:val="24"/>
          <w:lang w:val="en-US"/>
        </w:rPr>
        <w:t xml:space="preserve">Technology &amp; Sports – A Recipe for Success </w:t>
      </w:r>
      <w:r w:rsidRPr="00F817D5">
        <w:rPr>
          <w:rFonts w:ascii="Times New Roman" w:hAnsi="Times New Roman" w:cs="Times New Roman"/>
          <w:bCs/>
          <w:sz w:val="24"/>
          <w:szCs w:val="24"/>
        </w:rPr>
        <w:t>Διαθέσιμοστο</w:t>
      </w:r>
      <w:r w:rsidRPr="00F817D5">
        <w:rPr>
          <w:rFonts w:ascii="Times New Roman" w:hAnsi="Times New Roman" w:cs="Times New Roman"/>
          <w:bCs/>
          <w:sz w:val="24"/>
          <w:szCs w:val="24"/>
          <w:lang w:val="en-US"/>
        </w:rPr>
        <w:t xml:space="preserve">: </w:t>
      </w:r>
      <w:hyperlink r:id="rId29" w:history="1">
        <w:r w:rsidRPr="00F817D5">
          <w:rPr>
            <w:rStyle w:val="-"/>
            <w:rFonts w:ascii="Times New Roman" w:hAnsi="Times New Roman" w:cs="Times New Roman"/>
            <w:bCs/>
            <w:sz w:val="24"/>
            <w:szCs w:val="24"/>
            <w:lang w:val="en-US"/>
          </w:rPr>
          <w:t>https://thecsrjournal.in/technology-sports-a-recipe-for-success/</w:t>
        </w:r>
      </w:hyperlink>
      <w:r w:rsidRPr="00F817D5">
        <w:rPr>
          <w:rFonts w:ascii="Times New Roman" w:hAnsi="Times New Roman" w:cs="Times New Roman"/>
          <w:bCs/>
          <w:sz w:val="24"/>
          <w:szCs w:val="24"/>
          <w:lang w:val="en-US"/>
        </w:rPr>
        <w:t xml:space="preserve"> [</w:t>
      </w:r>
      <w:r w:rsidRPr="00F817D5">
        <w:rPr>
          <w:rFonts w:ascii="Times New Roman" w:hAnsi="Times New Roman" w:cs="Times New Roman"/>
          <w:bCs/>
          <w:sz w:val="24"/>
          <w:szCs w:val="24"/>
        </w:rPr>
        <w:t>Πρόσβασηστις</w:t>
      </w:r>
      <w:r w:rsidRPr="00F817D5">
        <w:rPr>
          <w:rFonts w:ascii="Times New Roman" w:hAnsi="Times New Roman" w:cs="Times New Roman"/>
          <w:bCs/>
          <w:sz w:val="24"/>
          <w:szCs w:val="24"/>
          <w:lang w:val="en-US"/>
        </w:rPr>
        <w:t xml:space="preserve"> 27/9/2021]</w:t>
      </w:r>
    </w:p>
    <w:p w14:paraId="72616590" w14:textId="77777777" w:rsidR="0067552D" w:rsidRPr="0067552D" w:rsidRDefault="0067552D" w:rsidP="002731A8">
      <w:pPr>
        <w:autoSpaceDE w:val="0"/>
        <w:autoSpaceDN w:val="0"/>
        <w:adjustRightInd w:val="0"/>
        <w:spacing w:after="0" w:line="480" w:lineRule="auto"/>
        <w:jc w:val="both"/>
        <w:rPr>
          <w:rFonts w:ascii="Times New Roman" w:hAnsi="Times New Roman" w:cs="Times New Roman"/>
          <w:bCs/>
          <w:sz w:val="24"/>
          <w:szCs w:val="24"/>
        </w:rPr>
      </w:pPr>
      <w:r w:rsidRPr="0067552D">
        <w:rPr>
          <w:rFonts w:ascii="Times New Roman" w:hAnsi="Times New Roman" w:cs="Times New Roman"/>
          <w:bCs/>
          <w:sz w:val="24"/>
          <w:szCs w:val="24"/>
          <w:lang w:val="en-US"/>
        </w:rPr>
        <w:t xml:space="preserve">Berman, S.J. (2008) </w:t>
      </w:r>
      <w:proofErr w:type="gramStart"/>
      <w:r w:rsidRPr="0067552D">
        <w:rPr>
          <w:rFonts w:ascii="Times New Roman" w:hAnsi="Times New Roman" w:cs="Times New Roman"/>
          <w:bCs/>
          <w:sz w:val="24"/>
          <w:szCs w:val="24"/>
          <w:lang w:val="en-US"/>
        </w:rPr>
        <w:t>Ten</w:t>
      </w:r>
      <w:proofErr w:type="gramEnd"/>
      <w:r w:rsidRPr="0067552D">
        <w:rPr>
          <w:rFonts w:ascii="Times New Roman" w:hAnsi="Times New Roman" w:cs="Times New Roman"/>
          <w:bCs/>
          <w:sz w:val="24"/>
          <w:szCs w:val="24"/>
          <w:lang w:val="en-US"/>
        </w:rPr>
        <w:t xml:space="preserve"> strategies for survival in the attention economy, </w:t>
      </w:r>
      <w:r w:rsidRPr="0067552D">
        <w:rPr>
          <w:rFonts w:ascii="Times New Roman" w:hAnsi="Times New Roman" w:cs="Times New Roman"/>
          <w:bCs/>
          <w:i/>
          <w:iCs/>
          <w:sz w:val="24"/>
          <w:szCs w:val="24"/>
          <w:lang w:val="en-US"/>
        </w:rPr>
        <w:t>IBM Institute for Business Value</w:t>
      </w:r>
      <w:r w:rsidRPr="0067552D">
        <w:rPr>
          <w:rFonts w:ascii="Times New Roman" w:hAnsi="Times New Roman" w:cs="Times New Roman"/>
          <w:bCs/>
          <w:sz w:val="24"/>
          <w:szCs w:val="24"/>
          <w:lang w:val="en-US"/>
        </w:rPr>
        <w:t xml:space="preserve">. </w:t>
      </w:r>
      <w:r w:rsidRPr="0067552D">
        <w:rPr>
          <w:rFonts w:ascii="Times New Roman" w:hAnsi="Times New Roman" w:cs="Times New Roman"/>
          <w:bCs/>
          <w:sz w:val="24"/>
          <w:szCs w:val="24"/>
        </w:rPr>
        <w:t xml:space="preserve">Ανακτήθηκε από το: </w:t>
      </w:r>
      <w:hyperlink r:id="rId30" w:history="1">
        <w:r w:rsidRPr="0067552D">
          <w:rPr>
            <w:rStyle w:val="-"/>
            <w:rFonts w:ascii="Times New Roman" w:hAnsi="Times New Roman" w:cs="Times New Roman"/>
            <w:bCs/>
            <w:sz w:val="24"/>
            <w:szCs w:val="24"/>
          </w:rPr>
          <w:t>http://www-935.ibm.com/services/us/imc/pdf/g510-9334-00-ten-strategies-for-survival-in-attention-economy.pdf</w:t>
        </w:r>
      </w:hyperlink>
    </w:p>
    <w:p w14:paraId="1D824C1C" w14:textId="77777777" w:rsidR="00BB50FA" w:rsidRPr="002731A8" w:rsidRDefault="00BB50FA" w:rsidP="002731A8">
      <w:pPr>
        <w:autoSpaceDE w:val="0"/>
        <w:autoSpaceDN w:val="0"/>
        <w:adjustRightInd w:val="0"/>
        <w:spacing w:after="0"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Brammer, S., &amp; Millington, A. (2008).</w:t>
      </w:r>
      <w:proofErr w:type="gramEnd"/>
      <w:r w:rsidRPr="002731A8">
        <w:rPr>
          <w:rFonts w:ascii="Times New Roman" w:hAnsi="Times New Roman" w:cs="Times New Roman"/>
          <w:sz w:val="24"/>
          <w:szCs w:val="24"/>
          <w:lang w:val="en-US"/>
        </w:rPr>
        <w:t xml:space="preserve"> Does it pay to be different? An analysis of the</w:t>
      </w:r>
    </w:p>
    <w:p w14:paraId="2AAE9F52" w14:textId="77777777" w:rsidR="00BB50FA" w:rsidRDefault="00BB50FA" w:rsidP="002731A8">
      <w:pPr>
        <w:autoSpaceDE w:val="0"/>
        <w:autoSpaceDN w:val="0"/>
        <w:adjustRightInd w:val="0"/>
        <w:spacing w:after="0"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relationship</w:t>
      </w:r>
      <w:proofErr w:type="gramEnd"/>
      <w:r w:rsidRPr="002731A8">
        <w:rPr>
          <w:rFonts w:ascii="Times New Roman" w:hAnsi="Times New Roman" w:cs="Times New Roman"/>
          <w:sz w:val="24"/>
          <w:szCs w:val="24"/>
          <w:lang w:val="en-US"/>
        </w:rPr>
        <w:t xml:space="preserve"> between corporate social and financial performance. </w:t>
      </w:r>
      <w:r w:rsidRPr="002731A8">
        <w:rPr>
          <w:rFonts w:ascii="Times New Roman" w:hAnsi="Times New Roman" w:cs="Times New Roman"/>
          <w:i/>
          <w:iCs/>
          <w:sz w:val="24"/>
          <w:szCs w:val="24"/>
          <w:lang w:val="en-US"/>
        </w:rPr>
        <w:t>StrategicManagement Journal, 29</w:t>
      </w:r>
      <w:r w:rsidRPr="002731A8">
        <w:rPr>
          <w:rFonts w:ascii="Times New Roman" w:hAnsi="Times New Roman" w:cs="Times New Roman"/>
          <w:sz w:val="24"/>
          <w:szCs w:val="24"/>
          <w:lang w:val="en-US"/>
        </w:rPr>
        <w:t xml:space="preserve">(12), 1325-1343. </w:t>
      </w: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10.1002/smj.714</w:t>
      </w:r>
    </w:p>
    <w:p w14:paraId="0822DBC4" w14:textId="77777777" w:rsidR="004804FF" w:rsidRDefault="004804FF" w:rsidP="002731A8">
      <w:pPr>
        <w:autoSpaceDE w:val="0"/>
        <w:autoSpaceDN w:val="0"/>
        <w:adjustRightInd w:val="0"/>
        <w:spacing w:after="0"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Blair, J. P.: (1997).</w:t>
      </w:r>
      <w:r w:rsidRPr="004804FF">
        <w:rPr>
          <w:rFonts w:ascii="Times New Roman" w:hAnsi="Times New Roman" w:cs="Times New Roman"/>
          <w:iCs/>
          <w:sz w:val="24"/>
          <w:szCs w:val="24"/>
          <w:lang w:val="en-US"/>
        </w:rPr>
        <w:t xml:space="preserve"> S</w:t>
      </w:r>
      <w:r>
        <w:rPr>
          <w:rFonts w:ascii="Times New Roman" w:hAnsi="Times New Roman" w:cs="Times New Roman"/>
          <w:iCs/>
          <w:sz w:val="24"/>
          <w:szCs w:val="24"/>
          <w:lang w:val="en-US"/>
        </w:rPr>
        <w:t>port-Based Economic Development</w:t>
      </w:r>
      <w:r w:rsidRPr="004804FF">
        <w:rPr>
          <w:rFonts w:ascii="Times New Roman" w:hAnsi="Times New Roman" w:cs="Times New Roman"/>
          <w:iCs/>
          <w:sz w:val="24"/>
          <w:szCs w:val="24"/>
          <w:lang w:val="en-US"/>
        </w:rPr>
        <w:t>, Economic Development Review 15(2), 51–55</w:t>
      </w:r>
    </w:p>
    <w:p w14:paraId="3C55B2EA" w14:textId="77777777" w:rsidR="00E07D51" w:rsidRPr="009B13D8" w:rsidRDefault="00E07D51" w:rsidP="00E07D51">
      <w:pPr>
        <w:autoSpaceDE w:val="0"/>
        <w:autoSpaceDN w:val="0"/>
        <w:adjustRightInd w:val="0"/>
        <w:spacing w:after="0" w:line="480" w:lineRule="auto"/>
        <w:jc w:val="both"/>
        <w:rPr>
          <w:rFonts w:ascii="Times New Roman" w:hAnsi="Times New Roman" w:cs="Times New Roman"/>
          <w:iCs/>
          <w:sz w:val="24"/>
          <w:szCs w:val="24"/>
          <w:lang w:val="en-US"/>
        </w:rPr>
      </w:pPr>
      <w:proofErr w:type="gramStart"/>
      <w:r>
        <w:rPr>
          <w:rFonts w:ascii="Times New Roman" w:hAnsi="Times New Roman" w:cs="Times New Roman"/>
          <w:iCs/>
          <w:sz w:val="24"/>
          <w:szCs w:val="24"/>
          <w:lang w:val="en-US"/>
        </w:rPr>
        <w:t>Boon, G., (2000).</w:t>
      </w:r>
      <w:proofErr w:type="gramEnd"/>
      <w:r>
        <w:rPr>
          <w:rFonts w:ascii="Times New Roman" w:hAnsi="Times New Roman" w:cs="Times New Roman"/>
          <w:iCs/>
          <w:sz w:val="24"/>
          <w:szCs w:val="24"/>
          <w:lang w:val="en-US"/>
        </w:rPr>
        <w:t xml:space="preserve"> </w:t>
      </w:r>
      <w:r w:rsidRPr="00E07D51">
        <w:rPr>
          <w:rFonts w:ascii="Times New Roman" w:hAnsi="Times New Roman" w:cs="Times New Roman"/>
          <w:iCs/>
          <w:sz w:val="24"/>
          <w:szCs w:val="24"/>
          <w:lang w:val="en-US"/>
        </w:rPr>
        <w:t>Football finances: too much money</w:t>
      </w:r>
      <w:proofErr w:type="gramStart"/>
      <w:r w:rsidRPr="00E07D51">
        <w:rPr>
          <w:rFonts w:ascii="Times New Roman" w:hAnsi="Times New Roman" w:cs="Times New Roman"/>
          <w:iCs/>
          <w:sz w:val="24"/>
          <w:szCs w:val="24"/>
          <w:lang w:val="en-US"/>
        </w:rPr>
        <w:t>?.</w:t>
      </w:r>
      <w:proofErr w:type="gramEnd"/>
      <w:r w:rsidRPr="00E07D51">
        <w:rPr>
          <w:rFonts w:ascii="Times New Roman" w:hAnsi="Times New Roman" w:cs="Times New Roman"/>
          <w:iCs/>
          <w:sz w:val="24"/>
          <w:szCs w:val="24"/>
          <w:lang w:val="en-US"/>
        </w:rPr>
        <w:t xml:space="preserve"> In: Hamil, S., Michie, J., Oughton, C., Warby, S. (Eds.</w:t>
      </w:r>
      <w:proofErr w:type="gramStart"/>
      <w:r w:rsidRPr="00E07D51">
        <w:rPr>
          <w:rFonts w:ascii="Times New Roman" w:hAnsi="Times New Roman" w:cs="Times New Roman"/>
          <w:iCs/>
          <w:sz w:val="24"/>
          <w:szCs w:val="24"/>
          <w:lang w:val="en-US"/>
        </w:rPr>
        <w:t>)‟</w:t>
      </w:r>
      <w:proofErr w:type="gramEnd"/>
      <w:r w:rsidRPr="00E07D51">
        <w:rPr>
          <w:rFonts w:ascii="Times New Roman" w:hAnsi="Times New Roman" w:cs="Times New Roman"/>
          <w:iCs/>
          <w:sz w:val="24"/>
          <w:szCs w:val="24"/>
          <w:lang w:val="en-US"/>
        </w:rPr>
        <w:t>‟, Football in the digital age. Mainstream Publishing</w:t>
      </w:r>
      <w:proofErr w:type="gramStart"/>
      <w:r w:rsidRPr="00E07D51">
        <w:rPr>
          <w:rFonts w:ascii="Times New Roman" w:hAnsi="Times New Roman" w:cs="Times New Roman"/>
          <w:iCs/>
          <w:sz w:val="24"/>
          <w:szCs w:val="24"/>
          <w:lang w:val="en-US"/>
        </w:rPr>
        <w:t>,Edinburgh</w:t>
      </w:r>
      <w:proofErr w:type="gramEnd"/>
      <w:r w:rsidRPr="00E07D51">
        <w:rPr>
          <w:rFonts w:ascii="Times New Roman" w:hAnsi="Times New Roman" w:cs="Times New Roman"/>
          <w:iCs/>
          <w:sz w:val="24"/>
          <w:szCs w:val="24"/>
          <w:lang w:val="en-US"/>
        </w:rPr>
        <w:t>, pp. 28-35</w:t>
      </w:r>
    </w:p>
    <w:p w14:paraId="3EBD8423" w14:textId="77777777" w:rsidR="00B06FB3" w:rsidRPr="004111D0" w:rsidRDefault="00B06FB3" w:rsidP="00E07D51">
      <w:pPr>
        <w:autoSpaceDE w:val="0"/>
        <w:autoSpaceDN w:val="0"/>
        <w:adjustRightInd w:val="0"/>
        <w:spacing w:after="0" w:line="480" w:lineRule="auto"/>
        <w:jc w:val="both"/>
        <w:rPr>
          <w:rFonts w:ascii="Times New Roman" w:hAnsi="Times New Roman" w:cs="Times New Roman"/>
          <w:iCs/>
          <w:sz w:val="24"/>
          <w:szCs w:val="24"/>
          <w:lang w:val="en-US"/>
        </w:rPr>
      </w:pPr>
      <w:r w:rsidRPr="00B06FB3">
        <w:rPr>
          <w:rFonts w:ascii="Times New Roman" w:hAnsi="Times New Roman" w:cs="Times New Roman"/>
          <w:iCs/>
          <w:sz w:val="24"/>
          <w:szCs w:val="24"/>
          <w:lang w:val="en-US"/>
        </w:rPr>
        <w:t xml:space="preserve">Borghesi, R., Houston, J.F., Naranjo, A., (2014). Corporate socially responsible investments: CEO altruism, reputation, and shareholder interests, </w:t>
      </w:r>
      <w:r w:rsidRPr="00B06FB3">
        <w:rPr>
          <w:rFonts w:ascii="Times New Roman" w:hAnsi="Times New Roman" w:cs="Times New Roman"/>
          <w:i/>
          <w:iCs/>
          <w:sz w:val="24"/>
          <w:szCs w:val="24"/>
          <w:lang w:val="en-US"/>
        </w:rPr>
        <w:t xml:space="preserve">Journal of Corporate Finance, Elsevier, </w:t>
      </w:r>
      <w:r w:rsidRPr="00B06FB3">
        <w:rPr>
          <w:rFonts w:ascii="Times New Roman" w:hAnsi="Times New Roman" w:cs="Times New Roman"/>
          <w:iCs/>
          <w:sz w:val="24"/>
          <w:szCs w:val="24"/>
          <w:lang w:val="en-US"/>
        </w:rPr>
        <w:t xml:space="preserve">vol. 26(C):164-181. </w:t>
      </w:r>
      <w:r w:rsidRPr="004111D0">
        <w:rPr>
          <w:rFonts w:ascii="Times New Roman" w:hAnsi="Times New Roman" w:cs="Times New Roman"/>
          <w:iCs/>
          <w:sz w:val="24"/>
          <w:szCs w:val="24"/>
          <w:lang w:val="en-US"/>
        </w:rPr>
        <w:t>DOI: 10.1016/j.jcorpfin.2014.03.008</w:t>
      </w:r>
    </w:p>
    <w:p w14:paraId="07831759" w14:textId="77777777" w:rsidR="00E07D51" w:rsidRDefault="00E07D51" w:rsidP="002731A8">
      <w:pPr>
        <w:autoSpaceDE w:val="0"/>
        <w:autoSpaceDN w:val="0"/>
        <w:adjustRightInd w:val="0"/>
        <w:spacing w:after="0" w:line="480" w:lineRule="auto"/>
        <w:jc w:val="both"/>
        <w:rPr>
          <w:rFonts w:ascii="Times New Roman" w:hAnsi="Times New Roman" w:cs="Times New Roman"/>
          <w:iCs/>
          <w:sz w:val="24"/>
          <w:szCs w:val="24"/>
          <w:lang w:val="en-US"/>
        </w:rPr>
      </w:pPr>
      <w:r w:rsidRPr="00E07D51">
        <w:rPr>
          <w:rFonts w:ascii="Times New Roman" w:hAnsi="Times New Roman" w:cs="Times New Roman"/>
          <w:iCs/>
          <w:sz w:val="24"/>
          <w:szCs w:val="24"/>
          <w:lang w:val="en-US"/>
        </w:rPr>
        <w:t>Bowd, R</w:t>
      </w:r>
      <w:r>
        <w:rPr>
          <w:rFonts w:ascii="Times New Roman" w:hAnsi="Times New Roman" w:cs="Times New Roman"/>
          <w:iCs/>
          <w:sz w:val="24"/>
          <w:szCs w:val="24"/>
          <w:lang w:val="en-US"/>
        </w:rPr>
        <w:t>., Harris, P., Cornelissen, J</w:t>
      </w:r>
      <w:proofErr w:type="gramStart"/>
      <w:r>
        <w:rPr>
          <w:rFonts w:ascii="Times New Roman" w:hAnsi="Times New Roman" w:cs="Times New Roman"/>
          <w:iCs/>
          <w:sz w:val="24"/>
          <w:szCs w:val="24"/>
          <w:lang w:val="en-US"/>
        </w:rPr>
        <w:t>.(</w:t>
      </w:r>
      <w:proofErr w:type="gramEnd"/>
      <w:r>
        <w:rPr>
          <w:rFonts w:ascii="Times New Roman" w:hAnsi="Times New Roman" w:cs="Times New Roman"/>
          <w:iCs/>
          <w:sz w:val="24"/>
          <w:szCs w:val="24"/>
          <w:lang w:val="en-US"/>
        </w:rPr>
        <w:t xml:space="preserve">2003). </w:t>
      </w:r>
      <w:r w:rsidRPr="00E07D51">
        <w:rPr>
          <w:rFonts w:ascii="Times New Roman" w:hAnsi="Times New Roman" w:cs="Times New Roman"/>
          <w:iCs/>
          <w:sz w:val="24"/>
          <w:szCs w:val="24"/>
          <w:lang w:val="en-US"/>
        </w:rPr>
        <w:t xml:space="preserve">CSR – a schools approach to an inclusive definition: setting the scene for future public relations and communications research‟‟. Paper presented at the BledCom 2003 - </w:t>
      </w:r>
      <w:r w:rsidRPr="00E07D51">
        <w:rPr>
          <w:rFonts w:ascii="Times New Roman" w:hAnsi="Times New Roman" w:cs="Times New Roman"/>
          <w:i/>
          <w:iCs/>
          <w:sz w:val="24"/>
          <w:szCs w:val="24"/>
          <w:lang w:val="en-US"/>
        </w:rPr>
        <w:t>10</w:t>
      </w:r>
      <w:r w:rsidRPr="00E07D51">
        <w:rPr>
          <w:rFonts w:ascii="Times New Roman" w:hAnsi="Times New Roman" w:cs="Times New Roman"/>
          <w:i/>
          <w:iCs/>
          <w:sz w:val="24"/>
          <w:szCs w:val="24"/>
          <w:vertAlign w:val="superscript"/>
          <w:lang w:val="en-US"/>
        </w:rPr>
        <w:t>th</w:t>
      </w:r>
      <w:r w:rsidRPr="00E07D51">
        <w:rPr>
          <w:rFonts w:ascii="Times New Roman" w:hAnsi="Times New Roman" w:cs="Times New Roman"/>
          <w:iCs/>
          <w:sz w:val="24"/>
          <w:szCs w:val="24"/>
          <w:lang w:val="en-US"/>
        </w:rPr>
        <w:t xml:space="preserve"> International Public Relations Research Symposium 3-6 July, Lake Bled</w:t>
      </w:r>
    </w:p>
    <w:p w14:paraId="4B2362A2" w14:textId="77777777" w:rsidR="004804FF" w:rsidRPr="004804FF" w:rsidRDefault="004804FF" w:rsidP="004804FF">
      <w:pPr>
        <w:autoSpaceDE w:val="0"/>
        <w:autoSpaceDN w:val="0"/>
        <w:adjustRightInd w:val="0"/>
        <w:spacing w:after="0"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lastRenderedPageBreak/>
        <w:t xml:space="preserve">Carroll, A. (1979). </w:t>
      </w:r>
      <w:r w:rsidRPr="004804FF">
        <w:rPr>
          <w:rFonts w:ascii="Times New Roman" w:hAnsi="Times New Roman" w:cs="Times New Roman"/>
          <w:iCs/>
          <w:sz w:val="24"/>
          <w:szCs w:val="24"/>
          <w:lang w:val="en-US"/>
        </w:rPr>
        <w:t>A three dimensional conceptual model of corporate social</w:t>
      </w:r>
    </w:p>
    <w:p w14:paraId="278BCEA0" w14:textId="77777777" w:rsidR="004804FF" w:rsidRPr="004804FF" w:rsidRDefault="004804FF" w:rsidP="002731A8">
      <w:pPr>
        <w:autoSpaceDE w:val="0"/>
        <w:autoSpaceDN w:val="0"/>
        <w:adjustRightInd w:val="0"/>
        <w:spacing w:after="0"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Performance</w:t>
      </w:r>
      <w:proofErr w:type="gramStart"/>
      <w:r>
        <w:rPr>
          <w:rFonts w:ascii="Times New Roman" w:hAnsi="Times New Roman" w:cs="Times New Roman"/>
          <w:iCs/>
          <w:sz w:val="24"/>
          <w:szCs w:val="24"/>
          <w:lang w:val="en-US"/>
        </w:rPr>
        <w:t xml:space="preserve">, </w:t>
      </w:r>
      <w:r w:rsidRPr="004804FF">
        <w:rPr>
          <w:rFonts w:ascii="Times New Roman" w:hAnsi="Times New Roman" w:cs="Times New Roman"/>
          <w:iCs/>
          <w:sz w:val="24"/>
          <w:szCs w:val="24"/>
          <w:lang w:val="en-US"/>
        </w:rPr>
        <w:t xml:space="preserve"> 4</w:t>
      </w:r>
      <w:proofErr w:type="gramEnd"/>
      <w:r w:rsidRPr="004804FF">
        <w:rPr>
          <w:rFonts w:ascii="Times New Roman" w:hAnsi="Times New Roman" w:cs="Times New Roman"/>
          <w:iCs/>
          <w:sz w:val="24"/>
          <w:szCs w:val="24"/>
          <w:lang w:val="en-US"/>
        </w:rPr>
        <w:t>(4), 497–505</w:t>
      </w:r>
    </w:p>
    <w:p w14:paraId="39828793" w14:textId="77777777" w:rsidR="00BB50FA" w:rsidRPr="002731A8" w:rsidRDefault="00BB50FA" w:rsidP="002731A8">
      <w:pPr>
        <w:autoSpaceDE w:val="0"/>
        <w:autoSpaceDN w:val="0"/>
        <w:adjustRightInd w:val="0"/>
        <w:spacing w:after="0"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 xml:space="preserve">Carroll, A. B. (1991). The pyramid of corporate social responsibility: Toward the moralmanagement of organizational stakeholders. </w:t>
      </w:r>
      <w:r w:rsidRPr="002731A8">
        <w:rPr>
          <w:rFonts w:ascii="Times New Roman" w:hAnsi="Times New Roman" w:cs="Times New Roman"/>
          <w:iCs/>
          <w:sz w:val="24"/>
          <w:szCs w:val="24"/>
          <w:lang w:val="en-US"/>
        </w:rPr>
        <w:t>Business Horizons, 34</w:t>
      </w:r>
      <w:r w:rsidRPr="002731A8">
        <w:rPr>
          <w:rFonts w:ascii="Times New Roman" w:hAnsi="Times New Roman" w:cs="Times New Roman"/>
          <w:sz w:val="24"/>
          <w:szCs w:val="24"/>
          <w:lang w:val="en-US"/>
        </w:rPr>
        <w:t>(4), 39-48.</w:t>
      </w:r>
    </w:p>
    <w:p w14:paraId="5F97D5C3" w14:textId="77777777" w:rsidR="00BB50FA" w:rsidRPr="002731A8" w:rsidRDefault="00BB50FA"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10.1016/0007-6813(91)90005-g</w:t>
      </w:r>
    </w:p>
    <w:p w14:paraId="5EF07EFE" w14:textId="77777777" w:rsidR="006243A3" w:rsidRPr="002731A8" w:rsidRDefault="006243A3" w:rsidP="002731A8">
      <w:pPr>
        <w:spacing w:line="480" w:lineRule="auto"/>
        <w:jc w:val="both"/>
        <w:rPr>
          <w:rFonts w:ascii="Times New Roman" w:hAnsi="Times New Roman" w:cs="Times New Roman"/>
          <w:iCs/>
          <w:sz w:val="24"/>
          <w:szCs w:val="24"/>
          <w:lang w:val="en-US"/>
        </w:rPr>
      </w:pPr>
      <w:proofErr w:type="gramStart"/>
      <w:r w:rsidRPr="002731A8">
        <w:rPr>
          <w:rFonts w:ascii="Times New Roman" w:hAnsi="Times New Roman" w:cs="Times New Roman"/>
          <w:sz w:val="24"/>
          <w:szCs w:val="24"/>
          <w:lang w:val="en-US"/>
        </w:rPr>
        <w:t>Chandler, D., &amp;Werther, Jr., W. B. (2014).</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Cs/>
          <w:sz w:val="24"/>
          <w:szCs w:val="24"/>
          <w:lang w:val="en-US"/>
        </w:rPr>
        <w:t xml:space="preserve">Strategic corporate social responsibility: Stakeholders, globalization, and sustainable value creation </w:t>
      </w:r>
      <w:r w:rsidRPr="002731A8">
        <w:rPr>
          <w:rFonts w:ascii="Times New Roman" w:hAnsi="Times New Roman" w:cs="Times New Roman"/>
          <w:sz w:val="24"/>
          <w:szCs w:val="24"/>
          <w:lang w:val="en-US"/>
        </w:rPr>
        <w:t xml:space="preserve">(3rd </w:t>
      </w:r>
      <w:proofErr w:type="gramStart"/>
      <w:r w:rsidRPr="002731A8">
        <w:rPr>
          <w:rFonts w:ascii="Times New Roman" w:hAnsi="Times New Roman" w:cs="Times New Roman"/>
          <w:sz w:val="24"/>
          <w:szCs w:val="24"/>
          <w:lang w:val="en-US"/>
        </w:rPr>
        <w:t>ed</w:t>
      </w:r>
      <w:proofErr w:type="gramEnd"/>
      <w:r w:rsidRPr="002731A8">
        <w:rPr>
          <w:rFonts w:ascii="Times New Roman" w:hAnsi="Times New Roman" w:cs="Times New Roman"/>
          <w:sz w:val="24"/>
          <w:szCs w:val="24"/>
          <w:lang w:val="en-US"/>
        </w:rPr>
        <w:t>.). Thousand Oaks, CA: SAGE Publications, Inc.</w:t>
      </w:r>
    </w:p>
    <w:p w14:paraId="4B44B85B" w14:textId="77777777" w:rsidR="00BB50FA" w:rsidRPr="002731A8" w:rsidRDefault="00BB50FA" w:rsidP="002731A8">
      <w:pPr>
        <w:autoSpaceDE w:val="0"/>
        <w:autoSpaceDN w:val="0"/>
        <w:adjustRightInd w:val="0"/>
        <w:spacing w:after="0"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Clark, C. E. (2000). Differences between public relations and corporate social</w:t>
      </w:r>
    </w:p>
    <w:p w14:paraId="26614BFC" w14:textId="77777777" w:rsidR="00BB50FA" w:rsidRPr="002731A8" w:rsidRDefault="00BB50FA" w:rsidP="002731A8">
      <w:pPr>
        <w:autoSpaceDE w:val="0"/>
        <w:autoSpaceDN w:val="0"/>
        <w:adjustRightInd w:val="0"/>
        <w:spacing w:after="0"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responsibility</w:t>
      </w:r>
      <w:proofErr w:type="gramEnd"/>
      <w:r w:rsidRPr="002731A8">
        <w:rPr>
          <w:rFonts w:ascii="Times New Roman" w:hAnsi="Times New Roman" w:cs="Times New Roman"/>
          <w:sz w:val="24"/>
          <w:szCs w:val="24"/>
          <w:lang w:val="en-US"/>
        </w:rPr>
        <w:t xml:space="preserve">: An analysis. </w:t>
      </w:r>
      <w:r w:rsidRPr="002731A8">
        <w:rPr>
          <w:rFonts w:ascii="Times New Roman" w:hAnsi="Times New Roman" w:cs="Times New Roman"/>
          <w:iCs/>
          <w:sz w:val="24"/>
          <w:szCs w:val="24"/>
          <w:lang w:val="en-US"/>
        </w:rPr>
        <w:t>Public Relations Review, 26</w:t>
      </w:r>
      <w:r w:rsidRPr="002731A8">
        <w:rPr>
          <w:rFonts w:ascii="Times New Roman" w:hAnsi="Times New Roman" w:cs="Times New Roman"/>
          <w:sz w:val="24"/>
          <w:szCs w:val="24"/>
          <w:lang w:val="en-US"/>
        </w:rPr>
        <w:t>(3), 363-380.</w:t>
      </w:r>
    </w:p>
    <w:p w14:paraId="7DACBC9D" w14:textId="77777777" w:rsidR="005129DD" w:rsidRPr="002731A8" w:rsidRDefault="00BB50FA"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10.1016/s0363-8111(00)00053-9</w:t>
      </w:r>
    </w:p>
    <w:p w14:paraId="66CCCA78" w14:textId="77777777" w:rsidR="0067552D" w:rsidRDefault="0067552D" w:rsidP="002731A8">
      <w:pPr>
        <w:spacing w:line="480" w:lineRule="auto"/>
        <w:jc w:val="both"/>
        <w:rPr>
          <w:rFonts w:ascii="Times New Roman" w:hAnsi="Times New Roman" w:cs="Times New Roman"/>
          <w:sz w:val="24"/>
          <w:szCs w:val="24"/>
          <w:lang w:val="en-US"/>
        </w:rPr>
      </w:pPr>
      <w:r w:rsidRPr="0067552D">
        <w:rPr>
          <w:rFonts w:ascii="Times New Roman" w:hAnsi="Times New Roman" w:cs="Times New Roman"/>
          <w:sz w:val="24"/>
          <w:szCs w:val="24"/>
          <w:lang w:val="en-US"/>
        </w:rPr>
        <w:t>Deighton, J.A. &amp;Kornfeld, L. (2007) Digital interactivity: Unanticipated consequences for markets, marketing and consumers</w:t>
      </w:r>
      <w:proofErr w:type="gramStart"/>
      <w:r w:rsidRPr="0067552D">
        <w:rPr>
          <w:rFonts w:ascii="Times New Roman" w:hAnsi="Times New Roman" w:cs="Times New Roman"/>
          <w:sz w:val="24"/>
          <w:szCs w:val="24"/>
          <w:lang w:val="en-US"/>
        </w:rPr>
        <w:t>,</w:t>
      </w:r>
      <w:r w:rsidRPr="0067552D">
        <w:rPr>
          <w:rFonts w:ascii="Times New Roman" w:hAnsi="Times New Roman" w:cs="Times New Roman"/>
          <w:sz w:val="24"/>
          <w:szCs w:val="24"/>
        </w:rPr>
        <w:t>Ανακτήθηκε</w:t>
      </w:r>
      <w:proofErr w:type="gramEnd"/>
      <w:r w:rsidR="00B1429D" w:rsidRPr="00B1429D">
        <w:rPr>
          <w:rFonts w:ascii="Times New Roman" w:hAnsi="Times New Roman" w:cs="Times New Roman"/>
          <w:sz w:val="24"/>
          <w:szCs w:val="24"/>
          <w:lang w:val="en-US"/>
        </w:rPr>
        <w:t xml:space="preserve"> </w:t>
      </w:r>
      <w:r w:rsidRPr="0067552D">
        <w:rPr>
          <w:rFonts w:ascii="Times New Roman" w:hAnsi="Times New Roman" w:cs="Times New Roman"/>
          <w:sz w:val="24"/>
          <w:szCs w:val="24"/>
        </w:rPr>
        <w:t>από</w:t>
      </w:r>
      <w:r w:rsidR="00B1429D" w:rsidRPr="00B1429D">
        <w:rPr>
          <w:rFonts w:ascii="Times New Roman" w:hAnsi="Times New Roman" w:cs="Times New Roman"/>
          <w:sz w:val="24"/>
          <w:szCs w:val="24"/>
          <w:lang w:val="en-US"/>
        </w:rPr>
        <w:t xml:space="preserve"> </w:t>
      </w:r>
      <w:r w:rsidRPr="0067552D">
        <w:rPr>
          <w:rFonts w:ascii="Times New Roman" w:hAnsi="Times New Roman" w:cs="Times New Roman"/>
          <w:sz w:val="24"/>
          <w:szCs w:val="24"/>
        </w:rPr>
        <w:t>το</w:t>
      </w:r>
      <w:r w:rsidRPr="0067552D">
        <w:rPr>
          <w:rFonts w:ascii="Times New Roman" w:hAnsi="Times New Roman" w:cs="Times New Roman"/>
          <w:sz w:val="24"/>
          <w:szCs w:val="24"/>
          <w:lang w:val="en-US"/>
        </w:rPr>
        <w:t xml:space="preserve">: </w:t>
      </w:r>
      <w:hyperlink r:id="rId31" w:history="1">
        <w:r w:rsidRPr="0067552D">
          <w:rPr>
            <w:rStyle w:val="-"/>
            <w:rFonts w:ascii="Times New Roman" w:hAnsi="Times New Roman" w:cs="Times New Roman"/>
            <w:sz w:val="24"/>
            <w:szCs w:val="24"/>
            <w:lang w:val="en-US"/>
          </w:rPr>
          <w:t>http://www.hbs.edu/research/pdf/08-017.pdf</w:t>
        </w:r>
      </w:hyperlink>
    </w:p>
    <w:p w14:paraId="59804C1D" w14:textId="77777777" w:rsidR="005129DD" w:rsidRPr="002731A8" w:rsidRDefault="005129DD"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DiMaggio, P. J., &amp; Powell, W. W. (1983).</w:t>
      </w:r>
      <w:proofErr w:type="gramEnd"/>
      <w:r w:rsidRPr="002731A8">
        <w:rPr>
          <w:rFonts w:ascii="Times New Roman" w:hAnsi="Times New Roman" w:cs="Times New Roman"/>
          <w:sz w:val="24"/>
          <w:szCs w:val="24"/>
          <w:lang w:val="en-US"/>
        </w:rPr>
        <w:t xml:space="preserve"> The iron cage revisited: Institutional</w:t>
      </w:r>
    </w:p>
    <w:p w14:paraId="29F4CB4E" w14:textId="77777777" w:rsidR="005129DD" w:rsidRPr="0067552D" w:rsidRDefault="005129DD" w:rsidP="002731A8">
      <w:pPr>
        <w:spacing w:line="480" w:lineRule="auto"/>
        <w:jc w:val="both"/>
        <w:rPr>
          <w:rFonts w:ascii="Times New Roman" w:hAnsi="Times New Roman" w:cs="Times New Roman"/>
          <w:iCs/>
          <w:sz w:val="24"/>
          <w:szCs w:val="24"/>
          <w:lang w:val="en-US"/>
        </w:rPr>
      </w:pPr>
      <w:proofErr w:type="gramStart"/>
      <w:r w:rsidRPr="002731A8">
        <w:rPr>
          <w:rFonts w:ascii="Times New Roman" w:hAnsi="Times New Roman" w:cs="Times New Roman"/>
          <w:sz w:val="24"/>
          <w:szCs w:val="24"/>
          <w:lang w:val="en-US"/>
        </w:rPr>
        <w:t>isomorphism</w:t>
      </w:r>
      <w:proofErr w:type="gramEnd"/>
      <w:r w:rsidRPr="002731A8">
        <w:rPr>
          <w:rFonts w:ascii="Times New Roman" w:hAnsi="Times New Roman" w:cs="Times New Roman"/>
          <w:sz w:val="24"/>
          <w:szCs w:val="24"/>
          <w:lang w:val="en-US"/>
        </w:rPr>
        <w:t xml:space="preserve"> and collective rationality in organizational fields. </w:t>
      </w:r>
      <w:r w:rsidRPr="0067552D">
        <w:rPr>
          <w:rFonts w:ascii="Times New Roman" w:hAnsi="Times New Roman" w:cs="Times New Roman"/>
          <w:iCs/>
          <w:sz w:val="24"/>
          <w:szCs w:val="24"/>
          <w:lang w:val="en-US"/>
        </w:rPr>
        <w:t>American</w:t>
      </w:r>
    </w:p>
    <w:p w14:paraId="2F282FDA" w14:textId="77777777" w:rsidR="005129DD" w:rsidRPr="0067552D" w:rsidRDefault="005129DD" w:rsidP="002731A8">
      <w:pPr>
        <w:spacing w:line="480" w:lineRule="auto"/>
        <w:jc w:val="both"/>
        <w:rPr>
          <w:rFonts w:ascii="Times New Roman" w:hAnsi="Times New Roman" w:cs="Times New Roman"/>
          <w:sz w:val="24"/>
          <w:szCs w:val="24"/>
          <w:lang w:val="en-US"/>
        </w:rPr>
      </w:pPr>
      <w:r w:rsidRPr="0067552D">
        <w:rPr>
          <w:rFonts w:ascii="Times New Roman" w:hAnsi="Times New Roman" w:cs="Times New Roman"/>
          <w:iCs/>
          <w:sz w:val="24"/>
          <w:szCs w:val="24"/>
          <w:lang w:val="en-US"/>
        </w:rPr>
        <w:t>Sociological Review, 48</w:t>
      </w:r>
      <w:r w:rsidRPr="0067552D">
        <w:rPr>
          <w:rFonts w:ascii="Times New Roman" w:hAnsi="Times New Roman" w:cs="Times New Roman"/>
          <w:sz w:val="24"/>
          <w:szCs w:val="24"/>
          <w:lang w:val="en-US"/>
        </w:rPr>
        <w:t xml:space="preserve">(2), 147-160. </w:t>
      </w:r>
      <w:proofErr w:type="gramStart"/>
      <w:r w:rsidRPr="0067552D">
        <w:rPr>
          <w:rFonts w:ascii="Times New Roman" w:hAnsi="Times New Roman" w:cs="Times New Roman"/>
          <w:sz w:val="24"/>
          <w:szCs w:val="24"/>
          <w:lang w:val="en-US"/>
        </w:rPr>
        <w:t>doi</w:t>
      </w:r>
      <w:proofErr w:type="gramEnd"/>
      <w:r w:rsidRPr="0067552D">
        <w:rPr>
          <w:rFonts w:ascii="Times New Roman" w:hAnsi="Times New Roman" w:cs="Times New Roman"/>
          <w:sz w:val="24"/>
          <w:szCs w:val="24"/>
          <w:lang w:val="en-US"/>
        </w:rPr>
        <w:t>: 10.2307/2095101</w:t>
      </w:r>
    </w:p>
    <w:p w14:paraId="33C080BC" w14:textId="77777777" w:rsidR="0067552D" w:rsidRDefault="00BF1759"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bCs/>
          <w:sz w:val="24"/>
          <w:szCs w:val="24"/>
          <w:lang w:val="en-US"/>
        </w:rPr>
        <w:t>Dowling, A., Robinson L. &amp; Washington</w:t>
      </w:r>
      <w:proofErr w:type="gramStart"/>
      <w:r w:rsidRPr="002731A8">
        <w:rPr>
          <w:rFonts w:ascii="Times New Roman" w:hAnsi="Times New Roman" w:cs="Times New Roman"/>
          <w:bCs/>
          <w:sz w:val="24"/>
          <w:szCs w:val="24"/>
          <w:lang w:val="en-US"/>
        </w:rPr>
        <w:t>.</w:t>
      </w:r>
      <w:r w:rsidRPr="002731A8">
        <w:rPr>
          <w:rFonts w:ascii="Times New Roman" w:hAnsi="Times New Roman" w:cs="Times New Roman"/>
          <w:sz w:val="24"/>
          <w:szCs w:val="24"/>
          <w:lang w:val="en-US"/>
        </w:rPr>
        <w:t>(</w:t>
      </w:r>
      <w:proofErr w:type="gramEnd"/>
      <w:r w:rsidRPr="002731A8">
        <w:rPr>
          <w:rFonts w:ascii="Times New Roman" w:hAnsi="Times New Roman" w:cs="Times New Roman"/>
          <w:sz w:val="24"/>
          <w:szCs w:val="24"/>
          <w:lang w:val="en-US"/>
        </w:rPr>
        <w:t xml:space="preserve">2013), </w:t>
      </w:r>
      <w:r w:rsidRPr="002731A8">
        <w:rPr>
          <w:rFonts w:ascii="Times New Roman" w:hAnsi="Times New Roman" w:cs="Times New Roman"/>
          <w:iCs/>
          <w:sz w:val="24"/>
          <w:szCs w:val="24"/>
          <w:lang w:val="en-US"/>
        </w:rPr>
        <w:t xml:space="preserve">Taking Advantage of the London 2012 Olympic Games: Corporate Social Responsibility through Sport Partnerships, </w:t>
      </w:r>
      <w:r w:rsidRPr="002731A8">
        <w:rPr>
          <w:rFonts w:ascii="Times New Roman" w:hAnsi="Times New Roman" w:cs="Times New Roman"/>
          <w:sz w:val="24"/>
          <w:szCs w:val="24"/>
          <w:lang w:val="en-US"/>
        </w:rPr>
        <w:t>European Sport Management, Vol. 13 No 3, pp. 269-292.</w:t>
      </w:r>
    </w:p>
    <w:p w14:paraId="7B176B29" w14:textId="77777777" w:rsidR="0044648B" w:rsidRPr="0067552D" w:rsidRDefault="0044648B" w:rsidP="002731A8">
      <w:pPr>
        <w:spacing w:line="480" w:lineRule="auto"/>
        <w:jc w:val="both"/>
        <w:rPr>
          <w:rFonts w:ascii="Times New Roman" w:hAnsi="Times New Roman" w:cs="Times New Roman"/>
          <w:sz w:val="24"/>
          <w:szCs w:val="24"/>
          <w:lang w:val="en-US"/>
        </w:rPr>
      </w:pPr>
      <w:r w:rsidRPr="0044648B">
        <w:rPr>
          <w:rFonts w:ascii="Times New Roman" w:hAnsi="Times New Roman" w:cs="Times New Roman"/>
          <w:sz w:val="24"/>
          <w:szCs w:val="24"/>
          <w:lang w:val="en-US"/>
        </w:rPr>
        <w:t xml:space="preserve">Du, S., Bhattacharya, C. B., &amp; Sen, S. (2010). Maximizing business returns to corporatesocial responsibility (CSR): The role of CSR communication. </w:t>
      </w:r>
      <w:r w:rsidRPr="0044648B">
        <w:rPr>
          <w:rFonts w:ascii="Times New Roman" w:hAnsi="Times New Roman" w:cs="Times New Roman"/>
          <w:i/>
          <w:iCs/>
          <w:sz w:val="24"/>
          <w:szCs w:val="24"/>
          <w:lang w:val="en-US"/>
        </w:rPr>
        <w:lastRenderedPageBreak/>
        <w:t>InternationalJournal of Management Reviews, 12</w:t>
      </w:r>
      <w:r w:rsidRPr="0044648B">
        <w:rPr>
          <w:rFonts w:ascii="Times New Roman" w:hAnsi="Times New Roman" w:cs="Times New Roman"/>
          <w:sz w:val="24"/>
          <w:szCs w:val="24"/>
          <w:lang w:val="en-US"/>
        </w:rPr>
        <w:t xml:space="preserve">(1), 8-19. </w:t>
      </w:r>
      <w:proofErr w:type="gramStart"/>
      <w:r w:rsidRPr="0044648B">
        <w:rPr>
          <w:rFonts w:ascii="Times New Roman" w:hAnsi="Times New Roman" w:cs="Times New Roman"/>
          <w:sz w:val="24"/>
          <w:szCs w:val="24"/>
          <w:lang w:val="en-US"/>
        </w:rPr>
        <w:t>doi</w:t>
      </w:r>
      <w:proofErr w:type="gramEnd"/>
      <w:r w:rsidRPr="0044648B">
        <w:rPr>
          <w:rFonts w:ascii="Times New Roman" w:hAnsi="Times New Roman" w:cs="Times New Roman"/>
          <w:sz w:val="24"/>
          <w:szCs w:val="24"/>
          <w:lang w:val="en-US"/>
        </w:rPr>
        <w:t>: 10.1111/j.1468-</w:t>
      </w:r>
      <w:r w:rsidRPr="00324C0C">
        <w:rPr>
          <w:rFonts w:ascii="Times New Roman" w:hAnsi="Times New Roman" w:cs="Times New Roman"/>
          <w:sz w:val="24"/>
          <w:szCs w:val="24"/>
          <w:lang w:val="en-US"/>
        </w:rPr>
        <w:t>2370.2009.00276.x</w:t>
      </w:r>
    </w:p>
    <w:p w14:paraId="4C76ECF2" w14:textId="77777777" w:rsidR="00B06FB3" w:rsidRPr="009B13D8" w:rsidRDefault="00B06FB3" w:rsidP="002731A8">
      <w:pPr>
        <w:spacing w:line="480" w:lineRule="auto"/>
        <w:jc w:val="both"/>
        <w:rPr>
          <w:rFonts w:ascii="Times New Roman" w:hAnsi="Times New Roman" w:cs="Times New Roman"/>
          <w:sz w:val="24"/>
          <w:szCs w:val="24"/>
          <w:lang w:val="en-US"/>
        </w:rPr>
      </w:pPr>
      <w:proofErr w:type="gramStart"/>
      <w:r w:rsidRPr="00B06FB3">
        <w:rPr>
          <w:rFonts w:ascii="Times New Roman" w:hAnsi="Times New Roman" w:cs="Times New Roman"/>
          <w:sz w:val="24"/>
          <w:szCs w:val="24"/>
          <w:lang w:val="en-US"/>
        </w:rPr>
        <w:t>El Akremi, A.; Gond, J.P.; Swaen, V.; DeRoeck, K.; Igalens, J. (2015).</w:t>
      </w:r>
      <w:proofErr w:type="gramEnd"/>
      <w:r w:rsidRPr="00B06FB3">
        <w:rPr>
          <w:rFonts w:ascii="Times New Roman" w:hAnsi="Times New Roman" w:cs="Times New Roman"/>
          <w:sz w:val="24"/>
          <w:szCs w:val="24"/>
          <w:lang w:val="en-US"/>
        </w:rPr>
        <w:t xml:space="preserve"> How do employees perceive corporate responsibility? Development and validation of a multidimensional corporate stakeholder responsibility scale. </w:t>
      </w:r>
      <w:r w:rsidRPr="009B13D8">
        <w:rPr>
          <w:rFonts w:ascii="Times New Roman" w:hAnsi="Times New Roman" w:cs="Times New Roman"/>
          <w:i/>
          <w:iCs/>
          <w:sz w:val="24"/>
          <w:szCs w:val="24"/>
          <w:lang w:val="en-US"/>
        </w:rPr>
        <w:t>Journal of Management 44</w:t>
      </w:r>
      <w:r w:rsidRPr="009B13D8">
        <w:rPr>
          <w:rFonts w:ascii="Times New Roman" w:hAnsi="Times New Roman" w:cs="Times New Roman"/>
          <w:sz w:val="24"/>
          <w:szCs w:val="24"/>
          <w:lang w:val="en-US"/>
        </w:rPr>
        <w:t>, 619–657 Doi.org/10.1177/0149206315569311</w:t>
      </w:r>
    </w:p>
    <w:p w14:paraId="096CCCDE" w14:textId="77777777" w:rsidR="00470606" w:rsidRPr="002731A8" w:rsidRDefault="00470606" w:rsidP="002731A8">
      <w:pPr>
        <w:spacing w:line="480" w:lineRule="auto"/>
        <w:jc w:val="both"/>
        <w:rPr>
          <w:rFonts w:ascii="Times New Roman" w:hAnsi="Times New Roman" w:cs="Times New Roman"/>
          <w:sz w:val="24"/>
          <w:szCs w:val="24"/>
          <w:lang w:val="en-US"/>
        </w:rPr>
      </w:pPr>
      <w:r w:rsidRPr="00470606">
        <w:rPr>
          <w:rFonts w:ascii="Times New Roman" w:hAnsi="Times New Roman" w:cs="Times New Roman"/>
          <w:sz w:val="24"/>
          <w:szCs w:val="24"/>
          <w:lang w:val="en-US"/>
        </w:rPr>
        <w:t>Elkington, J</w:t>
      </w:r>
      <w:proofErr w:type="gramStart"/>
      <w:r w:rsidRPr="00470606">
        <w:rPr>
          <w:rFonts w:ascii="Times New Roman" w:hAnsi="Times New Roman" w:cs="Times New Roman"/>
          <w:sz w:val="24"/>
          <w:szCs w:val="24"/>
          <w:lang w:val="en-US"/>
        </w:rPr>
        <w:t>.(</w:t>
      </w:r>
      <w:proofErr w:type="gramEnd"/>
      <w:r w:rsidRPr="00470606">
        <w:rPr>
          <w:rFonts w:ascii="Times New Roman" w:hAnsi="Times New Roman" w:cs="Times New Roman"/>
          <w:sz w:val="24"/>
          <w:szCs w:val="24"/>
          <w:lang w:val="en-US"/>
        </w:rPr>
        <w:t xml:space="preserve">2004). </w:t>
      </w:r>
      <w:proofErr w:type="gramStart"/>
      <w:r w:rsidRPr="00470606">
        <w:rPr>
          <w:rFonts w:ascii="Times New Roman" w:hAnsi="Times New Roman" w:cs="Times New Roman"/>
          <w:iCs/>
          <w:sz w:val="24"/>
          <w:szCs w:val="24"/>
          <w:lang w:val="en-US"/>
        </w:rPr>
        <w:t>The Triple Bottom Line for 21st, Century Business.</w:t>
      </w:r>
      <w:proofErr w:type="gramEnd"/>
      <w:r w:rsidRPr="00470606">
        <w:rPr>
          <w:rFonts w:ascii="Times New Roman" w:hAnsi="Times New Roman" w:cs="Times New Roman"/>
          <w:iCs/>
          <w:sz w:val="24"/>
          <w:szCs w:val="24"/>
          <w:lang w:val="en-US"/>
        </w:rPr>
        <w:t xml:space="preserve"> Business and Sustainable Development</w:t>
      </w:r>
      <w:r w:rsidRPr="00470606">
        <w:rPr>
          <w:rFonts w:ascii="Times New Roman" w:hAnsi="Times New Roman" w:cs="Times New Roman"/>
          <w:sz w:val="24"/>
          <w:szCs w:val="24"/>
          <w:lang w:val="en-US"/>
        </w:rPr>
        <w:t>, London, Earthscan, pp. 20-43.</w:t>
      </w:r>
    </w:p>
    <w:p w14:paraId="2DFC2908" w14:textId="77777777" w:rsidR="006243A3" w:rsidRPr="002731A8" w:rsidRDefault="006243A3" w:rsidP="002731A8">
      <w:pPr>
        <w:spacing w:line="480" w:lineRule="auto"/>
        <w:jc w:val="both"/>
        <w:rPr>
          <w:rFonts w:ascii="Times New Roman" w:hAnsi="Times New Roman" w:cs="Times New Roman"/>
          <w:bCs/>
          <w:sz w:val="24"/>
          <w:szCs w:val="24"/>
          <w:lang w:val="en-US"/>
        </w:rPr>
      </w:pPr>
      <w:r w:rsidRPr="002731A8">
        <w:rPr>
          <w:rFonts w:ascii="Times New Roman" w:hAnsi="Times New Roman" w:cs="Times New Roman"/>
          <w:sz w:val="24"/>
          <w:szCs w:val="24"/>
          <w:lang w:val="en-US"/>
        </w:rPr>
        <w:t xml:space="preserve">Erickson, D. (2017). Corporate Social Responsibility in Sports: Efforts and Communication. </w:t>
      </w:r>
      <w:r w:rsidRPr="002731A8">
        <w:rPr>
          <w:rFonts w:ascii="Times New Roman" w:hAnsi="Times New Roman" w:cs="Times New Roman"/>
          <w:bCs/>
          <w:sz w:val="24"/>
          <w:szCs w:val="24"/>
          <w:lang w:val="en-US"/>
        </w:rPr>
        <w:t xml:space="preserve">Marquette University, e-Publications@Marquette, </w:t>
      </w:r>
      <w:r w:rsidRPr="002731A8">
        <w:rPr>
          <w:rFonts w:ascii="Times New Roman" w:hAnsi="Times New Roman" w:cs="Times New Roman"/>
          <w:bCs/>
          <w:i/>
          <w:iCs/>
          <w:sz w:val="24"/>
          <w:szCs w:val="24"/>
          <w:lang w:val="en-US"/>
        </w:rPr>
        <w:t xml:space="preserve">Master's Theses (2009 </w:t>
      </w:r>
      <w:proofErr w:type="gramStart"/>
      <w:r w:rsidRPr="002731A8">
        <w:rPr>
          <w:rFonts w:ascii="Times New Roman" w:hAnsi="Times New Roman" w:cs="Times New Roman"/>
          <w:bCs/>
          <w:i/>
          <w:iCs/>
          <w:sz w:val="24"/>
          <w:szCs w:val="24"/>
          <w:lang w:val="en-US"/>
        </w:rPr>
        <w:t>-)</w:t>
      </w:r>
      <w:proofErr w:type="gramEnd"/>
      <w:r w:rsidRPr="002731A8">
        <w:rPr>
          <w:rFonts w:ascii="Times New Roman" w:hAnsi="Times New Roman" w:cs="Times New Roman"/>
          <w:bCs/>
          <w:sz w:val="24"/>
          <w:szCs w:val="24"/>
          <w:lang w:val="en-US"/>
        </w:rPr>
        <w:t>. 426</w:t>
      </w:r>
      <w:proofErr w:type="gramStart"/>
      <w:r w:rsidRPr="002731A8">
        <w:rPr>
          <w:rFonts w:ascii="Times New Roman" w:hAnsi="Times New Roman" w:cs="Times New Roman"/>
          <w:bCs/>
          <w:sz w:val="24"/>
          <w:szCs w:val="24"/>
          <w:lang w:val="en-US"/>
        </w:rPr>
        <w:t>.http</w:t>
      </w:r>
      <w:proofErr w:type="gramEnd"/>
      <w:r w:rsidRPr="002731A8">
        <w:rPr>
          <w:rFonts w:ascii="Times New Roman" w:hAnsi="Times New Roman" w:cs="Times New Roman"/>
          <w:bCs/>
          <w:sz w:val="24"/>
          <w:szCs w:val="24"/>
          <w:lang w:val="en-US"/>
        </w:rPr>
        <w:t>://epublications.marquette.edu/theses_open/426</w:t>
      </w:r>
    </w:p>
    <w:p w14:paraId="3DBEDD37" w14:textId="77777777" w:rsidR="00A14267" w:rsidRDefault="00A14267" w:rsidP="002731A8">
      <w:pPr>
        <w:spacing w:line="480" w:lineRule="auto"/>
        <w:jc w:val="both"/>
        <w:rPr>
          <w:rFonts w:ascii="Times New Roman" w:hAnsi="Times New Roman" w:cs="Times New Roman"/>
          <w:bCs/>
          <w:sz w:val="24"/>
          <w:szCs w:val="24"/>
          <w:lang w:val="en-US"/>
        </w:rPr>
      </w:pPr>
      <w:proofErr w:type="gramStart"/>
      <w:r w:rsidRPr="002731A8">
        <w:rPr>
          <w:rFonts w:ascii="Times New Roman" w:hAnsi="Times New Roman" w:cs="Times New Roman"/>
          <w:bCs/>
          <w:sz w:val="24"/>
          <w:szCs w:val="24"/>
          <w:lang w:val="en-US"/>
        </w:rPr>
        <w:t>Esrock, S. L., &amp;Leichty, G. B. (1999).</w:t>
      </w:r>
      <w:proofErr w:type="gramEnd"/>
      <w:r w:rsidRPr="002731A8">
        <w:rPr>
          <w:rFonts w:ascii="Times New Roman" w:hAnsi="Times New Roman" w:cs="Times New Roman"/>
          <w:bCs/>
          <w:sz w:val="24"/>
          <w:szCs w:val="24"/>
          <w:lang w:val="en-US"/>
        </w:rPr>
        <w:t xml:space="preserve"> Corporate World Wide Web pages: Serving the news media and other publics. </w:t>
      </w:r>
      <w:r w:rsidRPr="002731A8">
        <w:rPr>
          <w:rFonts w:ascii="Times New Roman" w:hAnsi="Times New Roman" w:cs="Times New Roman"/>
          <w:bCs/>
          <w:iCs/>
          <w:sz w:val="24"/>
          <w:szCs w:val="24"/>
          <w:lang w:val="en-US"/>
        </w:rPr>
        <w:t>Journalism &amp; Mass Communication Quarterly</w:t>
      </w:r>
      <w:proofErr w:type="gramStart"/>
      <w:r w:rsidRPr="002731A8">
        <w:rPr>
          <w:rFonts w:ascii="Times New Roman" w:hAnsi="Times New Roman" w:cs="Times New Roman"/>
          <w:bCs/>
          <w:iCs/>
          <w:sz w:val="24"/>
          <w:szCs w:val="24"/>
          <w:lang w:val="en-US"/>
        </w:rPr>
        <w:t>,76</w:t>
      </w:r>
      <w:proofErr w:type="gramEnd"/>
      <w:r w:rsidRPr="002731A8">
        <w:rPr>
          <w:rFonts w:ascii="Times New Roman" w:hAnsi="Times New Roman" w:cs="Times New Roman"/>
          <w:bCs/>
          <w:sz w:val="24"/>
          <w:szCs w:val="24"/>
          <w:lang w:val="en-US"/>
        </w:rPr>
        <w:t xml:space="preserve">(3), 456-467. </w:t>
      </w:r>
      <w:proofErr w:type="gramStart"/>
      <w:r w:rsidRPr="002731A8">
        <w:rPr>
          <w:rFonts w:ascii="Times New Roman" w:hAnsi="Times New Roman" w:cs="Times New Roman"/>
          <w:bCs/>
          <w:sz w:val="24"/>
          <w:szCs w:val="24"/>
          <w:lang w:val="en-US"/>
        </w:rPr>
        <w:t>doi</w:t>
      </w:r>
      <w:proofErr w:type="gramEnd"/>
      <w:r w:rsidRPr="002731A8">
        <w:rPr>
          <w:rFonts w:ascii="Times New Roman" w:hAnsi="Times New Roman" w:cs="Times New Roman"/>
          <w:bCs/>
          <w:sz w:val="24"/>
          <w:szCs w:val="24"/>
          <w:lang w:val="en-US"/>
        </w:rPr>
        <w:t>: 10.1177/107769909907600304</w:t>
      </w:r>
    </w:p>
    <w:p w14:paraId="5E39617E" w14:textId="77777777" w:rsidR="0067552D" w:rsidRPr="0067552D" w:rsidRDefault="004804FF" w:rsidP="004804FF">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Fahy, J., (2000). </w:t>
      </w:r>
      <w:r w:rsidRPr="004804FF">
        <w:rPr>
          <w:rFonts w:ascii="Times New Roman" w:hAnsi="Times New Roman" w:cs="Times New Roman"/>
          <w:bCs/>
          <w:sz w:val="24"/>
          <w:szCs w:val="24"/>
          <w:lang w:val="en-US"/>
        </w:rPr>
        <w:t>The resource-based view of the firm - some stumbling86 blocks on the road to understanding su</w:t>
      </w:r>
      <w:r>
        <w:rPr>
          <w:rFonts w:ascii="Times New Roman" w:hAnsi="Times New Roman" w:cs="Times New Roman"/>
          <w:bCs/>
          <w:sz w:val="24"/>
          <w:szCs w:val="24"/>
          <w:lang w:val="en-US"/>
        </w:rPr>
        <w:t>stainable competitive advantage.</w:t>
      </w:r>
      <w:r w:rsidRPr="004804FF">
        <w:rPr>
          <w:rFonts w:ascii="Times New Roman" w:hAnsi="Times New Roman" w:cs="Times New Roman"/>
          <w:bCs/>
          <w:sz w:val="24"/>
          <w:szCs w:val="24"/>
          <w:lang w:val="en-US"/>
        </w:rPr>
        <w:t xml:space="preserve"> Journal of European</w:t>
      </w:r>
    </w:p>
    <w:p w14:paraId="5A5E08CC" w14:textId="77777777" w:rsidR="007732B6" w:rsidRDefault="00B06FB3" w:rsidP="004804FF">
      <w:pPr>
        <w:spacing w:line="480" w:lineRule="auto"/>
        <w:jc w:val="both"/>
        <w:rPr>
          <w:rFonts w:ascii="Times New Roman" w:hAnsi="Times New Roman" w:cs="Times New Roman"/>
          <w:bCs/>
          <w:sz w:val="24"/>
          <w:szCs w:val="24"/>
          <w:lang w:val="en-US"/>
        </w:rPr>
      </w:pPr>
      <w:r w:rsidRPr="00B06FB3">
        <w:rPr>
          <w:rFonts w:ascii="Times New Roman" w:hAnsi="Times New Roman" w:cs="Times New Roman"/>
          <w:bCs/>
          <w:sz w:val="24"/>
          <w:szCs w:val="24"/>
          <w:lang w:val="en-US"/>
        </w:rPr>
        <w:t>Farooq, O</w:t>
      </w:r>
      <w:proofErr w:type="gramStart"/>
      <w:r w:rsidRPr="00B06FB3">
        <w:rPr>
          <w:rFonts w:ascii="Times New Roman" w:hAnsi="Times New Roman" w:cs="Times New Roman"/>
          <w:bCs/>
          <w:sz w:val="24"/>
          <w:szCs w:val="24"/>
          <w:lang w:val="en-US"/>
        </w:rPr>
        <w:t>.-</w:t>
      </w:r>
      <w:proofErr w:type="gramEnd"/>
      <w:r w:rsidRPr="00B06FB3">
        <w:rPr>
          <w:rFonts w:ascii="Times New Roman" w:hAnsi="Times New Roman" w:cs="Times New Roman"/>
          <w:bCs/>
          <w:sz w:val="24"/>
          <w:szCs w:val="24"/>
          <w:lang w:val="en-US"/>
        </w:rPr>
        <w:t xml:space="preserve"> Rupp, D.E.- Farooq, M. (2017). The multiples pathways through which internal and external corporate social responsibility influence organizational identification and multifoci outcomes: The moderating role of cultural and social orientations. </w:t>
      </w:r>
      <w:r w:rsidRPr="00B06FB3">
        <w:rPr>
          <w:rFonts w:ascii="Times New Roman" w:hAnsi="Times New Roman" w:cs="Times New Roman"/>
          <w:bCs/>
          <w:i/>
          <w:iCs/>
          <w:sz w:val="24"/>
          <w:szCs w:val="24"/>
          <w:lang w:val="en-US"/>
        </w:rPr>
        <w:t xml:space="preserve">The Academy of Management Journal </w:t>
      </w:r>
      <w:r w:rsidRPr="00B06FB3">
        <w:rPr>
          <w:rFonts w:ascii="Times New Roman" w:hAnsi="Times New Roman" w:cs="Times New Roman"/>
          <w:bCs/>
          <w:sz w:val="24"/>
          <w:szCs w:val="24"/>
          <w:lang w:val="en-US"/>
        </w:rPr>
        <w:t>60(3) 954-985. Doi: 10.5465/amj.2014.0849</w:t>
      </w:r>
    </w:p>
    <w:p w14:paraId="648454C5" w14:textId="77777777" w:rsidR="0067552D" w:rsidRPr="0067552D" w:rsidRDefault="0067552D" w:rsidP="004804FF">
      <w:pPr>
        <w:spacing w:line="480" w:lineRule="auto"/>
        <w:jc w:val="both"/>
        <w:rPr>
          <w:rFonts w:ascii="Times New Roman" w:hAnsi="Times New Roman" w:cs="Times New Roman"/>
          <w:sz w:val="24"/>
          <w:szCs w:val="24"/>
          <w:lang w:val="en-US"/>
        </w:rPr>
      </w:pPr>
      <w:r w:rsidRPr="0067552D">
        <w:rPr>
          <w:rFonts w:ascii="Times New Roman" w:hAnsi="Times New Roman" w:cs="Times New Roman"/>
          <w:sz w:val="24"/>
          <w:szCs w:val="24"/>
          <w:lang w:val="en-US"/>
        </w:rPr>
        <w:t>Ferrand, A. &amp; McCarty, S. (2009). Marketing the Sports Organisation, Routledge</w:t>
      </w:r>
    </w:p>
    <w:p w14:paraId="43B50187" w14:textId="77777777" w:rsidR="00D96341" w:rsidRPr="004111D0" w:rsidRDefault="00D96341"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bCs/>
          <w:sz w:val="24"/>
          <w:szCs w:val="24"/>
          <w:lang w:val="en-US"/>
        </w:rPr>
        <w:lastRenderedPageBreak/>
        <w:t xml:space="preserve">Filizöz, </w:t>
      </w:r>
      <w:r w:rsidRPr="002731A8">
        <w:rPr>
          <w:rFonts w:ascii="Times New Roman" w:hAnsi="Times New Roman" w:cs="Times New Roman"/>
          <w:bCs/>
          <w:sz w:val="24"/>
          <w:szCs w:val="24"/>
        </w:rPr>
        <w:t>Β</w:t>
      </w:r>
      <w:r w:rsidRPr="002731A8">
        <w:rPr>
          <w:rFonts w:ascii="Times New Roman" w:hAnsi="Times New Roman" w:cs="Times New Roman"/>
          <w:bCs/>
          <w:sz w:val="24"/>
          <w:szCs w:val="24"/>
          <w:lang w:val="en-US"/>
        </w:rPr>
        <w:t xml:space="preserve">. &amp;Fişne, </w:t>
      </w:r>
      <w:r w:rsidRPr="002731A8">
        <w:rPr>
          <w:rFonts w:ascii="Times New Roman" w:hAnsi="Times New Roman" w:cs="Times New Roman"/>
          <w:bCs/>
          <w:sz w:val="24"/>
          <w:szCs w:val="24"/>
        </w:rPr>
        <w:t>Μ</w:t>
      </w:r>
      <w:r w:rsidRPr="002731A8">
        <w:rPr>
          <w:rFonts w:ascii="Times New Roman" w:hAnsi="Times New Roman" w:cs="Times New Roman"/>
          <w:b/>
          <w:bCs/>
          <w:sz w:val="24"/>
          <w:szCs w:val="24"/>
          <w:lang w:val="en-US"/>
        </w:rPr>
        <w:t xml:space="preserve">. </w:t>
      </w:r>
      <w:r w:rsidRPr="002731A8">
        <w:rPr>
          <w:rFonts w:ascii="Times New Roman" w:hAnsi="Times New Roman" w:cs="Times New Roman"/>
          <w:sz w:val="24"/>
          <w:szCs w:val="24"/>
          <w:lang w:val="en-US"/>
        </w:rPr>
        <w:t xml:space="preserve">(2011), </w:t>
      </w:r>
      <w:r w:rsidRPr="002731A8">
        <w:rPr>
          <w:rFonts w:ascii="Times New Roman" w:hAnsi="Times New Roman" w:cs="Times New Roman"/>
          <w:iCs/>
          <w:sz w:val="24"/>
          <w:szCs w:val="24"/>
          <w:lang w:val="en-US"/>
        </w:rPr>
        <w:t xml:space="preserve">Corporate Social Responsibility: A Study of Striking Corporate Social Responsibility Practices in Sport Management, </w:t>
      </w:r>
      <w:r w:rsidRPr="002731A8">
        <w:rPr>
          <w:rFonts w:ascii="Times New Roman" w:hAnsi="Times New Roman" w:cs="Times New Roman"/>
          <w:sz w:val="24"/>
          <w:szCs w:val="24"/>
          <w:lang w:val="en-US"/>
        </w:rPr>
        <w:t xml:space="preserve">7th International Strategic Management Conference. </w:t>
      </w:r>
      <w:proofErr w:type="gramStart"/>
      <w:r w:rsidRPr="002731A8">
        <w:rPr>
          <w:rFonts w:ascii="Times New Roman" w:hAnsi="Times New Roman" w:cs="Times New Roman"/>
          <w:sz w:val="24"/>
          <w:szCs w:val="24"/>
          <w:lang w:val="en-US"/>
        </w:rPr>
        <w:t>Procedia Social and Behavioral Sciences Vol.24 pp.1405–1417.</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sz w:val="24"/>
          <w:szCs w:val="24"/>
        </w:rPr>
        <w:t>Διαθέσιμο</w:t>
      </w:r>
      <w:r w:rsidR="00681434" w:rsidRPr="004111D0">
        <w:rPr>
          <w:rFonts w:ascii="Times New Roman" w:hAnsi="Times New Roman" w:cs="Times New Roman"/>
          <w:sz w:val="24"/>
          <w:szCs w:val="24"/>
          <w:lang w:val="en-US"/>
        </w:rPr>
        <w:t xml:space="preserve"> </w:t>
      </w:r>
      <w:r w:rsidR="00681434">
        <w:rPr>
          <w:rFonts w:ascii="Times New Roman" w:hAnsi="Times New Roman" w:cs="Times New Roman"/>
          <w:sz w:val="24"/>
          <w:szCs w:val="24"/>
        </w:rPr>
        <w:t>στο</w:t>
      </w:r>
      <w:r w:rsidR="00681434" w:rsidRPr="004111D0">
        <w:rPr>
          <w:rFonts w:ascii="Times New Roman" w:hAnsi="Times New Roman" w:cs="Times New Roman"/>
          <w:sz w:val="24"/>
          <w:szCs w:val="24"/>
          <w:lang w:val="en-US"/>
        </w:rPr>
        <w:t xml:space="preserve"> </w:t>
      </w:r>
      <w:r w:rsidRPr="002731A8">
        <w:rPr>
          <w:rFonts w:ascii="Times New Roman" w:hAnsi="Times New Roman" w:cs="Times New Roman"/>
          <w:sz w:val="24"/>
          <w:szCs w:val="24"/>
        </w:rPr>
        <w:t>διαδικτυακό</w:t>
      </w:r>
      <w:r w:rsidR="00681434" w:rsidRPr="004111D0">
        <w:rPr>
          <w:rFonts w:ascii="Times New Roman" w:hAnsi="Times New Roman" w:cs="Times New Roman"/>
          <w:sz w:val="24"/>
          <w:szCs w:val="24"/>
          <w:lang w:val="en-US"/>
        </w:rPr>
        <w:t xml:space="preserve"> </w:t>
      </w:r>
      <w:r w:rsidRPr="002731A8">
        <w:rPr>
          <w:rFonts w:ascii="Times New Roman" w:hAnsi="Times New Roman" w:cs="Times New Roman"/>
          <w:sz w:val="24"/>
          <w:szCs w:val="24"/>
        </w:rPr>
        <w:t>τόπο</w:t>
      </w:r>
      <w:r w:rsidRPr="004111D0">
        <w:rPr>
          <w:rFonts w:ascii="Times New Roman" w:hAnsi="Times New Roman" w:cs="Times New Roman"/>
          <w:sz w:val="24"/>
          <w:szCs w:val="24"/>
          <w:lang w:val="en-US"/>
        </w:rPr>
        <w:t xml:space="preserve">: </w:t>
      </w:r>
      <w:hyperlink r:id="rId32" w:history="1">
        <w:r w:rsidR="00C9403C" w:rsidRPr="002731A8">
          <w:rPr>
            <w:rStyle w:val="-"/>
            <w:rFonts w:ascii="Times New Roman" w:hAnsi="Times New Roman" w:cs="Times New Roman"/>
            <w:sz w:val="24"/>
            <w:szCs w:val="24"/>
            <w:lang w:val="en-US"/>
          </w:rPr>
          <w:t>http</w:t>
        </w:r>
        <w:r w:rsidR="00C9403C" w:rsidRPr="004111D0">
          <w:rPr>
            <w:rStyle w:val="-"/>
            <w:rFonts w:ascii="Times New Roman" w:hAnsi="Times New Roman" w:cs="Times New Roman"/>
            <w:sz w:val="24"/>
            <w:szCs w:val="24"/>
            <w:lang w:val="en-US"/>
          </w:rPr>
          <w:t>://</w:t>
        </w:r>
        <w:r w:rsidR="00C9403C" w:rsidRPr="002731A8">
          <w:rPr>
            <w:rStyle w:val="-"/>
            <w:rFonts w:ascii="Times New Roman" w:hAnsi="Times New Roman" w:cs="Times New Roman"/>
            <w:sz w:val="24"/>
            <w:szCs w:val="24"/>
            <w:lang w:val="en-US"/>
          </w:rPr>
          <w:t>www</w:t>
        </w:r>
        <w:r w:rsidR="00C9403C" w:rsidRPr="004111D0">
          <w:rPr>
            <w:rStyle w:val="-"/>
            <w:rFonts w:ascii="Times New Roman" w:hAnsi="Times New Roman" w:cs="Times New Roman"/>
            <w:sz w:val="24"/>
            <w:szCs w:val="24"/>
            <w:lang w:val="en-US"/>
          </w:rPr>
          <w:t>.</w:t>
        </w:r>
        <w:r w:rsidR="00C9403C" w:rsidRPr="002731A8">
          <w:rPr>
            <w:rStyle w:val="-"/>
            <w:rFonts w:ascii="Times New Roman" w:hAnsi="Times New Roman" w:cs="Times New Roman"/>
            <w:sz w:val="24"/>
            <w:szCs w:val="24"/>
            <w:lang w:val="en-US"/>
          </w:rPr>
          <w:t>sciencedirect</w:t>
        </w:r>
        <w:r w:rsidR="00C9403C" w:rsidRPr="004111D0">
          <w:rPr>
            <w:rStyle w:val="-"/>
            <w:rFonts w:ascii="Times New Roman" w:hAnsi="Times New Roman" w:cs="Times New Roman"/>
            <w:sz w:val="24"/>
            <w:szCs w:val="24"/>
            <w:lang w:val="en-US"/>
          </w:rPr>
          <w:t>.</w:t>
        </w:r>
        <w:r w:rsidR="00C9403C" w:rsidRPr="002731A8">
          <w:rPr>
            <w:rStyle w:val="-"/>
            <w:rFonts w:ascii="Times New Roman" w:hAnsi="Times New Roman" w:cs="Times New Roman"/>
            <w:sz w:val="24"/>
            <w:szCs w:val="24"/>
            <w:lang w:val="en-US"/>
          </w:rPr>
          <w:t>com</w:t>
        </w:r>
        <w:r w:rsidR="00C9403C" w:rsidRPr="004111D0">
          <w:rPr>
            <w:rStyle w:val="-"/>
            <w:rFonts w:ascii="Times New Roman" w:hAnsi="Times New Roman" w:cs="Times New Roman"/>
            <w:sz w:val="24"/>
            <w:szCs w:val="24"/>
            <w:lang w:val="en-US"/>
          </w:rPr>
          <w:t>/</w:t>
        </w:r>
        <w:r w:rsidR="00C9403C" w:rsidRPr="002731A8">
          <w:rPr>
            <w:rStyle w:val="-"/>
            <w:rFonts w:ascii="Times New Roman" w:hAnsi="Times New Roman" w:cs="Times New Roman"/>
            <w:sz w:val="24"/>
            <w:szCs w:val="24"/>
            <w:lang w:val="en-US"/>
          </w:rPr>
          <w:t>science</w:t>
        </w:r>
        <w:r w:rsidR="00C9403C" w:rsidRPr="004111D0">
          <w:rPr>
            <w:rStyle w:val="-"/>
            <w:rFonts w:ascii="Times New Roman" w:hAnsi="Times New Roman" w:cs="Times New Roman"/>
            <w:sz w:val="24"/>
            <w:szCs w:val="24"/>
            <w:lang w:val="en-US"/>
          </w:rPr>
          <w:t>/</w:t>
        </w:r>
        <w:r w:rsidR="00C9403C" w:rsidRPr="002731A8">
          <w:rPr>
            <w:rStyle w:val="-"/>
            <w:rFonts w:ascii="Times New Roman" w:hAnsi="Times New Roman" w:cs="Times New Roman"/>
            <w:sz w:val="24"/>
            <w:szCs w:val="24"/>
            <w:lang w:val="en-US"/>
          </w:rPr>
          <w:t>article</w:t>
        </w:r>
        <w:r w:rsidR="00C9403C" w:rsidRPr="004111D0">
          <w:rPr>
            <w:rStyle w:val="-"/>
            <w:rFonts w:ascii="Times New Roman" w:hAnsi="Times New Roman" w:cs="Times New Roman"/>
            <w:sz w:val="24"/>
            <w:szCs w:val="24"/>
            <w:lang w:val="en-US"/>
          </w:rPr>
          <w:t>/</w:t>
        </w:r>
        <w:r w:rsidR="00C9403C" w:rsidRPr="002731A8">
          <w:rPr>
            <w:rStyle w:val="-"/>
            <w:rFonts w:ascii="Times New Roman" w:hAnsi="Times New Roman" w:cs="Times New Roman"/>
            <w:sz w:val="24"/>
            <w:szCs w:val="24"/>
            <w:lang w:val="en-US"/>
          </w:rPr>
          <w:t>pii</w:t>
        </w:r>
        <w:r w:rsidR="00C9403C" w:rsidRPr="004111D0">
          <w:rPr>
            <w:rStyle w:val="-"/>
            <w:rFonts w:ascii="Times New Roman" w:hAnsi="Times New Roman" w:cs="Times New Roman"/>
            <w:sz w:val="24"/>
            <w:szCs w:val="24"/>
            <w:lang w:val="en-US"/>
          </w:rPr>
          <w:t>/</w:t>
        </w:r>
        <w:r w:rsidR="00C9403C" w:rsidRPr="002731A8">
          <w:rPr>
            <w:rStyle w:val="-"/>
            <w:rFonts w:ascii="Times New Roman" w:hAnsi="Times New Roman" w:cs="Times New Roman"/>
            <w:sz w:val="24"/>
            <w:szCs w:val="24"/>
            <w:lang w:val="en-US"/>
          </w:rPr>
          <w:t>S</w:t>
        </w:r>
        <w:r w:rsidR="00C9403C" w:rsidRPr="004111D0">
          <w:rPr>
            <w:rStyle w:val="-"/>
            <w:rFonts w:ascii="Times New Roman" w:hAnsi="Times New Roman" w:cs="Times New Roman"/>
            <w:sz w:val="24"/>
            <w:szCs w:val="24"/>
            <w:lang w:val="en-US"/>
          </w:rPr>
          <w:t>1877042811015904</w:t>
        </w:r>
      </w:hyperlink>
      <w:r w:rsidRPr="004111D0">
        <w:rPr>
          <w:rFonts w:ascii="Times New Roman" w:hAnsi="Times New Roman" w:cs="Times New Roman"/>
          <w:sz w:val="24"/>
          <w:szCs w:val="24"/>
          <w:lang w:val="en-US"/>
        </w:rPr>
        <w:t>[</w:t>
      </w:r>
      <w:r w:rsidRPr="002731A8">
        <w:rPr>
          <w:rFonts w:ascii="Times New Roman" w:hAnsi="Times New Roman" w:cs="Times New Roman"/>
          <w:sz w:val="24"/>
          <w:szCs w:val="24"/>
        </w:rPr>
        <w:t>Πρόσβαση</w:t>
      </w:r>
      <w:r w:rsidRPr="004111D0">
        <w:rPr>
          <w:rFonts w:ascii="Times New Roman" w:hAnsi="Times New Roman" w:cs="Times New Roman"/>
          <w:sz w:val="24"/>
          <w:szCs w:val="24"/>
          <w:lang w:val="en-US"/>
        </w:rPr>
        <w:t xml:space="preserve"> 23/9/2021]</w:t>
      </w:r>
    </w:p>
    <w:p w14:paraId="12086A78" w14:textId="77777777" w:rsidR="004804FF" w:rsidRPr="009B13D8" w:rsidRDefault="004804FF" w:rsidP="002731A8">
      <w:pPr>
        <w:spacing w:line="480" w:lineRule="auto"/>
        <w:jc w:val="both"/>
        <w:rPr>
          <w:rFonts w:ascii="Times New Roman" w:hAnsi="Times New Roman" w:cs="Times New Roman"/>
          <w:sz w:val="24"/>
          <w:szCs w:val="24"/>
          <w:lang w:val="en-US"/>
        </w:rPr>
      </w:pPr>
      <w:r w:rsidRPr="004804FF">
        <w:rPr>
          <w:rFonts w:ascii="Times New Roman" w:hAnsi="Times New Roman" w:cs="Times New Roman"/>
          <w:sz w:val="24"/>
          <w:szCs w:val="24"/>
          <w:lang w:val="en-US"/>
        </w:rPr>
        <w:t>Frankental, P., (2001). Corporate social responsibility - a PR invention?</w:t>
      </w:r>
      <w:proofErr w:type="gramStart"/>
      <w:r w:rsidRPr="004804FF">
        <w:rPr>
          <w:rFonts w:ascii="Times New Roman" w:hAnsi="Times New Roman" w:cs="Times New Roman"/>
          <w:sz w:val="24"/>
          <w:szCs w:val="24"/>
          <w:lang w:val="en-US"/>
        </w:rPr>
        <w:t>,</w:t>
      </w:r>
      <w:r w:rsidRPr="004804FF">
        <w:rPr>
          <w:rFonts w:ascii="Times New Roman" w:hAnsi="Times New Roman" w:cs="Times New Roman"/>
          <w:iCs/>
          <w:sz w:val="24"/>
          <w:szCs w:val="24"/>
          <w:lang w:val="en-US"/>
        </w:rPr>
        <w:t>Corporate</w:t>
      </w:r>
      <w:proofErr w:type="gramEnd"/>
      <w:r w:rsidRPr="004804FF">
        <w:rPr>
          <w:rFonts w:ascii="Times New Roman" w:hAnsi="Times New Roman" w:cs="Times New Roman"/>
          <w:iCs/>
          <w:sz w:val="24"/>
          <w:szCs w:val="24"/>
          <w:lang w:val="en-US"/>
        </w:rPr>
        <w:t xml:space="preserve"> Communications: An International Journal </w:t>
      </w:r>
      <w:r w:rsidRPr="004804FF">
        <w:rPr>
          <w:rFonts w:ascii="Times New Roman" w:hAnsi="Times New Roman" w:cs="Times New Roman"/>
          <w:sz w:val="24"/>
          <w:szCs w:val="24"/>
          <w:lang w:val="en-US"/>
        </w:rPr>
        <w:t>6 (1), 18-23.</w:t>
      </w:r>
    </w:p>
    <w:p w14:paraId="67E92993" w14:textId="77777777" w:rsidR="00B06FB3" w:rsidRPr="009B13D8" w:rsidRDefault="00B06FB3" w:rsidP="002731A8">
      <w:pPr>
        <w:spacing w:line="480" w:lineRule="auto"/>
        <w:jc w:val="both"/>
        <w:rPr>
          <w:rFonts w:ascii="Times New Roman" w:hAnsi="Times New Roman" w:cs="Times New Roman"/>
          <w:sz w:val="24"/>
          <w:szCs w:val="24"/>
          <w:lang w:val="en-US"/>
        </w:rPr>
      </w:pPr>
      <w:r w:rsidRPr="00B06FB3">
        <w:rPr>
          <w:rFonts w:ascii="Times New Roman" w:hAnsi="Times New Roman" w:cs="Times New Roman"/>
          <w:sz w:val="24"/>
          <w:szCs w:val="24"/>
          <w:lang w:val="en-US"/>
        </w:rPr>
        <w:t xml:space="preserve">García-Sánchez I-M, García-Sánchez </w:t>
      </w:r>
      <w:r w:rsidRPr="00B06FB3">
        <w:rPr>
          <w:rFonts w:ascii="Times New Roman" w:hAnsi="Times New Roman" w:cs="Times New Roman"/>
          <w:iCs/>
          <w:sz w:val="24"/>
          <w:szCs w:val="24"/>
          <w:lang w:val="en-US"/>
        </w:rPr>
        <w:t>A</w:t>
      </w:r>
      <w:proofErr w:type="gramStart"/>
      <w:r w:rsidRPr="00B06FB3">
        <w:rPr>
          <w:rFonts w:ascii="Times New Roman" w:hAnsi="Times New Roman" w:cs="Times New Roman"/>
          <w:iCs/>
          <w:sz w:val="24"/>
          <w:szCs w:val="24"/>
          <w:lang w:val="en-US"/>
        </w:rPr>
        <w:t>.(</w:t>
      </w:r>
      <w:proofErr w:type="gramEnd"/>
      <w:r w:rsidRPr="00B06FB3">
        <w:rPr>
          <w:rFonts w:ascii="Times New Roman" w:hAnsi="Times New Roman" w:cs="Times New Roman"/>
          <w:iCs/>
          <w:sz w:val="24"/>
          <w:szCs w:val="24"/>
          <w:lang w:val="en-US"/>
        </w:rPr>
        <w:t xml:space="preserve">2020).Corporate Social Responsibility during COVID-19 Pandemic. Journal of Open Innovation: Technology, Market, and Complexity. </w:t>
      </w:r>
      <w:r w:rsidRPr="00B06FB3">
        <w:rPr>
          <w:rFonts w:ascii="Times New Roman" w:hAnsi="Times New Roman" w:cs="Times New Roman"/>
          <w:sz w:val="24"/>
          <w:szCs w:val="24"/>
          <w:lang w:val="en-US"/>
        </w:rPr>
        <w:t>2020; 6(4):126. Doi.org/10.3390/joitmc6040126</w:t>
      </w:r>
    </w:p>
    <w:p w14:paraId="76ECDE24" w14:textId="77777777" w:rsidR="00040473" w:rsidRDefault="00040473" w:rsidP="002731A8">
      <w:pPr>
        <w:spacing w:line="480" w:lineRule="auto"/>
        <w:jc w:val="both"/>
        <w:rPr>
          <w:rFonts w:ascii="Times New Roman" w:hAnsi="Times New Roman" w:cs="Times New Roman"/>
          <w:sz w:val="24"/>
          <w:szCs w:val="24"/>
          <w:lang w:val="en-US"/>
        </w:rPr>
      </w:pPr>
      <w:proofErr w:type="gramStart"/>
      <w:r w:rsidRPr="00040473">
        <w:rPr>
          <w:rFonts w:ascii="Times New Roman" w:hAnsi="Times New Roman" w:cs="Times New Roman"/>
          <w:sz w:val="24"/>
          <w:szCs w:val="24"/>
          <w:lang w:val="en-US"/>
        </w:rPr>
        <w:t>Garcia, A. A., Serrat, N. A., de Uribe-Salazar, C., &amp;Aliberch, A. S. (2015).</w:t>
      </w:r>
      <w:proofErr w:type="gramEnd"/>
      <w:r w:rsidRPr="00040473">
        <w:rPr>
          <w:rFonts w:ascii="Times New Roman" w:hAnsi="Times New Roman" w:cs="Times New Roman"/>
          <w:sz w:val="24"/>
          <w:szCs w:val="24"/>
          <w:lang w:val="en-US"/>
        </w:rPr>
        <w:t xml:space="preserve"> </w:t>
      </w:r>
      <w:proofErr w:type="gramStart"/>
      <w:r w:rsidRPr="00040473">
        <w:rPr>
          <w:rFonts w:ascii="Times New Roman" w:hAnsi="Times New Roman" w:cs="Times New Roman"/>
          <w:sz w:val="24"/>
          <w:szCs w:val="24"/>
          <w:lang w:val="en-US"/>
        </w:rPr>
        <w:t>Onlinevisibility of corporate social responsibility.</w:t>
      </w:r>
      <w:proofErr w:type="gramEnd"/>
      <w:r w:rsidRPr="00040473">
        <w:rPr>
          <w:rFonts w:ascii="Times New Roman" w:hAnsi="Times New Roman" w:cs="Times New Roman"/>
          <w:sz w:val="24"/>
          <w:szCs w:val="24"/>
          <w:lang w:val="en-US"/>
        </w:rPr>
        <w:t xml:space="preserve"> </w:t>
      </w:r>
      <w:proofErr w:type="gramStart"/>
      <w:r w:rsidRPr="00040473">
        <w:rPr>
          <w:rFonts w:ascii="Times New Roman" w:hAnsi="Times New Roman" w:cs="Times New Roman"/>
          <w:sz w:val="24"/>
          <w:szCs w:val="24"/>
          <w:lang w:val="en-US"/>
        </w:rPr>
        <w:t>A CSR website analysis of a sampleof Spanish meat companies.</w:t>
      </w:r>
      <w:proofErr w:type="gramEnd"/>
      <w:r w:rsidRPr="00040473">
        <w:rPr>
          <w:rFonts w:ascii="Times New Roman" w:hAnsi="Times New Roman" w:cs="Times New Roman"/>
          <w:sz w:val="24"/>
          <w:szCs w:val="24"/>
          <w:lang w:val="en-US"/>
        </w:rPr>
        <w:t xml:space="preserve"> </w:t>
      </w:r>
      <w:r w:rsidRPr="00040473">
        <w:rPr>
          <w:rFonts w:ascii="Times New Roman" w:hAnsi="Times New Roman" w:cs="Times New Roman"/>
          <w:i/>
          <w:iCs/>
          <w:sz w:val="24"/>
          <w:szCs w:val="24"/>
          <w:lang w:val="en-US"/>
        </w:rPr>
        <w:t xml:space="preserve">Tripodos, </w:t>
      </w:r>
      <w:r w:rsidRPr="00040473">
        <w:rPr>
          <w:rFonts w:ascii="Times New Roman" w:hAnsi="Times New Roman" w:cs="Times New Roman"/>
          <w:sz w:val="24"/>
          <w:szCs w:val="24"/>
          <w:lang w:val="en-US"/>
        </w:rPr>
        <w:t>(37), 73-89. Retrieved fromhttp://0-web.b.ebscohost.com.libus.csd.mu.edu</w:t>
      </w:r>
    </w:p>
    <w:p w14:paraId="781300F0" w14:textId="77777777" w:rsidR="0067552D" w:rsidRDefault="0067552D" w:rsidP="002731A8">
      <w:pPr>
        <w:spacing w:line="480" w:lineRule="auto"/>
        <w:jc w:val="both"/>
        <w:rPr>
          <w:rFonts w:ascii="Times New Roman" w:hAnsi="Times New Roman" w:cs="Times New Roman"/>
          <w:sz w:val="24"/>
          <w:szCs w:val="24"/>
          <w:lang w:val="en-US"/>
        </w:rPr>
      </w:pPr>
      <w:proofErr w:type="gramStart"/>
      <w:r w:rsidRPr="0067552D">
        <w:rPr>
          <w:rFonts w:ascii="Times New Roman" w:hAnsi="Times New Roman" w:cs="Times New Roman"/>
          <w:sz w:val="24"/>
          <w:szCs w:val="24"/>
          <w:lang w:val="en-US"/>
        </w:rPr>
        <w:t>Gantz, W. &amp; Lewis, N. (2014).</w:t>
      </w:r>
      <w:proofErr w:type="gramEnd"/>
      <w:r w:rsidRPr="0067552D">
        <w:rPr>
          <w:rFonts w:ascii="Times New Roman" w:hAnsi="Times New Roman" w:cs="Times New Roman"/>
          <w:sz w:val="24"/>
          <w:szCs w:val="24"/>
          <w:lang w:val="en-US"/>
        </w:rPr>
        <w:t xml:space="preserve"> Sports on Traditional and Newer Digital Media: Is There Really a Fight for Fans? </w:t>
      </w:r>
      <w:r w:rsidRPr="0067552D">
        <w:rPr>
          <w:rFonts w:ascii="Times New Roman" w:hAnsi="Times New Roman" w:cs="Times New Roman"/>
          <w:sz w:val="24"/>
          <w:szCs w:val="24"/>
        </w:rPr>
        <w:t>στο</w:t>
      </w:r>
      <w:r w:rsidRPr="0067552D">
        <w:rPr>
          <w:rFonts w:ascii="Times New Roman" w:hAnsi="Times New Roman" w:cs="Times New Roman"/>
          <w:i/>
          <w:iCs/>
          <w:sz w:val="24"/>
          <w:szCs w:val="24"/>
          <w:lang w:val="en-US"/>
        </w:rPr>
        <w:t xml:space="preserve">Television &amp; New Media, 1–9. </w:t>
      </w:r>
      <w:r w:rsidRPr="0067552D">
        <w:rPr>
          <w:rFonts w:ascii="Times New Roman" w:hAnsi="Times New Roman" w:cs="Times New Roman"/>
          <w:sz w:val="24"/>
          <w:szCs w:val="24"/>
          <w:lang w:val="en-US"/>
        </w:rPr>
        <w:t>DOI: 10.1177/1527476414529463</w:t>
      </w:r>
    </w:p>
    <w:p w14:paraId="0C17ECC1" w14:textId="77777777" w:rsidR="004804FF" w:rsidRPr="004804FF" w:rsidRDefault="004804FF" w:rsidP="002731A8">
      <w:pPr>
        <w:spacing w:line="480" w:lineRule="auto"/>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Garriga, E. and D. Mele.</w:t>
      </w:r>
      <w:proofErr w:type="gramEnd"/>
      <w:r>
        <w:rPr>
          <w:rFonts w:ascii="Times New Roman" w:hAnsi="Times New Roman" w:cs="Times New Roman"/>
          <w:sz w:val="24"/>
          <w:szCs w:val="24"/>
          <w:lang w:val="en-US"/>
        </w:rPr>
        <w:t xml:space="preserve"> (2004). </w:t>
      </w:r>
      <w:r w:rsidRPr="004804FF">
        <w:rPr>
          <w:rFonts w:ascii="Times New Roman" w:hAnsi="Times New Roman" w:cs="Times New Roman"/>
          <w:sz w:val="24"/>
          <w:szCs w:val="24"/>
          <w:lang w:val="en-US"/>
        </w:rPr>
        <w:t xml:space="preserve">Corporate Social Responsibility Theories: </w:t>
      </w:r>
      <w:r>
        <w:rPr>
          <w:rFonts w:ascii="Times New Roman" w:hAnsi="Times New Roman" w:cs="Times New Roman"/>
          <w:sz w:val="24"/>
          <w:szCs w:val="24"/>
          <w:lang w:val="en-US"/>
        </w:rPr>
        <w:t>Mapping the Territory</w:t>
      </w:r>
      <w:proofErr w:type="gramStart"/>
      <w:r>
        <w:rPr>
          <w:rFonts w:ascii="Times New Roman" w:hAnsi="Times New Roman" w:cs="Times New Roman"/>
          <w:sz w:val="24"/>
          <w:szCs w:val="24"/>
          <w:lang w:val="en-US"/>
        </w:rPr>
        <w:t>,</w:t>
      </w:r>
      <w:r w:rsidRPr="004804FF">
        <w:rPr>
          <w:rFonts w:ascii="Times New Roman" w:hAnsi="Times New Roman" w:cs="Times New Roman"/>
          <w:iCs/>
          <w:sz w:val="24"/>
          <w:szCs w:val="24"/>
          <w:lang w:val="en-US"/>
        </w:rPr>
        <w:t>Journal</w:t>
      </w:r>
      <w:proofErr w:type="gramEnd"/>
      <w:r w:rsidRPr="004804FF">
        <w:rPr>
          <w:rFonts w:ascii="Times New Roman" w:hAnsi="Times New Roman" w:cs="Times New Roman"/>
          <w:iCs/>
          <w:sz w:val="24"/>
          <w:szCs w:val="24"/>
          <w:lang w:val="en-US"/>
        </w:rPr>
        <w:t xml:space="preserve"> of Business Ethics </w:t>
      </w:r>
      <w:r w:rsidRPr="004804FF">
        <w:rPr>
          <w:rFonts w:ascii="Times New Roman" w:hAnsi="Times New Roman" w:cs="Times New Roman"/>
          <w:sz w:val="24"/>
          <w:szCs w:val="24"/>
          <w:lang w:val="en-US"/>
        </w:rPr>
        <w:t xml:space="preserve">53(1–2), 51–71. </w:t>
      </w:r>
      <w:proofErr w:type="gramStart"/>
      <w:r w:rsidRPr="004804FF">
        <w:rPr>
          <w:rFonts w:ascii="Times New Roman" w:hAnsi="Times New Roman" w:cs="Times New Roman"/>
          <w:sz w:val="24"/>
          <w:szCs w:val="24"/>
          <w:lang w:val="en-US"/>
        </w:rPr>
        <w:t>doi:</w:t>
      </w:r>
      <w:proofErr w:type="gramEnd"/>
      <w:r w:rsidRPr="004804FF">
        <w:rPr>
          <w:rFonts w:ascii="Times New Roman" w:hAnsi="Times New Roman" w:cs="Times New Roman"/>
          <w:sz w:val="24"/>
          <w:szCs w:val="24"/>
          <w:lang w:val="en-US"/>
        </w:rPr>
        <w:t>10.1023/ B:BUSI.0000039399.90587.34.</w:t>
      </w:r>
    </w:p>
    <w:p w14:paraId="0CE25B71" w14:textId="77777777" w:rsidR="00D96341" w:rsidRDefault="00D96341"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lastRenderedPageBreak/>
        <w:t>Ghobadian, A., Money, K., &amp; Hillenbrand, C. (2015).</w:t>
      </w:r>
      <w:proofErr w:type="gramEnd"/>
      <w:r w:rsidRPr="002731A8">
        <w:rPr>
          <w:rFonts w:ascii="Times New Roman" w:hAnsi="Times New Roman" w:cs="Times New Roman"/>
          <w:sz w:val="24"/>
          <w:szCs w:val="24"/>
          <w:lang w:val="en-US"/>
        </w:rPr>
        <w:t xml:space="preserve"> </w:t>
      </w:r>
      <w:proofErr w:type="gramStart"/>
      <w:r w:rsidRPr="002731A8">
        <w:rPr>
          <w:rFonts w:ascii="Times New Roman" w:hAnsi="Times New Roman" w:cs="Times New Roman"/>
          <w:sz w:val="24"/>
          <w:szCs w:val="24"/>
          <w:lang w:val="en-US"/>
        </w:rPr>
        <w:t>Corporate responsibility research past -- present -- future.</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Cs/>
          <w:sz w:val="24"/>
          <w:szCs w:val="24"/>
          <w:lang w:val="en-US"/>
        </w:rPr>
        <w:t>Group &amp; Organization Management, 40</w:t>
      </w:r>
      <w:r w:rsidRPr="002731A8">
        <w:rPr>
          <w:rFonts w:ascii="Times New Roman" w:hAnsi="Times New Roman" w:cs="Times New Roman"/>
          <w:sz w:val="24"/>
          <w:szCs w:val="24"/>
          <w:lang w:val="en-US"/>
        </w:rPr>
        <w:t>(3), 271-294. 66doi: 10.1177/1059601115590320</w:t>
      </w:r>
    </w:p>
    <w:p w14:paraId="62DAC1C9" w14:textId="77777777" w:rsidR="0044648B" w:rsidRPr="0044648B" w:rsidRDefault="0044648B" w:rsidP="0044648B">
      <w:pPr>
        <w:spacing w:line="480" w:lineRule="auto"/>
        <w:jc w:val="both"/>
        <w:rPr>
          <w:rFonts w:ascii="Times New Roman" w:hAnsi="Times New Roman" w:cs="Times New Roman"/>
          <w:sz w:val="24"/>
          <w:szCs w:val="24"/>
          <w:lang w:val="en-US"/>
        </w:rPr>
      </w:pPr>
      <w:r w:rsidRPr="0044648B">
        <w:rPr>
          <w:rFonts w:ascii="Times New Roman" w:hAnsi="Times New Roman" w:cs="Times New Roman"/>
          <w:sz w:val="24"/>
          <w:szCs w:val="24"/>
          <w:lang w:val="en-US"/>
        </w:rPr>
        <w:t>Godfrey, P. C. (2009). Corporate social responsibility in sport: An overview and key</w:t>
      </w:r>
    </w:p>
    <w:p w14:paraId="7D491DA6" w14:textId="77777777" w:rsidR="0044648B" w:rsidRPr="0044648B" w:rsidRDefault="0044648B" w:rsidP="002731A8">
      <w:pPr>
        <w:spacing w:line="480" w:lineRule="auto"/>
        <w:jc w:val="both"/>
        <w:rPr>
          <w:rFonts w:ascii="Times New Roman" w:hAnsi="Times New Roman" w:cs="Times New Roman"/>
          <w:sz w:val="24"/>
          <w:szCs w:val="24"/>
        </w:rPr>
      </w:pPr>
      <w:proofErr w:type="gramStart"/>
      <w:r w:rsidRPr="0044648B">
        <w:rPr>
          <w:rFonts w:ascii="Times New Roman" w:hAnsi="Times New Roman" w:cs="Times New Roman"/>
          <w:sz w:val="24"/>
          <w:szCs w:val="24"/>
          <w:lang w:val="en-US"/>
        </w:rPr>
        <w:t>issues</w:t>
      </w:r>
      <w:proofErr w:type="gramEnd"/>
      <w:r w:rsidRPr="0044648B">
        <w:rPr>
          <w:rFonts w:ascii="Times New Roman" w:hAnsi="Times New Roman" w:cs="Times New Roman"/>
          <w:sz w:val="24"/>
          <w:szCs w:val="24"/>
          <w:lang w:val="en-US"/>
        </w:rPr>
        <w:t xml:space="preserve">. </w:t>
      </w:r>
      <w:r w:rsidRPr="0044648B">
        <w:rPr>
          <w:rFonts w:ascii="Times New Roman" w:hAnsi="Times New Roman" w:cs="Times New Roman"/>
          <w:i/>
          <w:iCs/>
          <w:sz w:val="24"/>
          <w:szCs w:val="24"/>
          <w:lang w:val="en-US"/>
        </w:rPr>
        <w:t>Journal of Sport Management, 23</w:t>
      </w:r>
      <w:r>
        <w:rPr>
          <w:rFonts w:ascii="Times New Roman" w:hAnsi="Times New Roman" w:cs="Times New Roman"/>
          <w:sz w:val="24"/>
          <w:szCs w:val="24"/>
          <w:lang w:val="en-US"/>
        </w:rPr>
        <w:t xml:space="preserve">(6), 698-716. </w:t>
      </w:r>
      <w:r>
        <w:rPr>
          <w:rFonts w:ascii="Times New Roman" w:hAnsi="Times New Roman" w:cs="Times New Roman"/>
          <w:sz w:val="24"/>
          <w:szCs w:val="24"/>
        </w:rPr>
        <w:t>Διαθέσιμος στο:</w:t>
      </w:r>
      <w:hyperlink r:id="rId33" w:history="1">
        <w:r w:rsidRPr="0044648B">
          <w:rPr>
            <w:rStyle w:val="-"/>
            <w:rFonts w:ascii="Times New Roman" w:hAnsi="Times New Roman" w:cs="Times New Roman"/>
            <w:sz w:val="24"/>
            <w:szCs w:val="24"/>
            <w:lang w:val="en-US"/>
          </w:rPr>
          <w:t>http</w:t>
        </w:r>
        <w:r w:rsidRPr="0044648B">
          <w:rPr>
            <w:rStyle w:val="-"/>
            <w:rFonts w:ascii="Times New Roman" w:hAnsi="Times New Roman" w:cs="Times New Roman"/>
            <w:sz w:val="24"/>
            <w:szCs w:val="24"/>
          </w:rPr>
          <w:t>://0-</w:t>
        </w:r>
        <w:r w:rsidRPr="0044648B">
          <w:rPr>
            <w:rStyle w:val="-"/>
            <w:rFonts w:ascii="Times New Roman" w:hAnsi="Times New Roman" w:cs="Times New Roman"/>
            <w:sz w:val="24"/>
            <w:szCs w:val="24"/>
            <w:lang w:val="en-US"/>
          </w:rPr>
          <w:t>web</w:t>
        </w:r>
        <w:r w:rsidRPr="0044648B">
          <w:rPr>
            <w:rStyle w:val="-"/>
            <w:rFonts w:ascii="Times New Roman" w:hAnsi="Times New Roman" w:cs="Times New Roman"/>
            <w:sz w:val="24"/>
            <w:szCs w:val="24"/>
          </w:rPr>
          <w:t>.</w:t>
        </w:r>
        <w:r w:rsidRPr="0044648B">
          <w:rPr>
            <w:rStyle w:val="-"/>
            <w:rFonts w:ascii="Times New Roman" w:hAnsi="Times New Roman" w:cs="Times New Roman"/>
            <w:sz w:val="24"/>
            <w:szCs w:val="24"/>
            <w:lang w:val="en-US"/>
          </w:rPr>
          <w:t>b</w:t>
        </w:r>
        <w:r w:rsidRPr="0044648B">
          <w:rPr>
            <w:rStyle w:val="-"/>
            <w:rFonts w:ascii="Times New Roman" w:hAnsi="Times New Roman" w:cs="Times New Roman"/>
            <w:sz w:val="24"/>
            <w:szCs w:val="24"/>
          </w:rPr>
          <w:t>.</w:t>
        </w:r>
        <w:r w:rsidRPr="0044648B">
          <w:rPr>
            <w:rStyle w:val="-"/>
            <w:rFonts w:ascii="Times New Roman" w:hAnsi="Times New Roman" w:cs="Times New Roman"/>
            <w:sz w:val="24"/>
            <w:szCs w:val="24"/>
            <w:lang w:val="en-US"/>
          </w:rPr>
          <w:t>ebscohost</w:t>
        </w:r>
        <w:r w:rsidRPr="0044648B">
          <w:rPr>
            <w:rStyle w:val="-"/>
            <w:rFonts w:ascii="Times New Roman" w:hAnsi="Times New Roman" w:cs="Times New Roman"/>
            <w:sz w:val="24"/>
            <w:szCs w:val="24"/>
          </w:rPr>
          <w:t>.</w:t>
        </w:r>
        <w:r w:rsidRPr="0044648B">
          <w:rPr>
            <w:rStyle w:val="-"/>
            <w:rFonts w:ascii="Times New Roman" w:hAnsi="Times New Roman" w:cs="Times New Roman"/>
            <w:sz w:val="24"/>
            <w:szCs w:val="24"/>
            <w:lang w:val="en-US"/>
          </w:rPr>
          <w:t>com</w:t>
        </w:r>
        <w:r w:rsidRPr="0044648B">
          <w:rPr>
            <w:rStyle w:val="-"/>
            <w:rFonts w:ascii="Times New Roman" w:hAnsi="Times New Roman" w:cs="Times New Roman"/>
            <w:sz w:val="24"/>
            <w:szCs w:val="24"/>
          </w:rPr>
          <w:t>.</w:t>
        </w:r>
        <w:r w:rsidRPr="0044648B">
          <w:rPr>
            <w:rStyle w:val="-"/>
            <w:rFonts w:ascii="Times New Roman" w:hAnsi="Times New Roman" w:cs="Times New Roman"/>
            <w:sz w:val="24"/>
            <w:szCs w:val="24"/>
            <w:lang w:val="en-US"/>
          </w:rPr>
          <w:t>libus</w:t>
        </w:r>
        <w:r w:rsidRPr="0044648B">
          <w:rPr>
            <w:rStyle w:val="-"/>
            <w:rFonts w:ascii="Times New Roman" w:hAnsi="Times New Roman" w:cs="Times New Roman"/>
            <w:sz w:val="24"/>
            <w:szCs w:val="24"/>
          </w:rPr>
          <w:t>.</w:t>
        </w:r>
        <w:r w:rsidRPr="0044648B">
          <w:rPr>
            <w:rStyle w:val="-"/>
            <w:rFonts w:ascii="Times New Roman" w:hAnsi="Times New Roman" w:cs="Times New Roman"/>
            <w:sz w:val="24"/>
            <w:szCs w:val="24"/>
            <w:lang w:val="en-US"/>
          </w:rPr>
          <w:t>csd</w:t>
        </w:r>
        <w:r w:rsidRPr="0044648B">
          <w:rPr>
            <w:rStyle w:val="-"/>
            <w:rFonts w:ascii="Times New Roman" w:hAnsi="Times New Roman" w:cs="Times New Roman"/>
            <w:sz w:val="24"/>
            <w:szCs w:val="24"/>
          </w:rPr>
          <w:t>.</w:t>
        </w:r>
        <w:r w:rsidRPr="0044648B">
          <w:rPr>
            <w:rStyle w:val="-"/>
            <w:rFonts w:ascii="Times New Roman" w:hAnsi="Times New Roman" w:cs="Times New Roman"/>
            <w:sz w:val="24"/>
            <w:szCs w:val="24"/>
            <w:lang w:val="en-US"/>
          </w:rPr>
          <w:t>mu</w:t>
        </w:r>
        <w:r w:rsidRPr="0044648B">
          <w:rPr>
            <w:rStyle w:val="-"/>
            <w:rFonts w:ascii="Times New Roman" w:hAnsi="Times New Roman" w:cs="Times New Roman"/>
            <w:sz w:val="24"/>
            <w:szCs w:val="24"/>
          </w:rPr>
          <w:t>.</w:t>
        </w:r>
        <w:r w:rsidRPr="0044648B">
          <w:rPr>
            <w:rStyle w:val="-"/>
            <w:rFonts w:ascii="Times New Roman" w:hAnsi="Times New Roman" w:cs="Times New Roman"/>
            <w:sz w:val="24"/>
            <w:szCs w:val="24"/>
            <w:lang w:val="en-US"/>
          </w:rPr>
          <w:t>edu</w:t>
        </w:r>
      </w:hyperlink>
    </w:p>
    <w:p w14:paraId="79035D24" w14:textId="77777777" w:rsidR="000704DD" w:rsidRPr="000704DD" w:rsidRDefault="000704DD" w:rsidP="000704DD">
      <w:pPr>
        <w:spacing w:line="480" w:lineRule="auto"/>
        <w:jc w:val="both"/>
        <w:rPr>
          <w:rFonts w:ascii="Times New Roman" w:hAnsi="Times New Roman" w:cs="Times New Roman"/>
          <w:sz w:val="24"/>
          <w:szCs w:val="24"/>
          <w:lang w:val="en-US"/>
        </w:rPr>
      </w:pPr>
      <w:r w:rsidRPr="000704DD">
        <w:rPr>
          <w:rFonts w:ascii="Times New Roman" w:hAnsi="Times New Roman" w:cs="Times New Roman"/>
          <w:sz w:val="24"/>
          <w:szCs w:val="24"/>
          <w:lang w:val="en-US"/>
        </w:rPr>
        <w:t>Guthey, E.</w:t>
      </w:r>
      <w:r>
        <w:rPr>
          <w:rFonts w:ascii="Times New Roman" w:hAnsi="Times New Roman" w:cs="Times New Roman"/>
          <w:sz w:val="24"/>
          <w:szCs w:val="24"/>
          <w:lang w:val="en-US"/>
        </w:rPr>
        <w:t>, Langer, R., Morsing, M</w:t>
      </w:r>
      <w:proofErr w:type="gramStart"/>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2006). </w:t>
      </w:r>
      <w:r w:rsidRPr="000704DD">
        <w:rPr>
          <w:rFonts w:ascii="Times New Roman" w:hAnsi="Times New Roman" w:cs="Times New Roman"/>
          <w:sz w:val="24"/>
          <w:szCs w:val="24"/>
          <w:lang w:val="en-US"/>
        </w:rPr>
        <w:t xml:space="preserve">Corporate social responsibility is a management fashion. </w:t>
      </w:r>
      <w:proofErr w:type="gramStart"/>
      <w:r w:rsidRPr="000704DD">
        <w:rPr>
          <w:rFonts w:ascii="Times New Roman" w:hAnsi="Times New Roman" w:cs="Times New Roman"/>
          <w:sz w:val="24"/>
          <w:szCs w:val="24"/>
          <w:lang w:val="en-US"/>
        </w:rPr>
        <w:t>So what?”</w:t>
      </w:r>
      <w:proofErr w:type="gramEnd"/>
      <w:r w:rsidRPr="000704DD">
        <w:rPr>
          <w:rFonts w:ascii="Times New Roman" w:hAnsi="Times New Roman" w:cs="Times New Roman"/>
          <w:sz w:val="24"/>
          <w:szCs w:val="24"/>
          <w:lang w:val="en-US"/>
        </w:rPr>
        <w:t xml:space="preserve"> In: Morsing, M., Beckmann, S. C. (Eds.),</w:t>
      </w:r>
    </w:p>
    <w:p w14:paraId="11192764" w14:textId="77777777" w:rsidR="000704DD" w:rsidRPr="002731A8" w:rsidRDefault="000704DD" w:rsidP="002731A8">
      <w:pPr>
        <w:spacing w:line="480" w:lineRule="auto"/>
        <w:jc w:val="both"/>
        <w:rPr>
          <w:rFonts w:ascii="Times New Roman" w:hAnsi="Times New Roman" w:cs="Times New Roman"/>
          <w:sz w:val="24"/>
          <w:szCs w:val="24"/>
          <w:lang w:val="en-US"/>
        </w:rPr>
      </w:pPr>
      <w:proofErr w:type="gramStart"/>
      <w:r w:rsidRPr="000704DD">
        <w:rPr>
          <w:rFonts w:ascii="Times New Roman" w:hAnsi="Times New Roman" w:cs="Times New Roman"/>
          <w:i/>
          <w:iCs/>
          <w:sz w:val="24"/>
          <w:szCs w:val="24"/>
          <w:lang w:val="en-US"/>
        </w:rPr>
        <w:t>Strategic CSR communications</w:t>
      </w:r>
      <w:r w:rsidRPr="000704DD">
        <w:rPr>
          <w:rFonts w:ascii="Times New Roman" w:hAnsi="Times New Roman" w:cs="Times New Roman"/>
          <w:sz w:val="24"/>
          <w:szCs w:val="24"/>
          <w:lang w:val="en-US"/>
        </w:rPr>
        <w:t>.</w:t>
      </w:r>
      <w:proofErr w:type="gramEnd"/>
      <w:r w:rsidRPr="000704DD">
        <w:rPr>
          <w:rFonts w:ascii="Times New Roman" w:hAnsi="Times New Roman" w:cs="Times New Roman"/>
          <w:sz w:val="24"/>
          <w:szCs w:val="24"/>
          <w:lang w:val="en-US"/>
        </w:rPr>
        <w:t xml:space="preserve"> DJOF Publishing, Copenhagen, pp. 39-60.</w:t>
      </w:r>
    </w:p>
    <w:p w14:paraId="0D08DDCE" w14:textId="77777777" w:rsidR="006243A3" w:rsidRPr="002731A8" w:rsidRDefault="006243A3"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Heath, R. L. (1980). Corporate advocacy: An application of speech communication</w:t>
      </w:r>
    </w:p>
    <w:p w14:paraId="2831DD56" w14:textId="77777777" w:rsidR="006243A3" w:rsidRDefault="006243A3"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perspectives</w:t>
      </w:r>
      <w:proofErr w:type="gramEnd"/>
      <w:r w:rsidRPr="002731A8">
        <w:rPr>
          <w:rFonts w:ascii="Times New Roman" w:hAnsi="Times New Roman" w:cs="Times New Roman"/>
          <w:sz w:val="24"/>
          <w:szCs w:val="24"/>
          <w:lang w:val="en-US"/>
        </w:rPr>
        <w:t xml:space="preserve"> and skills – and more. </w:t>
      </w:r>
      <w:r w:rsidRPr="002731A8">
        <w:rPr>
          <w:rFonts w:ascii="Times New Roman" w:hAnsi="Times New Roman" w:cs="Times New Roman"/>
          <w:iCs/>
          <w:sz w:val="24"/>
          <w:szCs w:val="24"/>
          <w:lang w:val="en-US"/>
        </w:rPr>
        <w:t>Communication Education, 29</w:t>
      </w:r>
      <w:r w:rsidRPr="002731A8">
        <w:rPr>
          <w:rFonts w:ascii="Times New Roman" w:hAnsi="Times New Roman" w:cs="Times New Roman"/>
          <w:sz w:val="24"/>
          <w:szCs w:val="24"/>
          <w:lang w:val="en-US"/>
        </w:rPr>
        <w:t>(4), 370-377.doi: 10.1080/03634528009378442</w:t>
      </w:r>
    </w:p>
    <w:p w14:paraId="1C04FA3F" w14:textId="77777777" w:rsidR="007732B6" w:rsidRDefault="007732B6" w:rsidP="002731A8">
      <w:pPr>
        <w:spacing w:line="480" w:lineRule="auto"/>
        <w:jc w:val="both"/>
        <w:rPr>
          <w:rFonts w:ascii="Times New Roman" w:hAnsi="Times New Roman" w:cs="Times New Roman"/>
          <w:sz w:val="24"/>
          <w:szCs w:val="24"/>
          <w:lang w:val="en-US"/>
        </w:rPr>
      </w:pPr>
      <w:proofErr w:type="gramStart"/>
      <w:r w:rsidRPr="007732B6">
        <w:rPr>
          <w:rFonts w:ascii="Times New Roman" w:hAnsi="Times New Roman" w:cs="Times New Roman"/>
          <w:sz w:val="24"/>
          <w:szCs w:val="24"/>
          <w:lang w:val="en-US"/>
        </w:rPr>
        <w:t>Hopwood, M. (2007).</w:t>
      </w:r>
      <w:proofErr w:type="gramEnd"/>
      <w:r w:rsidRPr="007732B6">
        <w:rPr>
          <w:rFonts w:ascii="Times New Roman" w:hAnsi="Times New Roman" w:cs="Times New Roman"/>
          <w:sz w:val="24"/>
          <w:szCs w:val="24"/>
          <w:lang w:val="en-US"/>
        </w:rPr>
        <w:t xml:space="preserve"> The sport integrated marketing communications mix </w:t>
      </w:r>
      <w:r w:rsidRPr="007732B6">
        <w:rPr>
          <w:rFonts w:ascii="Times New Roman" w:hAnsi="Times New Roman" w:cs="Times New Roman"/>
          <w:sz w:val="24"/>
          <w:szCs w:val="24"/>
        </w:rPr>
        <w:t>στο</w:t>
      </w:r>
      <w:r w:rsidRPr="007732B6">
        <w:rPr>
          <w:rFonts w:ascii="Times New Roman" w:hAnsi="Times New Roman" w:cs="Times New Roman"/>
          <w:sz w:val="24"/>
          <w:szCs w:val="24"/>
          <w:lang w:val="en-US"/>
        </w:rPr>
        <w:t xml:space="preserve"> Beech, J. &amp; Chadwick, S. (eds.), </w:t>
      </w:r>
      <w:r w:rsidRPr="007732B6">
        <w:rPr>
          <w:rFonts w:ascii="Times New Roman" w:hAnsi="Times New Roman" w:cs="Times New Roman"/>
          <w:i/>
          <w:iCs/>
          <w:sz w:val="24"/>
          <w:szCs w:val="24"/>
          <w:lang w:val="en-US"/>
        </w:rPr>
        <w:t>The Marketing of Sport</w:t>
      </w:r>
      <w:r w:rsidRPr="007732B6">
        <w:rPr>
          <w:rFonts w:ascii="Times New Roman" w:hAnsi="Times New Roman" w:cs="Times New Roman"/>
          <w:sz w:val="24"/>
          <w:szCs w:val="24"/>
          <w:lang w:val="en-US"/>
        </w:rPr>
        <w:t xml:space="preserve">. </w:t>
      </w:r>
      <w:r w:rsidRPr="004111D0">
        <w:rPr>
          <w:rFonts w:ascii="Times New Roman" w:hAnsi="Times New Roman" w:cs="Times New Roman"/>
          <w:sz w:val="24"/>
          <w:szCs w:val="24"/>
          <w:lang w:val="en-US"/>
        </w:rPr>
        <w:t xml:space="preserve">Pearson, </w:t>
      </w:r>
      <w:r w:rsidRPr="007732B6">
        <w:rPr>
          <w:rFonts w:ascii="Times New Roman" w:hAnsi="Times New Roman" w:cs="Times New Roman"/>
          <w:sz w:val="24"/>
          <w:szCs w:val="24"/>
        </w:rPr>
        <w:t>σ</w:t>
      </w:r>
      <w:r w:rsidRPr="004111D0">
        <w:rPr>
          <w:rFonts w:ascii="Times New Roman" w:hAnsi="Times New Roman" w:cs="Times New Roman"/>
          <w:sz w:val="24"/>
          <w:szCs w:val="24"/>
          <w:lang w:val="en-US"/>
        </w:rPr>
        <w:t>. 213-238.</w:t>
      </w:r>
    </w:p>
    <w:p w14:paraId="0600F9BD" w14:textId="77777777" w:rsidR="004804FF" w:rsidRPr="002731A8" w:rsidRDefault="004804FF" w:rsidP="002731A8">
      <w:pPr>
        <w:spacing w:line="480" w:lineRule="auto"/>
        <w:jc w:val="both"/>
        <w:rPr>
          <w:rFonts w:ascii="Times New Roman" w:hAnsi="Times New Roman" w:cs="Times New Roman"/>
          <w:sz w:val="24"/>
          <w:szCs w:val="24"/>
          <w:lang w:val="en-US"/>
        </w:rPr>
      </w:pPr>
      <w:r w:rsidRPr="004804FF">
        <w:rPr>
          <w:rFonts w:ascii="Times New Roman" w:hAnsi="Times New Roman" w:cs="Times New Roman"/>
          <w:sz w:val="24"/>
          <w:szCs w:val="24"/>
          <w:lang w:val="en-US"/>
        </w:rPr>
        <w:t>Irwin, R. L., T. Lachowetz, T. B. Cor</w:t>
      </w:r>
      <w:r>
        <w:rPr>
          <w:rFonts w:ascii="Times New Roman" w:hAnsi="Times New Roman" w:cs="Times New Roman"/>
          <w:sz w:val="24"/>
          <w:szCs w:val="24"/>
          <w:lang w:val="en-US"/>
        </w:rPr>
        <w:t xml:space="preserve">nwell and J. S. Clark: (2003). </w:t>
      </w:r>
      <w:r w:rsidRPr="004804FF">
        <w:rPr>
          <w:rFonts w:ascii="Times New Roman" w:hAnsi="Times New Roman" w:cs="Times New Roman"/>
          <w:sz w:val="24"/>
          <w:szCs w:val="24"/>
          <w:lang w:val="en-US"/>
        </w:rPr>
        <w:t xml:space="preserve">Cause- Related Sport Sponsorship: An Assessment of Spectator Beliefs, Attitudes, </w:t>
      </w:r>
      <w:r>
        <w:rPr>
          <w:rFonts w:ascii="Times New Roman" w:hAnsi="Times New Roman" w:cs="Times New Roman"/>
          <w:sz w:val="24"/>
          <w:szCs w:val="24"/>
          <w:lang w:val="en-US"/>
        </w:rPr>
        <w:t xml:space="preserve">and Behavioral Intentions. </w:t>
      </w:r>
      <w:r w:rsidRPr="004804FF">
        <w:rPr>
          <w:rFonts w:ascii="Times New Roman" w:hAnsi="Times New Roman" w:cs="Times New Roman"/>
          <w:iCs/>
          <w:sz w:val="24"/>
          <w:szCs w:val="24"/>
          <w:lang w:val="en-US"/>
        </w:rPr>
        <w:t xml:space="preserve">Sport Marketing Quarterly </w:t>
      </w:r>
      <w:r w:rsidR="005E5BB6">
        <w:rPr>
          <w:rFonts w:ascii="Times New Roman" w:hAnsi="Times New Roman" w:cs="Times New Roman"/>
          <w:sz w:val="24"/>
          <w:szCs w:val="24"/>
          <w:lang w:val="en-US"/>
        </w:rPr>
        <w:t>12(3), 131–139</w:t>
      </w:r>
    </w:p>
    <w:p w14:paraId="6E7979A3" w14:textId="77777777" w:rsidR="002A51E6" w:rsidRDefault="002A51E6"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Ihlen, Ø.</w:t>
      </w:r>
      <w:proofErr w:type="gramStart"/>
      <w:r w:rsidRPr="002731A8">
        <w:rPr>
          <w:rFonts w:ascii="Times New Roman" w:hAnsi="Times New Roman" w:cs="Times New Roman"/>
          <w:sz w:val="24"/>
          <w:szCs w:val="24"/>
          <w:lang w:val="en-US"/>
        </w:rPr>
        <w:t>,&amp;</w:t>
      </w:r>
      <w:proofErr w:type="gramEnd"/>
      <w:r w:rsidRPr="002731A8">
        <w:rPr>
          <w:rFonts w:ascii="Times New Roman" w:hAnsi="Times New Roman" w:cs="Times New Roman"/>
          <w:sz w:val="24"/>
          <w:szCs w:val="24"/>
          <w:lang w:val="en-US"/>
        </w:rPr>
        <w:t xml:space="preserve"> Roper, J. (2014). Corporate reports on sustainability and sustainabledevelopment: ‘We have arrived’. </w:t>
      </w:r>
      <w:r w:rsidRPr="002731A8">
        <w:rPr>
          <w:rFonts w:ascii="Times New Roman" w:hAnsi="Times New Roman" w:cs="Times New Roman"/>
          <w:i/>
          <w:iCs/>
          <w:sz w:val="24"/>
          <w:szCs w:val="24"/>
          <w:lang w:val="en-US"/>
        </w:rPr>
        <w:t>Sustainable Development, 22</w:t>
      </w:r>
      <w:r w:rsidRPr="002731A8">
        <w:rPr>
          <w:rFonts w:ascii="Times New Roman" w:hAnsi="Times New Roman" w:cs="Times New Roman"/>
          <w:sz w:val="24"/>
          <w:szCs w:val="24"/>
          <w:lang w:val="en-US"/>
        </w:rPr>
        <w:t xml:space="preserve">(1), 42-51. </w:t>
      </w: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10.1002/sd.524</w:t>
      </w:r>
    </w:p>
    <w:p w14:paraId="453C41F9" w14:textId="77777777" w:rsidR="0067552D" w:rsidRDefault="0067552D" w:rsidP="002731A8">
      <w:pPr>
        <w:spacing w:line="480" w:lineRule="auto"/>
        <w:jc w:val="both"/>
        <w:rPr>
          <w:rFonts w:ascii="Times New Roman" w:hAnsi="Times New Roman" w:cs="Times New Roman"/>
          <w:sz w:val="24"/>
          <w:szCs w:val="24"/>
          <w:lang w:val="en-US"/>
        </w:rPr>
      </w:pPr>
      <w:proofErr w:type="gramStart"/>
      <w:r w:rsidRPr="0067552D">
        <w:rPr>
          <w:rFonts w:ascii="Times New Roman" w:hAnsi="Times New Roman" w:cs="Times New Roman"/>
          <w:sz w:val="24"/>
          <w:szCs w:val="24"/>
          <w:lang w:val="en-US"/>
        </w:rPr>
        <w:t>Jones, R. &amp; Ch. Hafner (2012).</w:t>
      </w:r>
      <w:r w:rsidRPr="0067552D">
        <w:rPr>
          <w:rFonts w:ascii="Times New Roman" w:hAnsi="Times New Roman" w:cs="Times New Roman"/>
          <w:i/>
          <w:iCs/>
          <w:sz w:val="24"/>
          <w:szCs w:val="24"/>
          <w:lang w:val="en-US"/>
        </w:rPr>
        <w:t>Understanding Digital Literacies</w:t>
      </w:r>
      <w:r w:rsidRPr="0067552D">
        <w:rPr>
          <w:rFonts w:ascii="Times New Roman" w:hAnsi="Times New Roman" w:cs="Times New Roman"/>
          <w:sz w:val="24"/>
          <w:szCs w:val="24"/>
          <w:lang w:val="en-US"/>
        </w:rPr>
        <w:t>.</w:t>
      </w:r>
      <w:proofErr w:type="gramEnd"/>
      <w:r w:rsidRPr="0067552D">
        <w:rPr>
          <w:rFonts w:ascii="Times New Roman" w:hAnsi="Times New Roman" w:cs="Times New Roman"/>
          <w:sz w:val="24"/>
          <w:szCs w:val="24"/>
          <w:lang w:val="en-US"/>
        </w:rPr>
        <w:t xml:space="preserve"> </w:t>
      </w:r>
      <w:r w:rsidRPr="004111D0">
        <w:rPr>
          <w:rFonts w:ascii="Times New Roman" w:hAnsi="Times New Roman" w:cs="Times New Roman"/>
          <w:sz w:val="24"/>
          <w:szCs w:val="24"/>
          <w:lang w:val="en-US"/>
        </w:rPr>
        <w:t>London&amp; New York: Routledge.</w:t>
      </w:r>
    </w:p>
    <w:p w14:paraId="33BBCCB1" w14:textId="77777777" w:rsidR="0067552D" w:rsidRPr="0067552D" w:rsidRDefault="0067552D" w:rsidP="0067552D">
      <w:pPr>
        <w:autoSpaceDE w:val="0"/>
        <w:autoSpaceDN w:val="0"/>
        <w:adjustRightInd w:val="0"/>
        <w:spacing w:after="0"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lastRenderedPageBreak/>
        <w:t xml:space="preserve">Oliver, C. (1991). </w:t>
      </w:r>
      <w:proofErr w:type="gramStart"/>
      <w:r w:rsidRPr="002731A8">
        <w:rPr>
          <w:rFonts w:ascii="Times New Roman" w:hAnsi="Times New Roman" w:cs="Times New Roman"/>
          <w:sz w:val="24"/>
          <w:szCs w:val="24"/>
          <w:lang w:val="en-US"/>
        </w:rPr>
        <w:t>Strategic responses to institutional processes.</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Cs/>
          <w:sz w:val="24"/>
          <w:szCs w:val="24"/>
          <w:lang w:val="en-US"/>
        </w:rPr>
        <w:t>Academy of Management, Review, 16</w:t>
      </w:r>
      <w:r w:rsidRPr="002731A8">
        <w:rPr>
          <w:rFonts w:ascii="Times New Roman" w:hAnsi="Times New Roman" w:cs="Times New Roman"/>
          <w:sz w:val="24"/>
          <w:szCs w:val="24"/>
          <w:lang w:val="en-US"/>
        </w:rPr>
        <w:t xml:space="preserve">(1), 145-179. </w:t>
      </w: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10.5465/amr.1991.4279002</w:t>
      </w:r>
    </w:p>
    <w:p w14:paraId="46A876F8" w14:textId="77777777" w:rsidR="00E07D51" w:rsidRDefault="00E07D51" w:rsidP="002731A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Paine, L.S., (2003). </w:t>
      </w:r>
      <w:r w:rsidRPr="00E07D51">
        <w:rPr>
          <w:rFonts w:ascii="Times New Roman" w:hAnsi="Times New Roman" w:cs="Times New Roman"/>
          <w:iCs/>
          <w:sz w:val="24"/>
          <w:szCs w:val="24"/>
          <w:lang w:val="en-US"/>
        </w:rPr>
        <w:t xml:space="preserve">Value shift: why companies must merge social and financial imperatives to </w:t>
      </w:r>
      <w:r>
        <w:rPr>
          <w:rFonts w:ascii="Times New Roman" w:hAnsi="Times New Roman" w:cs="Times New Roman"/>
          <w:iCs/>
          <w:sz w:val="24"/>
          <w:szCs w:val="24"/>
          <w:lang w:val="en-US"/>
        </w:rPr>
        <w:t xml:space="preserve">achieve superior performance. </w:t>
      </w:r>
      <w:r w:rsidRPr="00E07D51">
        <w:rPr>
          <w:rFonts w:ascii="Times New Roman" w:hAnsi="Times New Roman" w:cs="Times New Roman"/>
          <w:sz w:val="24"/>
          <w:szCs w:val="24"/>
          <w:lang w:val="en-US"/>
        </w:rPr>
        <w:t>McGraw-Hill</w:t>
      </w:r>
      <w:proofErr w:type="gramStart"/>
      <w:r w:rsidRPr="00E07D51">
        <w:rPr>
          <w:rFonts w:ascii="Times New Roman" w:hAnsi="Times New Roman" w:cs="Times New Roman"/>
          <w:sz w:val="24"/>
          <w:szCs w:val="24"/>
          <w:lang w:val="en-US"/>
        </w:rPr>
        <w:t>,New</w:t>
      </w:r>
      <w:proofErr w:type="gramEnd"/>
      <w:r w:rsidRPr="00E07D51">
        <w:rPr>
          <w:rFonts w:ascii="Times New Roman" w:hAnsi="Times New Roman" w:cs="Times New Roman"/>
          <w:sz w:val="24"/>
          <w:szCs w:val="24"/>
          <w:lang w:val="en-US"/>
        </w:rPr>
        <w:t xml:space="preserve"> York</w:t>
      </w:r>
    </w:p>
    <w:p w14:paraId="47E8EBAC" w14:textId="77777777" w:rsidR="00040473" w:rsidRPr="0067552D" w:rsidRDefault="0067552D" w:rsidP="0067552D">
      <w:pPr>
        <w:spacing w:line="480" w:lineRule="auto"/>
        <w:jc w:val="both"/>
        <w:rPr>
          <w:rFonts w:ascii="Times New Roman" w:hAnsi="Times New Roman" w:cs="Times New Roman"/>
          <w:iCs/>
          <w:sz w:val="24"/>
          <w:szCs w:val="24"/>
          <w:lang w:val="en-US"/>
        </w:rPr>
      </w:pPr>
      <w:r w:rsidRPr="0067552D">
        <w:rPr>
          <w:rFonts w:ascii="Times New Roman" w:hAnsi="Times New Roman" w:cs="Times New Roman"/>
          <w:iCs/>
          <w:sz w:val="24"/>
          <w:szCs w:val="24"/>
          <w:lang w:val="en-US"/>
        </w:rPr>
        <w:t xml:space="preserve">Santomier, J. (2008). New Media, Branding and Global Sports Sponsorship. </w:t>
      </w:r>
      <w:r w:rsidRPr="003B7469">
        <w:rPr>
          <w:rFonts w:ascii="Times New Roman" w:hAnsi="Times New Roman" w:cs="Times New Roman"/>
          <w:i/>
          <w:iCs/>
          <w:sz w:val="24"/>
          <w:szCs w:val="24"/>
          <w:lang w:val="en-US"/>
        </w:rPr>
        <w:t xml:space="preserve">International Journal OfSportsMarketing&amp;Sponsorship, </w:t>
      </w:r>
      <w:r w:rsidRPr="003B7469">
        <w:rPr>
          <w:rFonts w:ascii="Times New Roman" w:hAnsi="Times New Roman" w:cs="Times New Roman"/>
          <w:iCs/>
          <w:sz w:val="24"/>
          <w:szCs w:val="24"/>
          <w:lang w:val="en-US"/>
        </w:rPr>
        <w:t>10 (1): 15-28</w:t>
      </w:r>
    </w:p>
    <w:p w14:paraId="4DA60EAF" w14:textId="77777777" w:rsidR="00B274B4" w:rsidRDefault="00B274B4" w:rsidP="002731A8">
      <w:pPr>
        <w:spacing w:line="480" w:lineRule="auto"/>
        <w:jc w:val="both"/>
        <w:rPr>
          <w:rStyle w:val="-"/>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Lacey, R., &amp; Kennett-Hensel, P. (2016).</w:t>
      </w:r>
      <w:proofErr w:type="gramEnd"/>
      <w:r w:rsidRPr="002731A8">
        <w:rPr>
          <w:rFonts w:ascii="Times New Roman" w:hAnsi="Times New Roman" w:cs="Times New Roman"/>
          <w:sz w:val="24"/>
          <w:szCs w:val="24"/>
          <w:lang w:val="en-US"/>
        </w:rPr>
        <w:t xml:space="preserve"> How expectations and perceptions of corporate social responsibility impact NBA fan relationships. </w:t>
      </w:r>
      <w:proofErr w:type="gramStart"/>
      <w:r w:rsidRPr="002731A8">
        <w:rPr>
          <w:rFonts w:ascii="Times New Roman" w:hAnsi="Times New Roman" w:cs="Times New Roman"/>
          <w:iCs/>
          <w:sz w:val="24"/>
          <w:szCs w:val="24"/>
          <w:lang w:val="en-US"/>
        </w:rPr>
        <w:t>Sports Marketing Quarterly, 25</w:t>
      </w:r>
      <w:r w:rsidRPr="002731A8">
        <w:rPr>
          <w:rFonts w:ascii="Times New Roman" w:hAnsi="Times New Roman" w:cs="Times New Roman"/>
          <w:sz w:val="24"/>
          <w:szCs w:val="24"/>
          <w:lang w:val="en-US"/>
        </w:rPr>
        <w:t>(1), 21-33.</w:t>
      </w:r>
      <w:proofErr w:type="gramEnd"/>
      <w:r w:rsidRPr="002731A8">
        <w:rPr>
          <w:rFonts w:ascii="Times New Roman" w:hAnsi="Times New Roman" w:cs="Times New Roman"/>
          <w:sz w:val="24"/>
          <w:szCs w:val="24"/>
          <w:lang w:val="en-US"/>
        </w:rPr>
        <w:t xml:space="preserve"> Retrieved from </w:t>
      </w:r>
      <w:hyperlink r:id="rId34" w:history="1">
        <w:r w:rsidR="005129DD" w:rsidRPr="002731A8">
          <w:rPr>
            <w:rStyle w:val="-"/>
            <w:rFonts w:ascii="Times New Roman" w:hAnsi="Times New Roman" w:cs="Times New Roman"/>
            <w:sz w:val="24"/>
            <w:szCs w:val="24"/>
            <w:lang w:val="en-US"/>
          </w:rPr>
          <w:t>http://0-web.a.ebscohost.com.libus.csd.mu.edu</w:t>
        </w:r>
      </w:hyperlink>
    </w:p>
    <w:p w14:paraId="768E2A4F" w14:textId="77777777" w:rsidR="004804FF" w:rsidRPr="004804FF" w:rsidRDefault="004804FF" w:rsidP="004804FF">
      <w:pPr>
        <w:spacing w:line="480" w:lineRule="auto"/>
        <w:jc w:val="both"/>
        <w:rPr>
          <w:rFonts w:ascii="Times New Roman" w:hAnsi="Times New Roman" w:cs="Times New Roman"/>
          <w:color w:val="000000" w:themeColor="text1"/>
          <w:sz w:val="24"/>
          <w:szCs w:val="24"/>
          <w:lang w:val="en-US"/>
        </w:rPr>
      </w:pPr>
      <w:proofErr w:type="gramStart"/>
      <w:r w:rsidRPr="004804FF">
        <w:rPr>
          <w:rFonts w:ascii="Times New Roman" w:hAnsi="Times New Roman" w:cs="Times New Roman"/>
          <w:color w:val="000000" w:themeColor="text1"/>
          <w:sz w:val="24"/>
          <w:szCs w:val="24"/>
          <w:lang w:val="en-US"/>
        </w:rPr>
        <w:t>Lachowe</w:t>
      </w:r>
      <w:r>
        <w:rPr>
          <w:rFonts w:ascii="Times New Roman" w:hAnsi="Times New Roman" w:cs="Times New Roman"/>
          <w:color w:val="000000" w:themeColor="text1"/>
          <w:sz w:val="24"/>
          <w:szCs w:val="24"/>
          <w:lang w:val="en-US"/>
        </w:rPr>
        <w:t>tz, T. and J. Gladden.</w:t>
      </w:r>
      <w:proofErr w:type="gramEnd"/>
      <w:r>
        <w:rPr>
          <w:rFonts w:ascii="Times New Roman" w:hAnsi="Times New Roman" w:cs="Times New Roman"/>
          <w:color w:val="000000" w:themeColor="text1"/>
          <w:sz w:val="24"/>
          <w:szCs w:val="24"/>
          <w:lang w:val="en-US"/>
        </w:rPr>
        <w:t xml:space="preserve"> (2002). </w:t>
      </w:r>
      <w:r w:rsidRPr="004804FF">
        <w:rPr>
          <w:rFonts w:ascii="Times New Roman" w:hAnsi="Times New Roman" w:cs="Times New Roman"/>
          <w:color w:val="000000" w:themeColor="text1"/>
          <w:sz w:val="24"/>
          <w:szCs w:val="24"/>
          <w:lang w:val="en-US"/>
        </w:rPr>
        <w:t>A Framework for Understanding Cause-Re</w:t>
      </w:r>
      <w:r>
        <w:rPr>
          <w:rFonts w:ascii="Times New Roman" w:hAnsi="Times New Roman" w:cs="Times New Roman"/>
          <w:color w:val="000000" w:themeColor="text1"/>
          <w:sz w:val="24"/>
          <w:szCs w:val="24"/>
          <w:lang w:val="en-US"/>
        </w:rPr>
        <w:t>lated Sport Marketing Programs</w:t>
      </w:r>
      <w:proofErr w:type="gramStart"/>
      <w:r>
        <w:rPr>
          <w:rFonts w:ascii="Times New Roman" w:hAnsi="Times New Roman" w:cs="Times New Roman"/>
          <w:color w:val="000000" w:themeColor="text1"/>
          <w:sz w:val="24"/>
          <w:szCs w:val="24"/>
          <w:lang w:val="en-US"/>
        </w:rPr>
        <w:t>,</w:t>
      </w:r>
      <w:r w:rsidRPr="004804FF">
        <w:rPr>
          <w:rFonts w:ascii="Times New Roman" w:hAnsi="Times New Roman" w:cs="Times New Roman"/>
          <w:iCs/>
          <w:color w:val="000000" w:themeColor="text1"/>
          <w:sz w:val="24"/>
          <w:szCs w:val="24"/>
          <w:lang w:val="en-US"/>
        </w:rPr>
        <w:t>International</w:t>
      </w:r>
      <w:proofErr w:type="gramEnd"/>
      <w:r w:rsidRPr="004804FF">
        <w:rPr>
          <w:rFonts w:ascii="Times New Roman" w:hAnsi="Times New Roman" w:cs="Times New Roman"/>
          <w:iCs/>
          <w:color w:val="000000" w:themeColor="text1"/>
          <w:sz w:val="24"/>
          <w:szCs w:val="24"/>
          <w:lang w:val="en-US"/>
        </w:rPr>
        <w:t xml:space="preserve"> Journal of SportsMarketing and Sponsorship </w:t>
      </w:r>
      <w:r w:rsidRPr="004804FF">
        <w:rPr>
          <w:rFonts w:ascii="Times New Roman" w:hAnsi="Times New Roman" w:cs="Times New Roman"/>
          <w:color w:val="000000" w:themeColor="text1"/>
          <w:sz w:val="24"/>
          <w:szCs w:val="24"/>
          <w:lang w:val="en-US"/>
        </w:rPr>
        <w:t>4(4), 205–225.</w:t>
      </w:r>
    </w:p>
    <w:p w14:paraId="46FA17A1" w14:textId="77777777" w:rsidR="004804FF" w:rsidRPr="004804FF" w:rsidRDefault="004804FF" w:rsidP="004804FF">
      <w:pPr>
        <w:spacing w:line="480" w:lineRule="auto"/>
        <w:jc w:val="both"/>
        <w:rPr>
          <w:rFonts w:ascii="Times New Roman" w:hAnsi="Times New Roman" w:cs="Times New Roman"/>
          <w:color w:val="000000" w:themeColor="text1"/>
          <w:sz w:val="24"/>
          <w:szCs w:val="24"/>
          <w:lang w:val="en-US"/>
        </w:rPr>
      </w:pPr>
      <w:proofErr w:type="gramStart"/>
      <w:r w:rsidRPr="004804FF">
        <w:rPr>
          <w:rFonts w:ascii="Times New Roman" w:hAnsi="Times New Roman" w:cs="Times New Roman"/>
          <w:color w:val="000000" w:themeColor="text1"/>
          <w:sz w:val="24"/>
          <w:szCs w:val="24"/>
          <w:lang w:val="en-US"/>
        </w:rPr>
        <w:t>Lacho</w:t>
      </w:r>
      <w:r>
        <w:rPr>
          <w:rFonts w:ascii="Times New Roman" w:hAnsi="Times New Roman" w:cs="Times New Roman"/>
          <w:color w:val="000000" w:themeColor="text1"/>
          <w:sz w:val="24"/>
          <w:szCs w:val="24"/>
          <w:lang w:val="en-US"/>
        </w:rPr>
        <w:t>wetz, T. and R. Irwin.</w:t>
      </w:r>
      <w:proofErr w:type="gramEnd"/>
      <w:r>
        <w:rPr>
          <w:rFonts w:ascii="Times New Roman" w:hAnsi="Times New Roman" w:cs="Times New Roman"/>
          <w:color w:val="000000" w:themeColor="text1"/>
          <w:sz w:val="24"/>
          <w:szCs w:val="24"/>
          <w:lang w:val="en-US"/>
        </w:rPr>
        <w:t xml:space="preserve"> (2002). </w:t>
      </w:r>
      <w:r w:rsidRPr="004804FF">
        <w:rPr>
          <w:rFonts w:ascii="Times New Roman" w:hAnsi="Times New Roman" w:cs="Times New Roman"/>
          <w:color w:val="000000" w:themeColor="text1"/>
          <w:sz w:val="24"/>
          <w:szCs w:val="24"/>
          <w:lang w:val="en-US"/>
        </w:rPr>
        <w:t>FedEx and the St. Jude Classic: An Application of a Cause-Rel</w:t>
      </w:r>
      <w:r>
        <w:rPr>
          <w:rFonts w:ascii="Times New Roman" w:hAnsi="Times New Roman" w:cs="Times New Roman"/>
          <w:color w:val="000000" w:themeColor="text1"/>
          <w:sz w:val="24"/>
          <w:szCs w:val="24"/>
          <w:lang w:val="en-US"/>
        </w:rPr>
        <w:t xml:space="preserve">ated Marketing Program (CRMP). </w:t>
      </w:r>
      <w:r w:rsidRPr="004804FF">
        <w:rPr>
          <w:rFonts w:ascii="Times New Roman" w:hAnsi="Times New Roman" w:cs="Times New Roman"/>
          <w:iCs/>
          <w:color w:val="000000" w:themeColor="text1"/>
          <w:sz w:val="24"/>
          <w:szCs w:val="24"/>
          <w:lang w:val="en-US"/>
        </w:rPr>
        <w:t xml:space="preserve">SportMarketing Quarterly </w:t>
      </w:r>
      <w:r w:rsidRPr="004804FF">
        <w:rPr>
          <w:rFonts w:ascii="Times New Roman" w:hAnsi="Times New Roman" w:cs="Times New Roman"/>
          <w:color w:val="000000" w:themeColor="text1"/>
          <w:sz w:val="24"/>
          <w:szCs w:val="24"/>
          <w:lang w:val="en-US"/>
        </w:rPr>
        <w:t>11(2), 114–116</w:t>
      </w:r>
    </w:p>
    <w:p w14:paraId="036949F1" w14:textId="77777777" w:rsidR="004804FF" w:rsidRPr="009B13D8" w:rsidRDefault="004804FF" w:rsidP="004804FF">
      <w:pPr>
        <w:spacing w:line="480" w:lineRule="auto"/>
        <w:jc w:val="both"/>
        <w:rPr>
          <w:rFonts w:ascii="Times New Roman" w:hAnsi="Times New Roman" w:cs="Times New Roman"/>
          <w:color w:val="000000" w:themeColor="text1"/>
          <w:sz w:val="24"/>
          <w:szCs w:val="24"/>
          <w:lang w:val="en-US"/>
        </w:rPr>
      </w:pPr>
      <w:r w:rsidRPr="004804FF">
        <w:rPr>
          <w:rFonts w:ascii="Times New Roman" w:hAnsi="Times New Roman" w:cs="Times New Roman"/>
          <w:color w:val="000000" w:themeColor="text1"/>
          <w:sz w:val="24"/>
          <w:szCs w:val="24"/>
          <w:lang w:val="en-US"/>
        </w:rPr>
        <w:t xml:space="preserve">LandrethGrau, S. and </w:t>
      </w:r>
      <w:r>
        <w:rPr>
          <w:rFonts w:ascii="Times New Roman" w:hAnsi="Times New Roman" w:cs="Times New Roman"/>
          <w:color w:val="000000" w:themeColor="text1"/>
          <w:sz w:val="24"/>
          <w:szCs w:val="24"/>
          <w:lang w:val="en-US"/>
        </w:rPr>
        <w:t>J. A. Garretson Folse</w:t>
      </w:r>
      <w:proofErr w:type="gramStart"/>
      <w:r>
        <w:rPr>
          <w:rFonts w:ascii="Times New Roman" w:hAnsi="Times New Roman" w:cs="Times New Roman"/>
          <w:color w:val="000000" w:themeColor="text1"/>
          <w:sz w:val="24"/>
          <w:szCs w:val="24"/>
          <w:lang w:val="en-US"/>
        </w:rPr>
        <w:t>.(</w:t>
      </w:r>
      <w:proofErr w:type="gramEnd"/>
      <w:r>
        <w:rPr>
          <w:rFonts w:ascii="Times New Roman" w:hAnsi="Times New Roman" w:cs="Times New Roman"/>
          <w:color w:val="000000" w:themeColor="text1"/>
          <w:sz w:val="24"/>
          <w:szCs w:val="24"/>
          <w:lang w:val="en-US"/>
        </w:rPr>
        <w:t xml:space="preserve">2007). </w:t>
      </w:r>
      <w:r w:rsidRPr="004804FF">
        <w:rPr>
          <w:rFonts w:ascii="Times New Roman" w:hAnsi="Times New Roman" w:cs="Times New Roman"/>
          <w:color w:val="000000" w:themeColor="text1"/>
          <w:sz w:val="24"/>
          <w:szCs w:val="24"/>
          <w:lang w:val="en-US"/>
        </w:rPr>
        <w:t xml:space="preserve">Cause-Related </w:t>
      </w:r>
      <w:r>
        <w:rPr>
          <w:rFonts w:ascii="Times New Roman" w:hAnsi="Times New Roman" w:cs="Times New Roman"/>
          <w:color w:val="000000" w:themeColor="text1"/>
          <w:sz w:val="24"/>
          <w:szCs w:val="24"/>
          <w:lang w:val="en-US"/>
        </w:rPr>
        <w:t xml:space="preserve">Marketing (CRM), </w:t>
      </w:r>
      <w:r w:rsidRPr="004804FF">
        <w:rPr>
          <w:rFonts w:ascii="Times New Roman" w:hAnsi="Times New Roman" w:cs="Times New Roman"/>
          <w:iCs/>
          <w:color w:val="000000" w:themeColor="text1"/>
          <w:sz w:val="24"/>
          <w:szCs w:val="24"/>
          <w:lang w:val="en-US"/>
        </w:rPr>
        <w:t xml:space="preserve">Journal of Advertising </w:t>
      </w:r>
      <w:r w:rsidRPr="004804FF">
        <w:rPr>
          <w:rFonts w:ascii="Times New Roman" w:hAnsi="Times New Roman" w:cs="Times New Roman"/>
          <w:color w:val="000000" w:themeColor="text1"/>
          <w:sz w:val="24"/>
          <w:szCs w:val="24"/>
          <w:lang w:val="en-US"/>
        </w:rPr>
        <w:t>36(4), 19–33</w:t>
      </w:r>
    </w:p>
    <w:p w14:paraId="79465CD8" w14:textId="77777777" w:rsidR="00B06FB3" w:rsidRPr="00B06FB3" w:rsidRDefault="00B06FB3" w:rsidP="004804FF">
      <w:pPr>
        <w:spacing w:line="480" w:lineRule="auto"/>
        <w:jc w:val="both"/>
        <w:rPr>
          <w:rFonts w:ascii="Times New Roman" w:hAnsi="Times New Roman" w:cs="Times New Roman"/>
          <w:color w:val="000000" w:themeColor="text1"/>
          <w:sz w:val="24"/>
          <w:szCs w:val="24"/>
          <w:lang w:val="en-US"/>
        </w:rPr>
      </w:pPr>
      <w:r w:rsidRPr="00B06FB3">
        <w:rPr>
          <w:rFonts w:ascii="Times New Roman" w:hAnsi="Times New Roman" w:cs="Times New Roman"/>
          <w:color w:val="000000" w:themeColor="text1"/>
          <w:sz w:val="24"/>
          <w:szCs w:val="24"/>
          <w:lang w:val="en-US"/>
        </w:rPr>
        <w:t xml:space="preserve">Lantos, G.P. (2001). </w:t>
      </w:r>
      <w:proofErr w:type="gramStart"/>
      <w:r w:rsidRPr="00B06FB3">
        <w:rPr>
          <w:rFonts w:ascii="Times New Roman" w:hAnsi="Times New Roman" w:cs="Times New Roman"/>
          <w:color w:val="000000" w:themeColor="text1"/>
          <w:sz w:val="24"/>
          <w:szCs w:val="24"/>
          <w:lang w:val="en-US"/>
        </w:rPr>
        <w:t>The Boundaries of Strategic Corporate Social Responsibility.</w:t>
      </w:r>
      <w:proofErr w:type="gramEnd"/>
      <w:r w:rsidRPr="00B06FB3">
        <w:rPr>
          <w:rFonts w:ascii="Times New Roman" w:hAnsi="Times New Roman" w:cs="Times New Roman"/>
          <w:color w:val="000000" w:themeColor="text1"/>
          <w:sz w:val="24"/>
          <w:szCs w:val="24"/>
          <w:lang w:val="en-US"/>
        </w:rPr>
        <w:t xml:space="preserve"> </w:t>
      </w:r>
      <w:r w:rsidRPr="00B06FB3">
        <w:rPr>
          <w:rFonts w:ascii="Times New Roman" w:hAnsi="Times New Roman" w:cs="Times New Roman"/>
          <w:i/>
          <w:iCs/>
          <w:color w:val="000000" w:themeColor="text1"/>
          <w:sz w:val="24"/>
          <w:szCs w:val="24"/>
          <w:lang w:val="en-US"/>
        </w:rPr>
        <w:t>Journal of Consumer Marketing</w:t>
      </w:r>
      <w:r w:rsidRPr="00B06FB3">
        <w:rPr>
          <w:rFonts w:ascii="Times New Roman" w:hAnsi="Times New Roman" w:cs="Times New Roman"/>
          <w:color w:val="000000" w:themeColor="text1"/>
          <w:sz w:val="24"/>
          <w:szCs w:val="24"/>
          <w:lang w:val="en-US"/>
        </w:rPr>
        <w:t>, 18, 595-632. Doi.org/10.1108/07363760110410281</w:t>
      </w:r>
    </w:p>
    <w:p w14:paraId="1B64B073" w14:textId="77777777" w:rsidR="000704DD" w:rsidRPr="000704DD" w:rsidRDefault="000704DD" w:rsidP="004804FF">
      <w:pPr>
        <w:spacing w:line="480" w:lineRule="auto"/>
        <w:jc w:val="both"/>
        <w:rPr>
          <w:rFonts w:ascii="Times New Roman" w:hAnsi="Times New Roman" w:cs="Times New Roman"/>
          <w:iCs/>
          <w:color w:val="000000" w:themeColor="text1"/>
          <w:sz w:val="24"/>
          <w:szCs w:val="24"/>
          <w:lang w:val="en-US"/>
        </w:rPr>
      </w:pPr>
      <w:r>
        <w:rPr>
          <w:rFonts w:ascii="Times New Roman" w:hAnsi="Times New Roman" w:cs="Times New Roman"/>
          <w:color w:val="000000" w:themeColor="text1"/>
          <w:sz w:val="24"/>
          <w:szCs w:val="24"/>
          <w:lang w:val="en-US"/>
        </w:rPr>
        <w:t xml:space="preserve">Lewis, S. (2001). </w:t>
      </w:r>
      <w:r w:rsidRPr="000704DD">
        <w:rPr>
          <w:rFonts w:ascii="Times New Roman" w:hAnsi="Times New Roman" w:cs="Times New Roman"/>
          <w:color w:val="000000" w:themeColor="text1"/>
          <w:sz w:val="24"/>
          <w:szCs w:val="24"/>
          <w:lang w:val="en-US"/>
        </w:rPr>
        <w:t>Measuring corporate rep</w:t>
      </w:r>
      <w:r>
        <w:rPr>
          <w:rFonts w:ascii="Times New Roman" w:hAnsi="Times New Roman" w:cs="Times New Roman"/>
          <w:color w:val="000000" w:themeColor="text1"/>
          <w:sz w:val="24"/>
          <w:szCs w:val="24"/>
          <w:lang w:val="en-US"/>
        </w:rPr>
        <w:t>utation.</w:t>
      </w:r>
      <w:proofErr w:type="gramStart"/>
      <w:r>
        <w:rPr>
          <w:rFonts w:ascii="Times New Roman" w:hAnsi="Times New Roman" w:cs="Times New Roman"/>
          <w:color w:val="000000" w:themeColor="text1"/>
          <w:sz w:val="24"/>
          <w:szCs w:val="24"/>
          <w:lang w:val="en-US"/>
        </w:rPr>
        <w:t>,</w:t>
      </w:r>
      <w:r w:rsidRPr="000704DD">
        <w:rPr>
          <w:rFonts w:ascii="Times New Roman" w:hAnsi="Times New Roman" w:cs="Times New Roman"/>
          <w:iCs/>
          <w:color w:val="000000" w:themeColor="text1"/>
          <w:sz w:val="24"/>
          <w:szCs w:val="24"/>
          <w:lang w:val="en-US"/>
        </w:rPr>
        <w:t>Corporate</w:t>
      </w:r>
      <w:proofErr w:type="gramEnd"/>
      <w:r w:rsidRPr="000704DD">
        <w:rPr>
          <w:rFonts w:ascii="Times New Roman" w:hAnsi="Times New Roman" w:cs="Times New Roman"/>
          <w:iCs/>
          <w:color w:val="000000" w:themeColor="text1"/>
          <w:sz w:val="24"/>
          <w:szCs w:val="24"/>
          <w:lang w:val="en-US"/>
        </w:rPr>
        <w:t xml:space="preserve"> Communications: An International Journal </w:t>
      </w:r>
      <w:r w:rsidRPr="000704DD">
        <w:rPr>
          <w:rFonts w:ascii="Times New Roman" w:hAnsi="Times New Roman" w:cs="Times New Roman"/>
          <w:color w:val="000000" w:themeColor="text1"/>
          <w:sz w:val="24"/>
          <w:szCs w:val="24"/>
          <w:lang w:val="en-US"/>
        </w:rPr>
        <w:t>6 (1), 31-35.Industrial Training 24 (2/3/4), 94-104</w:t>
      </w:r>
    </w:p>
    <w:p w14:paraId="00D1E780" w14:textId="77777777" w:rsidR="004804FF" w:rsidRDefault="004804FF" w:rsidP="002731A8">
      <w:pPr>
        <w:spacing w:line="480" w:lineRule="auto"/>
        <w:jc w:val="both"/>
        <w:rPr>
          <w:rFonts w:ascii="Times New Roman" w:hAnsi="Times New Roman" w:cs="Times New Roman"/>
          <w:color w:val="000000" w:themeColor="text1"/>
          <w:sz w:val="24"/>
          <w:szCs w:val="24"/>
          <w:lang w:val="en-US"/>
        </w:rPr>
      </w:pPr>
      <w:r w:rsidRPr="004804FF">
        <w:rPr>
          <w:rFonts w:ascii="Times New Roman" w:hAnsi="Times New Roman" w:cs="Times New Roman"/>
          <w:color w:val="000000" w:themeColor="text1"/>
          <w:sz w:val="24"/>
          <w:szCs w:val="24"/>
          <w:lang w:val="en-US"/>
        </w:rPr>
        <w:lastRenderedPageBreak/>
        <w:t>Loc</w:t>
      </w:r>
      <w:r>
        <w:rPr>
          <w:rFonts w:ascii="Times New Roman" w:hAnsi="Times New Roman" w:cs="Times New Roman"/>
          <w:color w:val="000000" w:themeColor="text1"/>
          <w:sz w:val="24"/>
          <w:szCs w:val="24"/>
          <w:lang w:val="en-US"/>
        </w:rPr>
        <w:t>kett, A., Moon, J., Visser, W</w:t>
      </w:r>
      <w:proofErr w:type="gramStart"/>
      <w:r>
        <w:rPr>
          <w:rFonts w:ascii="Times New Roman" w:hAnsi="Times New Roman" w:cs="Times New Roman"/>
          <w:color w:val="000000" w:themeColor="text1"/>
          <w:sz w:val="24"/>
          <w:szCs w:val="24"/>
          <w:lang w:val="en-US"/>
        </w:rPr>
        <w:t>.(</w:t>
      </w:r>
      <w:proofErr w:type="gramEnd"/>
      <w:r>
        <w:rPr>
          <w:rFonts w:ascii="Times New Roman" w:hAnsi="Times New Roman" w:cs="Times New Roman"/>
          <w:color w:val="000000" w:themeColor="text1"/>
          <w:sz w:val="24"/>
          <w:szCs w:val="24"/>
          <w:lang w:val="en-US"/>
        </w:rPr>
        <w:t xml:space="preserve">2006). </w:t>
      </w:r>
      <w:r w:rsidRPr="004804FF">
        <w:rPr>
          <w:rFonts w:ascii="Times New Roman" w:hAnsi="Times New Roman" w:cs="Times New Roman"/>
          <w:color w:val="000000" w:themeColor="text1"/>
          <w:sz w:val="24"/>
          <w:szCs w:val="24"/>
          <w:lang w:val="en-US"/>
        </w:rPr>
        <w:t>Corporate social responsibility in management research: focus, nature, sal</w:t>
      </w:r>
      <w:r w:rsidR="000704DD">
        <w:rPr>
          <w:rFonts w:ascii="Times New Roman" w:hAnsi="Times New Roman" w:cs="Times New Roman"/>
          <w:color w:val="000000" w:themeColor="text1"/>
          <w:sz w:val="24"/>
          <w:szCs w:val="24"/>
          <w:lang w:val="en-US"/>
        </w:rPr>
        <w:t xml:space="preserve">ience and sources of influence, </w:t>
      </w:r>
      <w:r w:rsidRPr="004804FF">
        <w:rPr>
          <w:rFonts w:ascii="Times New Roman" w:hAnsi="Times New Roman" w:cs="Times New Roman"/>
          <w:iCs/>
          <w:color w:val="000000" w:themeColor="text1"/>
          <w:sz w:val="24"/>
          <w:szCs w:val="24"/>
          <w:lang w:val="en-US"/>
        </w:rPr>
        <w:t xml:space="preserve">Journal of Management Studies </w:t>
      </w:r>
      <w:r w:rsidRPr="004804FF">
        <w:rPr>
          <w:rFonts w:ascii="Times New Roman" w:hAnsi="Times New Roman" w:cs="Times New Roman"/>
          <w:color w:val="000000" w:themeColor="text1"/>
          <w:sz w:val="24"/>
          <w:szCs w:val="24"/>
          <w:lang w:val="en-US"/>
        </w:rPr>
        <w:t>43 (1), 115-136</w:t>
      </w:r>
    </w:p>
    <w:p w14:paraId="0FAAC410" w14:textId="77777777" w:rsidR="00580EF8" w:rsidRDefault="00580EF8" w:rsidP="002731A8">
      <w:pPr>
        <w:spacing w:line="480" w:lineRule="auto"/>
        <w:jc w:val="both"/>
        <w:rPr>
          <w:rFonts w:ascii="Times New Roman" w:hAnsi="Times New Roman" w:cs="Times New Roman"/>
          <w:color w:val="000000" w:themeColor="text1"/>
          <w:sz w:val="24"/>
          <w:szCs w:val="24"/>
          <w:lang w:val="en-US"/>
        </w:rPr>
      </w:pPr>
      <w:proofErr w:type="gramStart"/>
      <w:r w:rsidRPr="00580EF8">
        <w:rPr>
          <w:rFonts w:ascii="Times New Roman" w:hAnsi="Times New Roman" w:cs="Times New Roman"/>
          <w:color w:val="000000" w:themeColor="text1"/>
          <w:sz w:val="24"/>
          <w:szCs w:val="24"/>
          <w:lang w:val="en-US"/>
        </w:rPr>
        <w:t>Megalli, M. (2008)</w:t>
      </w:r>
      <w:r>
        <w:rPr>
          <w:rFonts w:ascii="Times New Roman" w:hAnsi="Times New Roman" w:cs="Times New Roman"/>
          <w:color w:val="000000" w:themeColor="text1"/>
          <w:sz w:val="24"/>
          <w:szCs w:val="24"/>
          <w:lang w:val="en-US"/>
        </w:rPr>
        <w:t>.</w:t>
      </w:r>
      <w:proofErr w:type="gramEnd"/>
      <w:r w:rsidRPr="00580EF8">
        <w:rPr>
          <w:rFonts w:ascii="Times New Roman" w:hAnsi="Times New Roman" w:cs="Times New Roman"/>
          <w:color w:val="000000" w:themeColor="text1"/>
          <w:sz w:val="24"/>
          <w:szCs w:val="24"/>
          <w:lang w:val="en-US"/>
        </w:rPr>
        <w:t xml:space="preserve"> Brand 2.0: Every brand is a beta, Marketing Daily, 3 </w:t>
      </w:r>
      <w:r w:rsidRPr="00580EF8">
        <w:rPr>
          <w:rFonts w:ascii="Times New Roman" w:hAnsi="Times New Roman" w:cs="Times New Roman"/>
          <w:color w:val="000000" w:themeColor="text1"/>
          <w:sz w:val="24"/>
          <w:szCs w:val="24"/>
        </w:rPr>
        <w:t>Μαρτίου</w:t>
      </w:r>
      <w:r w:rsidRPr="00580EF8">
        <w:rPr>
          <w:rFonts w:ascii="Times New Roman" w:hAnsi="Times New Roman" w:cs="Times New Roman"/>
          <w:color w:val="000000" w:themeColor="text1"/>
          <w:sz w:val="24"/>
          <w:szCs w:val="24"/>
          <w:lang w:val="en-US"/>
        </w:rPr>
        <w:t xml:space="preserve">. </w:t>
      </w:r>
      <w:r w:rsidRPr="00580EF8">
        <w:rPr>
          <w:rFonts w:ascii="Times New Roman" w:hAnsi="Times New Roman" w:cs="Times New Roman"/>
          <w:color w:val="000000" w:themeColor="text1"/>
          <w:sz w:val="24"/>
          <w:szCs w:val="24"/>
        </w:rPr>
        <w:t>Ανακτήθηκε</w:t>
      </w:r>
      <w:r>
        <w:rPr>
          <w:rFonts w:ascii="Times New Roman" w:hAnsi="Times New Roman" w:cs="Times New Roman"/>
          <w:color w:val="000000" w:themeColor="text1"/>
          <w:sz w:val="24"/>
          <w:szCs w:val="24"/>
          <w:lang w:val="en-US"/>
        </w:rPr>
        <w:t xml:space="preserve"> </w:t>
      </w:r>
      <w:r w:rsidRPr="00580EF8">
        <w:rPr>
          <w:rFonts w:ascii="Times New Roman" w:hAnsi="Times New Roman" w:cs="Times New Roman"/>
          <w:color w:val="000000" w:themeColor="text1"/>
          <w:sz w:val="24"/>
          <w:szCs w:val="24"/>
        </w:rPr>
        <w:t>από</w:t>
      </w:r>
      <w:r>
        <w:rPr>
          <w:rFonts w:ascii="Times New Roman" w:hAnsi="Times New Roman" w:cs="Times New Roman"/>
          <w:color w:val="000000" w:themeColor="text1"/>
          <w:sz w:val="24"/>
          <w:szCs w:val="24"/>
          <w:lang w:val="en-US"/>
        </w:rPr>
        <w:t xml:space="preserve"> </w:t>
      </w:r>
      <w:r w:rsidRPr="00580EF8">
        <w:rPr>
          <w:rFonts w:ascii="Times New Roman" w:hAnsi="Times New Roman" w:cs="Times New Roman"/>
          <w:color w:val="000000" w:themeColor="text1"/>
          <w:sz w:val="24"/>
          <w:szCs w:val="24"/>
        </w:rPr>
        <w:t>το</w:t>
      </w:r>
      <w:r w:rsidRPr="00580EF8">
        <w:rPr>
          <w:rFonts w:ascii="Times New Roman" w:hAnsi="Times New Roman" w:cs="Times New Roman"/>
          <w:color w:val="000000" w:themeColor="text1"/>
          <w:sz w:val="24"/>
          <w:szCs w:val="24"/>
          <w:lang w:val="en-US"/>
        </w:rPr>
        <w:t xml:space="preserve">: </w:t>
      </w:r>
      <w:hyperlink r:id="rId35" w:history="1">
        <w:r w:rsidR="007732B6" w:rsidRPr="00BE222A">
          <w:rPr>
            <w:rStyle w:val="-"/>
            <w:rFonts w:ascii="Times New Roman" w:hAnsi="Times New Roman" w:cs="Times New Roman"/>
            <w:sz w:val="24"/>
            <w:szCs w:val="24"/>
            <w:lang w:val="en-US"/>
          </w:rPr>
          <w:t>http://publications.mediapost.com</w:t>
        </w:r>
      </w:hyperlink>
    </w:p>
    <w:p w14:paraId="253053E3" w14:textId="77777777" w:rsidR="007732B6" w:rsidRDefault="007732B6" w:rsidP="002731A8">
      <w:pPr>
        <w:spacing w:line="480" w:lineRule="auto"/>
        <w:jc w:val="both"/>
        <w:rPr>
          <w:rFonts w:ascii="Times New Roman" w:hAnsi="Times New Roman" w:cs="Times New Roman"/>
          <w:color w:val="000000" w:themeColor="text1"/>
          <w:sz w:val="24"/>
          <w:szCs w:val="24"/>
          <w:lang w:val="en-US"/>
        </w:rPr>
      </w:pPr>
      <w:proofErr w:type="gramStart"/>
      <w:r w:rsidRPr="007732B6">
        <w:rPr>
          <w:rFonts w:ascii="Times New Roman" w:hAnsi="Times New Roman" w:cs="Times New Roman"/>
          <w:color w:val="000000" w:themeColor="text1"/>
          <w:sz w:val="24"/>
          <w:szCs w:val="24"/>
          <w:lang w:val="en-US"/>
        </w:rPr>
        <w:t>Meenaghan, T. (2005).</w:t>
      </w:r>
      <w:proofErr w:type="gramEnd"/>
      <w:r w:rsidRPr="007732B6">
        <w:rPr>
          <w:rFonts w:ascii="Times New Roman" w:hAnsi="Times New Roman" w:cs="Times New Roman"/>
          <w:color w:val="000000" w:themeColor="text1"/>
          <w:sz w:val="24"/>
          <w:szCs w:val="24"/>
          <w:lang w:val="en-US"/>
        </w:rPr>
        <w:t xml:space="preserve"> </w:t>
      </w:r>
      <w:proofErr w:type="gramStart"/>
      <w:r w:rsidRPr="007732B6">
        <w:rPr>
          <w:rFonts w:ascii="Times New Roman" w:hAnsi="Times New Roman" w:cs="Times New Roman"/>
          <w:color w:val="000000" w:themeColor="text1"/>
          <w:sz w:val="24"/>
          <w:szCs w:val="24"/>
          <w:lang w:val="en-US"/>
        </w:rPr>
        <w:t xml:space="preserve">Evaluating Sponsorship Effects </w:t>
      </w:r>
      <w:r w:rsidRPr="007732B6">
        <w:rPr>
          <w:rFonts w:ascii="Times New Roman" w:hAnsi="Times New Roman" w:cs="Times New Roman"/>
          <w:color w:val="000000" w:themeColor="text1"/>
          <w:sz w:val="24"/>
          <w:szCs w:val="24"/>
        </w:rPr>
        <w:t>στο</w:t>
      </w:r>
      <w:r w:rsidRPr="007732B6">
        <w:rPr>
          <w:rFonts w:ascii="Times New Roman" w:hAnsi="Times New Roman" w:cs="Times New Roman"/>
          <w:color w:val="000000" w:themeColor="text1"/>
          <w:sz w:val="24"/>
          <w:szCs w:val="24"/>
          <w:lang w:val="en-US"/>
        </w:rPr>
        <w:t xml:space="preserve"> Amis, J. &amp; Cornwell, B.T. (eds.) </w:t>
      </w:r>
      <w:r w:rsidRPr="007732B6">
        <w:rPr>
          <w:rFonts w:ascii="Times New Roman" w:hAnsi="Times New Roman" w:cs="Times New Roman"/>
          <w:i/>
          <w:iCs/>
          <w:color w:val="000000" w:themeColor="text1"/>
          <w:sz w:val="24"/>
          <w:szCs w:val="24"/>
          <w:lang w:val="en-US"/>
        </w:rPr>
        <w:t xml:space="preserve">Global Sport Sponsorship, </w:t>
      </w:r>
      <w:r w:rsidRPr="007732B6">
        <w:rPr>
          <w:rFonts w:ascii="Times New Roman" w:hAnsi="Times New Roman" w:cs="Times New Roman"/>
          <w:color w:val="000000" w:themeColor="text1"/>
          <w:sz w:val="24"/>
          <w:szCs w:val="24"/>
          <w:lang w:val="en-US"/>
        </w:rPr>
        <w:t xml:space="preserve">Berg, </w:t>
      </w:r>
      <w:r w:rsidRPr="007732B6">
        <w:rPr>
          <w:rFonts w:ascii="Times New Roman" w:hAnsi="Times New Roman" w:cs="Times New Roman"/>
          <w:color w:val="000000" w:themeColor="text1"/>
          <w:sz w:val="24"/>
          <w:szCs w:val="24"/>
        </w:rPr>
        <w:t>σ</w:t>
      </w:r>
      <w:r w:rsidRPr="007732B6">
        <w:rPr>
          <w:rFonts w:ascii="Times New Roman" w:hAnsi="Times New Roman" w:cs="Times New Roman"/>
          <w:color w:val="000000" w:themeColor="text1"/>
          <w:sz w:val="24"/>
          <w:szCs w:val="24"/>
          <w:lang w:val="en-US"/>
        </w:rPr>
        <w:t>. 243-264.</w:t>
      </w:r>
      <w:proofErr w:type="gramEnd"/>
    </w:p>
    <w:p w14:paraId="4A0EE1AD" w14:textId="77777777" w:rsidR="00040473" w:rsidRDefault="00040473" w:rsidP="002731A8">
      <w:pPr>
        <w:spacing w:line="480" w:lineRule="auto"/>
        <w:jc w:val="both"/>
        <w:rPr>
          <w:rFonts w:ascii="Times New Roman" w:hAnsi="Times New Roman" w:cs="Times New Roman"/>
          <w:color w:val="000000" w:themeColor="text1"/>
          <w:sz w:val="24"/>
          <w:szCs w:val="24"/>
          <w:lang w:val="en-US"/>
        </w:rPr>
      </w:pPr>
      <w:proofErr w:type="gramStart"/>
      <w:r w:rsidRPr="00040473">
        <w:rPr>
          <w:rFonts w:ascii="Times New Roman" w:hAnsi="Times New Roman" w:cs="Times New Roman"/>
          <w:color w:val="000000" w:themeColor="text1"/>
          <w:sz w:val="24"/>
          <w:szCs w:val="24"/>
          <w:lang w:val="en-US"/>
        </w:rPr>
        <w:t>Moreno, A., &amp;Capriotti, P. (2009).</w:t>
      </w:r>
      <w:proofErr w:type="gramEnd"/>
      <w:r w:rsidRPr="00040473">
        <w:rPr>
          <w:rFonts w:ascii="Times New Roman" w:hAnsi="Times New Roman" w:cs="Times New Roman"/>
          <w:color w:val="000000" w:themeColor="text1"/>
          <w:sz w:val="24"/>
          <w:szCs w:val="24"/>
          <w:lang w:val="en-US"/>
        </w:rPr>
        <w:t xml:space="preserve"> </w:t>
      </w:r>
      <w:proofErr w:type="gramStart"/>
      <w:r w:rsidRPr="00040473">
        <w:rPr>
          <w:rFonts w:ascii="Times New Roman" w:hAnsi="Times New Roman" w:cs="Times New Roman"/>
          <w:color w:val="000000" w:themeColor="text1"/>
          <w:sz w:val="24"/>
          <w:szCs w:val="24"/>
          <w:lang w:val="en-US"/>
        </w:rPr>
        <w:t>Communicating CSR, citizenship, and sustainabilityon the web.</w:t>
      </w:r>
      <w:proofErr w:type="gramEnd"/>
      <w:r w:rsidRPr="00040473">
        <w:rPr>
          <w:rFonts w:ascii="Times New Roman" w:hAnsi="Times New Roman" w:cs="Times New Roman"/>
          <w:color w:val="000000" w:themeColor="text1"/>
          <w:sz w:val="24"/>
          <w:szCs w:val="24"/>
          <w:lang w:val="en-US"/>
        </w:rPr>
        <w:t xml:space="preserve"> </w:t>
      </w:r>
      <w:r w:rsidRPr="00040473">
        <w:rPr>
          <w:rFonts w:ascii="Times New Roman" w:hAnsi="Times New Roman" w:cs="Times New Roman"/>
          <w:i/>
          <w:iCs/>
          <w:color w:val="000000" w:themeColor="text1"/>
          <w:sz w:val="24"/>
          <w:szCs w:val="24"/>
          <w:lang w:val="en-US"/>
        </w:rPr>
        <w:t>Journal of Communication Management, 13</w:t>
      </w:r>
      <w:r w:rsidRPr="00040473">
        <w:rPr>
          <w:rFonts w:ascii="Times New Roman" w:hAnsi="Times New Roman" w:cs="Times New Roman"/>
          <w:color w:val="000000" w:themeColor="text1"/>
          <w:sz w:val="24"/>
          <w:szCs w:val="24"/>
          <w:lang w:val="en-US"/>
        </w:rPr>
        <w:t>(2), 157-175.doi: 10.1108/13632540910951768</w:t>
      </w:r>
    </w:p>
    <w:p w14:paraId="37F48081" w14:textId="77777777" w:rsidR="00E07D51" w:rsidRDefault="00E07D51" w:rsidP="002731A8">
      <w:pPr>
        <w:spacing w:line="480" w:lineRule="auto"/>
        <w:jc w:val="both"/>
        <w:rPr>
          <w:rFonts w:ascii="Times New Roman" w:hAnsi="Times New Roman" w:cs="Times New Roman"/>
          <w:color w:val="000000" w:themeColor="text1"/>
          <w:sz w:val="24"/>
          <w:szCs w:val="24"/>
          <w:lang w:val="en-US"/>
        </w:rPr>
      </w:pPr>
      <w:proofErr w:type="gramStart"/>
      <w:r>
        <w:rPr>
          <w:rFonts w:ascii="Times New Roman" w:hAnsi="Times New Roman" w:cs="Times New Roman"/>
          <w:color w:val="000000" w:themeColor="text1"/>
          <w:sz w:val="24"/>
          <w:szCs w:val="24"/>
          <w:lang w:val="en-US"/>
        </w:rPr>
        <w:t>Morrow, S., (2003).</w:t>
      </w:r>
      <w:proofErr w:type="gramEnd"/>
      <w:r>
        <w:rPr>
          <w:rFonts w:ascii="Times New Roman" w:hAnsi="Times New Roman" w:cs="Times New Roman"/>
          <w:color w:val="000000" w:themeColor="text1"/>
          <w:sz w:val="24"/>
          <w:szCs w:val="24"/>
          <w:lang w:val="en-US"/>
        </w:rPr>
        <w:t xml:space="preserve"> </w:t>
      </w:r>
      <w:r w:rsidRPr="00E07D51">
        <w:rPr>
          <w:rFonts w:ascii="Times New Roman" w:hAnsi="Times New Roman" w:cs="Times New Roman"/>
          <w:iCs/>
          <w:color w:val="000000" w:themeColor="text1"/>
          <w:sz w:val="24"/>
          <w:szCs w:val="24"/>
          <w:lang w:val="en-US"/>
        </w:rPr>
        <w:t xml:space="preserve">The people‟sgamε, </w:t>
      </w:r>
      <w:r w:rsidRPr="00E07D51">
        <w:rPr>
          <w:rFonts w:ascii="Times New Roman" w:hAnsi="Times New Roman" w:cs="Times New Roman"/>
          <w:color w:val="000000" w:themeColor="text1"/>
          <w:sz w:val="24"/>
          <w:szCs w:val="24"/>
          <w:lang w:val="en-US"/>
        </w:rPr>
        <w:t>Palgrave, London</w:t>
      </w:r>
    </w:p>
    <w:p w14:paraId="39F29E25" w14:textId="77777777" w:rsidR="007732B6" w:rsidRPr="007732B6" w:rsidRDefault="007732B6" w:rsidP="002731A8">
      <w:pPr>
        <w:spacing w:line="480" w:lineRule="auto"/>
        <w:jc w:val="both"/>
        <w:rPr>
          <w:rFonts w:ascii="Times New Roman" w:hAnsi="Times New Roman" w:cs="Times New Roman"/>
          <w:color w:val="000000" w:themeColor="text1"/>
          <w:sz w:val="24"/>
          <w:szCs w:val="24"/>
          <w:lang w:val="en-US"/>
        </w:rPr>
      </w:pPr>
      <w:r w:rsidRPr="007732B6">
        <w:rPr>
          <w:rFonts w:ascii="Times New Roman" w:hAnsi="Times New Roman" w:cs="Times New Roman"/>
          <w:color w:val="000000" w:themeColor="text1"/>
          <w:sz w:val="24"/>
          <w:szCs w:val="24"/>
          <w:lang w:val="en-US"/>
        </w:rPr>
        <w:t xml:space="preserve">Mullin, B.J., Hardy, S., &amp; Sutton, W.A. (2000). </w:t>
      </w:r>
      <w:r w:rsidRPr="007732B6">
        <w:rPr>
          <w:rFonts w:ascii="Times New Roman" w:hAnsi="Times New Roman" w:cs="Times New Roman"/>
          <w:i/>
          <w:iCs/>
          <w:color w:val="000000" w:themeColor="text1"/>
          <w:sz w:val="24"/>
          <w:szCs w:val="24"/>
          <w:lang w:val="en-US"/>
        </w:rPr>
        <w:t xml:space="preserve">Sport marketing </w:t>
      </w:r>
      <w:r w:rsidRPr="007732B6">
        <w:rPr>
          <w:rFonts w:ascii="Times New Roman" w:hAnsi="Times New Roman" w:cs="Times New Roman"/>
          <w:color w:val="000000" w:themeColor="text1"/>
          <w:sz w:val="24"/>
          <w:szCs w:val="24"/>
          <w:lang w:val="en-US"/>
        </w:rPr>
        <w:t xml:space="preserve">(2nd </w:t>
      </w:r>
      <w:proofErr w:type="gramStart"/>
      <w:r w:rsidRPr="007732B6">
        <w:rPr>
          <w:rFonts w:ascii="Times New Roman" w:hAnsi="Times New Roman" w:cs="Times New Roman"/>
          <w:color w:val="000000" w:themeColor="text1"/>
          <w:sz w:val="24"/>
          <w:szCs w:val="24"/>
          <w:lang w:val="en-US"/>
        </w:rPr>
        <w:t>ed</w:t>
      </w:r>
      <w:proofErr w:type="gramEnd"/>
      <w:r w:rsidRPr="007732B6">
        <w:rPr>
          <w:rFonts w:ascii="Times New Roman" w:hAnsi="Times New Roman" w:cs="Times New Roman"/>
          <w:color w:val="000000" w:themeColor="text1"/>
          <w:sz w:val="24"/>
          <w:szCs w:val="24"/>
          <w:lang w:val="en-US"/>
        </w:rPr>
        <w:t>.). Champaign, IL: Human Kinetics</w:t>
      </w:r>
    </w:p>
    <w:p w14:paraId="2BA9BDA5" w14:textId="77777777" w:rsidR="000704DD" w:rsidRPr="00C03A1F" w:rsidRDefault="000704DD" w:rsidP="002731A8">
      <w:pPr>
        <w:spacing w:line="480" w:lineRule="auto"/>
        <w:jc w:val="both"/>
        <w:rPr>
          <w:rFonts w:ascii="Times New Roman" w:hAnsi="Times New Roman" w:cs="Times New Roman"/>
          <w:color w:val="000000" w:themeColor="text1"/>
          <w:sz w:val="24"/>
          <w:szCs w:val="24"/>
          <w:lang w:val="en-US"/>
        </w:rPr>
      </w:pPr>
      <w:proofErr w:type="gramStart"/>
      <w:r>
        <w:rPr>
          <w:rFonts w:ascii="Times New Roman" w:hAnsi="Times New Roman" w:cs="Times New Roman"/>
          <w:color w:val="000000" w:themeColor="text1"/>
          <w:sz w:val="24"/>
          <w:szCs w:val="24"/>
          <w:lang w:val="en-US"/>
        </w:rPr>
        <w:t>Neves, J., Bento, L. (2005).</w:t>
      </w:r>
      <w:proofErr w:type="gramEnd"/>
      <w:r>
        <w:rPr>
          <w:rFonts w:ascii="Times New Roman" w:hAnsi="Times New Roman" w:cs="Times New Roman"/>
          <w:color w:val="000000" w:themeColor="text1"/>
          <w:sz w:val="24"/>
          <w:szCs w:val="24"/>
          <w:lang w:val="en-US"/>
        </w:rPr>
        <w:t xml:space="preserve"> </w:t>
      </w:r>
      <w:proofErr w:type="gramStart"/>
      <w:r w:rsidRPr="000704DD">
        <w:rPr>
          <w:rFonts w:ascii="Times New Roman" w:hAnsi="Times New Roman" w:cs="Times New Roman"/>
          <w:color w:val="000000" w:themeColor="text1"/>
          <w:sz w:val="24"/>
          <w:szCs w:val="24"/>
          <w:lang w:val="en-US"/>
        </w:rPr>
        <w:t xml:space="preserve">Traditional values and the pressure of </w:t>
      </w:r>
      <w:r>
        <w:rPr>
          <w:rFonts w:ascii="Times New Roman" w:hAnsi="Times New Roman" w:cs="Times New Roman"/>
          <w:color w:val="000000" w:themeColor="text1"/>
          <w:sz w:val="24"/>
          <w:szCs w:val="24"/>
          <w:lang w:val="en-US"/>
        </w:rPr>
        <w:t>Transformation</w:t>
      </w:r>
      <w:r w:rsidRPr="000704DD">
        <w:rPr>
          <w:rFonts w:ascii="Times New Roman" w:hAnsi="Times New Roman" w:cs="Times New Roman"/>
          <w:color w:val="000000" w:themeColor="text1"/>
          <w:sz w:val="24"/>
          <w:szCs w:val="24"/>
          <w:lang w:val="en-US"/>
        </w:rPr>
        <w:t>.</w:t>
      </w:r>
      <w:proofErr w:type="gramEnd"/>
      <w:r w:rsidRPr="000704DD">
        <w:rPr>
          <w:rFonts w:ascii="Times New Roman" w:hAnsi="Times New Roman" w:cs="Times New Roman"/>
          <w:color w:val="000000" w:themeColor="text1"/>
          <w:sz w:val="24"/>
          <w:szCs w:val="24"/>
          <w:lang w:val="en-US"/>
        </w:rPr>
        <w:t xml:space="preserve"> In: Habisch, A., Jonker, J., Wegner, M.</w:t>
      </w:r>
      <w:proofErr w:type="gramStart"/>
      <w:r w:rsidRPr="000704DD">
        <w:rPr>
          <w:rFonts w:ascii="Times New Roman" w:hAnsi="Times New Roman" w:cs="Times New Roman"/>
          <w:color w:val="000000" w:themeColor="text1"/>
          <w:sz w:val="24"/>
          <w:szCs w:val="24"/>
          <w:lang w:val="en-US"/>
        </w:rPr>
        <w:t>,Schmidpeter,R</w:t>
      </w:r>
      <w:proofErr w:type="gramEnd"/>
      <w:r w:rsidRPr="000704DD">
        <w:rPr>
          <w:rFonts w:ascii="Times New Roman" w:hAnsi="Times New Roman" w:cs="Times New Roman"/>
          <w:color w:val="000000" w:themeColor="text1"/>
          <w:sz w:val="24"/>
          <w:szCs w:val="24"/>
          <w:lang w:val="en-US"/>
        </w:rPr>
        <w:t xml:space="preserve">. (Eds.), </w:t>
      </w:r>
      <w:r w:rsidRPr="000704DD">
        <w:rPr>
          <w:rFonts w:ascii="Times New Roman" w:hAnsi="Times New Roman" w:cs="Times New Roman"/>
          <w:iCs/>
          <w:color w:val="000000" w:themeColor="text1"/>
          <w:sz w:val="24"/>
          <w:szCs w:val="24"/>
          <w:lang w:val="en-US"/>
        </w:rPr>
        <w:t>Corporate social responsibility across Europe.</w:t>
      </w:r>
      <w:r w:rsidRPr="00C03A1F">
        <w:rPr>
          <w:rFonts w:ascii="Times New Roman" w:hAnsi="Times New Roman" w:cs="Times New Roman"/>
          <w:color w:val="000000" w:themeColor="text1"/>
          <w:sz w:val="24"/>
          <w:szCs w:val="24"/>
          <w:lang w:val="en-US"/>
        </w:rPr>
        <w:t>Springer, Berlin, pp. 303-314.</w:t>
      </w:r>
    </w:p>
    <w:p w14:paraId="29DD325E" w14:textId="77777777" w:rsidR="00E07D51" w:rsidRPr="00E07D51" w:rsidRDefault="00E07D51" w:rsidP="002731A8">
      <w:pPr>
        <w:spacing w:line="480" w:lineRule="auto"/>
        <w:jc w:val="both"/>
        <w:rPr>
          <w:rStyle w:val="-"/>
          <w:rFonts w:ascii="Times New Roman" w:hAnsi="Times New Roman" w:cs="Times New Roman"/>
          <w:iCs/>
          <w:color w:val="000000" w:themeColor="text1"/>
          <w:sz w:val="24"/>
          <w:szCs w:val="24"/>
          <w:u w:val="none"/>
          <w:lang w:val="en-US"/>
        </w:rPr>
      </w:pPr>
      <w:r>
        <w:rPr>
          <w:rFonts w:ascii="Times New Roman" w:hAnsi="Times New Roman" w:cs="Times New Roman"/>
          <w:color w:val="000000" w:themeColor="text1"/>
          <w:sz w:val="24"/>
          <w:szCs w:val="24"/>
          <w:lang w:val="en-US"/>
        </w:rPr>
        <w:t xml:space="preserve">Paine, L.S., (2003). </w:t>
      </w:r>
      <w:r w:rsidRPr="00E07D51">
        <w:rPr>
          <w:rFonts w:ascii="Times New Roman" w:hAnsi="Times New Roman" w:cs="Times New Roman"/>
          <w:iCs/>
          <w:color w:val="000000" w:themeColor="text1"/>
          <w:sz w:val="24"/>
          <w:szCs w:val="24"/>
          <w:lang w:val="en-US"/>
        </w:rPr>
        <w:t xml:space="preserve">Value shift: why companies must merge social and financial imperatives to </w:t>
      </w:r>
      <w:r>
        <w:rPr>
          <w:rFonts w:ascii="Times New Roman" w:hAnsi="Times New Roman" w:cs="Times New Roman"/>
          <w:iCs/>
          <w:color w:val="000000" w:themeColor="text1"/>
          <w:sz w:val="24"/>
          <w:szCs w:val="24"/>
          <w:lang w:val="en-US"/>
        </w:rPr>
        <w:t>achieve superior performance.</w:t>
      </w:r>
      <w:r w:rsidRPr="00E07D51">
        <w:rPr>
          <w:rFonts w:ascii="Times New Roman" w:hAnsi="Times New Roman" w:cs="Times New Roman"/>
          <w:color w:val="000000" w:themeColor="text1"/>
          <w:sz w:val="24"/>
          <w:szCs w:val="24"/>
          <w:lang w:val="en-US"/>
        </w:rPr>
        <w:t>McGraw-Hill</w:t>
      </w:r>
      <w:proofErr w:type="gramStart"/>
      <w:r w:rsidRPr="00E07D51">
        <w:rPr>
          <w:rFonts w:ascii="Times New Roman" w:hAnsi="Times New Roman" w:cs="Times New Roman"/>
          <w:color w:val="000000" w:themeColor="text1"/>
          <w:sz w:val="24"/>
          <w:szCs w:val="24"/>
          <w:lang w:val="en-US"/>
        </w:rPr>
        <w:t>,New</w:t>
      </w:r>
      <w:proofErr w:type="gramEnd"/>
      <w:r w:rsidRPr="00E07D51">
        <w:rPr>
          <w:rFonts w:ascii="Times New Roman" w:hAnsi="Times New Roman" w:cs="Times New Roman"/>
          <w:color w:val="000000" w:themeColor="text1"/>
          <w:sz w:val="24"/>
          <w:szCs w:val="24"/>
          <w:lang w:val="en-US"/>
        </w:rPr>
        <w:t xml:space="preserve"> York</w:t>
      </w:r>
    </w:p>
    <w:p w14:paraId="25E2084E" w14:textId="77777777" w:rsidR="004804FF" w:rsidRDefault="00470606" w:rsidP="002731A8">
      <w:pPr>
        <w:spacing w:line="480" w:lineRule="auto"/>
        <w:jc w:val="both"/>
        <w:rPr>
          <w:rFonts w:ascii="Times New Roman" w:hAnsi="Times New Roman" w:cs="Times New Roman"/>
          <w:iCs/>
          <w:color w:val="000000" w:themeColor="text1"/>
          <w:sz w:val="24"/>
          <w:szCs w:val="24"/>
          <w:lang w:val="en-US"/>
        </w:rPr>
      </w:pPr>
      <w:r w:rsidRPr="00470606">
        <w:rPr>
          <w:rFonts w:ascii="Times New Roman" w:hAnsi="Times New Roman" w:cs="Times New Roman"/>
          <w:iCs/>
          <w:color w:val="000000" w:themeColor="text1"/>
          <w:sz w:val="24"/>
          <w:szCs w:val="24"/>
          <w:lang w:val="en-US"/>
        </w:rPr>
        <w:t>Perin</w:t>
      </w:r>
      <w:proofErr w:type="gramStart"/>
      <w:r w:rsidRPr="00470606">
        <w:rPr>
          <w:rFonts w:ascii="Times New Roman" w:hAnsi="Times New Roman" w:cs="Times New Roman"/>
          <w:iCs/>
          <w:color w:val="000000" w:themeColor="text1"/>
          <w:sz w:val="24"/>
          <w:szCs w:val="24"/>
          <w:lang w:val="en-US"/>
        </w:rPr>
        <w:t>,i</w:t>
      </w:r>
      <w:proofErr w:type="gramEnd"/>
      <w:r w:rsidRPr="00470606">
        <w:rPr>
          <w:rFonts w:ascii="Times New Roman" w:hAnsi="Times New Roman" w:cs="Times New Roman"/>
          <w:iCs/>
          <w:color w:val="000000" w:themeColor="text1"/>
          <w:sz w:val="24"/>
          <w:szCs w:val="24"/>
          <w:lang w:val="en-US"/>
        </w:rPr>
        <w:t xml:space="preserve"> F. </w:t>
      </w:r>
      <w:r>
        <w:rPr>
          <w:rFonts w:ascii="Times New Roman" w:hAnsi="Times New Roman" w:cs="Times New Roman"/>
          <w:iCs/>
          <w:color w:val="000000" w:themeColor="text1"/>
          <w:sz w:val="24"/>
          <w:szCs w:val="24"/>
          <w:lang w:val="en-US"/>
        </w:rPr>
        <w:t xml:space="preserve">Pogutz, S. Tencati, A. (2006). </w:t>
      </w:r>
      <w:proofErr w:type="gramStart"/>
      <w:r w:rsidRPr="00470606">
        <w:rPr>
          <w:rFonts w:ascii="Times New Roman" w:hAnsi="Times New Roman" w:cs="Times New Roman"/>
          <w:iCs/>
          <w:color w:val="000000" w:themeColor="text1"/>
          <w:sz w:val="24"/>
          <w:szCs w:val="24"/>
          <w:lang w:val="en-US"/>
        </w:rPr>
        <w:t xml:space="preserve">New Tools to Forester Corporate </w:t>
      </w:r>
      <w:r>
        <w:rPr>
          <w:rFonts w:ascii="Times New Roman" w:hAnsi="Times New Roman" w:cs="Times New Roman"/>
          <w:iCs/>
          <w:color w:val="000000" w:themeColor="text1"/>
          <w:sz w:val="24"/>
          <w:szCs w:val="24"/>
          <w:lang w:val="en-US"/>
        </w:rPr>
        <w:t>Socially Responsible Behavior</w:t>
      </w:r>
      <w:r w:rsidRPr="00470606">
        <w:rPr>
          <w:rFonts w:ascii="Times New Roman" w:hAnsi="Times New Roman" w:cs="Times New Roman"/>
          <w:iCs/>
          <w:color w:val="000000" w:themeColor="text1"/>
          <w:sz w:val="24"/>
          <w:szCs w:val="24"/>
          <w:lang w:val="en-US"/>
        </w:rPr>
        <w:t>.</w:t>
      </w:r>
      <w:proofErr w:type="gramEnd"/>
      <w:r w:rsidRPr="00470606">
        <w:rPr>
          <w:rFonts w:ascii="Times New Roman" w:hAnsi="Times New Roman" w:cs="Times New Roman"/>
          <w:iCs/>
          <w:color w:val="000000" w:themeColor="text1"/>
          <w:sz w:val="24"/>
          <w:szCs w:val="24"/>
          <w:lang w:val="en-US"/>
        </w:rPr>
        <w:t xml:space="preserve"> Journal of Business, Vol 53, pp. 173-190</w:t>
      </w:r>
    </w:p>
    <w:p w14:paraId="6B656F1A" w14:textId="77777777" w:rsidR="005E5BB6" w:rsidRPr="005E5BB6" w:rsidRDefault="005E5BB6" w:rsidP="005E5BB6">
      <w:pPr>
        <w:spacing w:line="480" w:lineRule="auto"/>
        <w:jc w:val="both"/>
        <w:rPr>
          <w:rFonts w:ascii="Times New Roman" w:hAnsi="Times New Roman" w:cs="Times New Roman"/>
          <w:i/>
          <w:iCs/>
          <w:color w:val="000000" w:themeColor="text1"/>
          <w:sz w:val="24"/>
          <w:szCs w:val="24"/>
          <w:lang w:val="en-US"/>
        </w:rPr>
      </w:pPr>
      <w:r w:rsidRPr="005E5BB6">
        <w:rPr>
          <w:rFonts w:ascii="Times New Roman" w:hAnsi="Times New Roman" w:cs="Times New Roman"/>
          <w:iCs/>
          <w:color w:val="000000" w:themeColor="text1"/>
          <w:sz w:val="24"/>
          <w:szCs w:val="24"/>
          <w:lang w:val="en-US"/>
        </w:rPr>
        <w:t>Post, J. E.</w:t>
      </w:r>
      <w:r>
        <w:rPr>
          <w:rFonts w:ascii="Times New Roman" w:hAnsi="Times New Roman" w:cs="Times New Roman"/>
          <w:iCs/>
          <w:color w:val="000000" w:themeColor="text1"/>
          <w:sz w:val="24"/>
          <w:szCs w:val="24"/>
          <w:lang w:val="en-US"/>
        </w:rPr>
        <w:t xml:space="preserve">, Preston, L. E., Sachs, S. (2002). </w:t>
      </w:r>
      <w:r w:rsidRPr="005E5BB6">
        <w:rPr>
          <w:rFonts w:ascii="Times New Roman" w:hAnsi="Times New Roman" w:cs="Times New Roman"/>
          <w:iCs/>
          <w:color w:val="000000" w:themeColor="text1"/>
          <w:sz w:val="24"/>
          <w:szCs w:val="24"/>
          <w:lang w:val="en-US"/>
        </w:rPr>
        <w:t>Redefining the corporation</w:t>
      </w:r>
    </w:p>
    <w:p w14:paraId="2D641F53" w14:textId="77777777" w:rsidR="005E5BB6" w:rsidRPr="00C03A1F" w:rsidRDefault="005E5BB6" w:rsidP="002731A8">
      <w:pPr>
        <w:spacing w:line="480" w:lineRule="auto"/>
        <w:jc w:val="both"/>
        <w:rPr>
          <w:rFonts w:ascii="Times New Roman" w:hAnsi="Times New Roman" w:cs="Times New Roman"/>
          <w:iCs/>
          <w:color w:val="000000" w:themeColor="text1"/>
          <w:sz w:val="24"/>
          <w:szCs w:val="24"/>
          <w:lang w:val="en-US"/>
        </w:rPr>
      </w:pPr>
      <w:r w:rsidRPr="00C03A1F">
        <w:rPr>
          <w:rFonts w:ascii="Times New Roman" w:hAnsi="Times New Roman" w:cs="Times New Roman"/>
          <w:iCs/>
          <w:color w:val="000000" w:themeColor="text1"/>
          <w:sz w:val="24"/>
          <w:szCs w:val="24"/>
          <w:lang w:val="en-US"/>
        </w:rPr>
        <w:t>StanfordUniversityPress, Stanford</w:t>
      </w:r>
    </w:p>
    <w:p w14:paraId="751275C3" w14:textId="77777777" w:rsidR="004804FF" w:rsidRDefault="004804FF" w:rsidP="002731A8">
      <w:pPr>
        <w:spacing w:line="480" w:lineRule="auto"/>
        <w:jc w:val="both"/>
        <w:rPr>
          <w:rFonts w:ascii="Times New Roman" w:hAnsi="Times New Roman" w:cs="Times New Roman"/>
          <w:iCs/>
          <w:color w:val="000000" w:themeColor="text1"/>
          <w:sz w:val="24"/>
          <w:szCs w:val="24"/>
          <w:lang w:val="en-US"/>
        </w:rPr>
      </w:pPr>
      <w:r>
        <w:rPr>
          <w:rFonts w:ascii="Times New Roman" w:hAnsi="Times New Roman" w:cs="Times New Roman"/>
          <w:iCs/>
          <w:color w:val="000000" w:themeColor="text1"/>
          <w:sz w:val="24"/>
          <w:szCs w:val="24"/>
          <w:lang w:val="en-US"/>
        </w:rPr>
        <w:lastRenderedPageBreak/>
        <w:t xml:space="preserve">Rosentraub, M. S.: (2006). </w:t>
      </w:r>
      <w:r w:rsidRPr="004804FF">
        <w:rPr>
          <w:rFonts w:ascii="Times New Roman" w:hAnsi="Times New Roman" w:cs="Times New Roman"/>
          <w:iCs/>
          <w:color w:val="000000" w:themeColor="text1"/>
          <w:sz w:val="24"/>
          <w:szCs w:val="24"/>
          <w:lang w:val="en-US"/>
        </w:rPr>
        <w:t xml:space="preserve">The Local Context of a Sports Strategy for </w:t>
      </w:r>
      <w:r>
        <w:rPr>
          <w:rFonts w:ascii="Times New Roman" w:hAnsi="Times New Roman" w:cs="Times New Roman"/>
          <w:iCs/>
          <w:color w:val="000000" w:themeColor="text1"/>
          <w:sz w:val="24"/>
          <w:szCs w:val="24"/>
          <w:lang w:val="en-US"/>
        </w:rPr>
        <w:t>Economic Development,</w:t>
      </w:r>
      <w:r w:rsidRPr="004804FF">
        <w:rPr>
          <w:rFonts w:ascii="Times New Roman" w:hAnsi="Times New Roman" w:cs="Times New Roman"/>
          <w:iCs/>
          <w:color w:val="000000" w:themeColor="text1"/>
          <w:sz w:val="24"/>
          <w:szCs w:val="24"/>
          <w:lang w:val="en-US"/>
        </w:rPr>
        <w:t xml:space="preserve"> Economic Development Quarterly 20(3), 278–289</w:t>
      </w:r>
    </w:p>
    <w:p w14:paraId="603CA609" w14:textId="77777777" w:rsidR="004804FF" w:rsidRPr="004804FF" w:rsidRDefault="004804FF" w:rsidP="002731A8">
      <w:pPr>
        <w:spacing w:line="480" w:lineRule="auto"/>
        <w:jc w:val="both"/>
        <w:rPr>
          <w:rFonts w:ascii="Times New Roman" w:hAnsi="Times New Roman" w:cs="Times New Roman"/>
          <w:iCs/>
          <w:color w:val="000000" w:themeColor="text1"/>
          <w:sz w:val="24"/>
          <w:szCs w:val="24"/>
          <w:lang w:val="en-US"/>
        </w:rPr>
      </w:pPr>
      <w:proofErr w:type="gramStart"/>
      <w:r w:rsidRPr="004804FF">
        <w:rPr>
          <w:rFonts w:ascii="Times New Roman" w:hAnsi="Times New Roman" w:cs="Times New Roman"/>
          <w:iCs/>
          <w:color w:val="000000" w:themeColor="text1"/>
          <w:sz w:val="24"/>
          <w:szCs w:val="24"/>
          <w:lang w:val="en-US"/>
        </w:rPr>
        <w:t xml:space="preserve">Roy, </w:t>
      </w:r>
      <w:r>
        <w:rPr>
          <w:rFonts w:ascii="Times New Roman" w:hAnsi="Times New Roman" w:cs="Times New Roman"/>
          <w:iCs/>
          <w:color w:val="000000" w:themeColor="text1"/>
          <w:sz w:val="24"/>
          <w:szCs w:val="24"/>
          <w:lang w:val="en-US"/>
        </w:rPr>
        <w:t>D. P. and T. R. Graeff.</w:t>
      </w:r>
      <w:proofErr w:type="gramEnd"/>
      <w:r>
        <w:rPr>
          <w:rFonts w:ascii="Times New Roman" w:hAnsi="Times New Roman" w:cs="Times New Roman"/>
          <w:iCs/>
          <w:color w:val="000000" w:themeColor="text1"/>
          <w:sz w:val="24"/>
          <w:szCs w:val="24"/>
          <w:lang w:val="en-US"/>
        </w:rPr>
        <w:t xml:space="preserve"> (2003).</w:t>
      </w:r>
      <w:r w:rsidRPr="004804FF">
        <w:rPr>
          <w:rFonts w:ascii="Times New Roman" w:hAnsi="Times New Roman" w:cs="Times New Roman"/>
          <w:iCs/>
          <w:color w:val="000000" w:themeColor="text1"/>
          <w:sz w:val="24"/>
          <w:szCs w:val="24"/>
          <w:lang w:val="en-US"/>
        </w:rPr>
        <w:t xml:space="preserve"> Consumer Attitudes </w:t>
      </w:r>
      <w:proofErr w:type="gramStart"/>
      <w:r w:rsidRPr="004804FF">
        <w:rPr>
          <w:rFonts w:ascii="Times New Roman" w:hAnsi="Times New Roman" w:cs="Times New Roman"/>
          <w:iCs/>
          <w:color w:val="000000" w:themeColor="text1"/>
          <w:sz w:val="24"/>
          <w:szCs w:val="24"/>
          <w:lang w:val="en-US"/>
        </w:rPr>
        <w:t>Toward</w:t>
      </w:r>
      <w:proofErr w:type="gramEnd"/>
      <w:r w:rsidRPr="004804FF">
        <w:rPr>
          <w:rFonts w:ascii="Times New Roman" w:hAnsi="Times New Roman" w:cs="Times New Roman"/>
          <w:iCs/>
          <w:color w:val="000000" w:themeColor="text1"/>
          <w:sz w:val="24"/>
          <w:szCs w:val="24"/>
          <w:lang w:val="en-US"/>
        </w:rPr>
        <w:t xml:space="preserve"> Cause- Related Marketing Acti</w:t>
      </w:r>
      <w:r>
        <w:rPr>
          <w:rFonts w:ascii="Times New Roman" w:hAnsi="Times New Roman" w:cs="Times New Roman"/>
          <w:iCs/>
          <w:color w:val="000000" w:themeColor="text1"/>
          <w:sz w:val="24"/>
          <w:szCs w:val="24"/>
          <w:lang w:val="en-US"/>
        </w:rPr>
        <w:t xml:space="preserve">vities in Professional Sports, </w:t>
      </w:r>
      <w:r w:rsidRPr="004804FF">
        <w:rPr>
          <w:rFonts w:ascii="Times New Roman" w:hAnsi="Times New Roman" w:cs="Times New Roman"/>
          <w:iCs/>
          <w:color w:val="000000" w:themeColor="text1"/>
          <w:sz w:val="24"/>
          <w:szCs w:val="24"/>
          <w:lang w:val="en-US"/>
        </w:rPr>
        <w:t>Sports Marketing Quarterly 12(3), 163– 172</w:t>
      </w:r>
    </w:p>
    <w:p w14:paraId="11BA8C33" w14:textId="77777777" w:rsidR="004804FF" w:rsidRDefault="004804FF" w:rsidP="002731A8">
      <w:pPr>
        <w:spacing w:line="480" w:lineRule="auto"/>
        <w:jc w:val="both"/>
        <w:rPr>
          <w:rFonts w:ascii="Times New Roman" w:hAnsi="Times New Roman" w:cs="Times New Roman"/>
          <w:iCs/>
          <w:color w:val="000000" w:themeColor="text1"/>
          <w:sz w:val="24"/>
          <w:szCs w:val="24"/>
          <w:lang w:val="en-US"/>
        </w:rPr>
      </w:pPr>
      <w:r>
        <w:rPr>
          <w:rFonts w:ascii="Times New Roman" w:hAnsi="Times New Roman" w:cs="Times New Roman"/>
          <w:iCs/>
          <w:color w:val="000000" w:themeColor="text1"/>
          <w:sz w:val="24"/>
          <w:szCs w:val="24"/>
          <w:lang w:val="en-US"/>
        </w:rPr>
        <w:t xml:space="preserve">Rowley, T. J., (1997). </w:t>
      </w:r>
      <w:proofErr w:type="gramStart"/>
      <w:r w:rsidRPr="004804FF">
        <w:rPr>
          <w:rFonts w:ascii="Times New Roman" w:hAnsi="Times New Roman" w:cs="Times New Roman"/>
          <w:iCs/>
          <w:color w:val="000000" w:themeColor="text1"/>
          <w:sz w:val="24"/>
          <w:szCs w:val="24"/>
          <w:lang w:val="en-US"/>
        </w:rPr>
        <w:t>Moving beyond dyadic ties: a network theory of stakeholder infl</w:t>
      </w:r>
      <w:r>
        <w:rPr>
          <w:rFonts w:ascii="Times New Roman" w:hAnsi="Times New Roman" w:cs="Times New Roman"/>
          <w:iCs/>
          <w:color w:val="000000" w:themeColor="text1"/>
          <w:sz w:val="24"/>
          <w:szCs w:val="24"/>
          <w:lang w:val="en-US"/>
        </w:rPr>
        <w:t>uences</w:t>
      </w:r>
      <w:r w:rsidRPr="004804FF">
        <w:rPr>
          <w:rFonts w:ascii="Times New Roman" w:hAnsi="Times New Roman" w:cs="Times New Roman"/>
          <w:iCs/>
          <w:color w:val="000000" w:themeColor="text1"/>
          <w:sz w:val="24"/>
          <w:szCs w:val="24"/>
          <w:lang w:val="en-US"/>
        </w:rPr>
        <w:t>.</w:t>
      </w:r>
      <w:proofErr w:type="gramEnd"/>
      <w:r w:rsidRPr="004804FF">
        <w:rPr>
          <w:rFonts w:ascii="Times New Roman" w:hAnsi="Times New Roman" w:cs="Times New Roman"/>
          <w:iCs/>
          <w:color w:val="000000" w:themeColor="text1"/>
          <w:sz w:val="24"/>
          <w:szCs w:val="24"/>
          <w:lang w:val="en-US"/>
        </w:rPr>
        <w:t xml:space="preserve"> Academy of Management Review 22 (4), 887-910</w:t>
      </w:r>
    </w:p>
    <w:p w14:paraId="3CA14DB4" w14:textId="77777777" w:rsidR="00580EF8" w:rsidRDefault="00580EF8" w:rsidP="002731A8">
      <w:pPr>
        <w:spacing w:line="480" w:lineRule="auto"/>
        <w:jc w:val="both"/>
        <w:rPr>
          <w:rStyle w:val="-"/>
          <w:rFonts w:ascii="Times New Roman" w:hAnsi="Times New Roman" w:cs="Times New Roman"/>
          <w:iCs/>
          <w:color w:val="000000" w:themeColor="text1"/>
          <w:sz w:val="24"/>
          <w:szCs w:val="24"/>
          <w:u w:val="none"/>
          <w:lang w:val="en-US"/>
        </w:rPr>
      </w:pPr>
      <w:r w:rsidRPr="00580EF8">
        <w:rPr>
          <w:rFonts w:ascii="Times New Roman" w:hAnsi="Times New Roman" w:cs="Times New Roman"/>
          <w:iCs/>
          <w:color w:val="000000" w:themeColor="text1"/>
          <w:sz w:val="24"/>
          <w:szCs w:val="24"/>
          <w:lang w:val="en-US"/>
        </w:rPr>
        <w:t xml:space="preserve">Santomier, J. (2008). New Media, Branding and Global Sports Sponsorship. </w:t>
      </w:r>
      <w:r w:rsidRPr="004111D0">
        <w:rPr>
          <w:rFonts w:ascii="Times New Roman" w:hAnsi="Times New Roman" w:cs="Times New Roman"/>
          <w:i/>
          <w:iCs/>
          <w:color w:val="000000" w:themeColor="text1"/>
          <w:sz w:val="24"/>
          <w:szCs w:val="24"/>
          <w:lang w:val="en-US"/>
        </w:rPr>
        <w:t xml:space="preserve">International Journal </w:t>
      </w:r>
      <w:proofErr w:type="gramStart"/>
      <w:r w:rsidRPr="004111D0">
        <w:rPr>
          <w:rFonts w:ascii="Times New Roman" w:hAnsi="Times New Roman" w:cs="Times New Roman"/>
          <w:i/>
          <w:iCs/>
          <w:color w:val="000000" w:themeColor="text1"/>
          <w:sz w:val="24"/>
          <w:szCs w:val="24"/>
          <w:lang w:val="en-US"/>
        </w:rPr>
        <w:t>Of</w:t>
      </w:r>
      <w:proofErr w:type="gramEnd"/>
      <w:r w:rsidRPr="004111D0">
        <w:rPr>
          <w:rFonts w:ascii="Times New Roman" w:hAnsi="Times New Roman" w:cs="Times New Roman"/>
          <w:i/>
          <w:iCs/>
          <w:color w:val="000000" w:themeColor="text1"/>
          <w:sz w:val="24"/>
          <w:szCs w:val="24"/>
          <w:lang w:val="en-US"/>
        </w:rPr>
        <w:t xml:space="preserve"> Sports Marketing &amp; Sponsorship, </w:t>
      </w:r>
      <w:r w:rsidRPr="004111D0">
        <w:rPr>
          <w:rFonts w:ascii="Times New Roman" w:hAnsi="Times New Roman" w:cs="Times New Roman"/>
          <w:iCs/>
          <w:color w:val="000000" w:themeColor="text1"/>
          <w:sz w:val="24"/>
          <w:szCs w:val="24"/>
          <w:lang w:val="en-US"/>
        </w:rPr>
        <w:t>10 (1): 15-28.</w:t>
      </w:r>
    </w:p>
    <w:p w14:paraId="132ECFAE" w14:textId="77777777" w:rsidR="00E40D61" w:rsidRDefault="00E40D61"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 xml:space="preserve">Sethi, S. P. (1978). </w:t>
      </w:r>
      <w:proofErr w:type="gramStart"/>
      <w:r w:rsidRPr="002731A8">
        <w:rPr>
          <w:rFonts w:ascii="Times New Roman" w:hAnsi="Times New Roman" w:cs="Times New Roman"/>
          <w:sz w:val="24"/>
          <w:szCs w:val="24"/>
          <w:lang w:val="en-US"/>
        </w:rPr>
        <w:t>Advocacy advertising – The American experience.</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Cs/>
          <w:sz w:val="24"/>
          <w:szCs w:val="24"/>
          <w:lang w:val="en-US"/>
        </w:rPr>
        <w:t>California Management Review, 21</w:t>
      </w:r>
      <w:r w:rsidRPr="002731A8">
        <w:rPr>
          <w:rFonts w:ascii="Times New Roman" w:hAnsi="Times New Roman" w:cs="Times New Roman"/>
          <w:sz w:val="24"/>
          <w:szCs w:val="24"/>
          <w:lang w:val="en-US"/>
        </w:rPr>
        <w:t xml:space="preserve">(1), 55-67. </w:t>
      </w: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10.2307/41165295</w:t>
      </w:r>
    </w:p>
    <w:p w14:paraId="05E1FF29" w14:textId="77777777" w:rsidR="004804FF" w:rsidRDefault="004804FF" w:rsidP="002731A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Smart, D. and P. Rechner. (2007). </w:t>
      </w:r>
      <w:proofErr w:type="gramStart"/>
      <w:r w:rsidRPr="004804FF">
        <w:rPr>
          <w:rFonts w:ascii="Times New Roman" w:hAnsi="Times New Roman" w:cs="Times New Roman"/>
          <w:sz w:val="24"/>
          <w:szCs w:val="24"/>
          <w:lang w:val="en-US"/>
        </w:rPr>
        <w:t>The</w:t>
      </w:r>
      <w:proofErr w:type="gramEnd"/>
      <w:r w:rsidRPr="004804FF">
        <w:rPr>
          <w:rFonts w:ascii="Times New Roman" w:hAnsi="Times New Roman" w:cs="Times New Roman"/>
          <w:sz w:val="24"/>
          <w:szCs w:val="24"/>
          <w:lang w:val="en-US"/>
        </w:rPr>
        <w:t xml:space="preserve"> Dark Side of Sports. CSR and Profess</w:t>
      </w:r>
      <w:r>
        <w:rPr>
          <w:rFonts w:ascii="Times New Roman" w:hAnsi="Times New Roman" w:cs="Times New Roman"/>
          <w:sz w:val="24"/>
          <w:szCs w:val="24"/>
          <w:lang w:val="en-US"/>
        </w:rPr>
        <w:t>ional Sport: A Perfect Match?</w:t>
      </w:r>
      <w:proofErr w:type="gramStart"/>
      <w:r>
        <w:rPr>
          <w:rFonts w:ascii="Times New Roman" w:hAnsi="Times New Roman" w:cs="Times New Roman"/>
          <w:sz w:val="24"/>
          <w:szCs w:val="24"/>
          <w:lang w:val="en-US"/>
        </w:rPr>
        <w:t>,</w:t>
      </w:r>
      <w:r w:rsidRPr="004804FF">
        <w:rPr>
          <w:rFonts w:ascii="Times New Roman" w:hAnsi="Times New Roman" w:cs="Times New Roman"/>
          <w:iCs/>
          <w:sz w:val="24"/>
          <w:szCs w:val="24"/>
          <w:lang w:val="en-US"/>
        </w:rPr>
        <w:t>Symposium</w:t>
      </w:r>
      <w:proofErr w:type="gramEnd"/>
      <w:r w:rsidRPr="004804FF">
        <w:rPr>
          <w:rFonts w:ascii="Times New Roman" w:hAnsi="Times New Roman" w:cs="Times New Roman"/>
          <w:iCs/>
          <w:sz w:val="24"/>
          <w:szCs w:val="24"/>
          <w:lang w:val="en-US"/>
        </w:rPr>
        <w:t xml:space="preserve"> Presented at the Academyof Management Conference</w:t>
      </w:r>
      <w:r w:rsidRPr="004804FF">
        <w:rPr>
          <w:rFonts w:ascii="Times New Roman" w:hAnsi="Times New Roman" w:cs="Times New Roman"/>
          <w:sz w:val="24"/>
          <w:szCs w:val="24"/>
          <w:lang w:val="en-US"/>
        </w:rPr>
        <w:t>, Philadelphia.</w:t>
      </w:r>
    </w:p>
    <w:p w14:paraId="4A067D2B" w14:textId="77777777" w:rsidR="0067552D" w:rsidRPr="004804FF" w:rsidRDefault="0067552D" w:rsidP="002731A8">
      <w:pPr>
        <w:spacing w:line="480" w:lineRule="auto"/>
        <w:jc w:val="both"/>
        <w:rPr>
          <w:rFonts w:ascii="Times New Roman" w:hAnsi="Times New Roman" w:cs="Times New Roman"/>
          <w:sz w:val="24"/>
          <w:szCs w:val="24"/>
          <w:lang w:val="en-US"/>
        </w:rPr>
      </w:pPr>
      <w:r w:rsidRPr="0067552D">
        <w:rPr>
          <w:rFonts w:ascii="Times New Roman" w:hAnsi="Times New Roman" w:cs="Times New Roman"/>
          <w:sz w:val="24"/>
          <w:szCs w:val="24"/>
          <w:lang w:val="en-US"/>
        </w:rPr>
        <w:t>Sports Revolution (2013).How digital marketing is revolutionising sport sponsorship.</w:t>
      </w:r>
      <w:r w:rsidRPr="0067552D">
        <w:rPr>
          <w:rFonts w:ascii="Times New Roman" w:hAnsi="Times New Roman" w:cs="Times New Roman"/>
          <w:sz w:val="24"/>
          <w:szCs w:val="24"/>
        </w:rPr>
        <w:t>Διαθέσιμοστο</w:t>
      </w:r>
      <w:r w:rsidRPr="0067552D">
        <w:rPr>
          <w:rFonts w:ascii="Times New Roman" w:hAnsi="Times New Roman" w:cs="Times New Roman"/>
          <w:sz w:val="24"/>
          <w:szCs w:val="24"/>
          <w:lang w:val="en-US"/>
        </w:rPr>
        <w:t xml:space="preserve">http://www.sportsrevolution.co.uk/how-digital-marketing-is-revolutionising-sport-sponsorship/. </w:t>
      </w:r>
    </w:p>
    <w:p w14:paraId="75FCBA14" w14:textId="77777777" w:rsidR="006243A3" w:rsidRDefault="006243A3" w:rsidP="002731A8">
      <w:pPr>
        <w:spacing w:line="480" w:lineRule="auto"/>
        <w:jc w:val="both"/>
        <w:rPr>
          <w:rFonts w:ascii="Times New Roman" w:hAnsi="Times New Roman" w:cs="Times New Roman"/>
          <w:iCs/>
          <w:sz w:val="24"/>
          <w:szCs w:val="24"/>
          <w:lang w:val="en-US"/>
        </w:rPr>
      </w:pPr>
      <w:proofErr w:type="gramStart"/>
      <w:r w:rsidRPr="002731A8">
        <w:rPr>
          <w:rFonts w:ascii="Times New Roman" w:hAnsi="Times New Roman" w:cs="Times New Roman"/>
          <w:iCs/>
          <w:sz w:val="24"/>
          <w:szCs w:val="24"/>
          <w:lang w:val="en-US"/>
        </w:rPr>
        <w:t>Stout, D. A. (1990).</w:t>
      </w:r>
      <w:proofErr w:type="gramEnd"/>
      <w:r w:rsidRPr="002731A8">
        <w:rPr>
          <w:rFonts w:ascii="Times New Roman" w:hAnsi="Times New Roman" w:cs="Times New Roman"/>
          <w:iCs/>
          <w:sz w:val="24"/>
          <w:szCs w:val="24"/>
          <w:lang w:val="en-US"/>
        </w:rPr>
        <w:t xml:space="preserve"> </w:t>
      </w:r>
      <w:proofErr w:type="gramStart"/>
      <w:r w:rsidRPr="002731A8">
        <w:rPr>
          <w:rFonts w:ascii="Times New Roman" w:hAnsi="Times New Roman" w:cs="Times New Roman"/>
          <w:iCs/>
          <w:sz w:val="24"/>
          <w:szCs w:val="24"/>
          <w:lang w:val="en-US"/>
        </w:rPr>
        <w:t>Internal process of corporate advocacy.</w:t>
      </w:r>
      <w:proofErr w:type="gramEnd"/>
      <w:r w:rsidRPr="002731A8">
        <w:rPr>
          <w:rFonts w:ascii="Times New Roman" w:hAnsi="Times New Roman" w:cs="Times New Roman"/>
          <w:iCs/>
          <w:sz w:val="24"/>
          <w:szCs w:val="24"/>
          <w:lang w:val="en-US"/>
        </w:rPr>
        <w:t xml:space="preserve"> Public Relations Review, 16(1), 52-62. </w:t>
      </w:r>
      <w:proofErr w:type="gramStart"/>
      <w:r w:rsidRPr="002731A8">
        <w:rPr>
          <w:rFonts w:ascii="Times New Roman" w:hAnsi="Times New Roman" w:cs="Times New Roman"/>
          <w:iCs/>
          <w:sz w:val="24"/>
          <w:szCs w:val="24"/>
          <w:lang w:val="en-US"/>
        </w:rPr>
        <w:t>doi</w:t>
      </w:r>
      <w:proofErr w:type="gramEnd"/>
      <w:r w:rsidRPr="002731A8">
        <w:rPr>
          <w:rFonts w:ascii="Times New Roman" w:hAnsi="Times New Roman" w:cs="Times New Roman"/>
          <w:iCs/>
          <w:sz w:val="24"/>
          <w:szCs w:val="24"/>
          <w:lang w:val="en-US"/>
        </w:rPr>
        <w:t>: 10.1016/s0363-8111(05)80037-2</w:t>
      </w:r>
    </w:p>
    <w:p w14:paraId="7B7B7AD6" w14:textId="77777777" w:rsidR="00E07D51" w:rsidRPr="00E07D51" w:rsidRDefault="00E07D51" w:rsidP="002731A8">
      <w:pPr>
        <w:spacing w:line="480" w:lineRule="auto"/>
        <w:jc w:val="both"/>
        <w:rPr>
          <w:rFonts w:ascii="Times New Roman" w:hAnsi="Times New Roman" w:cs="Times New Roman"/>
          <w:iCs/>
          <w:sz w:val="24"/>
          <w:szCs w:val="24"/>
          <w:lang w:val="en-US"/>
        </w:rPr>
      </w:pPr>
      <w:r>
        <w:rPr>
          <w:rFonts w:ascii="Times New Roman" w:hAnsi="Times New Roman" w:cs="Times New Roman"/>
          <w:iCs/>
          <w:sz w:val="24"/>
          <w:szCs w:val="24"/>
          <w:lang w:val="en-US"/>
        </w:rPr>
        <w:t xml:space="preserve">Tacon, R., (2005). </w:t>
      </w:r>
      <w:r w:rsidRPr="00E07D51">
        <w:rPr>
          <w:rFonts w:ascii="Times New Roman" w:hAnsi="Times New Roman" w:cs="Times New Roman"/>
          <w:iCs/>
          <w:sz w:val="24"/>
          <w:szCs w:val="24"/>
          <w:lang w:val="en-US"/>
        </w:rPr>
        <w:t>Football and social inclu</w:t>
      </w:r>
      <w:r>
        <w:rPr>
          <w:rFonts w:ascii="Times New Roman" w:hAnsi="Times New Roman" w:cs="Times New Roman"/>
          <w:iCs/>
          <w:sz w:val="24"/>
          <w:szCs w:val="24"/>
          <w:lang w:val="en-US"/>
        </w:rPr>
        <w:t xml:space="preserve">sion: evaluating social policy. </w:t>
      </w:r>
      <w:proofErr w:type="gramStart"/>
      <w:r w:rsidRPr="00E07D51">
        <w:rPr>
          <w:rFonts w:ascii="Times New Roman" w:hAnsi="Times New Roman" w:cs="Times New Roman"/>
          <w:iCs/>
          <w:sz w:val="24"/>
          <w:szCs w:val="24"/>
          <w:lang w:val="en-US"/>
        </w:rPr>
        <w:t>Research paper, Football Governance Research Centre of Birkbeck University of London, 1.</w:t>
      </w:r>
      <w:proofErr w:type="gramEnd"/>
    </w:p>
    <w:p w14:paraId="4B246166" w14:textId="77777777" w:rsidR="00A14267" w:rsidRDefault="00A14267" w:rsidP="002731A8">
      <w:pPr>
        <w:spacing w:line="480" w:lineRule="auto"/>
        <w:jc w:val="both"/>
        <w:rPr>
          <w:rFonts w:ascii="Times New Roman" w:hAnsi="Times New Roman" w:cs="Times New Roman"/>
          <w:iCs/>
          <w:sz w:val="24"/>
          <w:szCs w:val="24"/>
          <w:lang w:val="en-US"/>
        </w:rPr>
      </w:pPr>
      <w:proofErr w:type="gramStart"/>
      <w:r w:rsidRPr="002731A8">
        <w:rPr>
          <w:rFonts w:ascii="Times New Roman" w:hAnsi="Times New Roman" w:cs="Times New Roman"/>
          <w:iCs/>
          <w:sz w:val="24"/>
          <w:szCs w:val="24"/>
          <w:lang w:val="en-US"/>
        </w:rPr>
        <w:lastRenderedPageBreak/>
        <w:t>Tang, L., Gallagher, C. C., &amp;Bie, B. (2015).</w:t>
      </w:r>
      <w:proofErr w:type="gramEnd"/>
      <w:r w:rsidRPr="002731A8">
        <w:rPr>
          <w:rFonts w:ascii="Times New Roman" w:hAnsi="Times New Roman" w:cs="Times New Roman"/>
          <w:iCs/>
          <w:sz w:val="24"/>
          <w:szCs w:val="24"/>
          <w:lang w:val="en-US"/>
        </w:rPr>
        <w:t xml:space="preserve"> Corporate social responsibility communication through corporate websites: A comparison of leading corporations in the United States and China. </w:t>
      </w:r>
      <w:r w:rsidRPr="002731A8">
        <w:rPr>
          <w:rFonts w:ascii="Times New Roman" w:hAnsi="Times New Roman" w:cs="Times New Roman"/>
          <w:i/>
          <w:iCs/>
          <w:sz w:val="24"/>
          <w:szCs w:val="24"/>
          <w:lang w:val="en-US"/>
        </w:rPr>
        <w:t>Journal of Business Communication</w:t>
      </w:r>
      <w:proofErr w:type="gramStart"/>
      <w:r w:rsidRPr="002731A8">
        <w:rPr>
          <w:rFonts w:ascii="Times New Roman" w:hAnsi="Times New Roman" w:cs="Times New Roman"/>
          <w:i/>
          <w:iCs/>
          <w:sz w:val="24"/>
          <w:szCs w:val="24"/>
          <w:lang w:val="en-US"/>
        </w:rPr>
        <w:t>,52</w:t>
      </w:r>
      <w:proofErr w:type="gramEnd"/>
      <w:r w:rsidRPr="002731A8">
        <w:rPr>
          <w:rFonts w:ascii="Times New Roman" w:hAnsi="Times New Roman" w:cs="Times New Roman"/>
          <w:iCs/>
          <w:sz w:val="24"/>
          <w:szCs w:val="24"/>
          <w:lang w:val="en-US"/>
        </w:rPr>
        <w:t xml:space="preserve">(2), 205-227. </w:t>
      </w:r>
      <w:proofErr w:type="gramStart"/>
      <w:r w:rsidRPr="002731A8">
        <w:rPr>
          <w:rFonts w:ascii="Times New Roman" w:hAnsi="Times New Roman" w:cs="Times New Roman"/>
          <w:iCs/>
          <w:sz w:val="24"/>
          <w:szCs w:val="24"/>
          <w:lang w:val="en-US"/>
        </w:rPr>
        <w:t>doi</w:t>
      </w:r>
      <w:proofErr w:type="gramEnd"/>
      <w:r w:rsidRPr="002731A8">
        <w:rPr>
          <w:rFonts w:ascii="Times New Roman" w:hAnsi="Times New Roman" w:cs="Times New Roman"/>
          <w:iCs/>
          <w:sz w:val="24"/>
          <w:szCs w:val="24"/>
          <w:lang w:val="en-US"/>
        </w:rPr>
        <w:t>: 10.1177/2329488414525443</w:t>
      </w:r>
    </w:p>
    <w:p w14:paraId="4DB9510F" w14:textId="77777777" w:rsidR="005E5BB6" w:rsidRDefault="005E5BB6" w:rsidP="002731A8">
      <w:pPr>
        <w:spacing w:line="480" w:lineRule="auto"/>
        <w:jc w:val="both"/>
        <w:rPr>
          <w:rFonts w:ascii="Times New Roman" w:hAnsi="Times New Roman" w:cs="Times New Roman"/>
          <w:iCs/>
          <w:sz w:val="24"/>
          <w:szCs w:val="24"/>
          <w:lang w:val="en-US"/>
        </w:rPr>
      </w:pPr>
      <w:r w:rsidRPr="005E5BB6">
        <w:rPr>
          <w:rFonts w:ascii="Times New Roman" w:hAnsi="Times New Roman" w:cs="Times New Roman"/>
          <w:iCs/>
          <w:sz w:val="24"/>
          <w:szCs w:val="24"/>
          <w:lang w:val="en-US"/>
        </w:rPr>
        <w:t>Thorne McAlister, D., Ferrell, O.C., Ferrell, L</w:t>
      </w:r>
      <w:r>
        <w:rPr>
          <w:rFonts w:ascii="Times New Roman" w:hAnsi="Times New Roman" w:cs="Times New Roman"/>
          <w:iCs/>
          <w:sz w:val="24"/>
          <w:szCs w:val="24"/>
          <w:lang w:val="en-US"/>
        </w:rPr>
        <w:t>., (2005).</w:t>
      </w:r>
      <w:r w:rsidRPr="005E5BB6">
        <w:rPr>
          <w:rFonts w:ascii="Times New Roman" w:hAnsi="Times New Roman" w:cs="Times New Roman"/>
          <w:iCs/>
          <w:sz w:val="24"/>
          <w:szCs w:val="24"/>
          <w:lang w:val="en-US"/>
        </w:rPr>
        <w:t xml:space="preserve"> </w:t>
      </w:r>
      <w:proofErr w:type="gramStart"/>
      <w:r w:rsidRPr="005E5BB6">
        <w:rPr>
          <w:rFonts w:ascii="Times New Roman" w:hAnsi="Times New Roman" w:cs="Times New Roman"/>
          <w:iCs/>
          <w:sz w:val="24"/>
          <w:szCs w:val="24"/>
          <w:lang w:val="en-US"/>
        </w:rPr>
        <w:t>Business and society –a strategic ap</w:t>
      </w:r>
      <w:r>
        <w:rPr>
          <w:rFonts w:ascii="Times New Roman" w:hAnsi="Times New Roman" w:cs="Times New Roman"/>
          <w:iCs/>
          <w:sz w:val="24"/>
          <w:szCs w:val="24"/>
          <w:lang w:val="en-US"/>
        </w:rPr>
        <w:t>proach to corporate citizenship</w:t>
      </w:r>
      <w:r w:rsidRPr="005E5BB6">
        <w:rPr>
          <w:rFonts w:ascii="Times New Roman" w:hAnsi="Times New Roman" w:cs="Times New Roman"/>
          <w:iCs/>
          <w:sz w:val="24"/>
          <w:szCs w:val="24"/>
          <w:lang w:val="en-US"/>
        </w:rPr>
        <w:t>.</w:t>
      </w:r>
      <w:proofErr w:type="gramEnd"/>
      <w:r w:rsidRPr="005E5BB6">
        <w:rPr>
          <w:rFonts w:ascii="Times New Roman" w:hAnsi="Times New Roman" w:cs="Times New Roman"/>
          <w:iCs/>
          <w:sz w:val="24"/>
          <w:szCs w:val="24"/>
          <w:lang w:val="en-US"/>
        </w:rPr>
        <w:t xml:space="preserve"> </w:t>
      </w:r>
      <w:proofErr w:type="gramStart"/>
      <w:r w:rsidRPr="005E5BB6">
        <w:rPr>
          <w:rFonts w:ascii="Times New Roman" w:hAnsi="Times New Roman" w:cs="Times New Roman"/>
          <w:iCs/>
          <w:sz w:val="24"/>
          <w:szCs w:val="24"/>
          <w:lang w:val="en-US"/>
        </w:rPr>
        <w:t>Houghton Mifflin, Boston.</w:t>
      </w:r>
      <w:proofErr w:type="gramEnd"/>
    </w:p>
    <w:p w14:paraId="59677F78" w14:textId="77777777" w:rsidR="0067552D" w:rsidRPr="005E5BB6" w:rsidRDefault="0067552D" w:rsidP="002731A8">
      <w:pPr>
        <w:spacing w:line="480" w:lineRule="auto"/>
        <w:jc w:val="both"/>
        <w:rPr>
          <w:rFonts w:ascii="Times New Roman" w:hAnsi="Times New Roman" w:cs="Times New Roman"/>
          <w:iCs/>
          <w:sz w:val="24"/>
          <w:szCs w:val="24"/>
          <w:lang w:val="en-US"/>
        </w:rPr>
      </w:pPr>
      <w:r w:rsidRPr="0067552D">
        <w:rPr>
          <w:rFonts w:ascii="Times New Roman" w:hAnsi="Times New Roman" w:cs="Times New Roman"/>
          <w:iCs/>
          <w:sz w:val="24"/>
          <w:szCs w:val="24"/>
          <w:lang w:val="en-US"/>
        </w:rPr>
        <w:t xml:space="preserve">Thorbjornsen, H. &amp;Supphellen, M. (2004) </w:t>
      </w:r>
      <w:proofErr w:type="gramStart"/>
      <w:r w:rsidRPr="0067552D">
        <w:rPr>
          <w:rFonts w:ascii="Times New Roman" w:hAnsi="Times New Roman" w:cs="Times New Roman"/>
          <w:iCs/>
          <w:sz w:val="24"/>
          <w:szCs w:val="24"/>
          <w:lang w:val="en-US"/>
        </w:rPr>
        <w:t>The</w:t>
      </w:r>
      <w:proofErr w:type="gramEnd"/>
      <w:r w:rsidRPr="0067552D">
        <w:rPr>
          <w:rFonts w:ascii="Times New Roman" w:hAnsi="Times New Roman" w:cs="Times New Roman"/>
          <w:iCs/>
          <w:sz w:val="24"/>
          <w:szCs w:val="24"/>
          <w:lang w:val="en-US"/>
        </w:rPr>
        <w:t xml:space="preserve"> impact of brand loyalty on website usage, </w:t>
      </w:r>
      <w:r w:rsidRPr="0067552D">
        <w:rPr>
          <w:rFonts w:ascii="Times New Roman" w:hAnsi="Times New Roman" w:cs="Times New Roman"/>
          <w:i/>
          <w:iCs/>
          <w:sz w:val="24"/>
          <w:szCs w:val="24"/>
          <w:lang w:val="en-US"/>
        </w:rPr>
        <w:t xml:space="preserve">Journal of Brand Management </w:t>
      </w:r>
      <w:r w:rsidRPr="0067552D">
        <w:rPr>
          <w:rFonts w:ascii="Times New Roman" w:hAnsi="Times New Roman" w:cs="Times New Roman"/>
          <w:iCs/>
          <w:sz w:val="24"/>
          <w:szCs w:val="24"/>
          <w:lang w:val="en-US"/>
        </w:rPr>
        <w:t>11(3), 199-209.</w:t>
      </w:r>
    </w:p>
    <w:p w14:paraId="72920252" w14:textId="77777777" w:rsidR="005129DD" w:rsidRPr="002731A8" w:rsidRDefault="005129DD"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Tracey, P., Phillips, N., &amp;Haugh, H. (2005).</w:t>
      </w:r>
      <w:proofErr w:type="gramEnd"/>
      <w:r w:rsidRPr="002731A8">
        <w:rPr>
          <w:rFonts w:ascii="Times New Roman" w:hAnsi="Times New Roman" w:cs="Times New Roman"/>
          <w:sz w:val="24"/>
          <w:szCs w:val="24"/>
          <w:lang w:val="en-US"/>
        </w:rPr>
        <w:t xml:space="preserve"> Beyond philanthropy: Community</w:t>
      </w:r>
    </w:p>
    <w:p w14:paraId="666FFAEC" w14:textId="77777777" w:rsidR="005129DD" w:rsidRPr="002731A8" w:rsidRDefault="005129DD" w:rsidP="002731A8">
      <w:pPr>
        <w:spacing w:line="480" w:lineRule="auto"/>
        <w:jc w:val="both"/>
        <w:rPr>
          <w:rFonts w:ascii="Times New Roman" w:hAnsi="Times New Roman" w:cs="Times New Roman"/>
          <w:sz w:val="24"/>
          <w:szCs w:val="24"/>
          <w:lang w:val="en-US"/>
        </w:rPr>
      </w:pPr>
      <w:proofErr w:type="gramStart"/>
      <w:r w:rsidRPr="002731A8">
        <w:rPr>
          <w:rFonts w:ascii="Times New Roman" w:hAnsi="Times New Roman" w:cs="Times New Roman"/>
          <w:sz w:val="24"/>
          <w:szCs w:val="24"/>
          <w:lang w:val="en-US"/>
        </w:rPr>
        <w:t>enterprise</w:t>
      </w:r>
      <w:proofErr w:type="gramEnd"/>
      <w:r w:rsidRPr="002731A8">
        <w:rPr>
          <w:rFonts w:ascii="Times New Roman" w:hAnsi="Times New Roman" w:cs="Times New Roman"/>
          <w:sz w:val="24"/>
          <w:szCs w:val="24"/>
          <w:lang w:val="en-US"/>
        </w:rPr>
        <w:t xml:space="preserve"> as a basis for corporate citizenship. </w:t>
      </w:r>
      <w:r w:rsidRPr="002731A8">
        <w:rPr>
          <w:rFonts w:ascii="Times New Roman" w:hAnsi="Times New Roman" w:cs="Times New Roman"/>
          <w:iCs/>
          <w:sz w:val="24"/>
          <w:szCs w:val="24"/>
          <w:lang w:val="en-US"/>
        </w:rPr>
        <w:t>Journal of Business Ethics, 58</w:t>
      </w:r>
      <w:r w:rsidRPr="002731A8">
        <w:rPr>
          <w:rFonts w:ascii="Times New Roman" w:hAnsi="Times New Roman" w:cs="Times New Roman"/>
          <w:sz w:val="24"/>
          <w:szCs w:val="24"/>
          <w:lang w:val="en-US"/>
        </w:rPr>
        <w:t>(4),</w:t>
      </w:r>
    </w:p>
    <w:p w14:paraId="70FA28BE" w14:textId="77777777" w:rsidR="005129DD" w:rsidRPr="002731A8" w:rsidRDefault="005129DD"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327-344. doi: 10.1007/s10551-004-6944-x</w:t>
      </w:r>
    </w:p>
    <w:p w14:paraId="47F9E846" w14:textId="77777777" w:rsidR="002A51E6" w:rsidRPr="00324C0C" w:rsidRDefault="002A51E6"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 xml:space="preserve">Verboven, H. (2011). </w:t>
      </w:r>
      <w:proofErr w:type="gramStart"/>
      <w:r w:rsidRPr="002731A8">
        <w:rPr>
          <w:rFonts w:ascii="Times New Roman" w:hAnsi="Times New Roman" w:cs="Times New Roman"/>
          <w:sz w:val="24"/>
          <w:szCs w:val="24"/>
          <w:lang w:val="en-US"/>
        </w:rPr>
        <w:t>Communicating CSR and business identity in the chemical industry through mission slogans.</w:t>
      </w:r>
      <w:proofErr w:type="gramEnd"/>
      <w:r w:rsidRPr="002731A8">
        <w:rPr>
          <w:rFonts w:ascii="Times New Roman" w:hAnsi="Times New Roman" w:cs="Times New Roman"/>
          <w:sz w:val="24"/>
          <w:szCs w:val="24"/>
          <w:lang w:val="en-US"/>
        </w:rPr>
        <w:t xml:space="preserve"> </w:t>
      </w:r>
      <w:r w:rsidRPr="002731A8">
        <w:rPr>
          <w:rFonts w:ascii="Times New Roman" w:hAnsi="Times New Roman" w:cs="Times New Roman"/>
          <w:i/>
          <w:iCs/>
          <w:sz w:val="24"/>
          <w:szCs w:val="24"/>
          <w:lang w:val="en-US"/>
        </w:rPr>
        <w:t>Business Communication Quarterly, 74</w:t>
      </w:r>
      <w:r w:rsidRPr="002731A8">
        <w:rPr>
          <w:rFonts w:ascii="Times New Roman" w:hAnsi="Times New Roman" w:cs="Times New Roman"/>
          <w:sz w:val="24"/>
          <w:szCs w:val="24"/>
          <w:lang w:val="en-US"/>
        </w:rPr>
        <w:t xml:space="preserve">(4), 415-431. </w:t>
      </w:r>
      <w:proofErr w:type="gramStart"/>
      <w:r w:rsidRPr="002731A8">
        <w:rPr>
          <w:rFonts w:ascii="Times New Roman" w:hAnsi="Times New Roman" w:cs="Times New Roman"/>
          <w:sz w:val="24"/>
          <w:szCs w:val="24"/>
          <w:lang w:val="en-US"/>
        </w:rPr>
        <w:t>doi</w:t>
      </w:r>
      <w:proofErr w:type="gramEnd"/>
      <w:r w:rsidRPr="002731A8">
        <w:rPr>
          <w:rFonts w:ascii="Times New Roman" w:hAnsi="Times New Roman" w:cs="Times New Roman"/>
          <w:sz w:val="24"/>
          <w:szCs w:val="24"/>
          <w:lang w:val="en-US"/>
        </w:rPr>
        <w:t>: 10.1177/1080569911424885</w:t>
      </w:r>
    </w:p>
    <w:p w14:paraId="5950AAF5" w14:textId="77777777" w:rsidR="0044648B" w:rsidRPr="00324C0C" w:rsidRDefault="0044648B" w:rsidP="002731A8">
      <w:pPr>
        <w:spacing w:line="480" w:lineRule="auto"/>
        <w:jc w:val="both"/>
        <w:rPr>
          <w:rFonts w:ascii="Times New Roman" w:hAnsi="Times New Roman" w:cs="Times New Roman"/>
          <w:sz w:val="24"/>
          <w:szCs w:val="24"/>
          <w:lang w:val="en-US"/>
        </w:rPr>
      </w:pPr>
      <w:proofErr w:type="gramStart"/>
      <w:r w:rsidRPr="0044648B">
        <w:rPr>
          <w:rFonts w:ascii="Times New Roman" w:hAnsi="Times New Roman" w:cs="Times New Roman"/>
          <w:sz w:val="24"/>
          <w:szCs w:val="24"/>
          <w:lang w:val="en-US"/>
        </w:rPr>
        <w:t>Walker, M., &amp; Kent, A. (2009).</w:t>
      </w:r>
      <w:proofErr w:type="gramEnd"/>
      <w:r w:rsidRPr="0044648B">
        <w:rPr>
          <w:rFonts w:ascii="Times New Roman" w:hAnsi="Times New Roman" w:cs="Times New Roman"/>
          <w:sz w:val="24"/>
          <w:szCs w:val="24"/>
          <w:lang w:val="en-US"/>
        </w:rPr>
        <w:t xml:space="preserve"> Do fans care? </w:t>
      </w:r>
      <w:proofErr w:type="gramStart"/>
      <w:r w:rsidRPr="0044648B">
        <w:rPr>
          <w:rFonts w:ascii="Times New Roman" w:hAnsi="Times New Roman" w:cs="Times New Roman"/>
          <w:sz w:val="24"/>
          <w:szCs w:val="24"/>
          <w:lang w:val="en-US"/>
        </w:rPr>
        <w:t>Assessing the influence of corporate social responsibility on consumer attitudes in the sport industry.</w:t>
      </w:r>
      <w:proofErr w:type="gramEnd"/>
      <w:r w:rsidRPr="0044648B">
        <w:rPr>
          <w:rFonts w:ascii="Times New Roman" w:hAnsi="Times New Roman" w:cs="Times New Roman"/>
          <w:sz w:val="24"/>
          <w:szCs w:val="24"/>
          <w:lang w:val="en-US"/>
        </w:rPr>
        <w:t xml:space="preserve"> </w:t>
      </w:r>
      <w:r w:rsidRPr="0044648B">
        <w:rPr>
          <w:rFonts w:ascii="Times New Roman" w:hAnsi="Times New Roman" w:cs="Times New Roman"/>
          <w:i/>
          <w:iCs/>
          <w:sz w:val="24"/>
          <w:szCs w:val="24"/>
          <w:lang w:val="en-US"/>
        </w:rPr>
        <w:t>Journal of SportManagement, 23</w:t>
      </w:r>
      <w:r>
        <w:rPr>
          <w:rFonts w:ascii="Times New Roman" w:hAnsi="Times New Roman" w:cs="Times New Roman"/>
          <w:sz w:val="24"/>
          <w:szCs w:val="24"/>
          <w:lang w:val="en-US"/>
        </w:rPr>
        <w:t xml:space="preserve">(6), 743-769. </w:t>
      </w:r>
      <w:r>
        <w:rPr>
          <w:rFonts w:ascii="Times New Roman" w:hAnsi="Times New Roman" w:cs="Times New Roman"/>
          <w:sz w:val="24"/>
          <w:szCs w:val="24"/>
        </w:rPr>
        <w:t>Διαθέσιμοστο</w:t>
      </w:r>
      <w:r w:rsidRPr="00324C0C">
        <w:rPr>
          <w:rFonts w:ascii="Times New Roman" w:hAnsi="Times New Roman" w:cs="Times New Roman"/>
          <w:sz w:val="24"/>
          <w:szCs w:val="24"/>
          <w:lang w:val="en-US"/>
        </w:rPr>
        <w:t xml:space="preserve">:  </w:t>
      </w:r>
      <w:hyperlink r:id="rId36" w:history="1">
        <w:r w:rsidRPr="0044648B">
          <w:rPr>
            <w:rStyle w:val="-"/>
            <w:rFonts w:ascii="Times New Roman" w:hAnsi="Times New Roman" w:cs="Times New Roman"/>
            <w:sz w:val="24"/>
            <w:szCs w:val="24"/>
            <w:lang w:val="en-US"/>
          </w:rPr>
          <w:t>http</w:t>
        </w:r>
        <w:r w:rsidRPr="00324C0C">
          <w:rPr>
            <w:rStyle w:val="-"/>
            <w:rFonts w:ascii="Times New Roman" w:hAnsi="Times New Roman" w:cs="Times New Roman"/>
            <w:sz w:val="24"/>
            <w:szCs w:val="24"/>
            <w:lang w:val="en-US"/>
          </w:rPr>
          <w:t>://0-</w:t>
        </w:r>
        <w:r w:rsidRPr="0044648B">
          <w:rPr>
            <w:rStyle w:val="-"/>
            <w:rFonts w:ascii="Times New Roman" w:hAnsi="Times New Roman" w:cs="Times New Roman"/>
            <w:sz w:val="24"/>
            <w:szCs w:val="24"/>
            <w:lang w:val="en-US"/>
          </w:rPr>
          <w:t>web</w:t>
        </w:r>
        <w:r w:rsidRPr="00324C0C">
          <w:rPr>
            <w:rStyle w:val="-"/>
            <w:rFonts w:ascii="Times New Roman" w:hAnsi="Times New Roman" w:cs="Times New Roman"/>
            <w:sz w:val="24"/>
            <w:szCs w:val="24"/>
            <w:lang w:val="en-US"/>
          </w:rPr>
          <w:t>.</w:t>
        </w:r>
        <w:r w:rsidRPr="0044648B">
          <w:rPr>
            <w:rStyle w:val="-"/>
            <w:rFonts w:ascii="Times New Roman" w:hAnsi="Times New Roman" w:cs="Times New Roman"/>
            <w:sz w:val="24"/>
            <w:szCs w:val="24"/>
            <w:lang w:val="en-US"/>
          </w:rPr>
          <w:t>b</w:t>
        </w:r>
        <w:r w:rsidRPr="00324C0C">
          <w:rPr>
            <w:rStyle w:val="-"/>
            <w:rFonts w:ascii="Times New Roman" w:hAnsi="Times New Roman" w:cs="Times New Roman"/>
            <w:sz w:val="24"/>
            <w:szCs w:val="24"/>
            <w:lang w:val="en-US"/>
          </w:rPr>
          <w:t>.</w:t>
        </w:r>
        <w:r w:rsidRPr="0044648B">
          <w:rPr>
            <w:rStyle w:val="-"/>
            <w:rFonts w:ascii="Times New Roman" w:hAnsi="Times New Roman" w:cs="Times New Roman"/>
            <w:sz w:val="24"/>
            <w:szCs w:val="24"/>
            <w:lang w:val="en-US"/>
          </w:rPr>
          <w:t>ebscohost</w:t>
        </w:r>
        <w:r w:rsidRPr="00324C0C">
          <w:rPr>
            <w:rStyle w:val="-"/>
            <w:rFonts w:ascii="Times New Roman" w:hAnsi="Times New Roman" w:cs="Times New Roman"/>
            <w:sz w:val="24"/>
            <w:szCs w:val="24"/>
            <w:lang w:val="en-US"/>
          </w:rPr>
          <w:t>.</w:t>
        </w:r>
        <w:r w:rsidRPr="0044648B">
          <w:rPr>
            <w:rStyle w:val="-"/>
            <w:rFonts w:ascii="Times New Roman" w:hAnsi="Times New Roman" w:cs="Times New Roman"/>
            <w:sz w:val="24"/>
            <w:szCs w:val="24"/>
            <w:lang w:val="en-US"/>
          </w:rPr>
          <w:t>com</w:t>
        </w:r>
        <w:r w:rsidRPr="00324C0C">
          <w:rPr>
            <w:rStyle w:val="-"/>
            <w:rFonts w:ascii="Times New Roman" w:hAnsi="Times New Roman" w:cs="Times New Roman"/>
            <w:sz w:val="24"/>
            <w:szCs w:val="24"/>
            <w:lang w:val="en-US"/>
          </w:rPr>
          <w:t>.</w:t>
        </w:r>
        <w:r w:rsidRPr="0044648B">
          <w:rPr>
            <w:rStyle w:val="-"/>
            <w:rFonts w:ascii="Times New Roman" w:hAnsi="Times New Roman" w:cs="Times New Roman"/>
            <w:sz w:val="24"/>
            <w:szCs w:val="24"/>
            <w:lang w:val="en-US"/>
          </w:rPr>
          <w:t>libus</w:t>
        </w:r>
        <w:r w:rsidRPr="00324C0C">
          <w:rPr>
            <w:rStyle w:val="-"/>
            <w:rFonts w:ascii="Times New Roman" w:hAnsi="Times New Roman" w:cs="Times New Roman"/>
            <w:sz w:val="24"/>
            <w:szCs w:val="24"/>
            <w:lang w:val="en-US"/>
          </w:rPr>
          <w:t>.</w:t>
        </w:r>
        <w:r w:rsidRPr="0044648B">
          <w:rPr>
            <w:rStyle w:val="-"/>
            <w:rFonts w:ascii="Times New Roman" w:hAnsi="Times New Roman" w:cs="Times New Roman"/>
            <w:sz w:val="24"/>
            <w:szCs w:val="24"/>
            <w:lang w:val="en-US"/>
          </w:rPr>
          <w:t>csd</w:t>
        </w:r>
        <w:r w:rsidRPr="00324C0C">
          <w:rPr>
            <w:rStyle w:val="-"/>
            <w:rFonts w:ascii="Times New Roman" w:hAnsi="Times New Roman" w:cs="Times New Roman"/>
            <w:sz w:val="24"/>
            <w:szCs w:val="24"/>
            <w:lang w:val="en-US"/>
          </w:rPr>
          <w:t>.</w:t>
        </w:r>
        <w:r w:rsidRPr="0044648B">
          <w:rPr>
            <w:rStyle w:val="-"/>
            <w:rFonts w:ascii="Times New Roman" w:hAnsi="Times New Roman" w:cs="Times New Roman"/>
            <w:sz w:val="24"/>
            <w:szCs w:val="24"/>
            <w:lang w:val="en-US"/>
          </w:rPr>
          <w:t>mu</w:t>
        </w:r>
        <w:r w:rsidRPr="00324C0C">
          <w:rPr>
            <w:rStyle w:val="-"/>
            <w:rFonts w:ascii="Times New Roman" w:hAnsi="Times New Roman" w:cs="Times New Roman"/>
            <w:sz w:val="24"/>
            <w:szCs w:val="24"/>
            <w:lang w:val="en-US"/>
          </w:rPr>
          <w:t>.</w:t>
        </w:r>
        <w:r w:rsidRPr="0044648B">
          <w:rPr>
            <w:rStyle w:val="-"/>
            <w:rFonts w:ascii="Times New Roman" w:hAnsi="Times New Roman" w:cs="Times New Roman"/>
            <w:sz w:val="24"/>
            <w:szCs w:val="24"/>
            <w:lang w:val="en-US"/>
          </w:rPr>
          <w:t>edu</w:t>
        </w:r>
      </w:hyperlink>
    </w:p>
    <w:p w14:paraId="06BB5791" w14:textId="77777777" w:rsidR="00E40D61" w:rsidRPr="00CC748C" w:rsidRDefault="00E40D61" w:rsidP="002731A8">
      <w:pPr>
        <w:spacing w:line="480" w:lineRule="auto"/>
        <w:jc w:val="both"/>
        <w:rPr>
          <w:rFonts w:ascii="Times New Roman" w:hAnsi="Times New Roman" w:cs="Times New Roman"/>
          <w:sz w:val="24"/>
          <w:szCs w:val="24"/>
          <w:lang w:val="en-US"/>
        </w:rPr>
      </w:pPr>
      <w:r w:rsidRPr="002731A8">
        <w:rPr>
          <w:rFonts w:ascii="Times New Roman" w:hAnsi="Times New Roman" w:cs="Times New Roman"/>
          <w:sz w:val="24"/>
          <w:szCs w:val="24"/>
          <w:lang w:val="en-US"/>
        </w:rPr>
        <w:t xml:space="preserve">Waltzer, H. (1988). Corporate advocacy advertising and political influence. </w:t>
      </w:r>
      <w:r w:rsidRPr="002731A8">
        <w:rPr>
          <w:rFonts w:ascii="Times New Roman" w:hAnsi="Times New Roman" w:cs="Times New Roman"/>
          <w:iCs/>
          <w:sz w:val="24"/>
          <w:szCs w:val="24"/>
          <w:lang w:val="en-US"/>
        </w:rPr>
        <w:t>Public Relations Review, 14</w:t>
      </w:r>
      <w:r w:rsidRPr="002731A8">
        <w:rPr>
          <w:rFonts w:ascii="Times New Roman" w:hAnsi="Times New Roman" w:cs="Times New Roman"/>
          <w:sz w:val="24"/>
          <w:szCs w:val="24"/>
          <w:lang w:val="en-US"/>
        </w:rPr>
        <w:t>(1), 41-55. doi: 10.1016</w:t>
      </w:r>
      <w:r w:rsidRPr="00CC748C">
        <w:rPr>
          <w:rFonts w:ascii="Times New Roman" w:hAnsi="Times New Roman" w:cs="Times New Roman"/>
          <w:sz w:val="24"/>
          <w:szCs w:val="24"/>
          <w:lang w:val="en-US"/>
        </w:rPr>
        <w:t>/s0363-8111(88)80034-1</w:t>
      </w:r>
    </w:p>
    <w:p w14:paraId="5C1B11FE" w14:textId="77777777" w:rsidR="002A51E6" w:rsidRPr="002731A8" w:rsidRDefault="002A51E6" w:rsidP="002731A8">
      <w:pPr>
        <w:spacing w:line="480" w:lineRule="auto"/>
        <w:jc w:val="both"/>
        <w:rPr>
          <w:rFonts w:ascii="Times New Roman" w:hAnsi="Times New Roman" w:cs="Times New Roman"/>
          <w:iCs/>
          <w:sz w:val="24"/>
          <w:szCs w:val="24"/>
          <w:lang w:val="en-US"/>
        </w:rPr>
      </w:pPr>
      <w:r w:rsidRPr="002731A8">
        <w:rPr>
          <w:rFonts w:ascii="Times New Roman" w:hAnsi="Times New Roman" w:cs="Times New Roman"/>
          <w:iCs/>
          <w:sz w:val="24"/>
          <w:szCs w:val="24"/>
          <w:lang w:val="en-US"/>
        </w:rPr>
        <w:t xml:space="preserve">Wanderley, L., Lucian, R., Farache, F., &amp; Sousa Filho, J. (2008). CSR information disclosure on the web: A context-based approach analysing the influence of country </w:t>
      </w:r>
      <w:r w:rsidRPr="002731A8">
        <w:rPr>
          <w:rFonts w:ascii="Times New Roman" w:hAnsi="Times New Roman" w:cs="Times New Roman"/>
          <w:iCs/>
          <w:sz w:val="24"/>
          <w:szCs w:val="24"/>
          <w:lang w:val="en-US"/>
        </w:rPr>
        <w:lastRenderedPageBreak/>
        <w:t xml:space="preserve">of origin and industry sector. </w:t>
      </w:r>
      <w:r w:rsidRPr="002731A8">
        <w:rPr>
          <w:rFonts w:ascii="Times New Roman" w:hAnsi="Times New Roman" w:cs="Times New Roman"/>
          <w:i/>
          <w:iCs/>
          <w:sz w:val="24"/>
          <w:szCs w:val="24"/>
          <w:lang w:val="en-US"/>
        </w:rPr>
        <w:t>Journal of Business Ethics, 82</w:t>
      </w:r>
      <w:r w:rsidRPr="002731A8">
        <w:rPr>
          <w:rFonts w:ascii="Times New Roman" w:hAnsi="Times New Roman" w:cs="Times New Roman"/>
          <w:iCs/>
          <w:sz w:val="24"/>
          <w:szCs w:val="24"/>
          <w:lang w:val="en-US"/>
        </w:rPr>
        <w:t>(2), 369-378.doi: 10.1007/s10551-008-9892-z</w:t>
      </w:r>
    </w:p>
    <w:p w14:paraId="158E1F95" w14:textId="77777777" w:rsidR="00A14267" w:rsidRPr="002731A8" w:rsidRDefault="00A14267" w:rsidP="002731A8">
      <w:pPr>
        <w:spacing w:line="480" w:lineRule="auto"/>
        <w:jc w:val="both"/>
        <w:rPr>
          <w:rFonts w:ascii="Times New Roman" w:hAnsi="Times New Roman" w:cs="Times New Roman"/>
          <w:iCs/>
          <w:sz w:val="24"/>
          <w:szCs w:val="24"/>
          <w:lang w:val="en-US"/>
        </w:rPr>
      </w:pPr>
    </w:p>
    <w:p w14:paraId="085E5699" w14:textId="77777777" w:rsidR="005129DD" w:rsidRPr="002731A8" w:rsidRDefault="005129DD" w:rsidP="002731A8">
      <w:pPr>
        <w:spacing w:line="480" w:lineRule="auto"/>
        <w:jc w:val="both"/>
        <w:rPr>
          <w:rFonts w:ascii="Times New Roman" w:hAnsi="Times New Roman" w:cs="Times New Roman"/>
          <w:sz w:val="24"/>
          <w:szCs w:val="24"/>
          <w:lang w:val="en-US"/>
        </w:rPr>
      </w:pPr>
    </w:p>
    <w:p w14:paraId="262CD94A" w14:textId="77777777" w:rsidR="00BB50FA" w:rsidRPr="002731A8" w:rsidRDefault="00BB50FA" w:rsidP="002731A8">
      <w:pPr>
        <w:spacing w:line="480" w:lineRule="auto"/>
        <w:jc w:val="both"/>
        <w:rPr>
          <w:rFonts w:ascii="Times New Roman" w:hAnsi="Times New Roman" w:cs="Times New Roman"/>
          <w:sz w:val="24"/>
          <w:szCs w:val="24"/>
          <w:lang w:val="en-US"/>
        </w:rPr>
      </w:pPr>
    </w:p>
    <w:sectPr w:rsidR="00BB50FA" w:rsidRPr="002731A8" w:rsidSect="00682437">
      <w:footerReference w:type="default" r:id="rId37"/>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32A452" w14:textId="77777777" w:rsidR="00D64CAC" w:rsidRDefault="00D64CAC" w:rsidP="000C46A9">
      <w:pPr>
        <w:spacing w:after="0" w:line="240" w:lineRule="auto"/>
      </w:pPr>
      <w:r>
        <w:separator/>
      </w:r>
    </w:p>
  </w:endnote>
  <w:endnote w:type="continuationSeparator" w:id="0">
    <w:p w14:paraId="225583EC" w14:textId="77777777" w:rsidR="00D64CAC" w:rsidRDefault="00D64CAC" w:rsidP="000C4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mbria">
    <w:panose1 w:val="02040503050406030204"/>
    <w:charset w:val="A1"/>
    <w:family w:val="roman"/>
    <w:pitch w:val="variable"/>
    <w:sig w:usb0="E00006FF" w:usb1="420024FF" w:usb2="02000000" w:usb3="00000000" w:csb0="0000019F" w:csb1="00000000"/>
  </w:font>
  <w:font w:name="Consolas">
    <w:panose1 w:val="020B0609020204030204"/>
    <w:charset w:val="A1"/>
    <w:family w:val="modern"/>
    <w:pitch w:val="fixed"/>
    <w:sig w:usb0="E00006FF" w:usb1="0000FCFF" w:usb2="00000001" w:usb3="00000000" w:csb0="0000019F" w:csb1="00000000"/>
  </w:font>
  <w:font w:name="Tahoma">
    <w:panose1 w:val="020B0604030504040204"/>
    <w:charset w:val="A1"/>
    <w:family w:val="swiss"/>
    <w:pitch w:val="variable"/>
    <w:sig w:usb0="E1002EFF" w:usb1="C000605B" w:usb2="00000029" w:usb3="00000000" w:csb0="000101FF" w:csb1="00000000"/>
  </w:font>
  <w:font w:name="Open Sans">
    <w:altName w:val="Tahoma"/>
    <w:charset w:val="00"/>
    <w:family w:val="swiss"/>
    <w:pitch w:val="variable"/>
    <w:sig w:usb0="00000001" w:usb1="4000205B" w:usb2="00000028" w:usb3="00000000" w:csb0="0000019F" w:csb1="00000000"/>
  </w:font>
  <w:font w:name="TimesNewRomanPS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3861131"/>
      <w:docPartObj>
        <w:docPartGallery w:val="Page Numbers (Bottom of Page)"/>
        <w:docPartUnique/>
      </w:docPartObj>
    </w:sdtPr>
    <w:sdtContent>
      <w:p w14:paraId="0B752576" w14:textId="0E4B2506" w:rsidR="000C46A9" w:rsidRDefault="000C46A9">
        <w:pPr>
          <w:pStyle w:val="aa"/>
          <w:jc w:val="right"/>
        </w:pPr>
        <w:r>
          <w:fldChar w:fldCharType="begin"/>
        </w:r>
        <w:r>
          <w:instrText>PAGE   \* MERGEFORMAT</w:instrText>
        </w:r>
        <w:r>
          <w:fldChar w:fldCharType="separate"/>
        </w:r>
        <w:r w:rsidR="00370AF9">
          <w:rPr>
            <w:noProof/>
          </w:rPr>
          <w:t>5</w:t>
        </w:r>
        <w:r>
          <w:fldChar w:fldCharType="end"/>
        </w:r>
      </w:p>
    </w:sdtContent>
  </w:sdt>
  <w:p w14:paraId="0A62B67E" w14:textId="77777777" w:rsidR="000C46A9" w:rsidRDefault="000C46A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86BFB4" w14:textId="77777777" w:rsidR="00D64CAC" w:rsidRDefault="00D64CAC" w:rsidP="000C46A9">
      <w:pPr>
        <w:spacing w:after="0" w:line="240" w:lineRule="auto"/>
      </w:pPr>
      <w:r>
        <w:separator/>
      </w:r>
    </w:p>
  </w:footnote>
  <w:footnote w:type="continuationSeparator" w:id="0">
    <w:p w14:paraId="0A1C04BA" w14:textId="77777777" w:rsidR="00D64CAC" w:rsidRDefault="00D64CAC" w:rsidP="000C46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63C72"/>
    <w:multiLevelType w:val="hybridMultilevel"/>
    <w:tmpl w:val="2BF4852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1FBE74C5"/>
    <w:multiLevelType w:val="hybridMultilevel"/>
    <w:tmpl w:val="E16C9FD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22FF3E51"/>
    <w:multiLevelType w:val="multilevel"/>
    <w:tmpl w:val="B1C21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AAD6F91"/>
    <w:multiLevelType w:val="hybridMultilevel"/>
    <w:tmpl w:val="5310EFD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40DA1AC6"/>
    <w:multiLevelType w:val="multilevel"/>
    <w:tmpl w:val="28082D0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eastAsiaTheme="majorEastAsia" w:hint="default"/>
        <w:color w:val="000000" w:themeColor="text1"/>
      </w:rPr>
    </w:lvl>
    <w:lvl w:ilvl="2">
      <w:start w:val="1"/>
      <w:numFmt w:val="decimal"/>
      <w:isLgl/>
      <w:lvlText w:val="%1.%2.%3"/>
      <w:lvlJc w:val="left"/>
      <w:pPr>
        <w:ind w:left="1800" w:hanging="720"/>
      </w:pPr>
      <w:rPr>
        <w:rFonts w:eastAsiaTheme="majorEastAsia" w:hint="default"/>
        <w:color w:val="000000" w:themeColor="text1"/>
      </w:rPr>
    </w:lvl>
    <w:lvl w:ilvl="3">
      <w:start w:val="1"/>
      <w:numFmt w:val="decimal"/>
      <w:isLgl/>
      <w:lvlText w:val="%1.%2.%3.%4"/>
      <w:lvlJc w:val="left"/>
      <w:pPr>
        <w:ind w:left="2160" w:hanging="720"/>
      </w:pPr>
      <w:rPr>
        <w:rFonts w:eastAsiaTheme="majorEastAsia" w:hint="default"/>
        <w:color w:val="000000" w:themeColor="text1"/>
      </w:rPr>
    </w:lvl>
    <w:lvl w:ilvl="4">
      <w:start w:val="1"/>
      <w:numFmt w:val="decimal"/>
      <w:isLgl/>
      <w:lvlText w:val="%1.%2.%3.%4.%5"/>
      <w:lvlJc w:val="left"/>
      <w:pPr>
        <w:ind w:left="2880" w:hanging="1080"/>
      </w:pPr>
      <w:rPr>
        <w:rFonts w:eastAsiaTheme="majorEastAsia" w:hint="default"/>
        <w:color w:val="000000" w:themeColor="text1"/>
      </w:rPr>
    </w:lvl>
    <w:lvl w:ilvl="5">
      <w:start w:val="1"/>
      <w:numFmt w:val="decimal"/>
      <w:isLgl/>
      <w:lvlText w:val="%1.%2.%3.%4.%5.%6"/>
      <w:lvlJc w:val="left"/>
      <w:pPr>
        <w:ind w:left="3240" w:hanging="1080"/>
      </w:pPr>
      <w:rPr>
        <w:rFonts w:eastAsiaTheme="majorEastAsia" w:hint="default"/>
        <w:color w:val="000000" w:themeColor="text1"/>
      </w:rPr>
    </w:lvl>
    <w:lvl w:ilvl="6">
      <w:start w:val="1"/>
      <w:numFmt w:val="decimal"/>
      <w:isLgl/>
      <w:lvlText w:val="%1.%2.%3.%4.%5.%6.%7"/>
      <w:lvlJc w:val="left"/>
      <w:pPr>
        <w:ind w:left="3960" w:hanging="1440"/>
      </w:pPr>
      <w:rPr>
        <w:rFonts w:eastAsiaTheme="majorEastAsia" w:hint="default"/>
        <w:color w:val="000000" w:themeColor="text1"/>
      </w:rPr>
    </w:lvl>
    <w:lvl w:ilvl="7">
      <w:start w:val="1"/>
      <w:numFmt w:val="decimal"/>
      <w:isLgl/>
      <w:lvlText w:val="%1.%2.%3.%4.%5.%6.%7.%8"/>
      <w:lvlJc w:val="left"/>
      <w:pPr>
        <w:ind w:left="4320" w:hanging="1440"/>
      </w:pPr>
      <w:rPr>
        <w:rFonts w:eastAsiaTheme="majorEastAsia" w:hint="default"/>
        <w:color w:val="000000" w:themeColor="text1"/>
      </w:rPr>
    </w:lvl>
    <w:lvl w:ilvl="8">
      <w:start w:val="1"/>
      <w:numFmt w:val="decimal"/>
      <w:isLgl/>
      <w:lvlText w:val="%1.%2.%3.%4.%5.%6.%7.%8.%9"/>
      <w:lvlJc w:val="left"/>
      <w:pPr>
        <w:ind w:left="5040" w:hanging="1800"/>
      </w:pPr>
      <w:rPr>
        <w:rFonts w:eastAsiaTheme="majorEastAsia" w:hint="default"/>
        <w:color w:val="000000" w:themeColor="text1"/>
      </w:rPr>
    </w:lvl>
  </w:abstractNum>
  <w:abstractNum w:abstractNumId="5">
    <w:nsid w:val="46FC7C00"/>
    <w:multiLevelType w:val="hybridMultilevel"/>
    <w:tmpl w:val="FD3EFD2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65C3364E"/>
    <w:multiLevelType w:val="multilevel"/>
    <w:tmpl w:val="33CA2F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721C6663"/>
    <w:multiLevelType w:val="hybridMultilevel"/>
    <w:tmpl w:val="43C8A2A6"/>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num w:numId="1">
    <w:abstractNumId w:val="0"/>
  </w:num>
  <w:num w:numId="2">
    <w:abstractNumId w:val="5"/>
  </w:num>
  <w:num w:numId="3">
    <w:abstractNumId w:val="1"/>
  </w:num>
  <w:num w:numId="4">
    <w:abstractNumId w:val="3"/>
  </w:num>
  <w:num w:numId="5">
    <w:abstractNumId w:val="4"/>
  </w:num>
  <w:num w:numId="6">
    <w:abstractNumId w:val="6"/>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A47"/>
    <w:rsid w:val="00013E82"/>
    <w:rsid w:val="00014EA3"/>
    <w:rsid w:val="00030FB6"/>
    <w:rsid w:val="000347BA"/>
    <w:rsid w:val="0003566C"/>
    <w:rsid w:val="00040473"/>
    <w:rsid w:val="00041D92"/>
    <w:rsid w:val="0004711B"/>
    <w:rsid w:val="00066685"/>
    <w:rsid w:val="000704DD"/>
    <w:rsid w:val="00074154"/>
    <w:rsid w:val="0008609B"/>
    <w:rsid w:val="00087BD6"/>
    <w:rsid w:val="0009215F"/>
    <w:rsid w:val="00092DB2"/>
    <w:rsid w:val="000963B8"/>
    <w:rsid w:val="000A4EB0"/>
    <w:rsid w:val="000A655A"/>
    <w:rsid w:val="000A76FE"/>
    <w:rsid w:val="000B0923"/>
    <w:rsid w:val="000B5BB2"/>
    <w:rsid w:val="000B6DCB"/>
    <w:rsid w:val="000C03A6"/>
    <w:rsid w:val="000C0E22"/>
    <w:rsid w:val="000C1CA6"/>
    <w:rsid w:val="000C46A9"/>
    <w:rsid w:val="000C6C7F"/>
    <w:rsid w:val="000F57C3"/>
    <w:rsid w:val="0010090E"/>
    <w:rsid w:val="0010615E"/>
    <w:rsid w:val="001144FF"/>
    <w:rsid w:val="001166F7"/>
    <w:rsid w:val="00125A60"/>
    <w:rsid w:val="00150C4B"/>
    <w:rsid w:val="00150C7E"/>
    <w:rsid w:val="00154EDC"/>
    <w:rsid w:val="00164A30"/>
    <w:rsid w:val="0018386F"/>
    <w:rsid w:val="001874D3"/>
    <w:rsid w:val="001A2D87"/>
    <w:rsid w:val="001B1F6B"/>
    <w:rsid w:val="001B516D"/>
    <w:rsid w:val="001D0E2D"/>
    <w:rsid w:val="001D2A2F"/>
    <w:rsid w:val="001D51B7"/>
    <w:rsid w:val="001E0D92"/>
    <w:rsid w:val="001E3945"/>
    <w:rsid w:val="001E4FE0"/>
    <w:rsid w:val="001E5823"/>
    <w:rsid w:val="001F70A7"/>
    <w:rsid w:val="0020262C"/>
    <w:rsid w:val="002243E0"/>
    <w:rsid w:val="0022619D"/>
    <w:rsid w:val="002321A0"/>
    <w:rsid w:val="0023275A"/>
    <w:rsid w:val="00234F67"/>
    <w:rsid w:val="0023511F"/>
    <w:rsid w:val="00263AF3"/>
    <w:rsid w:val="002731A8"/>
    <w:rsid w:val="002743F2"/>
    <w:rsid w:val="00280F6F"/>
    <w:rsid w:val="00281939"/>
    <w:rsid w:val="0028320C"/>
    <w:rsid w:val="002923BE"/>
    <w:rsid w:val="00294435"/>
    <w:rsid w:val="00294BB9"/>
    <w:rsid w:val="002A254E"/>
    <w:rsid w:val="002A51E6"/>
    <w:rsid w:val="002A6E87"/>
    <w:rsid w:val="002A7B12"/>
    <w:rsid w:val="002B32F6"/>
    <w:rsid w:val="002B34D0"/>
    <w:rsid w:val="002C75D8"/>
    <w:rsid w:val="002D6468"/>
    <w:rsid w:val="002D75EB"/>
    <w:rsid w:val="002E4F74"/>
    <w:rsid w:val="00300B0D"/>
    <w:rsid w:val="0030161A"/>
    <w:rsid w:val="00307AD8"/>
    <w:rsid w:val="003154B1"/>
    <w:rsid w:val="00322103"/>
    <w:rsid w:val="00324C0C"/>
    <w:rsid w:val="00343ECA"/>
    <w:rsid w:val="003459CE"/>
    <w:rsid w:val="00362777"/>
    <w:rsid w:val="00364817"/>
    <w:rsid w:val="00370043"/>
    <w:rsid w:val="00370AF9"/>
    <w:rsid w:val="003719A4"/>
    <w:rsid w:val="00385445"/>
    <w:rsid w:val="00385647"/>
    <w:rsid w:val="003A0D6E"/>
    <w:rsid w:val="003A3892"/>
    <w:rsid w:val="003A6AA8"/>
    <w:rsid w:val="003B7469"/>
    <w:rsid w:val="003C2E7C"/>
    <w:rsid w:val="003C6EAA"/>
    <w:rsid w:val="003D6500"/>
    <w:rsid w:val="003D68CE"/>
    <w:rsid w:val="003E1117"/>
    <w:rsid w:val="003E787C"/>
    <w:rsid w:val="0040609B"/>
    <w:rsid w:val="004111D0"/>
    <w:rsid w:val="00433DC5"/>
    <w:rsid w:val="00435A46"/>
    <w:rsid w:val="00442BDE"/>
    <w:rsid w:val="0044648B"/>
    <w:rsid w:val="00450F9B"/>
    <w:rsid w:val="0046395C"/>
    <w:rsid w:val="00467989"/>
    <w:rsid w:val="00470606"/>
    <w:rsid w:val="00477F07"/>
    <w:rsid w:val="004804FF"/>
    <w:rsid w:val="0048562F"/>
    <w:rsid w:val="00485A93"/>
    <w:rsid w:val="00487F15"/>
    <w:rsid w:val="004A2235"/>
    <w:rsid w:val="004B0A95"/>
    <w:rsid w:val="004B2F36"/>
    <w:rsid w:val="004B4F7E"/>
    <w:rsid w:val="004D616D"/>
    <w:rsid w:val="004E2E30"/>
    <w:rsid w:val="004E5156"/>
    <w:rsid w:val="004F2402"/>
    <w:rsid w:val="0050770F"/>
    <w:rsid w:val="005129DD"/>
    <w:rsid w:val="005144FA"/>
    <w:rsid w:val="00525D9A"/>
    <w:rsid w:val="00535E7A"/>
    <w:rsid w:val="00540E66"/>
    <w:rsid w:val="00541313"/>
    <w:rsid w:val="00542013"/>
    <w:rsid w:val="00546EB4"/>
    <w:rsid w:val="00554BB0"/>
    <w:rsid w:val="00560586"/>
    <w:rsid w:val="00562FB2"/>
    <w:rsid w:val="005671E5"/>
    <w:rsid w:val="00575738"/>
    <w:rsid w:val="005758FA"/>
    <w:rsid w:val="00580EF8"/>
    <w:rsid w:val="00596126"/>
    <w:rsid w:val="00597B8C"/>
    <w:rsid w:val="005A0FC8"/>
    <w:rsid w:val="005A3CA2"/>
    <w:rsid w:val="005B03A1"/>
    <w:rsid w:val="005B2B05"/>
    <w:rsid w:val="005C19B5"/>
    <w:rsid w:val="005C445E"/>
    <w:rsid w:val="005D11C3"/>
    <w:rsid w:val="005D43B2"/>
    <w:rsid w:val="005E5BB6"/>
    <w:rsid w:val="005F54FE"/>
    <w:rsid w:val="00600F1B"/>
    <w:rsid w:val="00604D83"/>
    <w:rsid w:val="00616F64"/>
    <w:rsid w:val="00622F58"/>
    <w:rsid w:val="006243A3"/>
    <w:rsid w:val="00634B6F"/>
    <w:rsid w:val="00642E68"/>
    <w:rsid w:val="00645AC0"/>
    <w:rsid w:val="00650BCC"/>
    <w:rsid w:val="00662C32"/>
    <w:rsid w:val="0067079D"/>
    <w:rsid w:val="006753DA"/>
    <w:rsid w:val="0067552D"/>
    <w:rsid w:val="006777A4"/>
    <w:rsid w:val="00681434"/>
    <w:rsid w:val="00682279"/>
    <w:rsid w:val="00682437"/>
    <w:rsid w:val="00690A75"/>
    <w:rsid w:val="00693616"/>
    <w:rsid w:val="006A453D"/>
    <w:rsid w:val="006A68CB"/>
    <w:rsid w:val="006B0AC2"/>
    <w:rsid w:val="006B302F"/>
    <w:rsid w:val="006B3293"/>
    <w:rsid w:val="006E132D"/>
    <w:rsid w:val="006E77CD"/>
    <w:rsid w:val="006F17CC"/>
    <w:rsid w:val="00726B10"/>
    <w:rsid w:val="00735201"/>
    <w:rsid w:val="00761530"/>
    <w:rsid w:val="007625B6"/>
    <w:rsid w:val="00764FFF"/>
    <w:rsid w:val="00766358"/>
    <w:rsid w:val="0077099B"/>
    <w:rsid w:val="007732B6"/>
    <w:rsid w:val="0077476F"/>
    <w:rsid w:val="00782D67"/>
    <w:rsid w:val="00794A37"/>
    <w:rsid w:val="007A0A7B"/>
    <w:rsid w:val="007A196E"/>
    <w:rsid w:val="007D40B3"/>
    <w:rsid w:val="007D4ECF"/>
    <w:rsid w:val="007E26EC"/>
    <w:rsid w:val="007E3477"/>
    <w:rsid w:val="007E7FD8"/>
    <w:rsid w:val="007F448E"/>
    <w:rsid w:val="0080710E"/>
    <w:rsid w:val="0082191B"/>
    <w:rsid w:val="008247CE"/>
    <w:rsid w:val="00836174"/>
    <w:rsid w:val="00855D2E"/>
    <w:rsid w:val="008616FF"/>
    <w:rsid w:val="00861796"/>
    <w:rsid w:val="0089583A"/>
    <w:rsid w:val="00897D9F"/>
    <w:rsid w:val="008A1142"/>
    <w:rsid w:val="008B730C"/>
    <w:rsid w:val="008B76B4"/>
    <w:rsid w:val="008C3945"/>
    <w:rsid w:val="008E7E88"/>
    <w:rsid w:val="0091494C"/>
    <w:rsid w:val="009227AD"/>
    <w:rsid w:val="00923D2F"/>
    <w:rsid w:val="009330F1"/>
    <w:rsid w:val="00941F9F"/>
    <w:rsid w:val="009519E8"/>
    <w:rsid w:val="00962D7F"/>
    <w:rsid w:val="00966D1A"/>
    <w:rsid w:val="0097155D"/>
    <w:rsid w:val="00972B9C"/>
    <w:rsid w:val="009730AD"/>
    <w:rsid w:val="00973A8E"/>
    <w:rsid w:val="00983876"/>
    <w:rsid w:val="009926FC"/>
    <w:rsid w:val="00993D68"/>
    <w:rsid w:val="0099669A"/>
    <w:rsid w:val="009A3A5C"/>
    <w:rsid w:val="009B13D8"/>
    <w:rsid w:val="009B1849"/>
    <w:rsid w:val="009B25A6"/>
    <w:rsid w:val="009B7542"/>
    <w:rsid w:val="009C0B8A"/>
    <w:rsid w:val="009C30C4"/>
    <w:rsid w:val="009C69CF"/>
    <w:rsid w:val="009D07A9"/>
    <w:rsid w:val="009D172E"/>
    <w:rsid w:val="009D2407"/>
    <w:rsid w:val="009D665B"/>
    <w:rsid w:val="009E0D0C"/>
    <w:rsid w:val="009E4A59"/>
    <w:rsid w:val="009F7EA9"/>
    <w:rsid w:val="00A1159C"/>
    <w:rsid w:val="00A13807"/>
    <w:rsid w:val="00A14267"/>
    <w:rsid w:val="00A16B5F"/>
    <w:rsid w:val="00A30303"/>
    <w:rsid w:val="00A33326"/>
    <w:rsid w:val="00A4328F"/>
    <w:rsid w:val="00A54433"/>
    <w:rsid w:val="00A620D7"/>
    <w:rsid w:val="00A6520C"/>
    <w:rsid w:val="00A665BA"/>
    <w:rsid w:val="00A7018C"/>
    <w:rsid w:val="00A71B0D"/>
    <w:rsid w:val="00A81714"/>
    <w:rsid w:val="00A8217B"/>
    <w:rsid w:val="00AA2F22"/>
    <w:rsid w:val="00AC2CD3"/>
    <w:rsid w:val="00AC59F5"/>
    <w:rsid w:val="00AE372F"/>
    <w:rsid w:val="00AF0C24"/>
    <w:rsid w:val="00AF144C"/>
    <w:rsid w:val="00B01CE2"/>
    <w:rsid w:val="00B039C4"/>
    <w:rsid w:val="00B06FB3"/>
    <w:rsid w:val="00B1429D"/>
    <w:rsid w:val="00B21D36"/>
    <w:rsid w:val="00B24944"/>
    <w:rsid w:val="00B2652B"/>
    <w:rsid w:val="00B274B4"/>
    <w:rsid w:val="00B4513D"/>
    <w:rsid w:val="00B45819"/>
    <w:rsid w:val="00B45CDB"/>
    <w:rsid w:val="00B57697"/>
    <w:rsid w:val="00B658EC"/>
    <w:rsid w:val="00B810EA"/>
    <w:rsid w:val="00B82539"/>
    <w:rsid w:val="00B82998"/>
    <w:rsid w:val="00B8748F"/>
    <w:rsid w:val="00BB033F"/>
    <w:rsid w:val="00BB3FBC"/>
    <w:rsid w:val="00BB50FA"/>
    <w:rsid w:val="00BC477D"/>
    <w:rsid w:val="00BC65A2"/>
    <w:rsid w:val="00BD1A47"/>
    <w:rsid w:val="00BE3BE6"/>
    <w:rsid w:val="00BE5DDE"/>
    <w:rsid w:val="00BE6EE3"/>
    <w:rsid w:val="00BF1759"/>
    <w:rsid w:val="00C021B2"/>
    <w:rsid w:val="00C03A1F"/>
    <w:rsid w:val="00C34227"/>
    <w:rsid w:val="00C4272C"/>
    <w:rsid w:val="00C63632"/>
    <w:rsid w:val="00C6673C"/>
    <w:rsid w:val="00C67B61"/>
    <w:rsid w:val="00C73416"/>
    <w:rsid w:val="00C82CEE"/>
    <w:rsid w:val="00C904D9"/>
    <w:rsid w:val="00C9403C"/>
    <w:rsid w:val="00C978BD"/>
    <w:rsid w:val="00CA0825"/>
    <w:rsid w:val="00CC374D"/>
    <w:rsid w:val="00CC748C"/>
    <w:rsid w:val="00CD133A"/>
    <w:rsid w:val="00CD1B8F"/>
    <w:rsid w:val="00CD2DB2"/>
    <w:rsid w:val="00CD3AE2"/>
    <w:rsid w:val="00CE7657"/>
    <w:rsid w:val="00CF5DDE"/>
    <w:rsid w:val="00D11D7C"/>
    <w:rsid w:val="00D12CAE"/>
    <w:rsid w:val="00D13049"/>
    <w:rsid w:val="00D32060"/>
    <w:rsid w:val="00D46A56"/>
    <w:rsid w:val="00D5575F"/>
    <w:rsid w:val="00D604DD"/>
    <w:rsid w:val="00D64CAC"/>
    <w:rsid w:val="00D655B1"/>
    <w:rsid w:val="00D67657"/>
    <w:rsid w:val="00D73A64"/>
    <w:rsid w:val="00D932FA"/>
    <w:rsid w:val="00D96341"/>
    <w:rsid w:val="00DA1494"/>
    <w:rsid w:val="00DA6F65"/>
    <w:rsid w:val="00DB5A61"/>
    <w:rsid w:val="00DB5B52"/>
    <w:rsid w:val="00DB7518"/>
    <w:rsid w:val="00DB7FD3"/>
    <w:rsid w:val="00DD2203"/>
    <w:rsid w:val="00DD463A"/>
    <w:rsid w:val="00DF0729"/>
    <w:rsid w:val="00E07D51"/>
    <w:rsid w:val="00E17A64"/>
    <w:rsid w:val="00E2412E"/>
    <w:rsid w:val="00E30719"/>
    <w:rsid w:val="00E3248F"/>
    <w:rsid w:val="00E34175"/>
    <w:rsid w:val="00E407DF"/>
    <w:rsid w:val="00E40D61"/>
    <w:rsid w:val="00E41A55"/>
    <w:rsid w:val="00E42068"/>
    <w:rsid w:val="00E74FDF"/>
    <w:rsid w:val="00E75B54"/>
    <w:rsid w:val="00E83F5D"/>
    <w:rsid w:val="00E90B59"/>
    <w:rsid w:val="00E90F78"/>
    <w:rsid w:val="00E94866"/>
    <w:rsid w:val="00E94ABE"/>
    <w:rsid w:val="00EA45BF"/>
    <w:rsid w:val="00EB039B"/>
    <w:rsid w:val="00EB3E17"/>
    <w:rsid w:val="00EB3F16"/>
    <w:rsid w:val="00EB3F8C"/>
    <w:rsid w:val="00EB4990"/>
    <w:rsid w:val="00EB5EAE"/>
    <w:rsid w:val="00EC2F3E"/>
    <w:rsid w:val="00ED68CA"/>
    <w:rsid w:val="00EE13EC"/>
    <w:rsid w:val="00EE7326"/>
    <w:rsid w:val="00EF23CF"/>
    <w:rsid w:val="00EF3223"/>
    <w:rsid w:val="00EF6CD0"/>
    <w:rsid w:val="00F0124E"/>
    <w:rsid w:val="00F24DF9"/>
    <w:rsid w:val="00F25809"/>
    <w:rsid w:val="00F31CCD"/>
    <w:rsid w:val="00F4010C"/>
    <w:rsid w:val="00F41AD7"/>
    <w:rsid w:val="00F42EC1"/>
    <w:rsid w:val="00F5771D"/>
    <w:rsid w:val="00F817D5"/>
    <w:rsid w:val="00F86C8A"/>
    <w:rsid w:val="00F87FCB"/>
    <w:rsid w:val="00F959A7"/>
    <w:rsid w:val="00FA4715"/>
    <w:rsid w:val="00FD6F68"/>
    <w:rsid w:val="00FD70C2"/>
    <w:rsid w:val="00FE0741"/>
    <w:rsid w:val="00FE1B8E"/>
    <w:rsid w:val="00FF18F8"/>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06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2437"/>
  </w:style>
  <w:style w:type="paragraph" w:styleId="1">
    <w:name w:val="heading 1"/>
    <w:basedOn w:val="a"/>
    <w:next w:val="a"/>
    <w:link w:val="1Char"/>
    <w:uiPriority w:val="9"/>
    <w:qFormat/>
    <w:rsid w:val="007D4EC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604D83"/>
    <w:pPr>
      <w:keepNext/>
      <w:keepLines/>
      <w:spacing w:before="40" w:after="0"/>
      <w:jc w:val="center"/>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477F07"/>
    <w:pPr>
      <w:spacing w:after="0" w:line="240" w:lineRule="auto"/>
    </w:pPr>
    <w:rPr>
      <w:rFonts w:ascii="Consolas" w:hAnsi="Consolas"/>
      <w:sz w:val="20"/>
      <w:szCs w:val="20"/>
    </w:rPr>
  </w:style>
  <w:style w:type="character" w:customStyle="1" w:styleId="-HTMLChar">
    <w:name w:val="Προ-διαμορφωμένο HTML Char"/>
    <w:basedOn w:val="a0"/>
    <w:link w:val="-HTML"/>
    <w:uiPriority w:val="99"/>
    <w:semiHidden/>
    <w:rsid w:val="00477F07"/>
    <w:rPr>
      <w:rFonts w:ascii="Consolas" w:hAnsi="Consolas"/>
      <w:sz w:val="20"/>
      <w:szCs w:val="20"/>
    </w:rPr>
  </w:style>
  <w:style w:type="paragraph" w:styleId="a3">
    <w:name w:val="List Paragraph"/>
    <w:basedOn w:val="a"/>
    <w:uiPriority w:val="34"/>
    <w:qFormat/>
    <w:rsid w:val="00D96341"/>
    <w:pPr>
      <w:ind w:left="720"/>
      <w:contextualSpacing/>
    </w:pPr>
  </w:style>
  <w:style w:type="character" w:styleId="-">
    <w:name w:val="Hyperlink"/>
    <w:basedOn w:val="a0"/>
    <w:uiPriority w:val="99"/>
    <w:unhideWhenUsed/>
    <w:rsid w:val="00C9403C"/>
    <w:rPr>
      <w:color w:val="0000FF" w:themeColor="hyperlink"/>
      <w:u w:val="single"/>
    </w:rPr>
  </w:style>
  <w:style w:type="table" w:styleId="a4">
    <w:name w:val="Table Grid"/>
    <w:basedOn w:val="a1"/>
    <w:uiPriority w:val="59"/>
    <w:rsid w:val="007625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Επικεφαλίδα 2 Char"/>
    <w:basedOn w:val="a0"/>
    <w:link w:val="2"/>
    <w:uiPriority w:val="9"/>
    <w:rsid w:val="00604D83"/>
    <w:rPr>
      <w:rFonts w:ascii="Times New Roman" w:eastAsiaTheme="majorEastAsia" w:hAnsi="Times New Roman" w:cstheme="majorBidi"/>
      <w:b/>
      <w:sz w:val="28"/>
      <w:szCs w:val="26"/>
    </w:rPr>
  </w:style>
  <w:style w:type="character" w:customStyle="1" w:styleId="1Char">
    <w:name w:val="Επικεφαλίδα 1 Char"/>
    <w:basedOn w:val="a0"/>
    <w:link w:val="1"/>
    <w:uiPriority w:val="9"/>
    <w:rsid w:val="007D4ECF"/>
    <w:rPr>
      <w:rFonts w:asciiTheme="majorHAnsi" w:eastAsiaTheme="majorEastAsia" w:hAnsiTheme="majorHAnsi" w:cstheme="majorBidi"/>
      <w:color w:val="365F91" w:themeColor="accent1" w:themeShade="BF"/>
      <w:sz w:val="32"/>
      <w:szCs w:val="32"/>
    </w:rPr>
  </w:style>
  <w:style w:type="paragraph" w:styleId="a5">
    <w:name w:val="TOC Heading"/>
    <w:basedOn w:val="1"/>
    <w:next w:val="a"/>
    <w:uiPriority w:val="39"/>
    <w:unhideWhenUsed/>
    <w:qFormat/>
    <w:rsid w:val="0082191B"/>
    <w:pPr>
      <w:spacing w:line="259" w:lineRule="auto"/>
      <w:outlineLvl w:val="9"/>
    </w:pPr>
    <w:rPr>
      <w:lang w:val="en-US"/>
    </w:rPr>
  </w:style>
  <w:style w:type="paragraph" w:styleId="20">
    <w:name w:val="toc 2"/>
    <w:basedOn w:val="a"/>
    <w:next w:val="a"/>
    <w:autoRedefine/>
    <w:uiPriority w:val="39"/>
    <w:unhideWhenUsed/>
    <w:rsid w:val="0082191B"/>
    <w:pPr>
      <w:spacing w:after="100"/>
      <w:ind w:left="220"/>
    </w:pPr>
  </w:style>
  <w:style w:type="paragraph" w:styleId="10">
    <w:name w:val="toc 1"/>
    <w:basedOn w:val="a"/>
    <w:next w:val="a"/>
    <w:autoRedefine/>
    <w:uiPriority w:val="39"/>
    <w:unhideWhenUsed/>
    <w:rsid w:val="00450F9B"/>
    <w:pPr>
      <w:tabs>
        <w:tab w:val="right" w:leader="dot" w:pos="8296"/>
      </w:tabs>
      <w:spacing w:after="100"/>
    </w:pPr>
    <w:rPr>
      <w:rFonts w:ascii="Times New Roman" w:hAnsi="Times New Roman" w:cs="Times New Roman"/>
      <w:noProof/>
    </w:rPr>
  </w:style>
  <w:style w:type="paragraph" w:styleId="a6">
    <w:name w:val="Balloon Text"/>
    <w:basedOn w:val="a"/>
    <w:link w:val="Char"/>
    <w:uiPriority w:val="99"/>
    <w:semiHidden/>
    <w:unhideWhenUsed/>
    <w:rsid w:val="00C03A1F"/>
    <w:pPr>
      <w:spacing w:after="0" w:line="240" w:lineRule="auto"/>
    </w:pPr>
    <w:rPr>
      <w:rFonts w:ascii="Tahoma" w:hAnsi="Tahoma" w:cs="Tahoma"/>
      <w:sz w:val="16"/>
      <w:szCs w:val="16"/>
    </w:rPr>
  </w:style>
  <w:style w:type="character" w:customStyle="1" w:styleId="Char">
    <w:name w:val="Κείμενο πλαισίου Char"/>
    <w:basedOn w:val="a0"/>
    <w:link w:val="a6"/>
    <w:uiPriority w:val="99"/>
    <w:semiHidden/>
    <w:rsid w:val="00C03A1F"/>
    <w:rPr>
      <w:rFonts w:ascii="Tahoma" w:hAnsi="Tahoma" w:cs="Tahoma"/>
      <w:sz w:val="16"/>
      <w:szCs w:val="16"/>
    </w:rPr>
  </w:style>
  <w:style w:type="paragraph" w:customStyle="1" w:styleId="Default">
    <w:name w:val="Default"/>
    <w:rsid w:val="00542013"/>
    <w:pPr>
      <w:autoSpaceDE w:val="0"/>
      <w:autoSpaceDN w:val="0"/>
      <w:adjustRightInd w:val="0"/>
      <w:spacing w:after="0" w:line="240" w:lineRule="auto"/>
    </w:pPr>
    <w:rPr>
      <w:rFonts w:ascii="Times New Roman" w:hAnsi="Times New Roman" w:cs="Times New Roman"/>
      <w:color w:val="000000"/>
      <w:sz w:val="24"/>
      <w:szCs w:val="24"/>
    </w:rPr>
  </w:style>
  <w:style w:type="paragraph" w:styleId="3">
    <w:name w:val="toc 3"/>
    <w:basedOn w:val="a"/>
    <w:next w:val="a"/>
    <w:autoRedefine/>
    <w:uiPriority w:val="39"/>
    <w:unhideWhenUsed/>
    <w:rsid w:val="00D12CAE"/>
    <w:pPr>
      <w:spacing w:after="100" w:line="259" w:lineRule="auto"/>
      <w:ind w:left="440"/>
    </w:pPr>
    <w:rPr>
      <w:rFonts w:eastAsiaTheme="minorEastAsia" w:cs="Times New Roman"/>
      <w:lang w:eastAsia="el-GR"/>
    </w:rPr>
  </w:style>
  <w:style w:type="paragraph" w:styleId="a7">
    <w:name w:val="No Spacing"/>
    <w:uiPriority w:val="1"/>
    <w:qFormat/>
    <w:rsid w:val="00E90B59"/>
    <w:pPr>
      <w:spacing w:after="0" w:line="240" w:lineRule="auto"/>
    </w:pPr>
  </w:style>
  <w:style w:type="character" w:styleId="a8">
    <w:name w:val="Strong"/>
    <w:basedOn w:val="a0"/>
    <w:uiPriority w:val="22"/>
    <w:qFormat/>
    <w:rsid w:val="00D13049"/>
    <w:rPr>
      <w:b/>
      <w:bCs/>
    </w:rPr>
  </w:style>
  <w:style w:type="paragraph" w:styleId="Web">
    <w:name w:val="Normal (Web)"/>
    <w:basedOn w:val="a"/>
    <w:uiPriority w:val="99"/>
    <w:semiHidden/>
    <w:unhideWhenUsed/>
    <w:rsid w:val="00D13049"/>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9">
    <w:name w:val="header"/>
    <w:basedOn w:val="a"/>
    <w:link w:val="Char0"/>
    <w:uiPriority w:val="99"/>
    <w:unhideWhenUsed/>
    <w:rsid w:val="000C46A9"/>
    <w:pPr>
      <w:tabs>
        <w:tab w:val="center" w:pos="4153"/>
        <w:tab w:val="right" w:pos="8306"/>
      </w:tabs>
      <w:spacing w:after="0" w:line="240" w:lineRule="auto"/>
    </w:pPr>
  </w:style>
  <w:style w:type="character" w:customStyle="1" w:styleId="Char0">
    <w:name w:val="Κεφαλίδα Char"/>
    <w:basedOn w:val="a0"/>
    <w:link w:val="a9"/>
    <w:uiPriority w:val="99"/>
    <w:rsid w:val="000C46A9"/>
  </w:style>
  <w:style w:type="paragraph" w:styleId="aa">
    <w:name w:val="footer"/>
    <w:basedOn w:val="a"/>
    <w:link w:val="Char1"/>
    <w:uiPriority w:val="99"/>
    <w:unhideWhenUsed/>
    <w:rsid w:val="000C46A9"/>
    <w:pPr>
      <w:tabs>
        <w:tab w:val="center" w:pos="4153"/>
        <w:tab w:val="right" w:pos="8306"/>
      </w:tabs>
      <w:spacing w:after="0" w:line="240" w:lineRule="auto"/>
    </w:pPr>
  </w:style>
  <w:style w:type="character" w:customStyle="1" w:styleId="Char1">
    <w:name w:val="Υποσέλιδο Char"/>
    <w:basedOn w:val="a0"/>
    <w:link w:val="aa"/>
    <w:uiPriority w:val="99"/>
    <w:rsid w:val="000C46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2437"/>
  </w:style>
  <w:style w:type="paragraph" w:styleId="1">
    <w:name w:val="heading 1"/>
    <w:basedOn w:val="a"/>
    <w:next w:val="a"/>
    <w:link w:val="1Char"/>
    <w:uiPriority w:val="9"/>
    <w:qFormat/>
    <w:rsid w:val="007D4EC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604D83"/>
    <w:pPr>
      <w:keepNext/>
      <w:keepLines/>
      <w:spacing w:before="40" w:after="0"/>
      <w:jc w:val="center"/>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477F07"/>
    <w:pPr>
      <w:spacing w:after="0" w:line="240" w:lineRule="auto"/>
    </w:pPr>
    <w:rPr>
      <w:rFonts w:ascii="Consolas" w:hAnsi="Consolas"/>
      <w:sz w:val="20"/>
      <w:szCs w:val="20"/>
    </w:rPr>
  </w:style>
  <w:style w:type="character" w:customStyle="1" w:styleId="-HTMLChar">
    <w:name w:val="Προ-διαμορφωμένο HTML Char"/>
    <w:basedOn w:val="a0"/>
    <w:link w:val="-HTML"/>
    <w:uiPriority w:val="99"/>
    <w:semiHidden/>
    <w:rsid w:val="00477F07"/>
    <w:rPr>
      <w:rFonts w:ascii="Consolas" w:hAnsi="Consolas"/>
      <w:sz w:val="20"/>
      <w:szCs w:val="20"/>
    </w:rPr>
  </w:style>
  <w:style w:type="paragraph" w:styleId="a3">
    <w:name w:val="List Paragraph"/>
    <w:basedOn w:val="a"/>
    <w:uiPriority w:val="34"/>
    <w:qFormat/>
    <w:rsid w:val="00D96341"/>
    <w:pPr>
      <w:ind w:left="720"/>
      <w:contextualSpacing/>
    </w:pPr>
  </w:style>
  <w:style w:type="character" w:styleId="-">
    <w:name w:val="Hyperlink"/>
    <w:basedOn w:val="a0"/>
    <w:uiPriority w:val="99"/>
    <w:unhideWhenUsed/>
    <w:rsid w:val="00C9403C"/>
    <w:rPr>
      <w:color w:val="0000FF" w:themeColor="hyperlink"/>
      <w:u w:val="single"/>
    </w:rPr>
  </w:style>
  <w:style w:type="table" w:styleId="a4">
    <w:name w:val="Table Grid"/>
    <w:basedOn w:val="a1"/>
    <w:uiPriority w:val="59"/>
    <w:rsid w:val="007625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Επικεφαλίδα 2 Char"/>
    <w:basedOn w:val="a0"/>
    <w:link w:val="2"/>
    <w:uiPriority w:val="9"/>
    <w:rsid w:val="00604D83"/>
    <w:rPr>
      <w:rFonts w:ascii="Times New Roman" w:eastAsiaTheme="majorEastAsia" w:hAnsi="Times New Roman" w:cstheme="majorBidi"/>
      <w:b/>
      <w:sz w:val="28"/>
      <w:szCs w:val="26"/>
    </w:rPr>
  </w:style>
  <w:style w:type="character" w:customStyle="1" w:styleId="1Char">
    <w:name w:val="Επικεφαλίδα 1 Char"/>
    <w:basedOn w:val="a0"/>
    <w:link w:val="1"/>
    <w:uiPriority w:val="9"/>
    <w:rsid w:val="007D4ECF"/>
    <w:rPr>
      <w:rFonts w:asciiTheme="majorHAnsi" w:eastAsiaTheme="majorEastAsia" w:hAnsiTheme="majorHAnsi" w:cstheme="majorBidi"/>
      <w:color w:val="365F91" w:themeColor="accent1" w:themeShade="BF"/>
      <w:sz w:val="32"/>
      <w:szCs w:val="32"/>
    </w:rPr>
  </w:style>
  <w:style w:type="paragraph" w:styleId="a5">
    <w:name w:val="TOC Heading"/>
    <w:basedOn w:val="1"/>
    <w:next w:val="a"/>
    <w:uiPriority w:val="39"/>
    <w:unhideWhenUsed/>
    <w:qFormat/>
    <w:rsid w:val="0082191B"/>
    <w:pPr>
      <w:spacing w:line="259" w:lineRule="auto"/>
      <w:outlineLvl w:val="9"/>
    </w:pPr>
    <w:rPr>
      <w:lang w:val="en-US"/>
    </w:rPr>
  </w:style>
  <w:style w:type="paragraph" w:styleId="20">
    <w:name w:val="toc 2"/>
    <w:basedOn w:val="a"/>
    <w:next w:val="a"/>
    <w:autoRedefine/>
    <w:uiPriority w:val="39"/>
    <w:unhideWhenUsed/>
    <w:rsid w:val="0082191B"/>
    <w:pPr>
      <w:spacing w:after="100"/>
      <w:ind w:left="220"/>
    </w:pPr>
  </w:style>
  <w:style w:type="paragraph" w:styleId="10">
    <w:name w:val="toc 1"/>
    <w:basedOn w:val="a"/>
    <w:next w:val="a"/>
    <w:autoRedefine/>
    <w:uiPriority w:val="39"/>
    <w:unhideWhenUsed/>
    <w:rsid w:val="00450F9B"/>
    <w:pPr>
      <w:tabs>
        <w:tab w:val="right" w:leader="dot" w:pos="8296"/>
      </w:tabs>
      <w:spacing w:after="100"/>
    </w:pPr>
    <w:rPr>
      <w:rFonts w:ascii="Times New Roman" w:hAnsi="Times New Roman" w:cs="Times New Roman"/>
      <w:noProof/>
    </w:rPr>
  </w:style>
  <w:style w:type="paragraph" w:styleId="a6">
    <w:name w:val="Balloon Text"/>
    <w:basedOn w:val="a"/>
    <w:link w:val="Char"/>
    <w:uiPriority w:val="99"/>
    <w:semiHidden/>
    <w:unhideWhenUsed/>
    <w:rsid w:val="00C03A1F"/>
    <w:pPr>
      <w:spacing w:after="0" w:line="240" w:lineRule="auto"/>
    </w:pPr>
    <w:rPr>
      <w:rFonts w:ascii="Tahoma" w:hAnsi="Tahoma" w:cs="Tahoma"/>
      <w:sz w:val="16"/>
      <w:szCs w:val="16"/>
    </w:rPr>
  </w:style>
  <w:style w:type="character" w:customStyle="1" w:styleId="Char">
    <w:name w:val="Κείμενο πλαισίου Char"/>
    <w:basedOn w:val="a0"/>
    <w:link w:val="a6"/>
    <w:uiPriority w:val="99"/>
    <w:semiHidden/>
    <w:rsid w:val="00C03A1F"/>
    <w:rPr>
      <w:rFonts w:ascii="Tahoma" w:hAnsi="Tahoma" w:cs="Tahoma"/>
      <w:sz w:val="16"/>
      <w:szCs w:val="16"/>
    </w:rPr>
  </w:style>
  <w:style w:type="paragraph" w:customStyle="1" w:styleId="Default">
    <w:name w:val="Default"/>
    <w:rsid w:val="00542013"/>
    <w:pPr>
      <w:autoSpaceDE w:val="0"/>
      <w:autoSpaceDN w:val="0"/>
      <w:adjustRightInd w:val="0"/>
      <w:spacing w:after="0" w:line="240" w:lineRule="auto"/>
    </w:pPr>
    <w:rPr>
      <w:rFonts w:ascii="Times New Roman" w:hAnsi="Times New Roman" w:cs="Times New Roman"/>
      <w:color w:val="000000"/>
      <w:sz w:val="24"/>
      <w:szCs w:val="24"/>
    </w:rPr>
  </w:style>
  <w:style w:type="paragraph" w:styleId="3">
    <w:name w:val="toc 3"/>
    <w:basedOn w:val="a"/>
    <w:next w:val="a"/>
    <w:autoRedefine/>
    <w:uiPriority w:val="39"/>
    <w:unhideWhenUsed/>
    <w:rsid w:val="00D12CAE"/>
    <w:pPr>
      <w:spacing w:after="100" w:line="259" w:lineRule="auto"/>
      <w:ind w:left="440"/>
    </w:pPr>
    <w:rPr>
      <w:rFonts w:eastAsiaTheme="minorEastAsia" w:cs="Times New Roman"/>
      <w:lang w:eastAsia="el-GR"/>
    </w:rPr>
  </w:style>
  <w:style w:type="paragraph" w:styleId="a7">
    <w:name w:val="No Spacing"/>
    <w:uiPriority w:val="1"/>
    <w:qFormat/>
    <w:rsid w:val="00E90B59"/>
    <w:pPr>
      <w:spacing w:after="0" w:line="240" w:lineRule="auto"/>
    </w:pPr>
  </w:style>
  <w:style w:type="character" w:styleId="a8">
    <w:name w:val="Strong"/>
    <w:basedOn w:val="a0"/>
    <w:uiPriority w:val="22"/>
    <w:qFormat/>
    <w:rsid w:val="00D13049"/>
    <w:rPr>
      <w:b/>
      <w:bCs/>
    </w:rPr>
  </w:style>
  <w:style w:type="paragraph" w:styleId="Web">
    <w:name w:val="Normal (Web)"/>
    <w:basedOn w:val="a"/>
    <w:uiPriority w:val="99"/>
    <w:semiHidden/>
    <w:unhideWhenUsed/>
    <w:rsid w:val="00D13049"/>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9">
    <w:name w:val="header"/>
    <w:basedOn w:val="a"/>
    <w:link w:val="Char0"/>
    <w:uiPriority w:val="99"/>
    <w:unhideWhenUsed/>
    <w:rsid w:val="000C46A9"/>
    <w:pPr>
      <w:tabs>
        <w:tab w:val="center" w:pos="4153"/>
        <w:tab w:val="right" w:pos="8306"/>
      </w:tabs>
      <w:spacing w:after="0" w:line="240" w:lineRule="auto"/>
    </w:pPr>
  </w:style>
  <w:style w:type="character" w:customStyle="1" w:styleId="Char0">
    <w:name w:val="Κεφαλίδα Char"/>
    <w:basedOn w:val="a0"/>
    <w:link w:val="a9"/>
    <w:uiPriority w:val="99"/>
    <w:rsid w:val="000C46A9"/>
  </w:style>
  <w:style w:type="paragraph" w:styleId="aa">
    <w:name w:val="footer"/>
    <w:basedOn w:val="a"/>
    <w:link w:val="Char1"/>
    <w:uiPriority w:val="99"/>
    <w:unhideWhenUsed/>
    <w:rsid w:val="000C46A9"/>
    <w:pPr>
      <w:tabs>
        <w:tab w:val="center" w:pos="4153"/>
        <w:tab w:val="right" w:pos="8306"/>
      </w:tabs>
      <w:spacing w:after="0" w:line="240" w:lineRule="auto"/>
    </w:pPr>
  </w:style>
  <w:style w:type="character" w:customStyle="1" w:styleId="Char1">
    <w:name w:val="Υποσέλιδο Char"/>
    <w:basedOn w:val="a0"/>
    <w:link w:val="aa"/>
    <w:uiPriority w:val="99"/>
    <w:rsid w:val="000C46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90679">
      <w:bodyDiv w:val="1"/>
      <w:marLeft w:val="0"/>
      <w:marRight w:val="0"/>
      <w:marTop w:val="0"/>
      <w:marBottom w:val="0"/>
      <w:divBdr>
        <w:top w:val="none" w:sz="0" w:space="0" w:color="auto"/>
        <w:left w:val="none" w:sz="0" w:space="0" w:color="auto"/>
        <w:bottom w:val="none" w:sz="0" w:space="0" w:color="auto"/>
        <w:right w:val="none" w:sz="0" w:space="0" w:color="auto"/>
      </w:divBdr>
    </w:div>
    <w:div w:id="86657535">
      <w:bodyDiv w:val="1"/>
      <w:marLeft w:val="0"/>
      <w:marRight w:val="0"/>
      <w:marTop w:val="0"/>
      <w:marBottom w:val="0"/>
      <w:divBdr>
        <w:top w:val="none" w:sz="0" w:space="0" w:color="auto"/>
        <w:left w:val="none" w:sz="0" w:space="0" w:color="auto"/>
        <w:bottom w:val="none" w:sz="0" w:space="0" w:color="auto"/>
        <w:right w:val="none" w:sz="0" w:space="0" w:color="auto"/>
      </w:divBdr>
    </w:div>
    <w:div w:id="116141257">
      <w:bodyDiv w:val="1"/>
      <w:marLeft w:val="0"/>
      <w:marRight w:val="0"/>
      <w:marTop w:val="0"/>
      <w:marBottom w:val="0"/>
      <w:divBdr>
        <w:top w:val="none" w:sz="0" w:space="0" w:color="auto"/>
        <w:left w:val="none" w:sz="0" w:space="0" w:color="auto"/>
        <w:bottom w:val="none" w:sz="0" w:space="0" w:color="auto"/>
        <w:right w:val="none" w:sz="0" w:space="0" w:color="auto"/>
      </w:divBdr>
    </w:div>
    <w:div w:id="178392666">
      <w:bodyDiv w:val="1"/>
      <w:marLeft w:val="0"/>
      <w:marRight w:val="0"/>
      <w:marTop w:val="0"/>
      <w:marBottom w:val="0"/>
      <w:divBdr>
        <w:top w:val="none" w:sz="0" w:space="0" w:color="auto"/>
        <w:left w:val="none" w:sz="0" w:space="0" w:color="auto"/>
        <w:bottom w:val="none" w:sz="0" w:space="0" w:color="auto"/>
        <w:right w:val="none" w:sz="0" w:space="0" w:color="auto"/>
      </w:divBdr>
    </w:div>
    <w:div w:id="186455155">
      <w:bodyDiv w:val="1"/>
      <w:marLeft w:val="0"/>
      <w:marRight w:val="0"/>
      <w:marTop w:val="0"/>
      <w:marBottom w:val="0"/>
      <w:divBdr>
        <w:top w:val="none" w:sz="0" w:space="0" w:color="auto"/>
        <w:left w:val="none" w:sz="0" w:space="0" w:color="auto"/>
        <w:bottom w:val="none" w:sz="0" w:space="0" w:color="auto"/>
        <w:right w:val="none" w:sz="0" w:space="0" w:color="auto"/>
      </w:divBdr>
    </w:div>
    <w:div w:id="258221244">
      <w:bodyDiv w:val="1"/>
      <w:marLeft w:val="0"/>
      <w:marRight w:val="0"/>
      <w:marTop w:val="0"/>
      <w:marBottom w:val="0"/>
      <w:divBdr>
        <w:top w:val="none" w:sz="0" w:space="0" w:color="auto"/>
        <w:left w:val="none" w:sz="0" w:space="0" w:color="auto"/>
        <w:bottom w:val="none" w:sz="0" w:space="0" w:color="auto"/>
        <w:right w:val="none" w:sz="0" w:space="0" w:color="auto"/>
      </w:divBdr>
    </w:div>
    <w:div w:id="303388617">
      <w:bodyDiv w:val="1"/>
      <w:marLeft w:val="0"/>
      <w:marRight w:val="0"/>
      <w:marTop w:val="0"/>
      <w:marBottom w:val="0"/>
      <w:divBdr>
        <w:top w:val="none" w:sz="0" w:space="0" w:color="auto"/>
        <w:left w:val="none" w:sz="0" w:space="0" w:color="auto"/>
        <w:bottom w:val="none" w:sz="0" w:space="0" w:color="auto"/>
        <w:right w:val="none" w:sz="0" w:space="0" w:color="auto"/>
      </w:divBdr>
    </w:div>
    <w:div w:id="352416503">
      <w:bodyDiv w:val="1"/>
      <w:marLeft w:val="0"/>
      <w:marRight w:val="0"/>
      <w:marTop w:val="0"/>
      <w:marBottom w:val="0"/>
      <w:divBdr>
        <w:top w:val="none" w:sz="0" w:space="0" w:color="auto"/>
        <w:left w:val="none" w:sz="0" w:space="0" w:color="auto"/>
        <w:bottom w:val="none" w:sz="0" w:space="0" w:color="auto"/>
        <w:right w:val="none" w:sz="0" w:space="0" w:color="auto"/>
      </w:divBdr>
    </w:div>
    <w:div w:id="366881649">
      <w:bodyDiv w:val="1"/>
      <w:marLeft w:val="0"/>
      <w:marRight w:val="0"/>
      <w:marTop w:val="0"/>
      <w:marBottom w:val="0"/>
      <w:divBdr>
        <w:top w:val="none" w:sz="0" w:space="0" w:color="auto"/>
        <w:left w:val="none" w:sz="0" w:space="0" w:color="auto"/>
        <w:bottom w:val="none" w:sz="0" w:space="0" w:color="auto"/>
        <w:right w:val="none" w:sz="0" w:space="0" w:color="auto"/>
      </w:divBdr>
    </w:div>
    <w:div w:id="372341267">
      <w:bodyDiv w:val="1"/>
      <w:marLeft w:val="0"/>
      <w:marRight w:val="0"/>
      <w:marTop w:val="0"/>
      <w:marBottom w:val="0"/>
      <w:divBdr>
        <w:top w:val="none" w:sz="0" w:space="0" w:color="auto"/>
        <w:left w:val="none" w:sz="0" w:space="0" w:color="auto"/>
        <w:bottom w:val="none" w:sz="0" w:space="0" w:color="auto"/>
        <w:right w:val="none" w:sz="0" w:space="0" w:color="auto"/>
      </w:divBdr>
    </w:div>
    <w:div w:id="397437422">
      <w:bodyDiv w:val="1"/>
      <w:marLeft w:val="0"/>
      <w:marRight w:val="0"/>
      <w:marTop w:val="0"/>
      <w:marBottom w:val="0"/>
      <w:divBdr>
        <w:top w:val="none" w:sz="0" w:space="0" w:color="auto"/>
        <w:left w:val="none" w:sz="0" w:space="0" w:color="auto"/>
        <w:bottom w:val="none" w:sz="0" w:space="0" w:color="auto"/>
        <w:right w:val="none" w:sz="0" w:space="0" w:color="auto"/>
      </w:divBdr>
      <w:divsChild>
        <w:div w:id="1732188566">
          <w:marLeft w:val="0"/>
          <w:marRight w:val="0"/>
          <w:marTop w:val="0"/>
          <w:marBottom w:val="0"/>
          <w:divBdr>
            <w:top w:val="none" w:sz="0" w:space="0" w:color="auto"/>
            <w:left w:val="none" w:sz="0" w:space="0" w:color="auto"/>
            <w:bottom w:val="none" w:sz="0" w:space="0" w:color="auto"/>
            <w:right w:val="none" w:sz="0" w:space="0" w:color="auto"/>
          </w:divBdr>
          <w:divsChild>
            <w:div w:id="1161972297">
              <w:marLeft w:val="0"/>
              <w:marRight w:val="0"/>
              <w:marTop w:val="0"/>
              <w:marBottom w:val="0"/>
              <w:divBdr>
                <w:top w:val="none" w:sz="0" w:space="0" w:color="auto"/>
                <w:left w:val="none" w:sz="0" w:space="0" w:color="auto"/>
                <w:bottom w:val="none" w:sz="0" w:space="0" w:color="auto"/>
                <w:right w:val="none" w:sz="0" w:space="0" w:color="auto"/>
              </w:divBdr>
              <w:divsChild>
                <w:div w:id="268007681">
                  <w:marLeft w:val="0"/>
                  <w:marRight w:val="0"/>
                  <w:marTop w:val="0"/>
                  <w:marBottom w:val="0"/>
                  <w:divBdr>
                    <w:top w:val="none" w:sz="0" w:space="0" w:color="auto"/>
                    <w:left w:val="none" w:sz="0" w:space="0" w:color="auto"/>
                    <w:bottom w:val="none" w:sz="0" w:space="0" w:color="auto"/>
                    <w:right w:val="none" w:sz="0" w:space="0" w:color="auto"/>
                  </w:divBdr>
                  <w:divsChild>
                    <w:div w:id="749082829">
                      <w:marLeft w:val="0"/>
                      <w:marRight w:val="0"/>
                      <w:marTop w:val="0"/>
                      <w:marBottom w:val="0"/>
                      <w:divBdr>
                        <w:top w:val="none" w:sz="0" w:space="0" w:color="auto"/>
                        <w:left w:val="none" w:sz="0" w:space="0" w:color="auto"/>
                        <w:bottom w:val="none" w:sz="0" w:space="0" w:color="auto"/>
                        <w:right w:val="none" w:sz="0" w:space="0" w:color="auto"/>
                      </w:divBdr>
                      <w:divsChild>
                        <w:div w:id="1573659098">
                          <w:marLeft w:val="0"/>
                          <w:marRight w:val="0"/>
                          <w:marTop w:val="0"/>
                          <w:marBottom w:val="0"/>
                          <w:divBdr>
                            <w:top w:val="none" w:sz="0" w:space="0" w:color="auto"/>
                            <w:left w:val="none" w:sz="0" w:space="0" w:color="auto"/>
                            <w:bottom w:val="none" w:sz="0" w:space="0" w:color="auto"/>
                            <w:right w:val="none" w:sz="0" w:space="0" w:color="auto"/>
                          </w:divBdr>
                          <w:divsChild>
                            <w:div w:id="1648435772">
                              <w:marLeft w:val="0"/>
                              <w:marRight w:val="0"/>
                              <w:marTop w:val="0"/>
                              <w:marBottom w:val="0"/>
                              <w:divBdr>
                                <w:top w:val="none" w:sz="0" w:space="0" w:color="auto"/>
                                <w:left w:val="none" w:sz="0" w:space="0" w:color="auto"/>
                                <w:bottom w:val="none" w:sz="0" w:space="0" w:color="auto"/>
                                <w:right w:val="none" w:sz="0" w:space="0" w:color="auto"/>
                              </w:divBdr>
                              <w:divsChild>
                                <w:div w:id="1224218641">
                                  <w:marLeft w:val="0"/>
                                  <w:marRight w:val="0"/>
                                  <w:marTop w:val="0"/>
                                  <w:marBottom w:val="0"/>
                                  <w:divBdr>
                                    <w:top w:val="none" w:sz="0" w:space="0" w:color="auto"/>
                                    <w:left w:val="none" w:sz="0" w:space="0" w:color="auto"/>
                                    <w:bottom w:val="none" w:sz="0" w:space="0" w:color="auto"/>
                                    <w:right w:val="none" w:sz="0" w:space="0" w:color="auto"/>
                                  </w:divBdr>
                                  <w:divsChild>
                                    <w:div w:id="1997949269">
                                      <w:marLeft w:val="0"/>
                                      <w:marRight w:val="0"/>
                                      <w:marTop w:val="0"/>
                                      <w:marBottom w:val="0"/>
                                      <w:divBdr>
                                        <w:top w:val="none" w:sz="0" w:space="0" w:color="auto"/>
                                        <w:left w:val="none" w:sz="0" w:space="0" w:color="auto"/>
                                        <w:bottom w:val="none" w:sz="0" w:space="0" w:color="auto"/>
                                        <w:right w:val="none" w:sz="0" w:space="0" w:color="auto"/>
                                      </w:divBdr>
                                    </w:div>
                                    <w:div w:id="728921915">
                                      <w:marLeft w:val="0"/>
                                      <w:marRight w:val="0"/>
                                      <w:marTop w:val="0"/>
                                      <w:marBottom w:val="0"/>
                                      <w:divBdr>
                                        <w:top w:val="none" w:sz="0" w:space="0" w:color="auto"/>
                                        <w:left w:val="none" w:sz="0" w:space="0" w:color="auto"/>
                                        <w:bottom w:val="none" w:sz="0" w:space="0" w:color="auto"/>
                                        <w:right w:val="none" w:sz="0" w:space="0" w:color="auto"/>
                                      </w:divBdr>
                                      <w:divsChild>
                                        <w:div w:id="1978653">
                                          <w:marLeft w:val="0"/>
                                          <w:marRight w:val="165"/>
                                          <w:marTop w:val="150"/>
                                          <w:marBottom w:val="0"/>
                                          <w:divBdr>
                                            <w:top w:val="none" w:sz="0" w:space="0" w:color="auto"/>
                                            <w:left w:val="none" w:sz="0" w:space="0" w:color="auto"/>
                                            <w:bottom w:val="none" w:sz="0" w:space="0" w:color="auto"/>
                                            <w:right w:val="none" w:sz="0" w:space="0" w:color="auto"/>
                                          </w:divBdr>
                                          <w:divsChild>
                                            <w:div w:id="593518065">
                                              <w:marLeft w:val="0"/>
                                              <w:marRight w:val="0"/>
                                              <w:marTop w:val="0"/>
                                              <w:marBottom w:val="0"/>
                                              <w:divBdr>
                                                <w:top w:val="none" w:sz="0" w:space="0" w:color="auto"/>
                                                <w:left w:val="none" w:sz="0" w:space="0" w:color="auto"/>
                                                <w:bottom w:val="none" w:sz="0" w:space="0" w:color="auto"/>
                                                <w:right w:val="none" w:sz="0" w:space="0" w:color="auto"/>
                                              </w:divBdr>
                                              <w:divsChild>
                                                <w:div w:id="166385121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36678777">
      <w:bodyDiv w:val="1"/>
      <w:marLeft w:val="0"/>
      <w:marRight w:val="0"/>
      <w:marTop w:val="0"/>
      <w:marBottom w:val="0"/>
      <w:divBdr>
        <w:top w:val="none" w:sz="0" w:space="0" w:color="auto"/>
        <w:left w:val="none" w:sz="0" w:space="0" w:color="auto"/>
        <w:bottom w:val="none" w:sz="0" w:space="0" w:color="auto"/>
        <w:right w:val="none" w:sz="0" w:space="0" w:color="auto"/>
      </w:divBdr>
    </w:div>
    <w:div w:id="441387526">
      <w:bodyDiv w:val="1"/>
      <w:marLeft w:val="0"/>
      <w:marRight w:val="0"/>
      <w:marTop w:val="0"/>
      <w:marBottom w:val="0"/>
      <w:divBdr>
        <w:top w:val="none" w:sz="0" w:space="0" w:color="auto"/>
        <w:left w:val="none" w:sz="0" w:space="0" w:color="auto"/>
        <w:bottom w:val="none" w:sz="0" w:space="0" w:color="auto"/>
        <w:right w:val="none" w:sz="0" w:space="0" w:color="auto"/>
      </w:divBdr>
    </w:div>
    <w:div w:id="480192755">
      <w:bodyDiv w:val="1"/>
      <w:marLeft w:val="0"/>
      <w:marRight w:val="0"/>
      <w:marTop w:val="0"/>
      <w:marBottom w:val="0"/>
      <w:divBdr>
        <w:top w:val="none" w:sz="0" w:space="0" w:color="auto"/>
        <w:left w:val="none" w:sz="0" w:space="0" w:color="auto"/>
        <w:bottom w:val="none" w:sz="0" w:space="0" w:color="auto"/>
        <w:right w:val="none" w:sz="0" w:space="0" w:color="auto"/>
      </w:divBdr>
      <w:divsChild>
        <w:div w:id="814876858">
          <w:marLeft w:val="0"/>
          <w:marRight w:val="0"/>
          <w:marTop w:val="0"/>
          <w:marBottom w:val="0"/>
          <w:divBdr>
            <w:top w:val="none" w:sz="0" w:space="0" w:color="auto"/>
            <w:left w:val="none" w:sz="0" w:space="0" w:color="auto"/>
            <w:bottom w:val="none" w:sz="0" w:space="0" w:color="auto"/>
            <w:right w:val="none" w:sz="0" w:space="0" w:color="auto"/>
          </w:divBdr>
        </w:div>
      </w:divsChild>
    </w:div>
    <w:div w:id="493569385">
      <w:bodyDiv w:val="1"/>
      <w:marLeft w:val="0"/>
      <w:marRight w:val="0"/>
      <w:marTop w:val="0"/>
      <w:marBottom w:val="0"/>
      <w:divBdr>
        <w:top w:val="none" w:sz="0" w:space="0" w:color="auto"/>
        <w:left w:val="none" w:sz="0" w:space="0" w:color="auto"/>
        <w:bottom w:val="none" w:sz="0" w:space="0" w:color="auto"/>
        <w:right w:val="none" w:sz="0" w:space="0" w:color="auto"/>
      </w:divBdr>
      <w:divsChild>
        <w:div w:id="1854417271">
          <w:marLeft w:val="0"/>
          <w:marRight w:val="0"/>
          <w:marTop w:val="0"/>
          <w:marBottom w:val="0"/>
          <w:divBdr>
            <w:top w:val="none" w:sz="0" w:space="0" w:color="auto"/>
            <w:left w:val="none" w:sz="0" w:space="0" w:color="auto"/>
            <w:bottom w:val="none" w:sz="0" w:space="0" w:color="auto"/>
            <w:right w:val="none" w:sz="0" w:space="0" w:color="auto"/>
          </w:divBdr>
        </w:div>
      </w:divsChild>
    </w:div>
    <w:div w:id="508369327">
      <w:bodyDiv w:val="1"/>
      <w:marLeft w:val="0"/>
      <w:marRight w:val="0"/>
      <w:marTop w:val="0"/>
      <w:marBottom w:val="0"/>
      <w:divBdr>
        <w:top w:val="none" w:sz="0" w:space="0" w:color="auto"/>
        <w:left w:val="none" w:sz="0" w:space="0" w:color="auto"/>
        <w:bottom w:val="none" w:sz="0" w:space="0" w:color="auto"/>
        <w:right w:val="none" w:sz="0" w:space="0" w:color="auto"/>
      </w:divBdr>
    </w:div>
    <w:div w:id="562566550">
      <w:bodyDiv w:val="1"/>
      <w:marLeft w:val="0"/>
      <w:marRight w:val="0"/>
      <w:marTop w:val="0"/>
      <w:marBottom w:val="0"/>
      <w:divBdr>
        <w:top w:val="none" w:sz="0" w:space="0" w:color="auto"/>
        <w:left w:val="none" w:sz="0" w:space="0" w:color="auto"/>
        <w:bottom w:val="none" w:sz="0" w:space="0" w:color="auto"/>
        <w:right w:val="none" w:sz="0" w:space="0" w:color="auto"/>
      </w:divBdr>
    </w:div>
    <w:div w:id="576675390">
      <w:bodyDiv w:val="1"/>
      <w:marLeft w:val="0"/>
      <w:marRight w:val="0"/>
      <w:marTop w:val="0"/>
      <w:marBottom w:val="0"/>
      <w:divBdr>
        <w:top w:val="none" w:sz="0" w:space="0" w:color="auto"/>
        <w:left w:val="none" w:sz="0" w:space="0" w:color="auto"/>
        <w:bottom w:val="none" w:sz="0" w:space="0" w:color="auto"/>
        <w:right w:val="none" w:sz="0" w:space="0" w:color="auto"/>
      </w:divBdr>
    </w:div>
    <w:div w:id="585191143">
      <w:bodyDiv w:val="1"/>
      <w:marLeft w:val="0"/>
      <w:marRight w:val="0"/>
      <w:marTop w:val="0"/>
      <w:marBottom w:val="0"/>
      <w:divBdr>
        <w:top w:val="none" w:sz="0" w:space="0" w:color="auto"/>
        <w:left w:val="none" w:sz="0" w:space="0" w:color="auto"/>
        <w:bottom w:val="none" w:sz="0" w:space="0" w:color="auto"/>
        <w:right w:val="none" w:sz="0" w:space="0" w:color="auto"/>
      </w:divBdr>
    </w:div>
    <w:div w:id="596863408">
      <w:bodyDiv w:val="1"/>
      <w:marLeft w:val="0"/>
      <w:marRight w:val="0"/>
      <w:marTop w:val="0"/>
      <w:marBottom w:val="0"/>
      <w:divBdr>
        <w:top w:val="none" w:sz="0" w:space="0" w:color="auto"/>
        <w:left w:val="none" w:sz="0" w:space="0" w:color="auto"/>
        <w:bottom w:val="none" w:sz="0" w:space="0" w:color="auto"/>
        <w:right w:val="none" w:sz="0" w:space="0" w:color="auto"/>
      </w:divBdr>
    </w:div>
    <w:div w:id="598834236">
      <w:bodyDiv w:val="1"/>
      <w:marLeft w:val="0"/>
      <w:marRight w:val="0"/>
      <w:marTop w:val="0"/>
      <w:marBottom w:val="0"/>
      <w:divBdr>
        <w:top w:val="none" w:sz="0" w:space="0" w:color="auto"/>
        <w:left w:val="none" w:sz="0" w:space="0" w:color="auto"/>
        <w:bottom w:val="none" w:sz="0" w:space="0" w:color="auto"/>
        <w:right w:val="none" w:sz="0" w:space="0" w:color="auto"/>
      </w:divBdr>
    </w:div>
    <w:div w:id="603535335">
      <w:bodyDiv w:val="1"/>
      <w:marLeft w:val="0"/>
      <w:marRight w:val="0"/>
      <w:marTop w:val="0"/>
      <w:marBottom w:val="0"/>
      <w:divBdr>
        <w:top w:val="none" w:sz="0" w:space="0" w:color="auto"/>
        <w:left w:val="none" w:sz="0" w:space="0" w:color="auto"/>
        <w:bottom w:val="none" w:sz="0" w:space="0" w:color="auto"/>
        <w:right w:val="none" w:sz="0" w:space="0" w:color="auto"/>
      </w:divBdr>
    </w:div>
    <w:div w:id="622462294">
      <w:bodyDiv w:val="1"/>
      <w:marLeft w:val="0"/>
      <w:marRight w:val="0"/>
      <w:marTop w:val="0"/>
      <w:marBottom w:val="0"/>
      <w:divBdr>
        <w:top w:val="none" w:sz="0" w:space="0" w:color="auto"/>
        <w:left w:val="none" w:sz="0" w:space="0" w:color="auto"/>
        <w:bottom w:val="none" w:sz="0" w:space="0" w:color="auto"/>
        <w:right w:val="none" w:sz="0" w:space="0" w:color="auto"/>
      </w:divBdr>
    </w:div>
    <w:div w:id="636691719">
      <w:bodyDiv w:val="1"/>
      <w:marLeft w:val="0"/>
      <w:marRight w:val="0"/>
      <w:marTop w:val="0"/>
      <w:marBottom w:val="0"/>
      <w:divBdr>
        <w:top w:val="none" w:sz="0" w:space="0" w:color="auto"/>
        <w:left w:val="none" w:sz="0" w:space="0" w:color="auto"/>
        <w:bottom w:val="none" w:sz="0" w:space="0" w:color="auto"/>
        <w:right w:val="none" w:sz="0" w:space="0" w:color="auto"/>
      </w:divBdr>
      <w:divsChild>
        <w:div w:id="1178422362">
          <w:marLeft w:val="0"/>
          <w:marRight w:val="0"/>
          <w:marTop w:val="0"/>
          <w:marBottom w:val="0"/>
          <w:divBdr>
            <w:top w:val="none" w:sz="0" w:space="0" w:color="auto"/>
            <w:left w:val="none" w:sz="0" w:space="0" w:color="auto"/>
            <w:bottom w:val="none" w:sz="0" w:space="0" w:color="auto"/>
            <w:right w:val="none" w:sz="0" w:space="0" w:color="auto"/>
          </w:divBdr>
        </w:div>
      </w:divsChild>
    </w:div>
    <w:div w:id="644630552">
      <w:bodyDiv w:val="1"/>
      <w:marLeft w:val="0"/>
      <w:marRight w:val="0"/>
      <w:marTop w:val="0"/>
      <w:marBottom w:val="0"/>
      <w:divBdr>
        <w:top w:val="none" w:sz="0" w:space="0" w:color="auto"/>
        <w:left w:val="none" w:sz="0" w:space="0" w:color="auto"/>
        <w:bottom w:val="none" w:sz="0" w:space="0" w:color="auto"/>
        <w:right w:val="none" w:sz="0" w:space="0" w:color="auto"/>
      </w:divBdr>
    </w:div>
    <w:div w:id="694431183">
      <w:bodyDiv w:val="1"/>
      <w:marLeft w:val="0"/>
      <w:marRight w:val="0"/>
      <w:marTop w:val="0"/>
      <w:marBottom w:val="0"/>
      <w:divBdr>
        <w:top w:val="none" w:sz="0" w:space="0" w:color="auto"/>
        <w:left w:val="none" w:sz="0" w:space="0" w:color="auto"/>
        <w:bottom w:val="none" w:sz="0" w:space="0" w:color="auto"/>
        <w:right w:val="none" w:sz="0" w:space="0" w:color="auto"/>
      </w:divBdr>
    </w:div>
    <w:div w:id="697853287">
      <w:bodyDiv w:val="1"/>
      <w:marLeft w:val="0"/>
      <w:marRight w:val="0"/>
      <w:marTop w:val="0"/>
      <w:marBottom w:val="0"/>
      <w:divBdr>
        <w:top w:val="none" w:sz="0" w:space="0" w:color="auto"/>
        <w:left w:val="none" w:sz="0" w:space="0" w:color="auto"/>
        <w:bottom w:val="none" w:sz="0" w:space="0" w:color="auto"/>
        <w:right w:val="none" w:sz="0" w:space="0" w:color="auto"/>
      </w:divBdr>
    </w:div>
    <w:div w:id="710082605">
      <w:bodyDiv w:val="1"/>
      <w:marLeft w:val="0"/>
      <w:marRight w:val="0"/>
      <w:marTop w:val="0"/>
      <w:marBottom w:val="0"/>
      <w:divBdr>
        <w:top w:val="none" w:sz="0" w:space="0" w:color="auto"/>
        <w:left w:val="none" w:sz="0" w:space="0" w:color="auto"/>
        <w:bottom w:val="none" w:sz="0" w:space="0" w:color="auto"/>
        <w:right w:val="none" w:sz="0" w:space="0" w:color="auto"/>
      </w:divBdr>
    </w:div>
    <w:div w:id="820774351">
      <w:bodyDiv w:val="1"/>
      <w:marLeft w:val="0"/>
      <w:marRight w:val="0"/>
      <w:marTop w:val="0"/>
      <w:marBottom w:val="0"/>
      <w:divBdr>
        <w:top w:val="none" w:sz="0" w:space="0" w:color="auto"/>
        <w:left w:val="none" w:sz="0" w:space="0" w:color="auto"/>
        <w:bottom w:val="none" w:sz="0" w:space="0" w:color="auto"/>
        <w:right w:val="none" w:sz="0" w:space="0" w:color="auto"/>
      </w:divBdr>
    </w:div>
    <w:div w:id="859854515">
      <w:bodyDiv w:val="1"/>
      <w:marLeft w:val="0"/>
      <w:marRight w:val="0"/>
      <w:marTop w:val="0"/>
      <w:marBottom w:val="0"/>
      <w:divBdr>
        <w:top w:val="none" w:sz="0" w:space="0" w:color="auto"/>
        <w:left w:val="none" w:sz="0" w:space="0" w:color="auto"/>
        <w:bottom w:val="none" w:sz="0" w:space="0" w:color="auto"/>
        <w:right w:val="none" w:sz="0" w:space="0" w:color="auto"/>
      </w:divBdr>
    </w:div>
    <w:div w:id="866019488">
      <w:bodyDiv w:val="1"/>
      <w:marLeft w:val="0"/>
      <w:marRight w:val="0"/>
      <w:marTop w:val="0"/>
      <w:marBottom w:val="0"/>
      <w:divBdr>
        <w:top w:val="none" w:sz="0" w:space="0" w:color="auto"/>
        <w:left w:val="none" w:sz="0" w:space="0" w:color="auto"/>
        <w:bottom w:val="none" w:sz="0" w:space="0" w:color="auto"/>
        <w:right w:val="none" w:sz="0" w:space="0" w:color="auto"/>
      </w:divBdr>
      <w:divsChild>
        <w:div w:id="907349224">
          <w:marLeft w:val="0"/>
          <w:marRight w:val="0"/>
          <w:marTop w:val="0"/>
          <w:marBottom w:val="525"/>
          <w:divBdr>
            <w:top w:val="none" w:sz="0" w:space="0" w:color="auto"/>
            <w:left w:val="none" w:sz="0" w:space="0" w:color="auto"/>
            <w:bottom w:val="none" w:sz="0" w:space="0" w:color="auto"/>
            <w:right w:val="none" w:sz="0" w:space="0" w:color="auto"/>
          </w:divBdr>
          <w:divsChild>
            <w:div w:id="5073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835135">
      <w:bodyDiv w:val="1"/>
      <w:marLeft w:val="0"/>
      <w:marRight w:val="0"/>
      <w:marTop w:val="0"/>
      <w:marBottom w:val="0"/>
      <w:divBdr>
        <w:top w:val="none" w:sz="0" w:space="0" w:color="auto"/>
        <w:left w:val="none" w:sz="0" w:space="0" w:color="auto"/>
        <w:bottom w:val="none" w:sz="0" w:space="0" w:color="auto"/>
        <w:right w:val="none" w:sz="0" w:space="0" w:color="auto"/>
      </w:divBdr>
      <w:divsChild>
        <w:div w:id="1218853754">
          <w:marLeft w:val="0"/>
          <w:marRight w:val="0"/>
          <w:marTop w:val="0"/>
          <w:marBottom w:val="0"/>
          <w:divBdr>
            <w:top w:val="none" w:sz="0" w:space="0" w:color="auto"/>
            <w:left w:val="none" w:sz="0" w:space="0" w:color="auto"/>
            <w:bottom w:val="none" w:sz="0" w:space="0" w:color="auto"/>
            <w:right w:val="none" w:sz="0" w:space="0" w:color="auto"/>
          </w:divBdr>
        </w:div>
      </w:divsChild>
    </w:div>
    <w:div w:id="869336948">
      <w:bodyDiv w:val="1"/>
      <w:marLeft w:val="0"/>
      <w:marRight w:val="0"/>
      <w:marTop w:val="0"/>
      <w:marBottom w:val="0"/>
      <w:divBdr>
        <w:top w:val="none" w:sz="0" w:space="0" w:color="auto"/>
        <w:left w:val="none" w:sz="0" w:space="0" w:color="auto"/>
        <w:bottom w:val="none" w:sz="0" w:space="0" w:color="auto"/>
        <w:right w:val="none" w:sz="0" w:space="0" w:color="auto"/>
      </w:divBdr>
    </w:div>
    <w:div w:id="898783508">
      <w:bodyDiv w:val="1"/>
      <w:marLeft w:val="0"/>
      <w:marRight w:val="0"/>
      <w:marTop w:val="0"/>
      <w:marBottom w:val="0"/>
      <w:divBdr>
        <w:top w:val="none" w:sz="0" w:space="0" w:color="auto"/>
        <w:left w:val="none" w:sz="0" w:space="0" w:color="auto"/>
        <w:bottom w:val="none" w:sz="0" w:space="0" w:color="auto"/>
        <w:right w:val="none" w:sz="0" w:space="0" w:color="auto"/>
      </w:divBdr>
      <w:divsChild>
        <w:div w:id="1517773010">
          <w:marLeft w:val="0"/>
          <w:marRight w:val="0"/>
          <w:marTop w:val="0"/>
          <w:marBottom w:val="0"/>
          <w:divBdr>
            <w:top w:val="none" w:sz="0" w:space="0" w:color="auto"/>
            <w:left w:val="none" w:sz="0" w:space="0" w:color="auto"/>
            <w:bottom w:val="none" w:sz="0" w:space="0" w:color="auto"/>
            <w:right w:val="none" w:sz="0" w:space="0" w:color="auto"/>
          </w:divBdr>
          <w:divsChild>
            <w:div w:id="1496917077">
              <w:marLeft w:val="0"/>
              <w:marRight w:val="0"/>
              <w:marTop w:val="0"/>
              <w:marBottom w:val="0"/>
              <w:divBdr>
                <w:top w:val="none" w:sz="0" w:space="0" w:color="auto"/>
                <w:left w:val="none" w:sz="0" w:space="0" w:color="auto"/>
                <w:bottom w:val="none" w:sz="0" w:space="0" w:color="auto"/>
                <w:right w:val="none" w:sz="0" w:space="0" w:color="auto"/>
              </w:divBdr>
              <w:divsChild>
                <w:div w:id="1286809778">
                  <w:marLeft w:val="0"/>
                  <w:marRight w:val="0"/>
                  <w:marTop w:val="0"/>
                  <w:marBottom w:val="0"/>
                  <w:divBdr>
                    <w:top w:val="none" w:sz="0" w:space="0" w:color="auto"/>
                    <w:left w:val="none" w:sz="0" w:space="0" w:color="auto"/>
                    <w:bottom w:val="none" w:sz="0" w:space="0" w:color="auto"/>
                    <w:right w:val="none" w:sz="0" w:space="0" w:color="auto"/>
                  </w:divBdr>
                  <w:divsChild>
                    <w:div w:id="555046333">
                      <w:marLeft w:val="0"/>
                      <w:marRight w:val="0"/>
                      <w:marTop w:val="0"/>
                      <w:marBottom w:val="0"/>
                      <w:divBdr>
                        <w:top w:val="none" w:sz="0" w:space="0" w:color="auto"/>
                        <w:left w:val="none" w:sz="0" w:space="0" w:color="auto"/>
                        <w:bottom w:val="none" w:sz="0" w:space="0" w:color="auto"/>
                        <w:right w:val="none" w:sz="0" w:space="0" w:color="auto"/>
                      </w:divBdr>
                      <w:divsChild>
                        <w:div w:id="1556041291">
                          <w:marLeft w:val="0"/>
                          <w:marRight w:val="0"/>
                          <w:marTop w:val="0"/>
                          <w:marBottom w:val="0"/>
                          <w:divBdr>
                            <w:top w:val="none" w:sz="0" w:space="0" w:color="auto"/>
                            <w:left w:val="none" w:sz="0" w:space="0" w:color="auto"/>
                            <w:bottom w:val="none" w:sz="0" w:space="0" w:color="auto"/>
                            <w:right w:val="none" w:sz="0" w:space="0" w:color="auto"/>
                          </w:divBdr>
                          <w:divsChild>
                            <w:div w:id="692074409">
                              <w:marLeft w:val="0"/>
                              <w:marRight w:val="0"/>
                              <w:marTop w:val="0"/>
                              <w:marBottom w:val="0"/>
                              <w:divBdr>
                                <w:top w:val="none" w:sz="0" w:space="0" w:color="auto"/>
                                <w:left w:val="none" w:sz="0" w:space="0" w:color="auto"/>
                                <w:bottom w:val="none" w:sz="0" w:space="0" w:color="auto"/>
                                <w:right w:val="none" w:sz="0" w:space="0" w:color="auto"/>
                              </w:divBdr>
                              <w:divsChild>
                                <w:div w:id="377777681">
                                  <w:marLeft w:val="0"/>
                                  <w:marRight w:val="0"/>
                                  <w:marTop w:val="0"/>
                                  <w:marBottom w:val="0"/>
                                  <w:divBdr>
                                    <w:top w:val="none" w:sz="0" w:space="0" w:color="auto"/>
                                    <w:left w:val="none" w:sz="0" w:space="0" w:color="auto"/>
                                    <w:bottom w:val="none" w:sz="0" w:space="0" w:color="auto"/>
                                    <w:right w:val="none" w:sz="0" w:space="0" w:color="auto"/>
                                  </w:divBdr>
                                  <w:divsChild>
                                    <w:div w:id="1518348815">
                                      <w:marLeft w:val="0"/>
                                      <w:marRight w:val="0"/>
                                      <w:marTop w:val="0"/>
                                      <w:marBottom w:val="0"/>
                                      <w:divBdr>
                                        <w:top w:val="none" w:sz="0" w:space="0" w:color="auto"/>
                                        <w:left w:val="none" w:sz="0" w:space="0" w:color="auto"/>
                                        <w:bottom w:val="none" w:sz="0" w:space="0" w:color="auto"/>
                                        <w:right w:val="none" w:sz="0" w:space="0" w:color="auto"/>
                                      </w:divBdr>
                                    </w:div>
                                    <w:div w:id="1133518737">
                                      <w:marLeft w:val="0"/>
                                      <w:marRight w:val="0"/>
                                      <w:marTop w:val="0"/>
                                      <w:marBottom w:val="0"/>
                                      <w:divBdr>
                                        <w:top w:val="none" w:sz="0" w:space="0" w:color="auto"/>
                                        <w:left w:val="none" w:sz="0" w:space="0" w:color="auto"/>
                                        <w:bottom w:val="none" w:sz="0" w:space="0" w:color="auto"/>
                                        <w:right w:val="none" w:sz="0" w:space="0" w:color="auto"/>
                                      </w:divBdr>
                                      <w:divsChild>
                                        <w:div w:id="1089430266">
                                          <w:marLeft w:val="0"/>
                                          <w:marRight w:val="165"/>
                                          <w:marTop w:val="150"/>
                                          <w:marBottom w:val="0"/>
                                          <w:divBdr>
                                            <w:top w:val="none" w:sz="0" w:space="0" w:color="auto"/>
                                            <w:left w:val="none" w:sz="0" w:space="0" w:color="auto"/>
                                            <w:bottom w:val="none" w:sz="0" w:space="0" w:color="auto"/>
                                            <w:right w:val="none" w:sz="0" w:space="0" w:color="auto"/>
                                          </w:divBdr>
                                          <w:divsChild>
                                            <w:div w:id="1565218920">
                                              <w:marLeft w:val="0"/>
                                              <w:marRight w:val="0"/>
                                              <w:marTop w:val="0"/>
                                              <w:marBottom w:val="0"/>
                                              <w:divBdr>
                                                <w:top w:val="none" w:sz="0" w:space="0" w:color="auto"/>
                                                <w:left w:val="none" w:sz="0" w:space="0" w:color="auto"/>
                                                <w:bottom w:val="none" w:sz="0" w:space="0" w:color="auto"/>
                                                <w:right w:val="none" w:sz="0" w:space="0" w:color="auto"/>
                                              </w:divBdr>
                                              <w:divsChild>
                                                <w:div w:id="34170879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42758836">
      <w:bodyDiv w:val="1"/>
      <w:marLeft w:val="0"/>
      <w:marRight w:val="0"/>
      <w:marTop w:val="0"/>
      <w:marBottom w:val="0"/>
      <w:divBdr>
        <w:top w:val="none" w:sz="0" w:space="0" w:color="auto"/>
        <w:left w:val="none" w:sz="0" w:space="0" w:color="auto"/>
        <w:bottom w:val="none" w:sz="0" w:space="0" w:color="auto"/>
        <w:right w:val="none" w:sz="0" w:space="0" w:color="auto"/>
      </w:divBdr>
    </w:div>
    <w:div w:id="953828838">
      <w:bodyDiv w:val="1"/>
      <w:marLeft w:val="0"/>
      <w:marRight w:val="0"/>
      <w:marTop w:val="0"/>
      <w:marBottom w:val="0"/>
      <w:divBdr>
        <w:top w:val="none" w:sz="0" w:space="0" w:color="auto"/>
        <w:left w:val="none" w:sz="0" w:space="0" w:color="auto"/>
        <w:bottom w:val="none" w:sz="0" w:space="0" w:color="auto"/>
        <w:right w:val="none" w:sz="0" w:space="0" w:color="auto"/>
      </w:divBdr>
    </w:div>
    <w:div w:id="989137027">
      <w:bodyDiv w:val="1"/>
      <w:marLeft w:val="0"/>
      <w:marRight w:val="0"/>
      <w:marTop w:val="0"/>
      <w:marBottom w:val="0"/>
      <w:divBdr>
        <w:top w:val="none" w:sz="0" w:space="0" w:color="auto"/>
        <w:left w:val="none" w:sz="0" w:space="0" w:color="auto"/>
        <w:bottom w:val="none" w:sz="0" w:space="0" w:color="auto"/>
        <w:right w:val="none" w:sz="0" w:space="0" w:color="auto"/>
      </w:divBdr>
    </w:div>
    <w:div w:id="1001930113">
      <w:bodyDiv w:val="1"/>
      <w:marLeft w:val="0"/>
      <w:marRight w:val="0"/>
      <w:marTop w:val="0"/>
      <w:marBottom w:val="0"/>
      <w:divBdr>
        <w:top w:val="none" w:sz="0" w:space="0" w:color="auto"/>
        <w:left w:val="none" w:sz="0" w:space="0" w:color="auto"/>
        <w:bottom w:val="none" w:sz="0" w:space="0" w:color="auto"/>
        <w:right w:val="none" w:sz="0" w:space="0" w:color="auto"/>
      </w:divBdr>
    </w:div>
    <w:div w:id="1007370233">
      <w:bodyDiv w:val="1"/>
      <w:marLeft w:val="0"/>
      <w:marRight w:val="0"/>
      <w:marTop w:val="0"/>
      <w:marBottom w:val="0"/>
      <w:divBdr>
        <w:top w:val="none" w:sz="0" w:space="0" w:color="auto"/>
        <w:left w:val="none" w:sz="0" w:space="0" w:color="auto"/>
        <w:bottom w:val="none" w:sz="0" w:space="0" w:color="auto"/>
        <w:right w:val="none" w:sz="0" w:space="0" w:color="auto"/>
      </w:divBdr>
    </w:div>
    <w:div w:id="1025401349">
      <w:bodyDiv w:val="1"/>
      <w:marLeft w:val="0"/>
      <w:marRight w:val="0"/>
      <w:marTop w:val="0"/>
      <w:marBottom w:val="0"/>
      <w:divBdr>
        <w:top w:val="none" w:sz="0" w:space="0" w:color="auto"/>
        <w:left w:val="none" w:sz="0" w:space="0" w:color="auto"/>
        <w:bottom w:val="none" w:sz="0" w:space="0" w:color="auto"/>
        <w:right w:val="none" w:sz="0" w:space="0" w:color="auto"/>
      </w:divBdr>
    </w:div>
    <w:div w:id="1049260117">
      <w:bodyDiv w:val="1"/>
      <w:marLeft w:val="0"/>
      <w:marRight w:val="0"/>
      <w:marTop w:val="0"/>
      <w:marBottom w:val="0"/>
      <w:divBdr>
        <w:top w:val="none" w:sz="0" w:space="0" w:color="auto"/>
        <w:left w:val="none" w:sz="0" w:space="0" w:color="auto"/>
        <w:bottom w:val="none" w:sz="0" w:space="0" w:color="auto"/>
        <w:right w:val="none" w:sz="0" w:space="0" w:color="auto"/>
      </w:divBdr>
    </w:div>
    <w:div w:id="1056658758">
      <w:bodyDiv w:val="1"/>
      <w:marLeft w:val="0"/>
      <w:marRight w:val="0"/>
      <w:marTop w:val="0"/>
      <w:marBottom w:val="0"/>
      <w:divBdr>
        <w:top w:val="none" w:sz="0" w:space="0" w:color="auto"/>
        <w:left w:val="none" w:sz="0" w:space="0" w:color="auto"/>
        <w:bottom w:val="none" w:sz="0" w:space="0" w:color="auto"/>
        <w:right w:val="none" w:sz="0" w:space="0" w:color="auto"/>
      </w:divBdr>
    </w:div>
    <w:div w:id="1066949339">
      <w:bodyDiv w:val="1"/>
      <w:marLeft w:val="0"/>
      <w:marRight w:val="0"/>
      <w:marTop w:val="0"/>
      <w:marBottom w:val="0"/>
      <w:divBdr>
        <w:top w:val="none" w:sz="0" w:space="0" w:color="auto"/>
        <w:left w:val="none" w:sz="0" w:space="0" w:color="auto"/>
        <w:bottom w:val="none" w:sz="0" w:space="0" w:color="auto"/>
        <w:right w:val="none" w:sz="0" w:space="0" w:color="auto"/>
      </w:divBdr>
    </w:div>
    <w:div w:id="1080181484">
      <w:bodyDiv w:val="1"/>
      <w:marLeft w:val="0"/>
      <w:marRight w:val="0"/>
      <w:marTop w:val="0"/>
      <w:marBottom w:val="0"/>
      <w:divBdr>
        <w:top w:val="none" w:sz="0" w:space="0" w:color="auto"/>
        <w:left w:val="none" w:sz="0" w:space="0" w:color="auto"/>
        <w:bottom w:val="none" w:sz="0" w:space="0" w:color="auto"/>
        <w:right w:val="none" w:sz="0" w:space="0" w:color="auto"/>
      </w:divBdr>
    </w:div>
    <w:div w:id="1082722142">
      <w:bodyDiv w:val="1"/>
      <w:marLeft w:val="0"/>
      <w:marRight w:val="0"/>
      <w:marTop w:val="0"/>
      <w:marBottom w:val="0"/>
      <w:divBdr>
        <w:top w:val="none" w:sz="0" w:space="0" w:color="auto"/>
        <w:left w:val="none" w:sz="0" w:space="0" w:color="auto"/>
        <w:bottom w:val="none" w:sz="0" w:space="0" w:color="auto"/>
        <w:right w:val="none" w:sz="0" w:space="0" w:color="auto"/>
      </w:divBdr>
      <w:divsChild>
        <w:div w:id="181555958">
          <w:marLeft w:val="0"/>
          <w:marRight w:val="0"/>
          <w:marTop w:val="0"/>
          <w:marBottom w:val="0"/>
          <w:divBdr>
            <w:top w:val="none" w:sz="0" w:space="0" w:color="auto"/>
            <w:left w:val="none" w:sz="0" w:space="0" w:color="auto"/>
            <w:bottom w:val="none" w:sz="0" w:space="0" w:color="auto"/>
            <w:right w:val="none" w:sz="0" w:space="0" w:color="auto"/>
          </w:divBdr>
        </w:div>
      </w:divsChild>
    </w:div>
    <w:div w:id="1160851173">
      <w:bodyDiv w:val="1"/>
      <w:marLeft w:val="0"/>
      <w:marRight w:val="0"/>
      <w:marTop w:val="0"/>
      <w:marBottom w:val="0"/>
      <w:divBdr>
        <w:top w:val="none" w:sz="0" w:space="0" w:color="auto"/>
        <w:left w:val="none" w:sz="0" w:space="0" w:color="auto"/>
        <w:bottom w:val="none" w:sz="0" w:space="0" w:color="auto"/>
        <w:right w:val="none" w:sz="0" w:space="0" w:color="auto"/>
      </w:divBdr>
    </w:div>
    <w:div w:id="1204174499">
      <w:bodyDiv w:val="1"/>
      <w:marLeft w:val="0"/>
      <w:marRight w:val="0"/>
      <w:marTop w:val="0"/>
      <w:marBottom w:val="0"/>
      <w:divBdr>
        <w:top w:val="none" w:sz="0" w:space="0" w:color="auto"/>
        <w:left w:val="none" w:sz="0" w:space="0" w:color="auto"/>
        <w:bottom w:val="none" w:sz="0" w:space="0" w:color="auto"/>
        <w:right w:val="none" w:sz="0" w:space="0" w:color="auto"/>
      </w:divBdr>
    </w:div>
    <w:div w:id="1232079201">
      <w:bodyDiv w:val="1"/>
      <w:marLeft w:val="0"/>
      <w:marRight w:val="0"/>
      <w:marTop w:val="0"/>
      <w:marBottom w:val="0"/>
      <w:divBdr>
        <w:top w:val="none" w:sz="0" w:space="0" w:color="auto"/>
        <w:left w:val="none" w:sz="0" w:space="0" w:color="auto"/>
        <w:bottom w:val="none" w:sz="0" w:space="0" w:color="auto"/>
        <w:right w:val="none" w:sz="0" w:space="0" w:color="auto"/>
      </w:divBdr>
    </w:div>
    <w:div w:id="1261647113">
      <w:bodyDiv w:val="1"/>
      <w:marLeft w:val="0"/>
      <w:marRight w:val="0"/>
      <w:marTop w:val="0"/>
      <w:marBottom w:val="0"/>
      <w:divBdr>
        <w:top w:val="none" w:sz="0" w:space="0" w:color="auto"/>
        <w:left w:val="none" w:sz="0" w:space="0" w:color="auto"/>
        <w:bottom w:val="none" w:sz="0" w:space="0" w:color="auto"/>
        <w:right w:val="none" w:sz="0" w:space="0" w:color="auto"/>
      </w:divBdr>
    </w:div>
    <w:div w:id="1272201403">
      <w:bodyDiv w:val="1"/>
      <w:marLeft w:val="0"/>
      <w:marRight w:val="0"/>
      <w:marTop w:val="0"/>
      <w:marBottom w:val="0"/>
      <w:divBdr>
        <w:top w:val="none" w:sz="0" w:space="0" w:color="auto"/>
        <w:left w:val="none" w:sz="0" w:space="0" w:color="auto"/>
        <w:bottom w:val="none" w:sz="0" w:space="0" w:color="auto"/>
        <w:right w:val="none" w:sz="0" w:space="0" w:color="auto"/>
      </w:divBdr>
    </w:div>
    <w:div w:id="1291743341">
      <w:bodyDiv w:val="1"/>
      <w:marLeft w:val="0"/>
      <w:marRight w:val="0"/>
      <w:marTop w:val="0"/>
      <w:marBottom w:val="0"/>
      <w:divBdr>
        <w:top w:val="none" w:sz="0" w:space="0" w:color="auto"/>
        <w:left w:val="none" w:sz="0" w:space="0" w:color="auto"/>
        <w:bottom w:val="none" w:sz="0" w:space="0" w:color="auto"/>
        <w:right w:val="none" w:sz="0" w:space="0" w:color="auto"/>
      </w:divBdr>
    </w:div>
    <w:div w:id="1304501580">
      <w:bodyDiv w:val="1"/>
      <w:marLeft w:val="0"/>
      <w:marRight w:val="0"/>
      <w:marTop w:val="0"/>
      <w:marBottom w:val="0"/>
      <w:divBdr>
        <w:top w:val="none" w:sz="0" w:space="0" w:color="auto"/>
        <w:left w:val="none" w:sz="0" w:space="0" w:color="auto"/>
        <w:bottom w:val="none" w:sz="0" w:space="0" w:color="auto"/>
        <w:right w:val="none" w:sz="0" w:space="0" w:color="auto"/>
      </w:divBdr>
    </w:div>
    <w:div w:id="1315524862">
      <w:bodyDiv w:val="1"/>
      <w:marLeft w:val="0"/>
      <w:marRight w:val="0"/>
      <w:marTop w:val="0"/>
      <w:marBottom w:val="0"/>
      <w:divBdr>
        <w:top w:val="none" w:sz="0" w:space="0" w:color="auto"/>
        <w:left w:val="none" w:sz="0" w:space="0" w:color="auto"/>
        <w:bottom w:val="none" w:sz="0" w:space="0" w:color="auto"/>
        <w:right w:val="none" w:sz="0" w:space="0" w:color="auto"/>
      </w:divBdr>
    </w:div>
    <w:div w:id="1356806768">
      <w:bodyDiv w:val="1"/>
      <w:marLeft w:val="0"/>
      <w:marRight w:val="0"/>
      <w:marTop w:val="0"/>
      <w:marBottom w:val="0"/>
      <w:divBdr>
        <w:top w:val="none" w:sz="0" w:space="0" w:color="auto"/>
        <w:left w:val="none" w:sz="0" w:space="0" w:color="auto"/>
        <w:bottom w:val="none" w:sz="0" w:space="0" w:color="auto"/>
        <w:right w:val="none" w:sz="0" w:space="0" w:color="auto"/>
      </w:divBdr>
    </w:div>
    <w:div w:id="1363170637">
      <w:bodyDiv w:val="1"/>
      <w:marLeft w:val="0"/>
      <w:marRight w:val="0"/>
      <w:marTop w:val="0"/>
      <w:marBottom w:val="0"/>
      <w:divBdr>
        <w:top w:val="none" w:sz="0" w:space="0" w:color="auto"/>
        <w:left w:val="none" w:sz="0" w:space="0" w:color="auto"/>
        <w:bottom w:val="none" w:sz="0" w:space="0" w:color="auto"/>
        <w:right w:val="none" w:sz="0" w:space="0" w:color="auto"/>
      </w:divBdr>
    </w:div>
    <w:div w:id="1386834816">
      <w:bodyDiv w:val="1"/>
      <w:marLeft w:val="0"/>
      <w:marRight w:val="0"/>
      <w:marTop w:val="0"/>
      <w:marBottom w:val="0"/>
      <w:divBdr>
        <w:top w:val="none" w:sz="0" w:space="0" w:color="auto"/>
        <w:left w:val="none" w:sz="0" w:space="0" w:color="auto"/>
        <w:bottom w:val="none" w:sz="0" w:space="0" w:color="auto"/>
        <w:right w:val="none" w:sz="0" w:space="0" w:color="auto"/>
      </w:divBdr>
    </w:div>
    <w:div w:id="1430930131">
      <w:bodyDiv w:val="1"/>
      <w:marLeft w:val="0"/>
      <w:marRight w:val="0"/>
      <w:marTop w:val="0"/>
      <w:marBottom w:val="0"/>
      <w:divBdr>
        <w:top w:val="none" w:sz="0" w:space="0" w:color="auto"/>
        <w:left w:val="none" w:sz="0" w:space="0" w:color="auto"/>
        <w:bottom w:val="none" w:sz="0" w:space="0" w:color="auto"/>
        <w:right w:val="none" w:sz="0" w:space="0" w:color="auto"/>
      </w:divBdr>
    </w:div>
    <w:div w:id="1449546966">
      <w:bodyDiv w:val="1"/>
      <w:marLeft w:val="0"/>
      <w:marRight w:val="0"/>
      <w:marTop w:val="0"/>
      <w:marBottom w:val="0"/>
      <w:divBdr>
        <w:top w:val="none" w:sz="0" w:space="0" w:color="auto"/>
        <w:left w:val="none" w:sz="0" w:space="0" w:color="auto"/>
        <w:bottom w:val="none" w:sz="0" w:space="0" w:color="auto"/>
        <w:right w:val="none" w:sz="0" w:space="0" w:color="auto"/>
      </w:divBdr>
    </w:div>
    <w:div w:id="1451902563">
      <w:bodyDiv w:val="1"/>
      <w:marLeft w:val="0"/>
      <w:marRight w:val="0"/>
      <w:marTop w:val="0"/>
      <w:marBottom w:val="0"/>
      <w:divBdr>
        <w:top w:val="none" w:sz="0" w:space="0" w:color="auto"/>
        <w:left w:val="none" w:sz="0" w:space="0" w:color="auto"/>
        <w:bottom w:val="none" w:sz="0" w:space="0" w:color="auto"/>
        <w:right w:val="none" w:sz="0" w:space="0" w:color="auto"/>
      </w:divBdr>
    </w:div>
    <w:div w:id="1454208200">
      <w:bodyDiv w:val="1"/>
      <w:marLeft w:val="0"/>
      <w:marRight w:val="0"/>
      <w:marTop w:val="0"/>
      <w:marBottom w:val="0"/>
      <w:divBdr>
        <w:top w:val="none" w:sz="0" w:space="0" w:color="auto"/>
        <w:left w:val="none" w:sz="0" w:space="0" w:color="auto"/>
        <w:bottom w:val="none" w:sz="0" w:space="0" w:color="auto"/>
        <w:right w:val="none" w:sz="0" w:space="0" w:color="auto"/>
      </w:divBdr>
    </w:div>
    <w:div w:id="1458527740">
      <w:bodyDiv w:val="1"/>
      <w:marLeft w:val="0"/>
      <w:marRight w:val="0"/>
      <w:marTop w:val="0"/>
      <w:marBottom w:val="0"/>
      <w:divBdr>
        <w:top w:val="none" w:sz="0" w:space="0" w:color="auto"/>
        <w:left w:val="none" w:sz="0" w:space="0" w:color="auto"/>
        <w:bottom w:val="none" w:sz="0" w:space="0" w:color="auto"/>
        <w:right w:val="none" w:sz="0" w:space="0" w:color="auto"/>
      </w:divBdr>
    </w:div>
    <w:div w:id="1476725279">
      <w:bodyDiv w:val="1"/>
      <w:marLeft w:val="0"/>
      <w:marRight w:val="0"/>
      <w:marTop w:val="0"/>
      <w:marBottom w:val="0"/>
      <w:divBdr>
        <w:top w:val="none" w:sz="0" w:space="0" w:color="auto"/>
        <w:left w:val="none" w:sz="0" w:space="0" w:color="auto"/>
        <w:bottom w:val="none" w:sz="0" w:space="0" w:color="auto"/>
        <w:right w:val="none" w:sz="0" w:space="0" w:color="auto"/>
      </w:divBdr>
    </w:div>
    <w:div w:id="1491946612">
      <w:bodyDiv w:val="1"/>
      <w:marLeft w:val="0"/>
      <w:marRight w:val="0"/>
      <w:marTop w:val="0"/>
      <w:marBottom w:val="0"/>
      <w:divBdr>
        <w:top w:val="none" w:sz="0" w:space="0" w:color="auto"/>
        <w:left w:val="none" w:sz="0" w:space="0" w:color="auto"/>
        <w:bottom w:val="none" w:sz="0" w:space="0" w:color="auto"/>
        <w:right w:val="none" w:sz="0" w:space="0" w:color="auto"/>
      </w:divBdr>
    </w:div>
    <w:div w:id="1505053758">
      <w:bodyDiv w:val="1"/>
      <w:marLeft w:val="0"/>
      <w:marRight w:val="0"/>
      <w:marTop w:val="0"/>
      <w:marBottom w:val="0"/>
      <w:divBdr>
        <w:top w:val="none" w:sz="0" w:space="0" w:color="auto"/>
        <w:left w:val="none" w:sz="0" w:space="0" w:color="auto"/>
        <w:bottom w:val="none" w:sz="0" w:space="0" w:color="auto"/>
        <w:right w:val="none" w:sz="0" w:space="0" w:color="auto"/>
      </w:divBdr>
    </w:div>
    <w:div w:id="1519806829">
      <w:bodyDiv w:val="1"/>
      <w:marLeft w:val="0"/>
      <w:marRight w:val="0"/>
      <w:marTop w:val="0"/>
      <w:marBottom w:val="0"/>
      <w:divBdr>
        <w:top w:val="none" w:sz="0" w:space="0" w:color="auto"/>
        <w:left w:val="none" w:sz="0" w:space="0" w:color="auto"/>
        <w:bottom w:val="none" w:sz="0" w:space="0" w:color="auto"/>
        <w:right w:val="none" w:sz="0" w:space="0" w:color="auto"/>
      </w:divBdr>
    </w:div>
    <w:div w:id="1559590523">
      <w:bodyDiv w:val="1"/>
      <w:marLeft w:val="0"/>
      <w:marRight w:val="0"/>
      <w:marTop w:val="0"/>
      <w:marBottom w:val="0"/>
      <w:divBdr>
        <w:top w:val="none" w:sz="0" w:space="0" w:color="auto"/>
        <w:left w:val="none" w:sz="0" w:space="0" w:color="auto"/>
        <w:bottom w:val="none" w:sz="0" w:space="0" w:color="auto"/>
        <w:right w:val="none" w:sz="0" w:space="0" w:color="auto"/>
      </w:divBdr>
    </w:div>
    <w:div w:id="1562055974">
      <w:bodyDiv w:val="1"/>
      <w:marLeft w:val="0"/>
      <w:marRight w:val="0"/>
      <w:marTop w:val="0"/>
      <w:marBottom w:val="0"/>
      <w:divBdr>
        <w:top w:val="none" w:sz="0" w:space="0" w:color="auto"/>
        <w:left w:val="none" w:sz="0" w:space="0" w:color="auto"/>
        <w:bottom w:val="none" w:sz="0" w:space="0" w:color="auto"/>
        <w:right w:val="none" w:sz="0" w:space="0" w:color="auto"/>
      </w:divBdr>
    </w:div>
    <w:div w:id="1580021887">
      <w:bodyDiv w:val="1"/>
      <w:marLeft w:val="0"/>
      <w:marRight w:val="0"/>
      <w:marTop w:val="0"/>
      <w:marBottom w:val="0"/>
      <w:divBdr>
        <w:top w:val="none" w:sz="0" w:space="0" w:color="auto"/>
        <w:left w:val="none" w:sz="0" w:space="0" w:color="auto"/>
        <w:bottom w:val="none" w:sz="0" w:space="0" w:color="auto"/>
        <w:right w:val="none" w:sz="0" w:space="0" w:color="auto"/>
      </w:divBdr>
    </w:div>
    <w:div w:id="1636914232">
      <w:bodyDiv w:val="1"/>
      <w:marLeft w:val="0"/>
      <w:marRight w:val="0"/>
      <w:marTop w:val="0"/>
      <w:marBottom w:val="0"/>
      <w:divBdr>
        <w:top w:val="none" w:sz="0" w:space="0" w:color="auto"/>
        <w:left w:val="none" w:sz="0" w:space="0" w:color="auto"/>
        <w:bottom w:val="none" w:sz="0" w:space="0" w:color="auto"/>
        <w:right w:val="none" w:sz="0" w:space="0" w:color="auto"/>
      </w:divBdr>
      <w:divsChild>
        <w:div w:id="2007318726">
          <w:marLeft w:val="0"/>
          <w:marRight w:val="0"/>
          <w:marTop w:val="0"/>
          <w:marBottom w:val="0"/>
          <w:divBdr>
            <w:top w:val="none" w:sz="0" w:space="0" w:color="auto"/>
            <w:left w:val="none" w:sz="0" w:space="0" w:color="auto"/>
            <w:bottom w:val="none" w:sz="0" w:space="0" w:color="auto"/>
            <w:right w:val="none" w:sz="0" w:space="0" w:color="auto"/>
          </w:divBdr>
        </w:div>
      </w:divsChild>
    </w:div>
    <w:div w:id="1638798132">
      <w:bodyDiv w:val="1"/>
      <w:marLeft w:val="0"/>
      <w:marRight w:val="0"/>
      <w:marTop w:val="0"/>
      <w:marBottom w:val="0"/>
      <w:divBdr>
        <w:top w:val="none" w:sz="0" w:space="0" w:color="auto"/>
        <w:left w:val="none" w:sz="0" w:space="0" w:color="auto"/>
        <w:bottom w:val="none" w:sz="0" w:space="0" w:color="auto"/>
        <w:right w:val="none" w:sz="0" w:space="0" w:color="auto"/>
      </w:divBdr>
    </w:div>
    <w:div w:id="1649555957">
      <w:bodyDiv w:val="1"/>
      <w:marLeft w:val="0"/>
      <w:marRight w:val="0"/>
      <w:marTop w:val="0"/>
      <w:marBottom w:val="0"/>
      <w:divBdr>
        <w:top w:val="none" w:sz="0" w:space="0" w:color="auto"/>
        <w:left w:val="none" w:sz="0" w:space="0" w:color="auto"/>
        <w:bottom w:val="none" w:sz="0" w:space="0" w:color="auto"/>
        <w:right w:val="none" w:sz="0" w:space="0" w:color="auto"/>
      </w:divBdr>
    </w:div>
    <w:div w:id="1653169932">
      <w:bodyDiv w:val="1"/>
      <w:marLeft w:val="0"/>
      <w:marRight w:val="0"/>
      <w:marTop w:val="0"/>
      <w:marBottom w:val="0"/>
      <w:divBdr>
        <w:top w:val="none" w:sz="0" w:space="0" w:color="auto"/>
        <w:left w:val="none" w:sz="0" w:space="0" w:color="auto"/>
        <w:bottom w:val="none" w:sz="0" w:space="0" w:color="auto"/>
        <w:right w:val="none" w:sz="0" w:space="0" w:color="auto"/>
      </w:divBdr>
    </w:div>
    <w:div w:id="1665665118">
      <w:bodyDiv w:val="1"/>
      <w:marLeft w:val="0"/>
      <w:marRight w:val="0"/>
      <w:marTop w:val="0"/>
      <w:marBottom w:val="0"/>
      <w:divBdr>
        <w:top w:val="none" w:sz="0" w:space="0" w:color="auto"/>
        <w:left w:val="none" w:sz="0" w:space="0" w:color="auto"/>
        <w:bottom w:val="none" w:sz="0" w:space="0" w:color="auto"/>
        <w:right w:val="none" w:sz="0" w:space="0" w:color="auto"/>
      </w:divBdr>
    </w:div>
    <w:div w:id="1692493204">
      <w:bodyDiv w:val="1"/>
      <w:marLeft w:val="0"/>
      <w:marRight w:val="0"/>
      <w:marTop w:val="0"/>
      <w:marBottom w:val="0"/>
      <w:divBdr>
        <w:top w:val="none" w:sz="0" w:space="0" w:color="auto"/>
        <w:left w:val="none" w:sz="0" w:space="0" w:color="auto"/>
        <w:bottom w:val="none" w:sz="0" w:space="0" w:color="auto"/>
        <w:right w:val="none" w:sz="0" w:space="0" w:color="auto"/>
      </w:divBdr>
    </w:div>
    <w:div w:id="1695420017">
      <w:bodyDiv w:val="1"/>
      <w:marLeft w:val="0"/>
      <w:marRight w:val="0"/>
      <w:marTop w:val="0"/>
      <w:marBottom w:val="0"/>
      <w:divBdr>
        <w:top w:val="none" w:sz="0" w:space="0" w:color="auto"/>
        <w:left w:val="none" w:sz="0" w:space="0" w:color="auto"/>
        <w:bottom w:val="none" w:sz="0" w:space="0" w:color="auto"/>
        <w:right w:val="none" w:sz="0" w:space="0" w:color="auto"/>
      </w:divBdr>
    </w:div>
    <w:div w:id="1696421656">
      <w:bodyDiv w:val="1"/>
      <w:marLeft w:val="0"/>
      <w:marRight w:val="0"/>
      <w:marTop w:val="0"/>
      <w:marBottom w:val="0"/>
      <w:divBdr>
        <w:top w:val="none" w:sz="0" w:space="0" w:color="auto"/>
        <w:left w:val="none" w:sz="0" w:space="0" w:color="auto"/>
        <w:bottom w:val="none" w:sz="0" w:space="0" w:color="auto"/>
        <w:right w:val="none" w:sz="0" w:space="0" w:color="auto"/>
      </w:divBdr>
    </w:div>
    <w:div w:id="1716078622">
      <w:bodyDiv w:val="1"/>
      <w:marLeft w:val="0"/>
      <w:marRight w:val="0"/>
      <w:marTop w:val="0"/>
      <w:marBottom w:val="0"/>
      <w:divBdr>
        <w:top w:val="none" w:sz="0" w:space="0" w:color="auto"/>
        <w:left w:val="none" w:sz="0" w:space="0" w:color="auto"/>
        <w:bottom w:val="none" w:sz="0" w:space="0" w:color="auto"/>
        <w:right w:val="none" w:sz="0" w:space="0" w:color="auto"/>
      </w:divBdr>
    </w:div>
    <w:div w:id="1724212438">
      <w:bodyDiv w:val="1"/>
      <w:marLeft w:val="0"/>
      <w:marRight w:val="0"/>
      <w:marTop w:val="0"/>
      <w:marBottom w:val="0"/>
      <w:divBdr>
        <w:top w:val="none" w:sz="0" w:space="0" w:color="auto"/>
        <w:left w:val="none" w:sz="0" w:space="0" w:color="auto"/>
        <w:bottom w:val="none" w:sz="0" w:space="0" w:color="auto"/>
        <w:right w:val="none" w:sz="0" w:space="0" w:color="auto"/>
      </w:divBdr>
    </w:div>
    <w:div w:id="1773744184">
      <w:bodyDiv w:val="1"/>
      <w:marLeft w:val="0"/>
      <w:marRight w:val="0"/>
      <w:marTop w:val="0"/>
      <w:marBottom w:val="0"/>
      <w:divBdr>
        <w:top w:val="none" w:sz="0" w:space="0" w:color="auto"/>
        <w:left w:val="none" w:sz="0" w:space="0" w:color="auto"/>
        <w:bottom w:val="none" w:sz="0" w:space="0" w:color="auto"/>
        <w:right w:val="none" w:sz="0" w:space="0" w:color="auto"/>
      </w:divBdr>
    </w:div>
    <w:div w:id="1778135631">
      <w:bodyDiv w:val="1"/>
      <w:marLeft w:val="0"/>
      <w:marRight w:val="0"/>
      <w:marTop w:val="0"/>
      <w:marBottom w:val="0"/>
      <w:divBdr>
        <w:top w:val="none" w:sz="0" w:space="0" w:color="auto"/>
        <w:left w:val="none" w:sz="0" w:space="0" w:color="auto"/>
        <w:bottom w:val="none" w:sz="0" w:space="0" w:color="auto"/>
        <w:right w:val="none" w:sz="0" w:space="0" w:color="auto"/>
      </w:divBdr>
    </w:div>
    <w:div w:id="1824808684">
      <w:bodyDiv w:val="1"/>
      <w:marLeft w:val="0"/>
      <w:marRight w:val="0"/>
      <w:marTop w:val="0"/>
      <w:marBottom w:val="0"/>
      <w:divBdr>
        <w:top w:val="none" w:sz="0" w:space="0" w:color="auto"/>
        <w:left w:val="none" w:sz="0" w:space="0" w:color="auto"/>
        <w:bottom w:val="none" w:sz="0" w:space="0" w:color="auto"/>
        <w:right w:val="none" w:sz="0" w:space="0" w:color="auto"/>
      </w:divBdr>
    </w:div>
    <w:div w:id="1826780096">
      <w:bodyDiv w:val="1"/>
      <w:marLeft w:val="0"/>
      <w:marRight w:val="0"/>
      <w:marTop w:val="0"/>
      <w:marBottom w:val="0"/>
      <w:divBdr>
        <w:top w:val="none" w:sz="0" w:space="0" w:color="auto"/>
        <w:left w:val="none" w:sz="0" w:space="0" w:color="auto"/>
        <w:bottom w:val="none" w:sz="0" w:space="0" w:color="auto"/>
        <w:right w:val="none" w:sz="0" w:space="0" w:color="auto"/>
      </w:divBdr>
    </w:div>
    <w:div w:id="1856115958">
      <w:bodyDiv w:val="1"/>
      <w:marLeft w:val="0"/>
      <w:marRight w:val="0"/>
      <w:marTop w:val="0"/>
      <w:marBottom w:val="0"/>
      <w:divBdr>
        <w:top w:val="none" w:sz="0" w:space="0" w:color="auto"/>
        <w:left w:val="none" w:sz="0" w:space="0" w:color="auto"/>
        <w:bottom w:val="none" w:sz="0" w:space="0" w:color="auto"/>
        <w:right w:val="none" w:sz="0" w:space="0" w:color="auto"/>
      </w:divBdr>
    </w:div>
    <w:div w:id="1885827996">
      <w:bodyDiv w:val="1"/>
      <w:marLeft w:val="0"/>
      <w:marRight w:val="0"/>
      <w:marTop w:val="0"/>
      <w:marBottom w:val="0"/>
      <w:divBdr>
        <w:top w:val="none" w:sz="0" w:space="0" w:color="auto"/>
        <w:left w:val="none" w:sz="0" w:space="0" w:color="auto"/>
        <w:bottom w:val="none" w:sz="0" w:space="0" w:color="auto"/>
        <w:right w:val="none" w:sz="0" w:space="0" w:color="auto"/>
      </w:divBdr>
    </w:div>
    <w:div w:id="1985969798">
      <w:bodyDiv w:val="1"/>
      <w:marLeft w:val="0"/>
      <w:marRight w:val="0"/>
      <w:marTop w:val="0"/>
      <w:marBottom w:val="0"/>
      <w:divBdr>
        <w:top w:val="none" w:sz="0" w:space="0" w:color="auto"/>
        <w:left w:val="none" w:sz="0" w:space="0" w:color="auto"/>
        <w:bottom w:val="none" w:sz="0" w:space="0" w:color="auto"/>
        <w:right w:val="none" w:sz="0" w:space="0" w:color="auto"/>
      </w:divBdr>
    </w:div>
    <w:div w:id="1986884142">
      <w:bodyDiv w:val="1"/>
      <w:marLeft w:val="0"/>
      <w:marRight w:val="0"/>
      <w:marTop w:val="0"/>
      <w:marBottom w:val="0"/>
      <w:divBdr>
        <w:top w:val="none" w:sz="0" w:space="0" w:color="auto"/>
        <w:left w:val="none" w:sz="0" w:space="0" w:color="auto"/>
        <w:bottom w:val="none" w:sz="0" w:space="0" w:color="auto"/>
        <w:right w:val="none" w:sz="0" w:space="0" w:color="auto"/>
      </w:divBdr>
    </w:div>
    <w:div w:id="2055425062">
      <w:bodyDiv w:val="1"/>
      <w:marLeft w:val="0"/>
      <w:marRight w:val="0"/>
      <w:marTop w:val="0"/>
      <w:marBottom w:val="0"/>
      <w:divBdr>
        <w:top w:val="none" w:sz="0" w:space="0" w:color="auto"/>
        <w:left w:val="none" w:sz="0" w:space="0" w:color="auto"/>
        <w:bottom w:val="none" w:sz="0" w:space="0" w:color="auto"/>
        <w:right w:val="none" w:sz="0" w:space="0" w:color="auto"/>
      </w:divBdr>
    </w:div>
    <w:div w:id="2084137614">
      <w:bodyDiv w:val="1"/>
      <w:marLeft w:val="0"/>
      <w:marRight w:val="0"/>
      <w:marTop w:val="0"/>
      <w:marBottom w:val="0"/>
      <w:divBdr>
        <w:top w:val="none" w:sz="0" w:space="0" w:color="auto"/>
        <w:left w:val="none" w:sz="0" w:space="0" w:color="auto"/>
        <w:bottom w:val="none" w:sz="0" w:space="0" w:color="auto"/>
        <w:right w:val="none" w:sz="0" w:space="0" w:color="auto"/>
      </w:divBdr>
    </w:div>
    <w:div w:id="2089109710">
      <w:bodyDiv w:val="1"/>
      <w:marLeft w:val="0"/>
      <w:marRight w:val="0"/>
      <w:marTop w:val="0"/>
      <w:marBottom w:val="0"/>
      <w:divBdr>
        <w:top w:val="none" w:sz="0" w:space="0" w:color="auto"/>
        <w:left w:val="none" w:sz="0" w:space="0" w:color="auto"/>
        <w:bottom w:val="none" w:sz="0" w:space="0" w:color="auto"/>
        <w:right w:val="none" w:sz="0" w:space="0" w:color="auto"/>
      </w:divBdr>
    </w:div>
    <w:div w:id="2122920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0-web.a.ebscohost.com.libus.csd.mu.edu"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0-web.b.ebscohost.com.libus.csd.mu.edu"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thecsrjournal.in/technology-sports-a-recipe-for-succes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www.sciencedirect.com/science/article/pii/S1877042811015904" TargetMode="External"/><Relationship Id="rId37"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0-web.b.ebscohost.com.libus.csd.mu.edu" TargetMode="External"/><Relationship Id="rId36" Type="http://schemas.openxmlformats.org/officeDocument/2006/relationships/hyperlink" Target="http://0-web.b.ebscohost.com.libus.csd.mu.edu"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www.hbs.edu/research/pdf/08-017.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www-935.ibm.com/services/us/imc/pdf/g510-9334-00-ten-strategies-for-survival-in-attention-economy.pdf" TargetMode="External"/><Relationship Id="rId35" Type="http://schemas.openxmlformats.org/officeDocument/2006/relationships/hyperlink" Target="http://publications.mediapost.com"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7C8E88-D762-478D-B4D4-DA0FA90F5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97</Pages>
  <Words>18488</Words>
  <Characters>99836</Characters>
  <Application>Microsoft Office Word</Application>
  <DocSecurity>0</DocSecurity>
  <Lines>831</Lines>
  <Paragraphs>236</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loi</dc:creator>
  <cp:lastModifiedBy>Anna Kourtesopoulou</cp:lastModifiedBy>
  <cp:revision>15</cp:revision>
  <cp:lastPrinted>2022-02-21T10:28:00Z</cp:lastPrinted>
  <dcterms:created xsi:type="dcterms:W3CDTF">2022-02-21T10:04:00Z</dcterms:created>
  <dcterms:modified xsi:type="dcterms:W3CDTF">2022-02-21T10:29:00Z</dcterms:modified>
</cp:coreProperties>
</file>