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7DD318" w14:textId="77777777" w:rsidR="00931A4E" w:rsidRPr="0050574C" w:rsidRDefault="00931A4E" w:rsidP="00931A4E">
      <w:pPr>
        <w:pBdr>
          <w:right w:val="single" w:sz="4" w:space="4" w:color="auto"/>
          <w:bar w:val="single" w:sz="4" w:color="auto"/>
        </w:pBdr>
        <w:tabs>
          <w:tab w:val="left" w:pos="2880"/>
          <w:tab w:val="center" w:pos="4153"/>
        </w:tabs>
        <w:jc w:val="both"/>
        <w:rPr>
          <w:rFonts w:ascii="Calibri" w:eastAsia="Calibri" w:hAnsi="Calibri"/>
          <w:b/>
          <w:smallCaps/>
          <w:color w:val="404040" w:themeColor="text1" w:themeTint="BF"/>
          <w:sz w:val="16"/>
          <w:szCs w:val="16"/>
        </w:rPr>
      </w:pPr>
      <w:r>
        <w:rPr>
          <w:rFonts w:ascii="Calibri" w:eastAsia="Calibri" w:hAnsi="Calibri"/>
          <w:b/>
          <w:smallCaps/>
          <w:noProof/>
          <w:color w:val="03486A"/>
          <w:sz w:val="18"/>
          <w:szCs w:val="18"/>
        </w:rPr>
        <w:drawing>
          <wp:anchor distT="0" distB="0" distL="114300" distR="114300" simplePos="0" relativeHeight="251659264" behindDoc="1" locked="0" layoutInCell="1" allowOverlap="1" wp14:anchorId="45D5440B" wp14:editId="21A029DF">
            <wp:simplePos x="0" y="0"/>
            <wp:positionH relativeFrom="column">
              <wp:posOffset>-635000</wp:posOffset>
            </wp:positionH>
            <wp:positionV relativeFrom="paragraph">
              <wp:posOffset>0</wp:posOffset>
            </wp:positionV>
            <wp:extent cx="1292225" cy="1219200"/>
            <wp:effectExtent l="0" t="0" r="3175" b="0"/>
            <wp:wrapTight wrapText="bothSides">
              <wp:wrapPolygon edited="0">
                <wp:start x="0" y="0"/>
                <wp:lineTo x="0" y="21375"/>
                <wp:lineTo x="21441" y="21375"/>
                <wp:lineTo x="21441" y="0"/>
                <wp:lineTo x="0" y="0"/>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92225" cy="1219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AC8">
        <w:rPr>
          <w:rFonts w:ascii="Calibri" w:eastAsia="Calibri" w:hAnsi="Calibri"/>
          <w:b/>
          <w:smallCaps/>
          <w:color w:val="404040" w:themeColor="text1" w:themeTint="BF"/>
          <w:sz w:val="16"/>
          <w:szCs w:val="16"/>
        </w:rPr>
        <w:t xml:space="preserve"> </w:t>
      </w:r>
      <w:r w:rsidRPr="0050574C">
        <w:rPr>
          <w:rFonts w:ascii="Calibri" w:eastAsia="Calibri" w:hAnsi="Calibri"/>
          <w:b/>
          <w:smallCaps/>
          <w:color w:val="404040" w:themeColor="text1" w:themeTint="BF"/>
          <w:sz w:val="16"/>
          <w:szCs w:val="16"/>
        </w:rPr>
        <w:t xml:space="preserve">ΕΛΛΗΝΙΚΗ ΔΗΜΟΚΡΑΤΙΑ </w:t>
      </w:r>
    </w:p>
    <w:p w14:paraId="3017E017" w14:textId="77777777" w:rsidR="00931A4E" w:rsidRPr="0050574C" w:rsidRDefault="00931A4E" w:rsidP="00931A4E">
      <w:pPr>
        <w:pBdr>
          <w:right w:val="single" w:sz="4" w:space="4" w:color="auto"/>
          <w:bar w:val="single" w:sz="4" w:color="auto"/>
        </w:pBdr>
        <w:tabs>
          <w:tab w:val="left" w:pos="2880"/>
          <w:tab w:val="center" w:pos="4153"/>
        </w:tabs>
        <w:jc w:val="both"/>
        <w:rPr>
          <w:rFonts w:ascii="Calibri" w:eastAsia="Calibri" w:hAnsi="Calibri"/>
          <w:b/>
          <w:smallCaps/>
          <w:color w:val="404040" w:themeColor="text1" w:themeTint="BF"/>
          <w:sz w:val="18"/>
          <w:szCs w:val="18"/>
        </w:rPr>
      </w:pPr>
      <w:r w:rsidRPr="0050574C">
        <w:rPr>
          <w:rFonts w:ascii="Calibri" w:eastAsia="Calibri" w:hAnsi="Calibri"/>
          <w:b/>
          <w:smallCaps/>
          <w:color w:val="404040" w:themeColor="text1" w:themeTint="BF"/>
        </w:rPr>
        <w:t>Π</w:t>
      </w:r>
      <w:r w:rsidRPr="0050574C">
        <w:rPr>
          <w:rFonts w:ascii="Calibri" w:eastAsia="Calibri" w:hAnsi="Calibri"/>
          <w:b/>
          <w:smallCaps/>
          <w:color w:val="404040" w:themeColor="text1" w:themeTint="BF"/>
          <w:sz w:val="18"/>
          <w:szCs w:val="18"/>
        </w:rPr>
        <w:t xml:space="preserve">ΑΝΕΠΙΣΤΗΜΙΟ </w:t>
      </w:r>
      <w:r w:rsidRPr="0050574C">
        <w:rPr>
          <w:rFonts w:ascii="Calibri" w:eastAsia="Calibri" w:hAnsi="Calibri"/>
          <w:b/>
          <w:smallCaps/>
          <w:color w:val="404040" w:themeColor="text1" w:themeTint="BF"/>
        </w:rPr>
        <w:t>Π</w:t>
      </w:r>
      <w:r w:rsidRPr="0050574C">
        <w:rPr>
          <w:rFonts w:ascii="Calibri" w:eastAsia="Calibri" w:hAnsi="Calibri"/>
          <w:b/>
          <w:smallCaps/>
          <w:color w:val="404040" w:themeColor="text1" w:themeTint="BF"/>
          <w:sz w:val="18"/>
          <w:szCs w:val="18"/>
        </w:rPr>
        <w:t xml:space="preserve">ΕΛΟΠΟΝΝΗΣΟΥ    </w:t>
      </w:r>
    </w:p>
    <w:p w14:paraId="1EFC97D2" w14:textId="77777777" w:rsidR="00931A4E" w:rsidRPr="0050574C" w:rsidRDefault="00931A4E" w:rsidP="00931A4E">
      <w:pPr>
        <w:pBdr>
          <w:right w:val="single" w:sz="4" w:space="4" w:color="auto"/>
          <w:bar w:val="single" w:sz="4" w:color="auto"/>
        </w:pBdr>
        <w:jc w:val="both"/>
        <w:rPr>
          <w:rFonts w:ascii="Calibri" w:eastAsia="Calibri" w:hAnsi="Calibri"/>
          <w:b/>
          <w:smallCaps/>
          <w:color w:val="404040" w:themeColor="text1" w:themeTint="BF"/>
          <w:sz w:val="18"/>
        </w:rPr>
      </w:pPr>
      <w:r w:rsidRPr="0050574C">
        <w:rPr>
          <w:rFonts w:ascii="Calibri" w:eastAsia="Calibri" w:hAnsi="Calibri"/>
          <w:b/>
          <w:smallCaps/>
          <w:color w:val="404040" w:themeColor="text1" w:themeTint="BF"/>
        </w:rPr>
        <w:t>σ</w:t>
      </w:r>
      <w:r w:rsidRPr="0050574C">
        <w:rPr>
          <w:rFonts w:ascii="Calibri" w:eastAsia="Calibri" w:hAnsi="Calibri"/>
          <w:b/>
          <w:smallCaps/>
          <w:color w:val="404040" w:themeColor="text1" w:themeTint="BF"/>
          <w:sz w:val="18"/>
          <w:szCs w:val="18"/>
        </w:rPr>
        <w:t>ΧΟΛΗ ΚΑΛΩΝ ΤΕΧΝΩΝ -</w:t>
      </w:r>
      <w:r w:rsidRPr="0050574C">
        <w:rPr>
          <w:rFonts w:ascii="Calibri" w:eastAsia="Calibri" w:hAnsi="Calibri"/>
          <w:b/>
          <w:smallCaps/>
          <w:color w:val="404040" w:themeColor="text1" w:themeTint="BF"/>
        </w:rPr>
        <w:t>τ</w:t>
      </w:r>
      <w:r w:rsidRPr="0050574C">
        <w:rPr>
          <w:rFonts w:ascii="Calibri" w:eastAsia="Calibri" w:hAnsi="Calibri"/>
          <w:b/>
          <w:smallCaps/>
          <w:color w:val="404040" w:themeColor="text1" w:themeTint="BF"/>
          <w:sz w:val="18"/>
          <w:szCs w:val="18"/>
        </w:rPr>
        <w:t xml:space="preserve">ΜΗΜΑ </w:t>
      </w:r>
      <w:r w:rsidRPr="0050574C">
        <w:rPr>
          <w:rFonts w:ascii="Calibri" w:eastAsia="Calibri" w:hAnsi="Calibri"/>
          <w:b/>
          <w:smallCaps/>
          <w:color w:val="404040" w:themeColor="text1" w:themeTint="BF"/>
        </w:rPr>
        <w:t>θ</w:t>
      </w:r>
      <w:r w:rsidRPr="0050574C">
        <w:rPr>
          <w:rFonts w:ascii="Calibri" w:eastAsia="Calibri" w:hAnsi="Calibri"/>
          <w:b/>
          <w:smallCaps/>
          <w:color w:val="404040" w:themeColor="text1" w:themeTint="BF"/>
          <w:sz w:val="18"/>
          <w:szCs w:val="18"/>
        </w:rPr>
        <w:t xml:space="preserve">ΕΑΤΡΙΚΩΝ </w:t>
      </w:r>
      <w:r w:rsidRPr="0050574C">
        <w:rPr>
          <w:rFonts w:ascii="Calibri" w:eastAsia="Calibri" w:hAnsi="Calibri"/>
          <w:b/>
          <w:smallCaps/>
          <w:color w:val="404040" w:themeColor="text1" w:themeTint="BF"/>
        </w:rPr>
        <w:t>σ</w:t>
      </w:r>
      <w:r w:rsidRPr="0050574C">
        <w:rPr>
          <w:rFonts w:ascii="Calibri" w:eastAsia="Calibri" w:hAnsi="Calibri"/>
          <w:b/>
          <w:smallCaps/>
          <w:color w:val="404040" w:themeColor="text1" w:themeTint="BF"/>
          <w:sz w:val="18"/>
        </w:rPr>
        <w:t>ΠΟΥΔΩΝ</w:t>
      </w:r>
    </w:p>
    <w:p w14:paraId="5B590604" w14:textId="77777777" w:rsidR="00931A4E" w:rsidRPr="0050574C" w:rsidRDefault="00931A4E" w:rsidP="00931A4E">
      <w:pPr>
        <w:pBdr>
          <w:right w:val="single" w:sz="4" w:space="4" w:color="auto"/>
          <w:bar w:val="single" w:sz="4" w:color="auto"/>
        </w:pBdr>
        <w:jc w:val="both"/>
        <w:rPr>
          <w:rFonts w:ascii="Calibri" w:eastAsia="Calibri" w:hAnsi="Calibri"/>
          <w:b/>
          <w:smallCaps/>
          <w:color w:val="404040" w:themeColor="text1" w:themeTint="BF"/>
          <w:sz w:val="16"/>
          <w:szCs w:val="16"/>
        </w:rPr>
      </w:pPr>
      <w:r w:rsidRPr="0050574C">
        <w:rPr>
          <w:rFonts w:ascii="Calibri" w:eastAsia="Calibri" w:hAnsi="Calibri"/>
          <w:b/>
          <w:smallCaps/>
          <w:color w:val="404040" w:themeColor="text1" w:themeTint="BF"/>
          <w:sz w:val="16"/>
          <w:szCs w:val="16"/>
        </w:rPr>
        <w:t>ΜΕΤΑΠΤΥΧΙΑΚΟ ΠΡΟΓΡΑΜΜΑ ΣΠΟΥΔΩΝ</w:t>
      </w:r>
    </w:p>
    <w:p w14:paraId="0148A02C" w14:textId="77777777" w:rsidR="00931A4E" w:rsidRDefault="00931A4E" w:rsidP="00931A4E">
      <w:pPr>
        <w:spacing w:line="360" w:lineRule="auto"/>
        <w:jc w:val="both"/>
        <w:rPr>
          <w:b/>
          <w:sz w:val="28"/>
          <w:szCs w:val="28"/>
        </w:rPr>
      </w:pPr>
      <w:r w:rsidRPr="0050574C">
        <w:rPr>
          <w:rFonts w:ascii="Calibri" w:eastAsia="Calibri" w:hAnsi="Calibri"/>
          <w:b/>
          <w:smallCaps/>
          <w:color w:val="404040" w:themeColor="text1" w:themeTint="BF"/>
          <w:sz w:val="20"/>
          <w:szCs w:val="20"/>
        </w:rPr>
        <w:t>Δημιουργικη γραφη, Θεατρο και Πολιτιστικεσ Βιομηχανιες</w:t>
      </w:r>
    </w:p>
    <w:p w14:paraId="5A356DDB" w14:textId="77777777" w:rsidR="00931A4E" w:rsidRDefault="00931A4E" w:rsidP="00931A4E">
      <w:pPr>
        <w:spacing w:line="360" w:lineRule="auto"/>
        <w:jc w:val="center"/>
        <w:rPr>
          <w:b/>
          <w:sz w:val="28"/>
          <w:szCs w:val="28"/>
        </w:rPr>
      </w:pPr>
    </w:p>
    <w:p w14:paraId="4EC45B67" w14:textId="77777777" w:rsidR="00931A4E" w:rsidRDefault="00931A4E" w:rsidP="00931A4E">
      <w:pPr>
        <w:spacing w:line="360" w:lineRule="auto"/>
        <w:jc w:val="center"/>
        <w:rPr>
          <w:b/>
          <w:sz w:val="28"/>
          <w:szCs w:val="28"/>
        </w:rPr>
      </w:pPr>
    </w:p>
    <w:p w14:paraId="5DF3527C" w14:textId="77777777" w:rsidR="00931A4E" w:rsidRDefault="00931A4E" w:rsidP="00931A4E">
      <w:pPr>
        <w:spacing w:line="360" w:lineRule="auto"/>
        <w:jc w:val="center"/>
        <w:rPr>
          <w:b/>
          <w:sz w:val="28"/>
          <w:szCs w:val="28"/>
        </w:rPr>
      </w:pPr>
    </w:p>
    <w:p w14:paraId="5AB0579B" w14:textId="77777777" w:rsidR="00931A4E" w:rsidRDefault="00931A4E" w:rsidP="00931A4E">
      <w:pPr>
        <w:spacing w:line="360" w:lineRule="auto"/>
        <w:jc w:val="center"/>
        <w:rPr>
          <w:b/>
          <w:sz w:val="28"/>
          <w:szCs w:val="28"/>
        </w:rPr>
      </w:pPr>
    </w:p>
    <w:p w14:paraId="3A1DB91D" w14:textId="77777777" w:rsidR="00931A4E" w:rsidRPr="00A40D1C" w:rsidRDefault="00931A4E" w:rsidP="00931A4E">
      <w:pPr>
        <w:spacing w:line="360" w:lineRule="auto"/>
        <w:jc w:val="center"/>
        <w:rPr>
          <w:b/>
          <w:caps/>
          <w:sz w:val="28"/>
          <w:szCs w:val="28"/>
        </w:rPr>
      </w:pPr>
      <w:r w:rsidRPr="00A40D1C">
        <w:rPr>
          <w:b/>
          <w:sz w:val="28"/>
          <w:szCs w:val="28"/>
        </w:rPr>
        <w:t xml:space="preserve">ΠΜΣ ΔΗΜΙΟΥΡΓΙΚΗ </w:t>
      </w:r>
      <w:r w:rsidRPr="00A40D1C">
        <w:rPr>
          <w:b/>
          <w:caps/>
          <w:sz w:val="28"/>
          <w:szCs w:val="28"/>
        </w:rPr>
        <w:t>Γραφή, Θέατρο και Πολιτιστικές Βιομηχανίες: Καλλιτεχνικές, ερευνητικές και παιδαγωγικές εφαρμογές</w:t>
      </w:r>
    </w:p>
    <w:p w14:paraId="21536547" w14:textId="77777777" w:rsidR="00931A4E" w:rsidRPr="00A40D1C" w:rsidRDefault="00931A4E" w:rsidP="00931A4E">
      <w:pPr>
        <w:spacing w:line="360" w:lineRule="auto"/>
        <w:jc w:val="center"/>
        <w:rPr>
          <w:b/>
          <w:sz w:val="28"/>
          <w:szCs w:val="28"/>
        </w:rPr>
      </w:pPr>
    </w:p>
    <w:p w14:paraId="1761232C" w14:textId="77777777" w:rsidR="00931A4E" w:rsidRPr="00A40D1C" w:rsidRDefault="00931A4E" w:rsidP="00931A4E">
      <w:pPr>
        <w:spacing w:line="360" w:lineRule="auto"/>
        <w:jc w:val="center"/>
        <w:rPr>
          <w:b/>
          <w:sz w:val="28"/>
          <w:szCs w:val="28"/>
        </w:rPr>
      </w:pPr>
    </w:p>
    <w:p w14:paraId="048F0250" w14:textId="77777777" w:rsidR="00931A4E" w:rsidRPr="00A40D1C" w:rsidRDefault="00931A4E" w:rsidP="00931A4E">
      <w:pPr>
        <w:spacing w:line="360" w:lineRule="auto"/>
        <w:jc w:val="center"/>
        <w:rPr>
          <w:b/>
          <w:sz w:val="28"/>
          <w:szCs w:val="28"/>
        </w:rPr>
      </w:pPr>
      <w:r w:rsidRPr="00A40D1C">
        <w:rPr>
          <w:b/>
          <w:sz w:val="28"/>
          <w:szCs w:val="28"/>
        </w:rPr>
        <w:t>ΔΙΠΛΩΜΑΤΙΚΗ ΕΡΓΑΣΙΑ</w:t>
      </w:r>
    </w:p>
    <w:p w14:paraId="7D587ACB" w14:textId="77777777" w:rsidR="00931A4E" w:rsidRPr="00A40D1C" w:rsidRDefault="00931A4E" w:rsidP="00931A4E">
      <w:pPr>
        <w:spacing w:line="360" w:lineRule="auto"/>
        <w:jc w:val="center"/>
        <w:rPr>
          <w:b/>
          <w:sz w:val="28"/>
          <w:szCs w:val="28"/>
        </w:rPr>
      </w:pPr>
    </w:p>
    <w:p w14:paraId="466BC5BE" w14:textId="77777777" w:rsidR="00931A4E" w:rsidRPr="00A40D1C" w:rsidRDefault="00931A4E" w:rsidP="00931A4E">
      <w:pPr>
        <w:spacing w:line="360" w:lineRule="auto"/>
        <w:jc w:val="center"/>
        <w:rPr>
          <w:b/>
          <w:i/>
          <w:sz w:val="28"/>
          <w:szCs w:val="28"/>
        </w:rPr>
      </w:pPr>
      <w:r w:rsidRPr="00A40D1C">
        <w:rPr>
          <w:b/>
          <w:i/>
          <w:sz w:val="28"/>
          <w:szCs w:val="28"/>
        </w:rPr>
        <w:t>Τίτλος Μεταπτυχιακής Διπλωματικής Εργασίας</w:t>
      </w:r>
    </w:p>
    <w:p w14:paraId="5DC00065" w14:textId="146BAFCA" w:rsidR="00E27310" w:rsidRPr="006E7C69" w:rsidRDefault="00E27310" w:rsidP="00931A4E">
      <w:pPr>
        <w:ind w:firstLine="0"/>
        <w:jc w:val="center"/>
        <w:rPr>
          <w:b/>
          <w:i/>
          <w:sz w:val="28"/>
          <w:szCs w:val="28"/>
        </w:rPr>
      </w:pPr>
      <w:r>
        <w:rPr>
          <w:b/>
          <w:i/>
          <w:sz w:val="28"/>
          <w:szCs w:val="28"/>
        </w:rPr>
        <w:t>Η δημιουργική γραφή ως μέσο ενίσχυσης του γραπτού λόγου σε παιδιά με ειδικές εκπαιδευτικές ανάγκες</w:t>
      </w:r>
    </w:p>
    <w:p w14:paraId="6F93FC2A" w14:textId="77777777" w:rsidR="00931A4E" w:rsidRPr="006E7C69" w:rsidRDefault="00931A4E" w:rsidP="00931A4E">
      <w:pPr>
        <w:spacing w:line="360" w:lineRule="auto"/>
        <w:jc w:val="center"/>
        <w:rPr>
          <w:b/>
          <w:i/>
          <w:sz w:val="28"/>
          <w:szCs w:val="28"/>
        </w:rPr>
      </w:pPr>
    </w:p>
    <w:p w14:paraId="1B3DC854" w14:textId="77777777" w:rsidR="00931A4E" w:rsidRPr="00A40D1C" w:rsidRDefault="00931A4E" w:rsidP="00931A4E">
      <w:pPr>
        <w:spacing w:line="360" w:lineRule="auto"/>
        <w:jc w:val="center"/>
        <w:rPr>
          <w:b/>
          <w:sz w:val="28"/>
          <w:szCs w:val="28"/>
        </w:rPr>
      </w:pPr>
    </w:p>
    <w:p w14:paraId="2C3AF5BD" w14:textId="77777777" w:rsidR="00931A4E" w:rsidRPr="00A40D1C" w:rsidRDefault="00931A4E" w:rsidP="00931A4E">
      <w:pPr>
        <w:spacing w:line="360" w:lineRule="auto"/>
        <w:jc w:val="center"/>
        <w:rPr>
          <w:b/>
          <w:sz w:val="28"/>
          <w:szCs w:val="28"/>
        </w:rPr>
      </w:pPr>
      <w:r w:rsidRPr="00A40D1C">
        <w:rPr>
          <w:b/>
          <w:sz w:val="28"/>
          <w:szCs w:val="28"/>
        </w:rPr>
        <w:t xml:space="preserve">Της </w:t>
      </w:r>
      <w:r>
        <w:rPr>
          <w:b/>
          <w:sz w:val="28"/>
          <w:szCs w:val="28"/>
        </w:rPr>
        <w:t>μ</w:t>
      </w:r>
      <w:r w:rsidRPr="00A40D1C">
        <w:rPr>
          <w:b/>
          <w:sz w:val="28"/>
          <w:szCs w:val="28"/>
        </w:rPr>
        <w:t>εταπτυχιακής φοιτ</w:t>
      </w:r>
      <w:r>
        <w:rPr>
          <w:b/>
          <w:sz w:val="28"/>
          <w:szCs w:val="28"/>
        </w:rPr>
        <w:t>ή</w:t>
      </w:r>
      <w:r w:rsidRPr="00A40D1C">
        <w:rPr>
          <w:b/>
          <w:sz w:val="28"/>
          <w:szCs w:val="28"/>
        </w:rPr>
        <w:t>τριας</w:t>
      </w:r>
    </w:p>
    <w:p w14:paraId="6CF2287A" w14:textId="77777777" w:rsidR="00931A4E" w:rsidRPr="00A40D1C" w:rsidRDefault="00931A4E" w:rsidP="00931A4E">
      <w:pPr>
        <w:spacing w:line="360" w:lineRule="auto"/>
        <w:jc w:val="center"/>
        <w:rPr>
          <w:b/>
          <w:sz w:val="28"/>
          <w:szCs w:val="28"/>
        </w:rPr>
      </w:pPr>
      <w:r>
        <w:rPr>
          <w:b/>
          <w:sz w:val="28"/>
          <w:szCs w:val="28"/>
        </w:rPr>
        <w:t>Μαρίνας Τζανή</w:t>
      </w:r>
    </w:p>
    <w:p w14:paraId="2107C1D7" w14:textId="77777777" w:rsidR="00931A4E" w:rsidRPr="00A40D1C" w:rsidRDefault="00931A4E" w:rsidP="00931A4E">
      <w:pPr>
        <w:spacing w:line="360" w:lineRule="auto"/>
        <w:jc w:val="center"/>
        <w:rPr>
          <w:b/>
          <w:sz w:val="28"/>
          <w:szCs w:val="28"/>
        </w:rPr>
      </w:pPr>
    </w:p>
    <w:p w14:paraId="41A40FC6" w14:textId="77777777" w:rsidR="00931A4E" w:rsidRPr="00A40D1C" w:rsidRDefault="00931A4E" w:rsidP="00931A4E">
      <w:pPr>
        <w:spacing w:line="360" w:lineRule="auto"/>
        <w:jc w:val="center"/>
        <w:rPr>
          <w:b/>
          <w:sz w:val="28"/>
          <w:szCs w:val="28"/>
        </w:rPr>
      </w:pPr>
    </w:p>
    <w:p w14:paraId="4DFE0163" w14:textId="77777777" w:rsidR="00931A4E" w:rsidRPr="00A40D1C" w:rsidRDefault="00931A4E" w:rsidP="00931A4E">
      <w:pPr>
        <w:spacing w:line="360" w:lineRule="auto"/>
        <w:jc w:val="center"/>
        <w:rPr>
          <w:b/>
          <w:sz w:val="28"/>
          <w:szCs w:val="28"/>
        </w:rPr>
      </w:pPr>
      <w:r w:rsidRPr="00A40D1C">
        <w:rPr>
          <w:b/>
          <w:sz w:val="28"/>
          <w:szCs w:val="28"/>
        </w:rPr>
        <w:t xml:space="preserve">Επιβλέπων Καθηγητής: </w:t>
      </w:r>
      <w:r>
        <w:rPr>
          <w:b/>
          <w:sz w:val="28"/>
          <w:szCs w:val="28"/>
        </w:rPr>
        <w:t xml:space="preserve">Δημήτρης Δημητριάδης </w:t>
      </w:r>
    </w:p>
    <w:p w14:paraId="2488005E" w14:textId="77777777" w:rsidR="00931A4E" w:rsidRPr="00A40D1C" w:rsidRDefault="00931A4E" w:rsidP="00931A4E">
      <w:pPr>
        <w:spacing w:line="360" w:lineRule="auto"/>
        <w:jc w:val="center"/>
        <w:rPr>
          <w:b/>
          <w:sz w:val="28"/>
          <w:szCs w:val="28"/>
        </w:rPr>
      </w:pPr>
    </w:p>
    <w:p w14:paraId="1082E1FB" w14:textId="77777777" w:rsidR="00931A4E" w:rsidRPr="00A40D1C" w:rsidRDefault="00931A4E" w:rsidP="00931A4E">
      <w:pPr>
        <w:spacing w:line="360" w:lineRule="auto"/>
        <w:jc w:val="center"/>
        <w:rPr>
          <w:b/>
          <w:sz w:val="28"/>
          <w:szCs w:val="28"/>
        </w:rPr>
      </w:pPr>
    </w:p>
    <w:p w14:paraId="082406C5" w14:textId="77777777" w:rsidR="00931A4E" w:rsidRPr="00A40D1C" w:rsidRDefault="00931A4E" w:rsidP="00931A4E">
      <w:pPr>
        <w:spacing w:line="360" w:lineRule="auto"/>
        <w:jc w:val="center"/>
        <w:rPr>
          <w:b/>
          <w:sz w:val="28"/>
          <w:szCs w:val="28"/>
        </w:rPr>
      </w:pPr>
      <w:r w:rsidRPr="00A40D1C">
        <w:rPr>
          <w:b/>
          <w:sz w:val="28"/>
          <w:szCs w:val="28"/>
        </w:rPr>
        <w:t>Μέλη της Συμβουλευτικής Επιτροπής:</w:t>
      </w:r>
    </w:p>
    <w:p w14:paraId="59EFDC5E" w14:textId="44C96D36" w:rsidR="003631E4" w:rsidRDefault="003631E4" w:rsidP="00931A4E">
      <w:pPr>
        <w:spacing w:line="360" w:lineRule="auto"/>
        <w:jc w:val="center"/>
        <w:rPr>
          <w:b/>
          <w:sz w:val="28"/>
          <w:szCs w:val="28"/>
        </w:rPr>
      </w:pPr>
      <w:r>
        <w:rPr>
          <w:b/>
          <w:sz w:val="28"/>
          <w:szCs w:val="28"/>
        </w:rPr>
        <w:t>Αικατερίνη Κωστή</w:t>
      </w:r>
    </w:p>
    <w:p w14:paraId="7E6F880E" w14:textId="52E13E6B" w:rsidR="00E30483" w:rsidRDefault="00E30483" w:rsidP="00931A4E">
      <w:pPr>
        <w:spacing w:line="360" w:lineRule="auto"/>
        <w:jc w:val="center"/>
        <w:rPr>
          <w:b/>
          <w:sz w:val="28"/>
          <w:szCs w:val="28"/>
        </w:rPr>
      </w:pPr>
      <w:r>
        <w:rPr>
          <w:b/>
          <w:sz w:val="28"/>
          <w:szCs w:val="28"/>
        </w:rPr>
        <w:t>Γεώργιος Κόνδης</w:t>
      </w:r>
    </w:p>
    <w:p w14:paraId="286BB540" w14:textId="77777777" w:rsidR="00931A4E" w:rsidRPr="00A40D1C" w:rsidRDefault="00931A4E" w:rsidP="00D4514B">
      <w:pPr>
        <w:spacing w:line="360" w:lineRule="auto"/>
        <w:ind w:firstLine="0"/>
        <w:rPr>
          <w:b/>
          <w:sz w:val="28"/>
          <w:szCs w:val="28"/>
        </w:rPr>
      </w:pPr>
    </w:p>
    <w:p w14:paraId="47150EB9" w14:textId="2D23D30A" w:rsidR="00931A4E" w:rsidRPr="006E7C69" w:rsidRDefault="00931A4E" w:rsidP="00931A4E">
      <w:pPr>
        <w:spacing w:line="360" w:lineRule="auto"/>
        <w:jc w:val="center"/>
        <w:rPr>
          <w:b/>
          <w:sz w:val="28"/>
          <w:szCs w:val="28"/>
        </w:rPr>
      </w:pPr>
      <w:r w:rsidRPr="00A40D1C">
        <w:rPr>
          <w:b/>
          <w:sz w:val="28"/>
          <w:szCs w:val="28"/>
        </w:rPr>
        <w:t>Να</w:t>
      </w:r>
      <w:r>
        <w:rPr>
          <w:b/>
          <w:sz w:val="28"/>
          <w:szCs w:val="28"/>
        </w:rPr>
        <w:t xml:space="preserve">ύπλιο, </w:t>
      </w:r>
      <w:r w:rsidR="00BA1BC9">
        <w:rPr>
          <w:b/>
          <w:sz w:val="28"/>
          <w:szCs w:val="28"/>
        </w:rPr>
        <w:t>Μάρτιος</w:t>
      </w:r>
      <w:bookmarkStart w:id="0" w:name="_GoBack"/>
      <w:bookmarkEnd w:id="0"/>
      <w:r>
        <w:rPr>
          <w:b/>
          <w:sz w:val="28"/>
          <w:szCs w:val="28"/>
        </w:rPr>
        <w:t xml:space="preserve"> 2024</w:t>
      </w:r>
    </w:p>
    <w:p w14:paraId="0DE2AB13" w14:textId="69AC7778" w:rsidR="00931A4E" w:rsidRPr="00323C58" w:rsidRDefault="00931A4E" w:rsidP="00323C58">
      <w:pPr>
        <w:jc w:val="center"/>
        <w:rPr>
          <w:u w:val="single"/>
        </w:rPr>
      </w:pPr>
      <w:bookmarkStart w:id="1" w:name="_Toc159410198"/>
      <w:bookmarkStart w:id="2" w:name="_Toc159776353"/>
      <w:r w:rsidRPr="00323C58">
        <w:rPr>
          <w:u w:val="single"/>
        </w:rPr>
        <w:lastRenderedPageBreak/>
        <w:t>Υπεύθυνη</w:t>
      </w:r>
      <w:r w:rsidRPr="00323C58">
        <w:rPr>
          <w:spacing w:val="-4"/>
          <w:u w:val="single"/>
        </w:rPr>
        <w:t xml:space="preserve"> </w:t>
      </w:r>
      <w:r w:rsidRPr="00323C58">
        <w:rPr>
          <w:u w:val="single"/>
        </w:rPr>
        <w:t>Δήλωση</w:t>
      </w:r>
      <w:r w:rsidRPr="00323C58">
        <w:rPr>
          <w:spacing w:val="-4"/>
          <w:u w:val="single"/>
        </w:rPr>
        <w:t xml:space="preserve"> </w:t>
      </w:r>
      <w:r w:rsidRPr="00323C58">
        <w:rPr>
          <w:u w:val="single"/>
        </w:rPr>
        <w:t>Φοιτ</w:t>
      </w:r>
      <w:r w:rsidR="00323C58">
        <w:rPr>
          <w:u w:val="single"/>
        </w:rPr>
        <w:t>ή</w:t>
      </w:r>
      <w:r w:rsidRPr="00323C58">
        <w:rPr>
          <w:u w:val="single"/>
        </w:rPr>
        <w:t>τριας</w:t>
      </w:r>
      <w:bookmarkEnd w:id="1"/>
      <w:bookmarkEnd w:id="2"/>
    </w:p>
    <w:p w14:paraId="4BC99F8A" w14:textId="77777777" w:rsidR="00931A4E" w:rsidRDefault="00931A4E" w:rsidP="00931A4E">
      <w:pPr>
        <w:pStyle w:val="a3"/>
        <w:spacing w:before="9" w:line="360" w:lineRule="auto"/>
        <w:rPr>
          <w:b/>
          <w:sz w:val="15"/>
        </w:rPr>
      </w:pPr>
    </w:p>
    <w:p w14:paraId="10FA4E59" w14:textId="49ED0C45" w:rsidR="00AC3BEE" w:rsidRDefault="00931A4E" w:rsidP="00323C58">
      <w:pPr>
        <w:spacing w:line="360" w:lineRule="auto"/>
      </w:pPr>
      <w:r w:rsidRPr="00323C58">
        <w:t>Με πλήρη επίγνωση των συνεπειών του νόμου περί πνευματικών δικαιωμάτων, και γνωρίζοντας τις συνέπειες της λογοκλοπής, δηλώνω υπεύθυνα και ενυπογράφως ότι η παρούσα εργασία με τίτλο «</w:t>
      </w:r>
      <w:r w:rsidR="00323C58" w:rsidRPr="00323C58">
        <w:rPr>
          <w:i/>
        </w:rPr>
        <w:t>Η δημιουργική γραφή ως μέσο ενίσχυσης του γραπτού λόγου σε παιδιά με ειδικές εκπαιδευτικές ανάγκες</w:t>
      </w:r>
      <w:r w:rsidRPr="00323C58">
        <w:t>» αποτελεί προϊόν αυστηρά προσωπικής εργασίας και όλες οι πηγές από τις οποίες χρησιμοποίησα δεδομένα, ιδέες, φράσεις, προτάσεις ή λέξεις, είτε επακριβώς (όπως υπάρχουν στο πρωτότυπο ή μεταφρασμένες) είτε με παράφραση, έχουν δηλωθεί κατάλληλα και ευδιάκριτα στο κείμενο με την κατάλληλη παραπομπή και η σχετική αναφορά περιλαμβάνεται στο τμήμα των βιβλιογραφικών αναφορών με πλήρη περιγραφή. Αναλαμβάνω πλήρως, ατομικά και προσωπικά, όλες τις νομικές και διοικητικές συνέπειες που δύναται να προκύψουν στην περίπτωση κατά την οποία αποδειχθεί, διαχρονικά, ότι η εργασία αυτή ή τμήμα της δεν μου ανήκει διότι είναι προϊόν λογοκλοπής.</w:t>
      </w:r>
    </w:p>
    <w:p w14:paraId="25FC954D" w14:textId="77777777" w:rsidR="00AC3BEE" w:rsidRDefault="00AC3BEE">
      <w:pPr>
        <w:ind w:firstLine="0"/>
      </w:pPr>
      <w:r>
        <w:br w:type="page"/>
      </w:r>
    </w:p>
    <w:p w14:paraId="3FFC3794" w14:textId="7E38B5A0" w:rsidR="00931A4E" w:rsidRPr="00AC3BEE" w:rsidRDefault="00AC3BEE" w:rsidP="00AC3BEE">
      <w:pPr>
        <w:spacing w:line="360" w:lineRule="auto"/>
        <w:jc w:val="right"/>
        <w:rPr>
          <w:i/>
        </w:rPr>
      </w:pPr>
      <w:r>
        <w:rPr>
          <w:i/>
        </w:rPr>
        <w:lastRenderedPageBreak/>
        <w:t xml:space="preserve">Για την παρούσα διπλωματική εργασία θα ήθελα να ευχαριστήσω τον διευθυντή του ειδικού σχολείου, την καθηγήτρια των εικαστικών που μας παραχώρησε την αίθουσα και τους μαθητές που δέχτηκαν να πάρουν μέρος στην έρευνα. </w:t>
      </w:r>
    </w:p>
    <w:p w14:paraId="6D9C5E4F" w14:textId="77777777" w:rsidR="00931A4E" w:rsidRDefault="00931A4E" w:rsidP="00931A4E">
      <w:pPr>
        <w:ind w:firstLine="0"/>
        <w:rPr>
          <w:rFonts w:asciiTheme="majorHAnsi" w:eastAsiaTheme="majorEastAsia" w:hAnsiTheme="majorHAnsi" w:cstheme="majorBidi"/>
          <w:color w:val="2F5496" w:themeColor="accent1" w:themeShade="BF"/>
          <w:sz w:val="32"/>
          <w:szCs w:val="32"/>
        </w:rPr>
      </w:pPr>
    </w:p>
    <w:p w14:paraId="22DADC76" w14:textId="77777777" w:rsidR="00931A4E" w:rsidRDefault="00931A4E"/>
    <w:p w14:paraId="414853BD" w14:textId="77777777" w:rsidR="00931A4E" w:rsidRPr="002F7895" w:rsidRDefault="00931A4E">
      <w:pPr>
        <w:ind w:firstLine="0"/>
      </w:pPr>
      <w:r>
        <w:br w:type="page"/>
      </w:r>
    </w:p>
    <w:sdt>
      <w:sdtPr>
        <w:rPr>
          <w:rFonts w:ascii="Times New Roman" w:eastAsia="Times New Roman" w:hAnsi="Times New Roman" w:cs="Times New Roman"/>
          <w:b w:val="0"/>
          <w:bCs w:val="0"/>
          <w:color w:val="000000" w:themeColor="text1"/>
          <w:sz w:val="24"/>
          <w:szCs w:val="24"/>
        </w:rPr>
        <w:id w:val="-725224864"/>
        <w:docPartObj>
          <w:docPartGallery w:val="Table of Contents"/>
          <w:docPartUnique/>
        </w:docPartObj>
      </w:sdtPr>
      <w:sdtEndPr>
        <w:rPr>
          <w:noProof/>
          <w:color w:val="auto"/>
        </w:rPr>
      </w:sdtEndPr>
      <w:sdtContent>
        <w:p w14:paraId="0EC14E55" w14:textId="77777777" w:rsidR="00E2517D" w:rsidRPr="00717192" w:rsidRDefault="00E2517D" w:rsidP="00717192">
          <w:pPr>
            <w:pStyle w:val="a7"/>
            <w:jc w:val="center"/>
            <w:rPr>
              <w:rFonts w:ascii="Times New Roman" w:hAnsi="Times New Roman" w:cs="Times New Roman"/>
              <w:color w:val="000000" w:themeColor="text1"/>
              <w:sz w:val="24"/>
              <w:szCs w:val="24"/>
            </w:rPr>
          </w:pPr>
          <w:r w:rsidRPr="00717192">
            <w:rPr>
              <w:rFonts w:ascii="Times New Roman" w:hAnsi="Times New Roman" w:cs="Times New Roman"/>
              <w:color w:val="000000" w:themeColor="text1"/>
              <w:sz w:val="24"/>
              <w:szCs w:val="24"/>
            </w:rPr>
            <w:t>Πίνακας περιεχομένων</w:t>
          </w:r>
        </w:p>
        <w:p w14:paraId="3F1130C9" w14:textId="2CC884AF" w:rsidR="005112E1" w:rsidRDefault="00E2517D">
          <w:pPr>
            <w:pStyle w:val="10"/>
            <w:tabs>
              <w:tab w:val="right" w:leader="dot" w:pos="8296"/>
            </w:tabs>
            <w:rPr>
              <w:rFonts w:eastAsiaTheme="minorEastAsia" w:cstheme="minorBidi"/>
              <w:b w:val="0"/>
              <w:bCs w:val="0"/>
              <w:noProof/>
              <w:sz w:val="24"/>
              <w:szCs w:val="24"/>
            </w:rPr>
          </w:pPr>
          <w:r>
            <w:fldChar w:fldCharType="begin"/>
          </w:r>
          <w:r>
            <w:instrText>TOC \o "1-3" \h \z \u</w:instrText>
          </w:r>
          <w:r>
            <w:fldChar w:fldCharType="separate"/>
          </w:r>
          <w:hyperlink w:anchor="_Toc160712618" w:history="1">
            <w:r w:rsidR="005112E1" w:rsidRPr="008B7613">
              <w:rPr>
                <w:rStyle w:val="-"/>
                <w:rFonts w:ascii="Times New Roman" w:hAnsi="Times New Roman" w:cs="Times New Roman"/>
                <w:noProof/>
              </w:rPr>
              <w:t>Περίληψη</w:t>
            </w:r>
            <w:r w:rsidR="005112E1">
              <w:rPr>
                <w:noProof/>
                <w:webHidden/>
              </w:rPr>
              <w:tab/>
            </w:r>
            <w:r w:rsidR="005112E1">
              <w:rPr>
                <w:noProof/>
                <w:webHidden/>
              </w:rPr>
              <w:fldChar w:fldCharType="begin"/>
            </w:r>
            <w:r w:rsidR="005112E1">
              <w:rPr>
                <w:noProof/>
                <w:webHidden/>
              </w:rPr>
              <w:instrText xml:space="preserve"> PAGEREF _Toc160712618 \h </w:instrText>
            </w:r>
            <w:r w:rsidR="005112E1">
              <w:rPr>
                <w:noProof/>
                <w:webHidden/>
              </w:rPr>
            </w:r>
            <w:r w:rsidR="005112E1">
              <w:rPr>
                <w:noProof/>
                <w:webHidden/>
              </w:rPr>
              <w:fldChar w:fldCharType="separate"/>
            </w:r>
            <w:r w:rsidR="005112E1">
              <w:rPr>
                <w:noProof/>
                <w:webHidden/>
              </w:rPr>
              <w:t>5</w:t>
            </w:r>
            <w:r w:rsidR="005112E1">
              <w:rPr>
                <w:noProof/>
                <w:webHidden/>
              </w:rPr>
              <w:fldChar w:fldCharType="end"/>
            </w:r>
          </w:hyperlink>
        </w:p>
        <w:p w14:paraId="11896E1B" w14:textId="0550AD83" w:rsidR="005112E1" w:rsidRDefault="00323F33">
          <w:pPr>
            <w:pStyle w:val="10"/>
            <w:tabs>
              <w:tab w:val="right" w:leader="dot" w:pos="8296"/>
            </w:tabs>
            <w:rPr>
              <w:rFonts w:eastAsiaTheme="minorEastAsia" w:cstheme="minorBidi"/>
              <w:b w:val="0"/>
              <w:bCs w:val="0"/>
              <w:noProof/>
              <w:sz w:val="24"/>
              <w:szCs w:val="24"/>
            </w:rPr>
          </w:pPr>
          <w:hyperlink w:anchor="_Toc160712619" w:history="1">
            <w:r w:rsidR="005112E1" w:rsidRPr="008B7613">
              <w:rPr>
                <w:rStyle w:val="-"/>
                <w:rFonts w:ascii="Times New Roman" w:hAnsi="Times New Roman" w:cs="Times New Roman"/>
                <w:noProof/>
              </w:rPr>
              <w:t>Εισαγωγή</w:t>
            </w:r>
            <w:r w:rsidR="005112E1">
              <w:rPr>
                <w:noProof/>
                <w:webHidden/>
              </w:rPr>
              <w:tab/>
            </w:r>
            <w:r w:rsidR="005112E1">
              <w:rPr>
                <w:noProof/>
                <w:webHidden/>
              </w:rPr>
              <w:fldChar w:fldCharType="begin"/>
            </w:r>
            <w:r w:rsidR="005112E1">
              <w:rPr>
                <w:noProof/>
                <w:webHidden/>
              </w:rPr>
              <w:instrText xml:space="preserve"> PAGEREF _Toc160712619 \h </w:instrText>
            </w:r>
            <w:r w:rsidR="005112E1">
              <w:rPr>
                <w:noProof/>
                <w:webHidden/>
              </w:rPr>
            </w:r>
            <w:r w:rsidR="005112E1">
              <w:rPr>
                <w:noProof/>
                <w:webHidden/>
              </w:rPr>
              <w:fldChar w:fldCharType="separate"/>
            </w:r>
            <w:r w:rsidR="005112E1">
              <w:rPr>
                <w:noProof/>
                <w:webHidden/>
              </w:rPr>
              <w:t>8</w:t>
            </w:r>
            <w:r w:rsidR="005112E1">
              <w:rPr>
                <w:noProof/>
                <w:webHidden/>
              </w:rPr>
              <w:fldChar w:fldCharType="end"/>
            </w:r>
          </w:hyperlink>
        </w:p>
        <w:p w14:paraId="6051C88A" w14:textId="54A56F75" w:rsidR="005112E1" w:rsidRDefault="00323F33">
          <w:pPr>
            <w:pStyle w:val="20"/>
            <w:tabs>
              <w:tab w:val="right" w:leader="dot" w:pos="8296"/>
            </w:tabs>
            <w:rPr>
              <w:rFonts w:eastAsiaTheme="minorEastAsia" w:cstheme="minorBidi"/>
              <w:i w:val="0"/>
              <w:iCs w:val="0"/>
              <w:noProof/>
              <w:sz w:val="24"/>
              <w:szCs w:val="24"/>
            </w:rPr>
          </w:pPr>
          <w:hyperlink w:anchor="_Toc160712620" w:history="1">
            <w:r w:rsidR="005112E1" w:rsidRPr="008B7613">
              <w:rPr>
                <w:rStyle w:val="-"/>
                <w:rFonts w:ascii="Times New Roman" w:hAnsi="Times New Roman" w:cs="Times New Roman"/>
                <w:bCs/>
                <w:noProof/>
              </w:rPr>
              <w:t>i. Σκοπός έρευνας/ερευνητικό πρόβλημα/ερευνητικό κενό</w:t>
            </w:r>
            <w:r w:rsidR="005112E1">
              <w:rPr>
                <w:noProof/>
                <w:webHidden/>
              </w:rPr>
              <w:tab/>
            </w:r>
            <w:r w:rsidR="005112E1">
              <w:rPr>
                <w:noProof/>
                <w:webHidden/>
              </w:rPr>
              <w:fldChar w:fldCharType="begin"/>
            </w:r>
            <w:r w:rsidR="005112E1">
              <w:rPr>
                <w:noProof/>
                <w:webHidden/>
              </w:rPr>
              <w:instrText xml:space="preserve"> PAGEREF _Toc160712620 \h </w:instrText>
            </w:r>
            <w:r w:rsidR="005112E1">
              <w:rPr>
                <w:noProof/>
                <w:webHidden/>
              </w:rPr>
            </w:r>
            <w:r w:rsidR="005112E1">
              <w:rPr>
                <w:noProof/>
                <w:webHidden/>
              </w:rPr>
              <w:fldChar w:fldCharType="separate"/>
            </w:r>
            <w:r w:rsidR="005112E1">
              <w:rPr>
                <w:noProof/>
                <w:webHidden/>
              </w:rPr>
              <w:t>8</w:t>
            </w:r>
            <w:r w:rsidR="005112E1">
              <w:rPr>
                <w:noProof/>
                <w:webHidden/>
              </w:rPr>
              <w:fldChar w:fldCharType="end"/>
            </w:r>
          </w:hyperlink>
        </w:p>
        <w:p w14:paraId="3C8741F5" w14:textId="1DA64EA1" w:rsidR="005112E1" w:rsidRDefault="00323F33">
          <w:pPr>
            <w:pStyle w:val="20"/>
            <w:tabs>
              <w:tab w:val="right" w:leader="dot" w:pos="8296"/>
            </w:tabs>
            <w:rPr>
              <w:rFonts w:eastAsiaTheme="minorEastAsia" w:cstheme="minorBidi"/>
              <w:i w:val="0"/>
              <w:iCs w:val="0"/>
              <w:noProof/>
              <w:sz w:val="24"/>
              <w:szCs w:val="24"/>
            </w:rPr>
          </w:pPr>
          <w:hyperlink w:anchor="_Toc160712621" w:history="1">
            <w:r w:rsidR="005112E1" w:rsidRPr="008B7613">
              <w:rPr>
                <w:rStyle w:val="-"/>
                <w:rFonts w:ascii="Times New Roman" w:hAnsi="Times New Roman" w:cs="Times New Roman"/>
                <w:bCs/>
                <w:noProof/>
                <w:lang w:val="en-US"/>
              </w:rPr>
              <w:t>ii</w:t>
            </w:r>
            <w:r w:rsidR="005112E1" w:rsidRPr="008B7613">
              <w:rPr>
                <w:rStyle w:val="-"/>
                <w:rFonts w:ascii="Times New Roman" w:hAnsi="Times New Roman" w:cs="Times New Roman"/>
                <w:bCs/>
                <w:noProof/>
              </w:rPr>
              <w:t>. Ερευνητικά ερωτήματα-Ερευνητικές υποθέσεις</w:t>
            </w:r>
            <w:r w:rsidR="005112E1">
              <w:rPr>
                <w:noProof/>
                <w:webHidden/>
              </w:rPr>
              <w:tab/>
            </w:r>
            <w:r w:rsidR="005112E1">
              <w:rPr>
                <w:noProof/>
                <w:webHidden/>
              </w:rPr>
              <w:fldChar w:fldCharType="begin"/>
            </w:r>
            <w:r w:rsidR="005112E1">
              <w:rPr>
                <w:noProof/>
                <w:webHidden/>
              </w:rPr>
              <w:instrText xml:space="preserve"> PAGEREF _Toc160712621 \h </w:instrText>
            </w:r>
            <w:r w:rsidR="005112E1">
              <w:rPr>
                <w:noProof/>
                <w:webHidden/>
              </w:rPr>
            </w:r>
            <w:r w:rsidR="005112E1">
              <w:rPr>
                <w:noProof/>
                <w:webHidden/>
              </w:rPr>
              <w:fldChar w:fldCharType="separate"/>
            </w:r>
            <w:r w:rsidR="005112E1">
              <w:rPr>
                <w:noProof/>
                <w:webHidden/>
              </w:rPr>
              <w:t>10</w:t>
            </w:r>
            <w:r w:rsidR="005112E1">
              <w:rPr>
                <w:noProof/>
                <w:webHidden/>
              </w:rPr>
              <w:fldChar w:fldCharType="end"/>
            </w:r>
          </w:hyperlink>
        </w:p>
        <w:p w14:paraId="2BFA1618" w14:textId="40F8A0D7" w:rsidR="005112E1" w:rsidRDefault="00323F33">
          <w:pPr>
            <w:pStyle w:val="20"/>
            <w:tabs>
              <w:tab w:val="right" w:leader="dot" w:pos="8296"/>
            </w:tabs>
            <w:rPr>
              <w:rFonts w:eastAsiaTheme="minorEastAsia" w:cstheme="minorBidi"/>
              <w:i w:val="0"/>
              <w:iCs w:val="0"/>
              <w:noProof/>
              <w:sz w:val="24"/>
              <w:szCs w:val="24"/>
            </w:rPr>
          </w:pPr>
          <w:hyperlink w:anchor="_Toc160712622" w:history="1">
            <w:r w:rsidR="005112E1" w:rsidRPr="008B7613">
              <w:rPr>
                <w:rStyle w:val="-"/>
                <w:rFonts w:ascii="Times New Roman" w:hAnsi="Times New Roman" w:cs="Times New Roman"/>
                <w:bCs/>
                <w:noProof/>
                <w:lang w:val="en-US"/>
              </w:rPr>
              <w:t>iii</w:t>
            </w:r>
            <w:r w:rsidR="005112E1" w:rsidRPr="008B7613">
              <w:rPr>
                <w:rStyle w:val="-"/>
                <w:rFonts w:ascii="Times New Roman" w:hAnsi="Times New Roman" w:cs="Times New Roman"/>
                <w:bCs/>
                <w:noProof/>
              </w:rPr>
              <w:t>. Μεθοδολογία της έρευνας</w:t>
            </w:r>
            <w:r w:rsidR="005112E1">
              <w:rPr>
                <w:noProof/>
                <w:webHidden/>
              </w:rPr>
              <w:tab/>
            </w:r>
            <w:r w:rsidR="005112E1">
              <w:rPr>
                <w:noProof/>
                <w:webHidden/>
              </w:rPr>
              <w:fldChar w:fldCharType="begin"/>
            </w:r>
            <w:r w:rsidR="005112E1">
              <w:rPr>
                <w:noProof/>
                <w:webHidden/>
              </w:rPr>
              <w:instrText xml:space="preserve"> PAGEREF _Toc160712622 \h </w:instrText>
            </w:r>
            <w:r w:rsidR="005112E1">
              <w:rPr>
                <w:noProof/>
                <w:webHidden/>
              </w:rPr>
            </w:r>
            <w:r w:rsidR="005112E1">
              <w:rPr>
                <w:noProof/>
                <w:webHidden/>
              </w:rPr>
              <w:fldChar w:fldCharType="separate"/>
            </w:r>
            <w:r w:rsidR="005112E1">
              <w:rPr>
                <w:noProof/>
                <w:webHidden/>
              </w:rPr>
              <w:t>12</w:t>
            </w:r>
            <w:r w:rsidR="005112E1">
              <w:rPr>
                <w:noProof/>
                <w:webHidden/>
              </w:rPr>
              <w:fldChar w:fldCharType="end"/>
            </w:r>
          </w:hyperlink>
        </w:p>
        <w:p w14:paraId="342E5223" w14:textId="234DB04E" w:rsidR="005112E1" w:rsidRDefault="00323F33">
          <w:pPr>
            <w:pStyle w:val="20"/>
            <w:tabs>
              <w:tab w:val="right" w:leader="dot" w:pos="8296"/>
            </w:tabs>
            <w:rPr>
              <w:rFonts w:eastAsiaTheme="minorEastAsia" w:cstheme="minorBidi"/>
              <w:i w:val="0"/>
              <w:iCs w:val="0"/>
              <w:noProof/>
              <w:sz w:val="24"/>
              <w:szCs w:val="24"/>
            </w:rPr>
          </w:pPr>
          <w:hyperlink w:anchor="_Toc160712623" w:history="1">
            <w:r w:rsidR="005112E1" w:rsidRPr="008B7613">
              <w:rPr>
                <w:rStyle w:val="-"/>
                <w:rFonts w:ascii="Times New Roman" w:hAnsi="Times New Roman" w:cs="Times New Roman"/>
                <w:bCs/>
                <w:noProof/>
                <w:lang w:val="en-US"/>
              </w:rPr>
              <w:t>iv</w:t>
            </w:r>
            <w:r w:rsidR="005112E1" w:rsidRPr="008B7613">
              <w:rPr>
                <w:rStyle w:val="-"/>
                <w:rFonts w:ascii="Times New Roman" w:hAnsi="Times New Roman" w:cs="Times New Roman"/>
                <w:bCs/>
                <w:noProof/>
              </w:rPr>
              <w:t>. Δομή των κεφαλαίων της εργασίας</w:t>
            </w:r>
            <w:r w:rsidR="005112E1">
              <w:rPr>
                <w:noProof/>
                <w:webHidden/>
              </w:rPr>
              <w:tab/>
            </w:r>
            <w:r w:rsidR="005112E1">
              <w:rPr>
                <w:noProof/>
                <w:webHidden/>
              </w:rPr>
              <w:fldChar w:fldCharType="begin"/>
            </w:r>
            <w:r w:rsidR="005112E1">
              <w:rPr>
                <w:noProof/>
                <w:webHidden/>
              </w:rPr>
              <w:instrText xml:space="preserve"> PAGEREF _Toc160712623 \h </w:instrText>
            </w:r>
            <w:r w:rsidR="005112E1">
              <w:rPr>
                <w:noProof/>
                <w:webHidden/>
              </w:rPr>
            </w:r>
            <w:r w:rsidR="005112E1">
              <w:rPr>
                <w:noProof/>
                <w:webHidden/>
              </w:rPr>
              <w:fldChar w:fldCharType="separate"/>
            </w:r>
            <w:r w:rsidR="005112E1">
              <w:rPr>
                <w:noProof/>
                <w:webHidden/>
              </w:rPr>
              <w:t>13</w:t>
            </w:r>
            <w:r w:rsidR="005112E1">
              <w:rPr>
                <w:noProof/>
                <w:webHidden/>
              </w:rPr>
              <w:fldChar w:fldCharType="end"/>
            </w:r>
          </w:hyperlink>
        </w:p>
        <w:p w14:paraId="7011E420" w14:textId="62EE28C9" w:rsidR="005112E1" w:rsidRDefault="00323F33">
          <w:pPr>
            <w:pStyle w:val="10"/>
            <w:tabs>
              <w:tab w:val="right" w:leader="dot" w:pos="8296"/>
            </w:tabs>
            <w:rPr>
              <w:rFonts w:eastAsiaTheme="minorEastAsia" w:cstheme="minorBidi"/>
              <w:b w:val="0"/>
              <w:bCs w:val="0"/>
              <w:noProof/>
              <w:sz w:val="24"/>
              <w:szCs w:val="24"/>
            </w:rPr>
          </w:pPr>
          <w:hyperlink w:anchor="_Toc160712624" w:history="1">
            <w:r w:rsidR="005112E1" w:rsidRPr="008B7613">
              <w:rPr>
                <w:rStyle w:val="-"/>
                <w:rFonts w:ascii="Times New Roman" w:hAnsi="Times New Roman" w:cs="Times New Roman"/>
                <w:noProof/>
              </w:rPr>
              <w:t>Α’ ΜΕΡΟΣ ΘΕΩΡΗΤΙΚΟ ΠΛΑΙΣΙΟ</w:t>
            </w:r>
            <w:r w:rsidR="005112E1">
              <w:rPr>
                <w:noProof/>
                <w:webHidden/>
              </w:rPr>
              <w:tab/>
            </w:r>
            <w:r w:rsidR="005112E1">
              <w:rPr>
                <w:noProof/>
                <w:webHidden/>
              </w:rPr>
              <w:fldChar w:fldCharType="begin"/>
            </w:r>
            <w:r w:rsidR="005112E1">
              <w:rPr>
                <w:noProof/>
                <w:webHidden/>
              </w:rPr>
              <w:instrText xml:space="preserve"> PAGEREF _Toc160712624 \h </w:instrText>
            </w:r>
            <w:r w:rsidR="005112E1">
              <w:rPr>
                <w:noProof/>
                <w:webHidden/>
              </w:rPr>
            </w:r>
            <w:r w:rsidR="005112E1">
              <w:rPr>
                <w:noProof/>
                <w:webHidden/>
              </w:rPr>
              <w:fldChar w:fldCharType="separate"/>
            </w:r>
            <w:r w:rsidR="005112E1">
              <w:rPr>
                <w:noProof/>
                <w:webHidden/>
              </w:rPr>
              <w:t>13</w:t>
            </w:r>
            <w:r w:rsidR="005112E1">
              <w:rPr>
                <w:noProof/>
                <w:webHidden/>
              </w:rPr>
              <w:fldChar w:fldCharType="end"/>
            </w:r>
          </w:hyperlink>
        </w:p>
        <w:p w14:paraId="7969908A" w14:textId="69E8F359" w:rsidR="005112E1" w:rsidRDefault="00323F33">
          <w:pPr>
            <w:pStyle w:val="10"/>
            <w:tabs>
              <w:tab w:val="right" w:leader="dot" w:pos="8296"/>
            </w:tabs>
            <w:rPr>
              <w:rFonts w:eastAsiaTheme="minorEastAsia" w:cstheme="minorBidi"/>
              <w:b w:val="0"/>
              <w:bCs w:val="0"/>
              <w:noProof/>
              <w:sz w:val="24"/>
              <w:szCs w:val="24"/>
            </w:rPr>
          </w:pPr>
          <w:hyperlink w:anchor="_Toc160712625" w:history="1">
            <w:r w:rsidR="005112E1" w:rsidRPr="008B7613">
              <w:rPr>
                <w:rStyle w:val="-"/>
                <w:rFonts w:ascii="Times New Roman" w:hAnsi="Times New Roman" w:cs="Times New Roman"/>
                <w:iCs/>
                <w:noProof/>
              </w:rPr>
              <w:t>Κεφάλαιο 1ο  Ειδική αγωγή</w:t>
            </w:r>
            <w:r w:rsidR="005112E1">
              <w:rPr>
                <w:noProof/>
                <w:webHidden/>
              </w:rPr>
              <w:tab/>
            </w:r>
            <w:r w:rsidR="005112E1">
              <w:rPr>
                <w:noProof/>
                <w:webHidden/>
              </w:rPr>
              <w:fldChar w:fldCharType="begin"/>
            </w:r>
            <w:r w:rsidR="005112E1">
              <w:rPr>
                <w:noProof/>
                <w:webHidden/>
              </w:rPr>
              <w:instrText xml:space="preserve"> PAGEREF _Toc160712625 \h </w:instrText>
            </w:r>
            <w:r w:rsidR="005112E1">
              <w:rPr>
                <w:noProof/>
                <w:webHidden/>
              </w:rPr>
            </w:r>
            <w:r w:rsidR="005112E1">
              <w:rPr>
                <w:noProof/>
                <w:webHidden/>
              </w:rPr>
              <w:fldChar w:fldCharType="separate"/>
            </w:r>
            <w:r w:rsidR="005112E1">
              <w:rPr>
                <w:noProof/>
                <w:webHidden/>
              </w:rPr>
              <w:t>13</w:t>
            </w:r>
            <w:r w:rsidR="005112E1">
              <w:rPr>
                <w:noProof/>
                <w:webHidden/>
              </w:rPr>
              <w:fldChar w:fldCharType="end"/>
            </w:r>
          </w:hyperlink>
        </w:p>
        <w:p w14:paraId="61DAF425" w14:textId="5426B7CD" w:rsidR="005112E1" w:rsidRDefault="00323F33">
          <w:pPr>
            <w:pStyle w:val="20"/>
            <w:tabs>
              <w:tab w:val="right" w:leader="dot" w:pos="8296"/>
            </w:tabs>
            <w:rPr>
              <w:rFonts w:eastAsiaTheme="minorEastAsia" w:cstheme="minorBidi"/>
              <w:i w:val="0"/>
              <w:iCs w:val="0"/>
              <w:noProof/>
              <w:sz w:val="24"/>
              <w:szCs w:val="24"/>
            </w:rPr>
          </w:pPr>
          <w:hyperlink w:anchor="_Toc160712626" w:history="1">
            <w:r w:rsidR="005112E1" w:rsidRPr="008B7613">
              <w:rPr>
                <w:rStyle w:val="-"/>
                <w:rFonts w:ascii="Times New Roman" w:hAnsi="Times New Roman" w:cs="Times New Roman"/>
                <w:noProof/>
              </w:rPr>
              <w:t>1.1 Ορισμός</w:t>
            </w:r>
            <w:r w:rsidR="005112E1">
              <w:rPr>
                <w:noProof/>
                <w:webHidden/>
              </w:rPr>
              <w:tab/>
            </w:r>
            <w:r w:rsidR="005112E1">
              <w:rPr>
                <w:noProof/>
                <w:webHidden/>
              </w:rPr>
              <w:fldChar w:fldCharType="begin"/>
            </w:r>
            <w:r w:rsidR="005112E1">
              <w:rPr>
                <w:noProof/>
                <w:webHidden/>
              </w:rPr>
              <w:instrText xml:space="preserve"> PAGEREF _Toc160712626 \h </w:instrText>
            </w:r>
            <w:r w:rsidR="005112E1">
              <w:rPr>
                <w:noProof/>
                <w:webHidden/>
              </w:rPr>
            </w:r>
            <w:r w:rsidR="005112E1">
              <w:rPr>
                <w:noProof/>
                <w:webHidden/>
              </w:rPr>
              <w:fldChar w:fldCharType="separate"/>
            </w:r>
            <w:r w:rsidR="005112E1">
              <w:rPr>
                <w:noProof/>
                <w:webHidden/>
              </w:rPr>
              <w:t>13</w:t>
            </w:r>
            <w:r w:rsidR="005112E1">
              <w:rPr>
                <w:noProof/>
                <w:webHidden/>
              </w:rPr>
              <w:fldChar w:fldCharType="end"/>
            </w:r>
          </w:hyperlink>
        </w:p>
        <w:p w14:paraId="27D50C94" w14:textId="47A5AFB5" w:rsidR="005112E1" w:rsidRDefault="00323F33">
          <w:pPr>
            <w:pStyle w:val="20"/>
            <w:tabs>
              <w:tab w:val="right" w:leader="dot" w:pos="8296"/>
            </w:tabs>
            <w:rPr>
              <w:rFonts w:eastAsiaTheme="minorEastAsia" w:cstheme="minorBidi"/>
              <w:i w:val="0"/>
              <w:iCs w:val="0"/>
              <w:noProof/>
              <w:sz w:val="24"/>
              <w:szCs w:val="24"/>
            </w:rPr>
          </w:pPr>
          <w:hyperlink w:anchor="_Toc160712627" w:history="1">
            <w:r w:rsidR="005112E1" w:rsidRPr="008B7613">
              <w:rPr>
                <w:rStyle w:val="-"/>
                <w:rFonts w:ascii="Times New Roman" w:hAnsi="Times New Roman" w:cs="Times New Roman"/>
                <w:bCs/>
                <w:noProof/>
              </w:rPr>
              <w:t>1.2. Κατηγοριοποίηση ατόμων με ειδικές ανάγκες</w:t>
            </w:r>
            <w:r w:rsidR="005112E1">
              <w:rPr>
                <w:noProof/>
                <w:webHidden/>
              </w:rPr>
              <w:tab/>
            </w:r>
            <w:r w:rsidR="005112E1">
              <w:rPr>
                <w:noProof/>
                <w:webHidden/>
              </w:rPr>
              <w:fldChar w:fldCharType="begin"/>
            </w:r>
            <w:r w:rsidR="005112E1">
              <w:rPr>
                <w:noProof/>
                <w:webHidden/>
              </w:rPr>
              <w:instrText xml:space="preserve"> PAGEREF _Toc160712627 \h </w:instrText>
            </w:r>
            <w:r w:rsidR="005112E1">
              <w:rPr>
                <w:noProof/>
                <w:webHidden/>
              </w:rPr>
            </w:r>
            <w:r w:rsidR="005112E1">
              <w:rPr>
                <w:noProof/>
                <w:webHidden/>
              </w:rPr>
              <w:fldChar w:fldCharType="separate"/>
            </w:r>
            <w:r w:rsidR="005112E1">
              <w:rPr>
                <w:noProof/>
                <w:webHidden/>
              </w:rPr>
              <w:t>16</w:t>
            </w:r>
            <w:r w:rsidR="005112E1">
              <w:rPr>
                <w:noProof/>
                <w:webHidden/>
              </w:rPr>
              <w:fldChar w:fldCharType="end"/>
            </w:r>
          </w:hyperlink>
        </w:p>
        <w:p w14:paraId="33505B24" w14:textId="4E8105B6" w:rsidR="005112E1" w:rsidRDefault="00323F33">
          <w:pPr>
            <w:pStyle w:val="20"/>
            <w:tabs>
              <w:tab w:val="right" w:leader="dot" w:pos="8296"/>
            </w:tabs>
            <w:rPr>
              <w:rFonts w:eastAsiaTheme="minorEastAsia" w:cstheme="minorBidi"/>
              <w:i w:val="0"/>
              <w:iCs w:val="0"/>
              <w:noProof/>
              <w:sz w:val="24"/>
              <w:szCs w:val="24"/>
            </w:rPr>
          </w:pPr>
          <w:hyperlink w:anchor="_Toc160712628" w:history="1">
            <w:r w:rsidR="005112E1" w:rsidRPr="008B7613">
              <w:rPr>
                <w:rStyle w:val="-"/>
                <w:rFonts w:ascii="Times New Roman" w:hAnsi="Times New Roman" w:cs="Times New Roman"/>
                <w:bCs/>
                <w:noProof/>
              </w:rPr>
              <w:t>1.3 Ειδική αγωγή και εκπαίδευση</w:t>
            </w:r>
            <w:r w:rsidR="005112E1">
              <w:rPr>
                <w:noProof/>
                <w:webHidden/>
              </w:rPr>
              <w:tab/>
            </w:r>
            <w:r w:rsidR="005112E1">
              <w:rPr>
                <w:noProof/>
                <w:webHidden/>
              </w:rPr>
              <w:fldChar w:fldCharType="begin"/>
            </w:r>
            <w:r w:rsidR="005112E1">
              <w:rPr>
                <w:noProof/>
                <w:webHidden/>
              </w:rPr>
              <w:instrText xml:space="preserve"> PAGEREF _Toc160712628 \h </w:instrText>
            </w:r>
            <w:r w:rsidR="005112E1">
              <w:rPr>
                <w:noProof/>
                <w:webHidden/>
              </w:rPr>
            </w:r>
            <w:r w:rsidR="005112E1">
              <w:rPr>
                <w:noProof/>
                <w:webHidden/>
              </w:rPr>
              <w:fldChar w:fldCharType="separate"/>
            </w:r>
            <w:r w:rsidR="005112E1">
              <w:rPr>
                <w:noProof/>
                <w:webHidden/>
              </w:rPr>
              <w:t>28</w:t>
            </w:r>
            <w:r w:rsidR="005112E1">
              <w:rPr>
                <w:noProof/>
                <w:webHidden/>
              </w:rPr>
              <w:fldChar w:fldCharType="end"/>
            </w:r>
          </w:hyperlink>
        </w:p>
        <w:p w14:paraId="2CC53199" w14:textId="235D179A" w:rsidR="005112E1" w:rsidRDefault="00323F33">
          <w:pPr>
            <w:pStyle w:val="20"/>
            <w:tabs>
              <w:tab w:val="right" w:leader="dot" w:pos="8296"/>
            </w:tabs>
            <w:rPr>
              <w:rFonts w:eastAsiaTheme="minorEastAsia" w:cstheme="minorBidi"/>
              <w:i w:val="0"/>
              <w:iCs w:val="0"/>
              <w:noProof/>
              <w:sz w:val="24"/>
              <w:szCs w:val="24"/>
            </w:rPr>
          </w:pPr>
          <w:hyperlink w:anchor="_Toc160712629" w:history="1">
            <w:r w:rsidR="005112E1" w:rsidRPr="008B7613">
              <w:rPr>
                <w:rStyle w:val="-"/>
                <w:rFonts w:ascii="Times New Roman" w:hAnsi="Times New Roman" w:cs="Times New Roman"/>
                <w:noProof/>
              </w:rPr>
              <w:t>1.4 Εργαστήρια Ειδικής Επαγγελματικής Εκπαίδευσης και Κατάρτισης</w:t>
            </w:r>
            <w:r w:rsidR="005112E1">
              <w:rPr>
                <w:noProof/>
                <w:webHidden/>
              </w:rPr>
              <w:tab/>
            </w:r>
            <w:r w:rsidR="005112E1">
              <w:rPr>
                <w:noProof/>
                <w:webHidden/>
              </w:rPr>
              <w:fldChar w:fldCharType="begin"/>
            </w:r>
            <w:r w:rsidR="005112E1">
              <w:rPr>
                <w:noProof/>
                <w:webHidden/>
              </w:rPr>
              <w:instrText xml:space="preserve"> PAGEREF _Toc160712629 \h </w:instrText>
            </w:r>
            <w:r w:rsidR="005112E1">
              <w:rPr>
                <w:noProof/>
                <w:webHidden/>
              </w:rPr>
            </w:r>
            <w:r w:rsidR="005112E1">
              <w:rPr>
                <w:noProof/>
                <w:webHidden/>
              </w:rPr>
              <w:fldChar w:fldCharType="separate"/>
            </w:r>
            <w:r w:rsidR="005112E1">
              <w:rPr>
                <w:noProof/>
                <w:webHidden/>
              </w:rPr>
              <w:t>30</w:t>
            </w:r>
            <w:r w:rsidR="005112E1">
              <w:rPr>
                <w:noProof/>
                <w:webHidden/>
              </w:rPr>
              <w:fldChar w:fldCharType="end"/>
            </w:r>
          </w:hyperlink>
        </w:p>
        <w:p w14:paraId="240C72EE" w14:textId="35C2A197" w:rsidR="005112E1" w:rsidRDefault="00323F33">
          <w:pPr>
            <w:pStyle w:val="20"/>
            <w:tabs>
              <w:tab w:val="right" w:leader="dot" w:pos="8296"/>
            </w:tabs>
            <w:rPr>
              <w:rFonts w:eastAsiaTheme="minorEastAsia" w:cstheme="minorBidi"/>
              <w:i w:val="0"/>
              <w:iCs w:val="0"/>
              <w:noProof/>
              <w:sz w:val="24"/>
              <w:szCs w:val="24"/>
            </w:rPr>
          </w:pPr>
          <w:hyperlink w:anchor="_Toc160712630" w:history="1">
            <w:r w:rsidR="005112E1" w:rsidRPr="008B7613">
              <w:rPr>
                <w:rStyle w:val="-"/>
                <w:rFonts w:ascii="Times New Roman" w:hAnsi="Times New Roman" w:cs="Times New Roman"/>
                <w:noProof/>
              </w:rPr>
              <w:t>1.5 Ιστορική αναδρομή της ειδικής αγωγής</w:t>
            </w:r>
            <w:r w:rsidR="005112E1">
              <w:rPr>
                <w:noProof/>
                <w:webHidden/>
              </w:rPr>
              <w:tab/>
            </w:r>
            <w:r w:rsidR="005112E1">
              <w:rPr>
                <w:noProof/>
                <w:webHidden/>
              </w:rPr>
              <w:fldChar w:fldCharType="begin"/>
            </w:r>
            <w:r w:rsidR="005112E1">
              <w:rPr>
                <w:noProof/>
                <w:webHidden/>
              </w:rPr>
              <w:instrText xml:space="preserve"> PAGEREF _Toc160712630 \h </w:instrText>
            </w:r>
            <w:r w:rsidR="005112E1">
              <w:rPr>
                <w:noProof/>
                <w:webHidden/>
              </w:rPr>
            </w:r>
            <w:r w:rsidR="005112E1">
              <w:rPr>
                <w:noProof/>
                <w:webHidden/>
              </w:rPr>
              <w:fldChar w:fldCharType="separate"/>
            </w:r>
            <w:r w:rsidR="005112E1">
              <w:rPr>
                <w:noProof/>
                <w:webHidden/>
              </w:rPr>
              <w:t>32</w:t>
            </w:r>
            <w:r w:rsidR="005112E1">
              <w:rPr>
                <w:noProof/>
                <w:webHidden/>
              </w:rPr>
              <w:fldChar w:fldCharType="end"/>
            </w:r>
          </w:hyperlink>
        </w:p>
        <w:p w14:paraId="0CA1DEB8" w14:textId="081E8D3B" w:rsidR="005112E1" w:rsidRDefault="00323F33">
          <w:pPr>
            <w:pStyle w:val="10"/>
            <w:tabs>
              <w:tab w:val="right" w:leader="dot" w:pos="8296"/>
            </w:tabs>
            <w:rPr>
              <w:rFonts w:eastAsiaTheme="minorEastAsia" w:cstheme="minorBidi"/>
              <w:b w:val="0"/>
              <w:bCs w:val="0"/>
              <w:noProof/>
              <w:sz w:val="24"/>
              <w:szCs w:val="24"/>
            </w:rPr>
          </w:pPr>
          <w:hyperlink w:anchor="_Toc160712631" w:history="1">
            <w:r w:rsidR="005112E1" w:rsidRPr="008B7613">
              <w:rPr>
                <w:rStyle w:val="-"/>
                <w:rFonts w:ascii="Times New Roman" w:hAnsi="Times New Roman" w:cs="Times New Roman"/>
                <w:noProof/>
              </w:rPr>
              <w:t>Κεφάλαιο 2ο  Δημιουργική γραφή</w:t>
            </w:r>
            <w:r w:rsidR="005112E1">
              <w:rPr>
                <w:noProof/>
                <w:webHidden/>
              </w:rPr>
              <w:tab/>
            </w:r>
            <w:r w:rsidR="005112E1">
              <w:rPr>
                <w:noProof/>
                <w:webHidden/>
              </w:rPr>
              <w:fldChar w:fldCharType="begin"/>
            </w:r>
            <w:r w:rsidR="005112E1">
              <w:rPr>
                <w:noProof/>
                <w:webHidden/>
              </w:rPr>
              <w:instrText xml:space="preserve"> PAGEREF _Toc160712631 \h </w:instrText>
            </w:r>
            <w:r w:rsidR="005112E1">
              <w:rPr>
                <w:noProof/>
                <w:webHidden/>
              </w:rPr>
            </w:r>
            <w:r w:rsidR="005112E1">
              <w:rPr>
                <w:noProof/>
                <w:webHidden/>
              </w:rPr>
              <w:fldChar w:fldCharType="separate"/>
            </w:r>
            <w:r w:rsidR="005112E1">
              <w:rPr>
                <w:noProof/>
                <w:webHidden/>
              </w:rPr>
              <w:t>34</w:t>
            </w:r>
            <w:r w:rsidR="005112E1">
              <w:rPr>
                <w:noProof/>
                <w:webHidden/>
              </w:rPr>
              <w:fldChar w:fldCharType="end"/>
            </w:r>
          </w:hyperlink>
        </w:p>
        <w:p w14:paraId="38E9EC8C" w14:textId="442207B7" w:rsidR="005112E1" w:rsidRDefault="00323F33">
          <w:pPr>
            <w:pStyle w:val="20"/>
            <w:tabs>
              <w:tab w:val="right" w:leader="dot" w:pos="8296"/>
            </w:tabs>
            <w:rPr>
              <w:rFonts w:eastAsiaTheme="minorEastAsia" w:cstheme="minorBidi"/>
              <w:i w:val="0"/>
              <w:iCs w:val="0"/>
              <w:noProof/>
              <w:sz w:val="24"/>
              <w:szCs w:val="24"/>
            </w:rPr>
          </w:pPr>
          <w:hyperlink w:anchor="_Toc160712632" w:history="1">
            <w:r w:rsidR="005112E1" w:rsidRPr="008B7613">
              <w:rPr>
                <w:rStyle w:val="-"/>
                <w:rFonts w:ascii="Times New Roman" w:hAnsi="Times New Roman" w:cs="Times New Roman"/>
                <w:noProof/>
              </w:rPr>
              <w:t>2.1 Ορισμός</w:t>
            </w:r>
            <w:r w:rsidR="005112E1">
              <w:rPr>
                <w:noProof/>
                <w:webHidden/>
              </w:rPr>
              <w:tab/>
            </w:r>
            <w:r w:rsidR="005112E1">
              <w:rPr>
                <w:noProof/>
                <w:webHidden/>
              </w:rPr>
              <w:fldChar w:fldCharType="begin"/>
            </w:r>
            <w:r w:rsidR="005112E1">
              <w:rPr>
                <w:noProof/>
                <w:webHidden/>
              </w:rPr>
              <w:instrText xml:space="preserve"> PAGEREF _Toc160712632 \h </w:instrText>
            </w:r>
            <w:r w:rsidR="005112E1">
              <w:rPr>
                <w:noProof/>
                <w:webHidden/>
              </w:rPr>
            </w:r>
            <w:r w:rsidR="005112E1">
              <w:rPr>
                <w:noProof/>
                <w:webHidden/>
              </w:rPr>
              <w:fldChar w:fldCharType="separate"/>
            </w:r>
            <w:r w:rsidR="005112E1">
              <w:rPr>
                <w:noProof/>
                <w:webHidden/>
              </w:rPr>
              <w:t>34</w:t>
            </w:r>
            <w:r w:rsidR="005112E1">
              <w:rPr>
                <w:noProof/>
                <w:webHidden/>
              </w:rPr>
              <w:fldChar w:fldCharType="end"/>
            </w:r>
          </w:hyperlink>
        </w:p>
        <w:p w14:paraId="01247714" w14:textId="354B3424" w:rsidR="005112E1" w:rsidRDefault="00323F33">
          <w:pPr>
            <w:pStyle w:val="20"/>
            <w:tabs>
              <w:tab w:val="right" w:leader="dot" w:pos="8296"/>
            </w:tabs>
            <w:rPr>
              <w:rFonts w:eastAsiaTheme="minorEastAsia" w:cstheme="minorBidi"/>
              <w:i w:val="0"/>
              <w:iCs w:val="0"/>
              <w:noProof/>
              <w:sz w:val="24"/>
              <w:szCs w:val="24"/>
            </w:rPr>
          </w:pPr>
          <w:hyperlink w:anchor="_Toc160712633" w:history="1">
            <w:r w:rsidR="005112E1" w:rsidRPr="008B7613">
              <w:rPr>
                <w:rStyle w:val="-"/>
                <w:rFonts w:ascii="Times New Roman" w:hAnsi="Times New Roman" w:cs="Times New Roman"/>
                <w:noProof/>
              </w:rPr>
              <w:t>2.2 Παιδική λογοτεχνία και αναπηρία-κριτήρια επιλογής κειμένων για εφαρμογή δημιουργικής γραφής στο σχολείο</w:t>
            </w:r>
            <w:r w:rsidR="005112E1">
              <w:rPr>
                <w:noProof/>
                <w:webHidden/>
              </w:rPr>
              <w:tab/>
            </w:r>
            <w:r w:rsidR="005112E1">
              <w:rPr>
                <w:noProof/>
                <w:webHidden/>
              </w:rPr>
              <w:fldChar w:fldCharType="begin"/>
            </w:r>
            <w:r w:rsidR="005112E1">
              <w:rPr>
                <w:noProof/>
                <w:webHidden/>
              </w:rPr>
              <w:instrText xml:space="preserve"> PAGEREF _Toc160712633 \h </w:instrText>
            </w:r>
            <w:r w:rsidR="005112E1">
              <w:rPr>
                <w:noProof/>
                <w:webHidden/>
              </w:rPr>
            </w:r>
            <w:r w:rsidR="005112E1">
              <w:rPr>
                <w:noProof/>
                <w:webHidden/>
              </w:rPr>
              <w:fldChar w:fldCharType="separate"/>
            </w:r>
            <w:r w:rsidR="005112E1">
              <w:rPr>
                <w:noProof/>
                <w:webHidden/>
              </w:rPr>
              <w:t>38</w:t>
            </w:r>
            <w:r w:rsidR="005112E1">
              <w:rPr>
                <w:noProof/>
                <w:webHidden/>
              </w:rPr>
              <w:fldChar w:fldCharType="end"/>
            </w:r>
          </w:hyperlink>
        </w:p>
        <w:p w14:paraId="6EF8E0ED" w14:textId="03EC1786" w:rsidR="005112E1" w:rsidRDefault="00323F33">
          <w:pPr>
            <w:pStyle w:val="20"/>
            <w:tabs>
              <w:tab w:val="right" w:leader="dot" w:pos="8296"/>
            </w:tabs>
            <w:rPr>
              <w:rFonts w:eastAsiaTheme="minorEastAsia" w:cstheme="minorBidi"/>
              <w:i w:val="0"/>
              <w:iCs w:val="0"/>
              <w:noProof/>
              <w:sz w:val="24"/>
              <w:szCs w:val="24"/>
            </w:rPr>
          </w:pPr>
          <w:hyperlink w:anchor="_Toc160712634" w:history="1">
            <w:r w:rsidR="005112E1" w:rsidRPr="008B7613">
              <w:rPr>
                <w:rStyle w:val="-"/>
                <w:rFonts w:ascii="Times New Roman" w:hAnsi="Times New Roman" w:cs="Times New Roman"/>
                <w:noProof/>
              </w:rPr>
              <w:t>2.3 Τεχνικές Δημιουργικής Γραφής</w:t>
            </w:r>
            <w:r w:rsidR="005112E1">
              <w:rPr>
                <w:noProof/>
                <w:webHidden/>
              </w:rPr>
              <w:tab/>
            </w:r>
            <w:r w:rsidR="005112E1">
              <w:rPr>
                <w:noProof/>
                <w:webHidden/>
              </w:rPr>
              <w:fldChar w:fldCharType="begin"/>
            </w:r>
            <w:r w:rsidR="005112E1">
              <w:rPr>
                <w:noProof/>
                <w:webHidden/>
              </w:rPr>
              <w:instrText xml:space="preserve"> PAGEREF _Toc160712634 \h </w:instrText>
            </w:r>
            <w:r w:rsidR="005112E1">
              <w:rPr>
                <w:noProof/>
                <w:webHidden/>
              </w:rPr>
            </w:r>
            <w:r w:rsidR="005112E1">
              <w:rPr>
                <w:noProof/>
                <w:webHidden/>
              </w:rPr>
              <w:fldChar w:fldCharType="separate"/>
            </w:r>
            <w:r w:rsidR="005112E1">
              <w:rPr>
                <w:noProof/>
                <w:webHidden/>
              </w:rPr>
              <w:t>40</w:t>
            </w:r>
            <w:r w:rsidR="005112E1">
              <w:rPr>
                <w:noProof/>
                <w:webHidden/>
              </w:rPr>
              <w:fldChar w:fldCharType="end"/>
            </w:r>
          </w:hyperlink>
        </w:p>
        <w:p w14:paraId="5CD9D9CF" w14:textId="6371056B" w:rsidR="005112E1" w:rsidRDefault="00323F33">
          <w:pPr>
            <w:pStyle w:val="20"/>
            <w:tabs>
              <w:tab w:val="right" w:leader="dot" w:pos="8296"/>
            </w:tabs>
            <w:rPr>
              <w:rFonts w:eastAsiaTheme="minorEastAsia" w:cstheme="minorBidi"/>
              <w:i w:val="0"/>
              <w:iCs w:val="0"/>
              <w:noProof/>
              <w:sz w:val="24"/>
              <w:szCs w:val="24"/>
            </w:rPr>
          </w:pPr>
          <w:hyperlink w:anchor="_Toc160712635" w:history="1">
            <w:r w:rsidR="005112E1" w:rsidRPr="008B7613">
              <w:rPr>
                <w:rStyle w:val="-"/>
                <w:rFonts w:ascii="Times New Roman" w:hAnsi="Times New Roman" w:cs="Times New Roman"/>
                <w:bCs/>
                <w:noProof/>
              </w:rPr>
              <w:t>2.4 Η συμβολή της δημιουργικής γραφής στην ανάπτυξη των παιδιών με ειδικές ανάγκες</w:t>
            </w:r>
            <w:r w:rsidR="005112E1">
              <w:rPr>
                <w:noProof/>
                <w:webHidden/>
              </w:rPr>
              <w:tab/>
            </w:r>
            <w:r w:rsidR="005112E1">
              <w:rPr>
                <w:noProof/>
                <w:webHidden/>
              </w:rPr>
              <w:fldChar w:fldCharType="begin"/>
            </w:r>
            <w:r w:rsidR="005112E1">
              <w:rPr>
                <w:noProof/>
                <w:webHidden/>
              </w:rPr>
              <w:instrText xml:space="preserve"> PAGEREF _Toc160712635 \h </w:instrText>
            </w:r>
            <w:r w:rsidR="005112E1">
              <w:rPr>
                <w:noProof/>
                <w:webHidden/>
              </w:rPr>
            </w:r>
            <w:r w:rsidR="005112E1">
              <w:rPr>
                <w:noProof/>
                <w:webHidden/>
              </w:rPr>
              <w:fldChar w:fldCharType="separate"/>
            </w:r>
            <w:r w:rsidR="005112E1">
              <w:rPr>
                <w:noProof/>
                <w:webHidden/>
              </w:rPr>
              <w:t>52</w:t>
            </w:r>
            <w:r w:rsidR="005112E1">
              <w:rPr>
                <w:noProof/>
                <w:webHidden/>
              </w:rPr>
              <w:fldChar w:fldCharType="end"/>
            </w:r>
          </w:hyperlink>
        </w:p>
        <w:p w14:paraId="2C85CD5E" w14:textId="670022DB" w:rsidR="005112E1" w:rsidRDefault="00323F33">
          <w:pPr>
            <w:pStyle w:val="20"/>
            <w:tabs>
              <w:tab w:val="right" w:leader="dot" w:pos="8296"/>
            </w:tabs>
            <w:rPr>
              <w:rFonts w:eastAsiaTheme="minorEastAsia" w:cstheme="minorBidi"/>
              <w:i w:val="0"/>
              <w:iCs w:val="0"/>
              <w:noProof/>
              <w:sz w:val="24"/>
              <w:szCs w:val="24"/>
            </w:rPr>
          </w:pPr>
          <w:hyperlink w:anchor="_Toc160712636" w:history="1">
            <w:r w:rsidR="005112E1" w:rsidRPr="008B7613">
              <w:rPr>
                <w:rStyle w:val="-"/>
                <w:rFonts w:ascii="Times New Roman" w:hAnsi="Times New Roman" w:cs="Times New Roman"/>
                <w:noProof/>
              </w:rPr>
              <w:t>2.5 Προγράμματα και έρευνες δημιουργικής γραφής για παιδιά με ειδικές ανάγκες</w:t>
            </w:r>
            <w:r w:rsidR="005112E1">
              <w:rPr>
                <w:noProof/>
                <w:webHidden/>
              </w:rPr>
              <w:tab/>
            </w:r>
            <w:r w:rsidR="005112E1">
              <w:rPr>
                <w:noProof/>
                <w:webHidden/>
              </w:rPr>
              <w:fldChar w:fldCharType="begin"/>
            </w:r>
            <w:r w:rsidR="005112E1">
              <w:rPr>
                <w:noProof/>
                <w:webHidden/>
              </w:rPr>
              <w:instrText xml:space="preserve"> PAGEREF _Toc160712636 \h </w:instrText>
            </w:r>
            <w:r w:rsidR="005112E1">
              <w:rPr>
                <w:noProof/>
                <w:webHidden/>
              </w:rPr>
            </w:r>
            <w:r w:rsidR="005112E1">
              <w:rPr>
                <w:noProof/>
                <w:webHidden/>
              </w:rPr>
              <w:fldChar w:fldCharType="separate"/>
            </w:r>
            <w:r w:rsidR="005112E1">
              <w:rPr>
                <w:noProof/>
                <w:webHidden/>
              </w:rPr>
              <w:t>54</w:t>
            </w:r>
            <w:r w:rsidR="005112E1">
              <w:rPr>
                <w:noProof/>
                <w:webHidden/>
              </w:rPr>
              <w:fldChar w:fldCharType="end"/>
            </w:r>
          </w:hyperlink>
        </w:p>
        <w:p w14:paraId="24244998" w14:textId="1B455D00" w:rsidR="005112E1" w:rsidRDefault="00323F33">
          <w:pPr>
            <w:pStyle w:val="10"/>
            <w:tabs>
              <w:tab w:val="right" w:leader="dot" w:pos="8296"/>
            </w:tabs>
            <w:rPr>
              <w:rFonts w:eastAsiaTheme="minorEastAsia" w:cstheme="minorBidi"/>
              <w:b w:val="0"/>
              <w:bCs w:val="0"/>
              <w:noProof/>
              <w:sz w:val="24"/>
              <w:szCs w:val="24"/>
            </w:rPr>
          </w:pPr>
          <w:hyperlink w:anchor="_Toc160712637" w:history="1">
            <w:r w:rsidR="005112E1" w:rsidRPr="008B7613">
              <w:rPr>
                <w:rStyle w:val="-"/>
                <w:rFonts w:ascii="Times New Roman" w:hAnsi="Times New Roman" w:cs="Times New Roman"/>
                <w:noProof/>
              </w:rPr>
              <w:t>Β’ ΜΕΡΟΣ ΕΡΕΥΝΑ</w:t>
            </w:r>
            <w:r w:rsidR="005112E1">
              <w:rPr>
                <w:noProof/>
                <w:webHidden/>
              </w:rPr>
              <w:tab/>
            </w:r>
            <w:r w:rsidR="005112E1">
              <w:rPr>
                <w:noProof/>
                <w:webHidden/>
              </w:rPr>
              <w:fldChar w:fldCharType="begin"/>
            </w:r>
            <w:r w:rsidR="005112E1">
              <w:rPr>
                <w:noProof/>
                <w:webHidden/>
              </w:rPr>
              <w:instrText xml:space="preserve"> PAGEREF _Toc160712637 \h </w:instrText>
            </w:r>
            <w:r w:rsidR="005112E1">
              <w:rPr>
                <w:noProof/>
                <w:webHidden/>
              </w:rPr>
            </w:r>
            <w:r w:rsidR="005112E1">
              <w:rPr>
                <w:noProof/>
                <w:webHidden/>
              </w:rPr>
              <w:fldChar w:fldCharType="separate"/>
            </w:r>
            <w:r w:rsidR="005112E1">
              <w:rPr>
                <w:noProof/>
                <w:webHidden/>
              </w:rPr>
              <w:t>58</w:t>
            </w:r>
            <w:r w:rsidR="005112E1">
              <w:rPr>
                <w:noProof/>
                <w:webHidden/>
              </w:rPr>
              <w:fldChar w:fldCharType="end"/>
            </w:r>
          </w:hyperlink>
        </w:p>
        <w:p w14:paraId="1F2819C6" w14:textId="76229B59" w:rsidR="005112E1" w:rsidRDefault="00323F33">
          <w:pPr>
            <w:pStyle w:val="10"/>
            <w:tabs>
              <w:tab w:val="right" w:leader="dot" w:pos="8296"/>
            </w:tabs>
            <w:rPr>
              <w:rFonts w:eastAsiaTheme="minorEastAsia" w:cstheme="minorBidi"/>
              <w:b w:val="0"/>
              <w:bCs w:val="0"/>
              <w:noProof/>
              <w:sz w:val="24"/>
              <w:szCs w:val="24"/>
            </w:rPr>
          </w:pPr>
          <w:hyperlink w:anchor="_Toc160712638" w:history="1">
            <w:r w:rsidR="005112E1" w:rsidRPr="008B7613">
              <w:rPr>
                <w:rStyle w:val="-"/>
                <w:rFonts w:ascii="Times New Roman" w:hAnsi="Times New Roman" w:cs="Times New Roman"/>
                <w:noProof/>
              </w:rPr>
              <w:t>Κεφάλαιο 1ο Σχεδιασμός και μεθοδολογία έρευνας</w:t>
            </w:r>
            <w:r w:rsidR="005112E1">
              <w:rPr>
                <w:noProof/>
                <w:webHidden/>
              </w:rPr>
              <w:tab/>
            </w:r>
            <w:r w:rsidR="005112E1">
              <w:rPr>
                <w:noProof/>
                <w:webHidden/>
              </w:rPr>
              <w:fldChar w:fldCharType="begin"/>
            </w:r>
            <w:r w:rsidR="005112E1">
              <w:rPr>
                <w:noProof/>
                <w:webHidden/>
              </w:rPr>
              <w:instrText xml:space="preserve"> PAGEREF _Toc160712638 \h </w:instrText>
            </w:r>
            <w:r w:rsidR="005112E1">
              <w:rPr>
                <w:noProof/>
                <w:webHidden/>
              </w:rPr>
            </w:r>
            <w:r w:rsidR="005112E1">
              <w:rPr>
                <w:noProof/>
                <w:webHidden/>
              </w:rPr>
              <w:fldChar w:fldCharType="separate"/>
            </w:r>
            <w:r w:rsidR="005112E1">
              <w:rPr>
                <w:noProof/>
                <w:webHidden/>
              </w:rPr>
              <w:t>58</w:t>
            </w:r>
            <w:r w:rsidR="005112E1">
              <w:rPr>
                <w:noProof/>
                <w:webHidden/>
              </w:rPr>
              <w:fldChar w:fldCharType="end"/>
            </w:r>
          </w:hyperlink>
        </w:p>
        <w:p w14:paraId="60717454" w14:textId="3E56D58C" w:rsidR="005112E1" w:rsidRDefault="00323F33">
          <w:pPr>
            <w:pStyle w:val="10"/>
            <w:tabs>
              <w:tab w:val="right" w:leader="dot" w:pos="8296"/>
            </w:tabs>
            <w:rPr>
              <w:rFonts w:eastAsiaTheme="minorEastAsia" w:cstheme="minorBidi"/>
              <w:b w:val="0"/>
              <w:bCs w:val="0"/>
              <w:noProof/>
              <w:sz w:val="24"/>
              <w:szCs w:val="24"/>
            </w:rPr>
          </w:pPr>
          <w:hyperlink w:anchor="_Toc160712639" w:history="1">
            <w:r w:rsidR="005112E1" w:rsidRPr="008B7613">
              <w:rPr>
                <w:rStyle w:val="-"/>
                <w:rFonts w:ascii="Times New Roman" w:hAnsi="Times New Roman" w:cs="Times New Roman"/>
                <w:i/>
                <w:iCs/>
                <w:noProof/>
              </w:rPr>
              <w:t>Κεφάλαιο 2ο Δειγματοληψία/περιγραφή δείγματος</w:t>
            </w:r>
            <w:r w:rsidR="005112E1">
              <w:rPr>
                <w:noProof/>
                <w:webHidden/>
              </w:rPr>
              <w:tab/>
            </w:r>
            <w:r w:rsidR="005112E1">
              <w:rPr>
                <w:noProof/>
                <w:webHidden/>
              </w:rPr>
              <w:fldChar w:fldCharType="begin"/>
            </w:r>
            <w:r w:rsidR="005112E1">
              <w:rPr>
                <w:noProof/>
                <w:webHidden/>
              </w:rPr>
              <w:instrText xml:space="preserve"> PAGEREF _Toc160712639 \h </w:instrText>
            </w:r>
            <w:r w:rsidR="005112E1">
              <w:rPr>
                <w:noProof/>
                <w:webHidden/>
              </w:rPr>
            </w:r>
            <w:r w:rsidR="005112E1">
              <w:rPr>
                <w:noProof/>
                <w:webHidden/>
              </w:rPr>
              <w:fldChar w:fldCharType="separate"/>
            </w:r>
            <w:r w:rsidR="005112E1">
              <w:rPr>
                <w:noProof/>
                <w:webHidden/>
              </w:rPr>
              <w:t>61</w:t>
            </w:r>
            <w:r w:rsidR="005112E1">
              <w:rPr>
                <w:noProof/>
                <w:webHidden/>
              </w:rPr>
              <w:fldChar w:fldCharType="end"/>
            </w:r>
          </w:hyperlink>
        </w:p>
        <w:p w14:paraId="7B88AB94" w14:textId="772D3394" w:rsidR="005112E1" w:rsidRDefault="00323F33">
          <w:pPr>
            <w:pStyle w:val="10"/>
            <w:tabs>
              <w:tab w:val="right" w:leader="dot" w:pos="8296"/>
            </w:tabs>
            <w:rPr>
              <w:rFonts w:eastAsiaTheme="minorEastAsia" w:cstheme="minorBidi"/>
              <w:b w:val="0"/>
              <w:bCs w:val="0"/>
              <w:noProof/>
              <w:sz w:val="24"/>
              <w:szCs w:val="24"/>
            </w:rPr>
          </w:pPr>
          <w:hyperlink w:anchor="_Toc160712640" w:history="1">
            <w:r w:rsidR="005112E1" w:rsidRPr="008B7613">
              <w:rPr>
                <w:rStyle w:val="-"/>
                <w:rFonts w:ascii="Times New Roman" w:hAnsi="Times New Roman" w:cs="Times New Roman"/>
                <w:i/>
                <w:iCs/>
                <w:noProof/>
              </w:rPr>
              <w:t>Κεφάλαιο 3</w:t>
            </w:r>
            <w:r w:rsidR="005112E1" w:rsidRPr="008B7613">
              <w:rPr>
                <w:rStyle w:val="-"/>
                <w:rFonts w:ascii="Times New Roman" w:hAnsi="Times New Roman" w:cs="Times New Roman"/>
                <w:i/>
                <w:iCs/>
                <w:noProof/>
                <w:vertAlign w:val="superscript"/>
              </w:rPr>
              <w:t>ο</w:t>
            </w:r>
            <w:r w:rsidR="005112E1" w:rsidRPr="008B7613">
              <w:rPr>
                <w:rStyle w:val="-"/>
                <w:rFonts w:ascii="Times New Roman" w:hAnsi="Times New Roman" w:cs="Times New Roman"/>
                <w:i/>
                <w:iCs/>
                <w:noProof/>
              </w:rPr>
              <w:t xml:space="preserve"> Ερευνητικά Εργαλεία</w:t>
            </w:r>
            <w:r w:rsidR="005112E1">
              <w:rPr>
                <w:noProof/>
                <w:webHidden/>
              </w:rPr>
              <w:tab/>
            </w:r>
            <w:r w:rsidR="005112E1">
              <w:rPr>
                <w:noProof/>
                <w:webHidden/>
              </w:rPr>
              <w:fldChar w:fldCharType="begin"/>
            </w:r>
            <w:r w:rsidR="005112E1">
              <w:rPr>
                <w:noProof/>
                <w:webHidden/>
              </w:rPr>
              <w:instrText xml:space="preserve"> PAGEREF _Toc160712640 \h </w:instrText>
            </w:r>
            <w:r w:rsidR="005112E1">
              <w:rPr>
                <w:noProof/>
                <w:webHidden/>
              </w:rPr>
            </w:r>
            <w:r w:rsidR="005112E1">
              <w:rPr>
                <w:noProof/>
                <w:webHidden/>
              </w:rPr>
              <w:fldChar w:fldCharType="separate"/>
            </w:r>
            <w:r w:rsidR="005112E1">
              <w:rPr>
                <w:noProof/>
                <w:webHidden/>
              </w:rPr>
              <w:t>63</w:t>
            </w:r>
            <w:r w:rsidR="005112E1">
              <w:rPr>
                <w:noProof/>
                <w:webHidden/>
              </w:rPr>
              <w:fldChar w:fldCharType="end"/>
            </w:r>
          </w:hyperlink>
        </w:p>
        <w:p w14:paraId="452B50A4" w14:textId="2C476AEA" w:rsidR="005112E1" w:rsidRDefault="00323F33">
          <w:pPr>
            <w:pStyle w:val="20"/>
            <w:tabs>
              <w:tab w:val="right" w:leader="dot" w:pos="8296"/>
            </w:tabs>
            <w:rPr>
              <w:rFonts w:eastAsiaTheme="minorEastAsia" w:cstheme="minorBidi"/>
              <w:i w:val="0"/>
              <w:iCs w:val="0"/>
              <w:noProof/>
              <w:sz w:val="24"/>
              <w:szCs w:val="24"/>
            </w:rPr>
          </w:pPr>
          <w:hyperlink w:anchor="_Toc160712641" w:history="1">
            <w:r w:rsidR="005112E1" w:rsidRPr="008B7613">
              <w:rPr>
                <w:rStyle w:val="-"/>
                <w:rFonts w:ascii="Times New Roman" w:hAnsi="Times New Roman" w:cs="Times New Roman"/>
                <w:bCs/>
                <w:noProof/>
              </w:rPr>
              <w:t>3.1. Ερωτηματολόγιο</w:t>
            </w:r>
            <w:r w:rsidR="005112E1">
              <w:rPr>
                <w:noProof/>
                <w:webHidden/>
              </w:rPr>
              <w:tab/>
            </w:r>
            <w:r w:rsidR="005112E1">
              <w:rPr>
                <w:noProof/>
                <w:webHidden/>
              </w:rPr>
              <w:fldChar w:fldCharType="begin"/>
            </w:r>
            <w:r w:rsidR="005112E1">
              <w:rPr>
                <w:noProof/>
                <w:webHidden/>
              </w:rPr>
              <w:instrText xml:space="preserve"> PAGEREF _Toc160712641 \h </w:instrText>
            </w:r>
            <w:r w:rsidR="005112E1">
              <w:rPr>
                <w:noProof/>
                <w:webHidden/>
              </w:rPr>
            </w:r>
            <w:r w:rsidR="005112E1">
              <w:rPr>
                <w:noProof/>
                <w:webHidden/>
              </w:rPr>
              <w:fldChar w:fldCharType="separate"/>
            </w:r>
            <w:r w:rsidR="005112E1">
              <w:rPr>
                <w:noProof/>
                <w:webHidden/>
              </w:rPr>
              <w:t>63</w:t>
            </w:r>
            <w:r w:rsidR="005112E1">
              <w:rPr>
                <w:noProof/>
                <w:webHidden/>
              </w:rPr>
              <w:fldChar w:fldCharType="end"/>
            </w:r>
          </w:hyperlink>
        </w:p>
        <w:p w14:paraId="29C1716E" w14:textId="2DDF17AB" w:rsidR="005112E1" w:rsidRDefault="00323F33">
          <w:pPr>
            <w:pStyle w:val="20"/>
            <w:tabs>
              <w:tab w:val="right" w:leader="dot" w:pos="8296"/>
            </w:tabs>
            <w:rPr>
              <w:rFonts w:eastAsiaTheme="minorEastAsia" w:cstheme="minorBidi"/>
              <w:i w:val="0"/>
              <w:iCs w:val="0"/>
              <w:noProof/>
              <w:sz w:val="24"/>
              <w:szCs w:val="24"/>
            </w:rPr>
          </w:pPr>
          <w:hyperlink w:anchor="_Toc160712642" w:history="1">
            <w:r w:rsidR="005112E1" w:rsidRPr="008B7613">
              <w:rPr>
                <w:rStyle w:val="-"/>
                <w:rFonts w:ascii="Times New Roman" w:hAnsi="Times New Roman" w:cs="Times New Roman"/>
                <w:bCs/>
                <w:noProof/>
              </w:rPr>
              <w:t>3.2. Συνεντεύξεις</w:t>
            </w:r>
            <w:r w:rsidR="005112E1">
              <w:rPr>
                <w:noProof/>
                <w:webHidden/>
              </w:rPr>
              <w:tab/>
            </w:r>
            <w:r w:rsidR="005112E1">
              <w:rPr>
                <w:noProof/>
                <w:webHidden/>
              </w:rPr>
              <w:fldChar w:fldCharType="begin"/>
            </w:r>
            <w:r w:rsidR="005112E1">
              <w:rPr>
                <w:noProof/>
                <w:webHidden/>
              </w:rPr>
              <w:instrText xml:space="preserve"> PAGEREF _Toc160712642 \h </w:instrText>
            </w:r>
            <w:r w:rsidR="005112E1">
              <w:rPr>
                <w:noProof/>
                <w:webHidden/>
              </w:rPr>
            </w:r>
            <w:r w:rsidR="005112E1">
              <w:rPr>
                <w:noProof/>
                <w:webHidden/>
              </w:rPr>
              <w:fldChar w:fldCharType="separate"/>
            </w:r>
            <w:r w:rsidR="005112E1">
              <w:rPr>
                <w:noProof/>
                <w:webHidden/>
              </w:rPr>
              <w:t>64</w:t>
            </w:r>
            <w:r w:rsidR="005112E1">
              <w:rPr>
                <w:noProof/>
                <w:webHidden/>
              </w:rPr>
              <w:fldChar w:fldCharType="end"/>
            </w:r>
          </w:hyperlink>
        </w:p>
        <w:p w14:paraId="7D29583B" w14:textId="2A2E101C" w:rsidR="005112E1" w:rsidRDefault="00323F33">
          <w:pPr>
            <w:pStyle w:val="20"/>
            <w:tabs>
              <w:tab w:val="right" w:leader="dot" w:pos="8296"/>
            </w:tabs>
            <w:rPr>
              <w:rFonts w:eastAsiaTheme="minorEastAsia" w:cstheme="minorBidi"/>
              <w:i w:val="0"/>
              <w:iCs w:val="0"/>
              <w:noProof/>
              <w:sz w:val="24"/>
              <w:szCs w:val="24"/>
            </w:rPr>
          </w:pPr>
          <w:hyperlink w:anchor="_Toc160712643" w:history="1">
            <w:r w:rsidR="005112E1" w:rsidRPr="008B7613">
              <w:rPr>
                <w:rStyle w:val="-"/>
                <w:rFonts w:ascii="Times New Roman" w:hAnsi="Times New Roman" w:cs="Times New Roman"/>
                <w:bCs/>
                <w:noProof/>
              </w:rPr>
              <w:t>3.3. Ημερολόγιο παρατήρησης</w:t>
            </w:r>
            <w:r w:rsidR="005112E1">
              <w:rPr>
                <w:noProof/>
                <w:webHidden/>
              </w:rPr>
              <w:tab/>
            </w:r>
            <w:r w:rsidR="005112E1">
              <w:rPr>
                <w:noProof/>
                <w:webHidden/>
              </w:rPr>
              <w:fldChar w:fldCharType="begin"/>
            </w:r>
            <w:r w:rsidR="005112E1">
              <w:rPr>
                <w:noProof/>
                <w:webHidden/>
              </w:rPr>
              <w:instrText xml:space="preserve"> PAGEREF _Toc160712643 \h </w:instrText>
            </w:r>
            <w:r w:rsidR="005112E1">
              <w:rPr>
                <w:noProof/>
                <w:webHidden/>
              </w:rPr>
            </w:r>
            <w:r w:rsidR="005112E1">
              <w:rPr>
                <w:noProof/>
                <w:webHidden/>
              </w:rPr>
              <w:fldChar w:fldCharType="separate"/>
            </w:r>
            <w:r w:rsidR="005112E1">
              <w:rPr>
                <w:noProof/>
                <w:webHidden/>
              </w:rPr>
              <w:t>65</w:t>
            </w:r>
            <w:r w:rsidR="005112E1">
              <w:rPr>
                <w:noProof/>
                <w:webHidden/>
              </w:rPr>
              <w:fldChar w:fldCharType="end"/>
            </w:r>
          </w:hyperlink>
        </w:p>
        <w:p w14:paraId="362AD661" w14:textId="5BBE5640" w:rsidR="005112E1" w:rsidRDefault="00323F33">
          <w:pPr>
            <w:pStyle w:val="20"/>
            <w:tabs>
              <w:tab w:val="right" w:leader="dot" w:pos="8296"/>
            </w:tabs>
            <w:rPr>
              <w:rFonts w:eastAsiaTheme="minorEastAsia" w:cstheme="minorBidi"/>
              <w:i w:val="0"/>
              <w:iCs w:val="0"/>
              <w:noProof/>
              <w:sz w:val="24"/>
              <w:szCs w:val="24"/>
            </w:rPr>
          </w:pPr>
          <w:hyperlink w:anchor="_Toc160712644" w:history="1">
            <w:r w:rsidR="005112E1" w:rsidRPr="008B7613">
              <w:rPr>
                <w:rStyle w:val="-"/>
                <w:rFonts w:ascii="Times New Roman" w:hAnsi="Times New Roman" w:cs="Times New Roman"/>
                <w:bCs/>
                <w:noProof/>
              </w:rPr>
              <w:t>3.4 Αξιολόγηση φακέλου μαθητών με επεξεργασία μέσω ποιοτικής και ποσοτικής ανάλυσης περιεχομένου</w:t>
            </w:r>
            <w:r w:rsidR="005112E1">
              <w:rPr>
                <w:noProof/>
                <w:webHidden/>
              </w:rPr>
              <w:tab/>
            </w:r>
            <w:r w:rsidR="005112E1">
              <w:rPr>
                <w:noProof/>
                <w:webHidden/>
              </w:rPr>
              <w:fldChar w:fldCharType="begin"/>
            </w:r>
            <w:r w:rsidR="005112E1">
              <w:rPr>
                <w:noProof/>
                <w:webHidden/>
              </w:rPr>
              <w:instrText xml:space="preserve"> PAGEREF _Toc160712644 \h </w:instrText>
            </w:r>
            <w:r w:rsidR="005112E1">
              <w:rPr>
                <w:noProof/>
                <w:webHidden/>
              </w:rPr>
            </w:r>
            <w:r w:rsidR="005112E1">
              <w:rPr>
                <w:noProof/>
                <w:webHidden/>
              </w:rPr>
              <w:fldChar w:fldCharType="separate"/>
            </w:r>
            <w:r w:rsidR="005112E1">
              <w:rPr>
                <w:noProof/>
                <w:webHidden/>
              </w:rPr>
              <w:t>66</w:t>
            </w:r>
            <w:r w:rsidR="005112E1">
              <w:rPr>
                <w:noProof/>
                <w:webHidden/>
              </w:rPr>
              <w:fldChar w:fldCharType="end"/>
            </w:r>
          </w:hyperlink>
        </w:p>
        <w:p w14:paraId="246F2653" w14:textId="760D9E20" w:rsidR="005112E1" w:rsidRDefault="00323F33">
          <w:pPr>
            <w:pStyle w:val="10"/>
            <w:tabs>
              <w:tab w:val="right" w:leader="dot" w:pos="8296"/>
            </w:tabs>
            <w:rPr>
              <w:rFonts w:eastAsiaTheme="minorEastAsia" w:cstheme="minorBidi"/>
              <w:b w:val="0"/>
              <w:bCs w:val="0"/>
              <w:noProof/>
              <w:sz w:val="24"/>
              <w:szCs w:val="24"/>
            </w:rPr>
          </w:pPr>
          <w:hyperlink w:anchor="_Toc160712645" w:history="1">
            <w:r w:rsidR="005112E1" w:rsidRPr="008B7613">
              <w:rPr>
                <w:rStyle w:val="-"/>
                <w:rFonts w:ascii="Times New Roman" w:hAnsi="Times New Roman" w:cs="Times New Roman"/>
                <w:i/>
                <w:iCs/>
                <w:noProof/>
              </w:rPr>
              <w:t>Κεφάλαιο 4ο : Καθορισμός μεταβλητών</w:t>
            </w:r>
            <w:r w:rsidR="005112E1">
              <w:rPr>
                <w:noProof/>
                <w:webHidden/>
              </w:rPr>
              <w:tab/>
            </w:r>
            <w:r w:rsidR="005112E1">
              <w:rPr>
                <w:noProof/>
                <w:webHidden/>
              </w:rPr>
              <w:fldChar w:fldCharType="begin"/>
            </w:r>
            <w:r w:rsidR="005112E1">
              <w:rPr>
                <w:noProof/>
                <w:webHidden/>
              </w:rPr>
              <w:instrText xml:space="preserve"> PAGEREF _Toc160712645 \h </w:instrText>
            </w:r>
            <w:r w:rsidR="005112E1">
              <w:rPr>
                <w:noProof/>
                <w:webHidden/>
              </w:rPr>
            </w:r>
            <w:r w:rsidR="005112E1">
              <w:rPr>
                <w:noProof/>
                <w:webHidden/>
              </w:rPr>
              <w:fldChar w:fldCharType="separate"/>
            </w:r>
            <w:r w:rsidR="005112E1">
              <w:rPr>
                <w:noProof/>
                <w:webHidden/>
              </w:rPr>
              <w:t>68</w:t>
            </w:r>
            <w:r w:rsidR="005112E1">
              <w:rPr>
                <w:noProof/>
                <w:webHidden/>
              </w:rPr>
              <w:fldChar w:fldCharType="end"/>
            </w:r>
          </w:hyperlink>
        </w:p>
        <w:p w14:paraId="571E04E2" w14:textId="2D6884CA" w:rsidR="005112E1" w:rsidRDefault="00323F33">
          <w:pPr>
            <w:pStyle w:val="10"/>
            <w:tabs>
              <w:tab w:val="right" w:leader="dot" w:pos="8296"/>
            </w:tabs>
            <w:rPr>
              <w:rFonts w:eastAsiaTheme="minorEastAsia" w:cstheme="minorBidi"/>
              <w:b w:val="0"/>
              <w:bCs w:val="0"/>
              <w:noProof/>
              <w:sz w:val="24"/>
              <w:szCs w:val="24"/>
            </w:rPr>
          </w:pPr>
          <w:hyperlink w:anchor="_Toc160712646" w:history="1">
            <w:r w:rsidR="005112E1" w:rsidRPr="008B7613">
              <w:rPr>
                <w:rStyle w:val="-"/>
                <w:rFonts w:ascii="Times New Roman" w:hAnsi="Times New Roman" w:cs="Times New Roman"/>
                <w:i/>
                <w:iCs/>
                <w:noProof/>
                <w:lang w:val="en-US"/>
              </w:rPr>
              <w:t>K</w:t>
            </w:r>
            <w:r w:rsidR="005112E1" w:rsidRPr="008B7613">
              <w:rPr>
                <w:rStyle w:val="-"/>
                <w:rFonts w:ascii="Times New Roman" w:hAnsi="Times New Roman" w:cs="Times New Roman"/>
                <w:i/>
                <w:iCs/>
                <w:noProof/>
              </w:rPr>
              <w:t>εφάλαιο 5</w:t>
            </w:r>
            <w:r w:rsidR="005112E1" w:rsidRPr="008B7613">
              <w:rPr>
                <w:rStyle w:val="-"/>
                <w:rFonts w:ascii="Times New Roman" w:hAnsi="Times New Roman" w:cs="Times New Roman"/>
                <w:i/>
                <w:iCs/>
                <w:noProof/>
                <w:vertAlign w:val="superscript"/>
              </w:rPr>
              <w:t>ο</w:t>
            </w:r>
            <w:r w:rsidR="005112E1" w:rsidRPr="008B7613">
              <w:rPr>
                <w:rStyle w:val="-"/>
                <w:rFonts w:ascii="Times New Roman" w:hAnsi="Times New Roman" w:cs="Times New Roman"/>
                <w:i/>
                <w:iCs/>
                <w:noProof/>
              </w:rPr>
              <w:t xml:space="preserve">  Δεοντολογία</w:t>
            </w:r>
            <w:r w:rsidR="005112E1">
              <w:rPr>
                <w:noProof/>
                <w:webHidden/>
              </w:rPr>
              <w:tab/>
            </w:r>
            <w:r w:rsidR="005112E1">
              <w:rPr>
                <w:noProof/>
                <w:webHidden/>
              </w:rPr>
              <w:fldChar w:fldCharType="begin"/>
            </w:r>
            <w:r w:rsidR="005112E1">
              <w:rPr>
                <w:noProof/>
                <w:webHidden/>
              </w:rPr>
              <w:instrText xml:space="preserve"> PAGEREF _Toc160712646 \h </w:instrText>
            </w:r>
            <w:r w:rsidR="005112E1">
              <w:rPr>
                <w:noProof/>
                <w:webHidden/>
              </w:rPr>
            </w:r>
            <w:r w:rsidR="005112E1">
              <w:rPr>
                <w:noProof/>
                <w:webHidden/>
              </w:rPr>
              <w:fldChar w:fldCharType="separate"/>
            </w:r>
            <w:r w:rsidR="005112E1">
              <w:rPr>
                <w:noProof/>
                <w:webHidden/>
              </w:rPr>
              <w:t>69</w:t>
            </w:r>
            <w:r w:rsidR="005112E1">
              <w:rPr>
                <w:noProof/>
                <w:webHidden/>
              </w:rPr>
              <w:fldChar w:fldCharType="end"/>
            </w:r>
          </w:hyperlink>
        </w:p>
        <w:p w14:paraId="35AE3DED" w14:textId="0856FE35" w:rsidR="005112E1" w:rsidRDefault="00323F33">
          <w:pPr>
            <w:pStyle w:val="10"/>
            <w:tabs>
              <w:tab w:val="right" w:leader="dot" w:pos="8296"/>
            </w:tabs>
            <w:rPr>
              <w:rFonts w:eastAsiaTheme="minorEastAsia" w:cstheme="minorBidi"/>
              <w:b w:val="0"/>
              <w:bCs w:val="0"/>
              <w:noProof/>
              <w:sz w:val="24"/>
              <w:szCs w:val="24"/>
            </w:rPr>
          </w:pPr>
          <w:hyperlink w:anchor="_Toc160712647" w:history="1">
            <w:r w:rsidR="005112E1" w:rsidRPr="008B7613">
              <w:rPr>
                <w:rStyle w:val="-"/>
                <w:rFonts w:ascii="Times New Roman" w:hAnsi="Times New Roman" w:cs="Times New Roman"/>
                <w:i/>
                <w:iCs/>
                <w:noProof/>
              </w:rPr>
              <w:t>Κεφάλαιο 6ο  Διαδικασία Έρευνας</w:t>
            </w:r>
            <w:r w:rsidR="005112E1">
              <w:rPr>
                <w:noProof/>
                <w:webHidden/>
              </w:rPr>
              <w:tab/>
            </w:r>
            <w:r w:rsidR="005112E1">
              <w:rPr>
                <w:noProof/>
                <w:webHidden/>
              </w:rPr>
              <w:fldChar w:fldCharType="begin"/>
            </w:r>
            <w:r w:rsidR="005112E1">
              <w:rPr>
                <w:noProof/>
                <w:webHidden/>
              </w:rPr>
              <w:instrText xml:space="preserve"> PAGEREF _Toc160712647 \h </w:instrText>
            </w:r>
            <w:r w:rsidR="005112E1">
              <w:rPr>
                <w:noProof/>
                <w:webHidden/>
              </w:rPr>
            </w:r>
            <w:r w:rsidR="005112E1">
              <w:rPr>
                <w:noProof/>
                <w:webHidden/>
              </w:rPr>
              <w:fldChar w:fldCharType="separate"/>
            </w:r>
            <w:r w:rsidR="005112E1">
              <w:rPr>
                <w:noProof/>
                <w:webHidden/>
              </w:rPr>
              <w:t>70</w:t>
            </w:r>
            <w:r w:rsidR="005112E1">
              <w:rPr>
                <w:noProof/>
                <w:webHidden/>
              </w:rPr>
              <w:fldChar w:fldCharType="end"/>
            </w:r>
          </w:hyperlink>
        </w:p>
        <w:p w14:paraId="788A6F2E" w14:textId="43759393" w:rsidR="005112E1" w:rsidRDefault="00323F33">
          <w:pPr>
            <w:pStyle w:val="10"/>
            <w:tabs>
              <w:tab w:val="right" w:leader="dot" w:pos="8296"/>
            </w:tabs>
            <w:rPr>
              <w:rFonts w:eastAsiaTheme="minorEastAsia" w:cstheme="minorBidi"/>
              <w:b w:val="0"/>
              <w:bCs w:val="0"/>
              <w:noProof/>
              <w:sz w:val="24"/>
              <w:szCs w:val="24"/>
            </w:rPr>
          </w:pPr>
          <w:hyperlink w:anchor="_Toc160712648" w:history="1">
            <w:r w:rsidR="005112E1" w:rsidRPr="008B7613">
              <w:rPr>
                <w:rStyle w:val="-"/>
                <w:rFonts w:ascii="Times New Roman" w:hAnsi="Times New Roman" w:cs="Times New Roman"/>
                <w:i/>
                <w:iCs/>
                <w:noProof/>
              </w:rPr>
              <w:t>Κεφάλαιο 7ο  Περιορισμοί</w:t>
            </w:r>
            <w:r w:rsidR="005112E1">
              <w:rPr>
                <w:noProof/>
                <w:webHidden/>
              </w:rPr>
              <w:tab/>
            </w:r>
            <w:r w:rsidR="005112E1">
              <w:rPr>
                <w:noProof/>
                <w:webHidden/>
              </w:rPr>
              <w:fldChar w:fldCharType="begin"/>
            </w:r>
            <w:r w:rsidR="005112E1">
              <w:rPr>
                <w:noProof/>
                <w:webHidden/>
              </w:rPr>
              <w:instrText xml:space="preserve"> PAGEREF _Toc160712648 \h </w:instrText>
            </w:r>
            <w:r w:rsidR="005112E1">
              <w:rPr>
                <w:noProof/>
                <w:webHidden/>
              </w:rPr>
            </w:r>
            <w:r w:rsidR="005112E1">
              <w:rPr>
                <w:noProof/>
                <w:webHidden/>
              </w:rPr>
              <w:fldChar w:fldCharType="separate"/>
            </w:r>
            <w:r w:rsidR="005112E1">
              <w:rPr>
                <w:noProof/>
                <w:webHidden/>
              </w:rPr>
              <w:t>71</w:t>
            </w:r>
            <w:r w:rsidR="005112E1">
              <w:rPr>
                <w:noProof/>
                <w:webHidden/>
              </w:rPr>
              <w:fldChar w:fldCharType="end"/>
            </w:r>
          </w:hyperlink>
        </w:p>
        <w:p w14:paraId="71D83FDA" w14:textId="24CA7FDF" w:rsidR="005112E1" w:rsidRDefault="00323F33">
          <w:pPr>
            <w:pStyle w:val="10"/>
            <w:tabs>
              <w:tab w:val="right" w:leader="dot" w:pos="8296"/>
            </w:tabs>
            <w:rPr>
              <w:rFonts w:eastAsiaTheme="minorEastAsia" w:cstheme="minorBidi"/>
              <w:b w:val="0"/>
              <w:bCs w:val="0"/>
              <w:noProof/>
              <w:sz w:val="24"/>
              <w:szCs w:val="24"/>
            </w:rPr>
          </w:pPr>
          <w:hyperlink w:anchor="_Toc160712649" w:history="1">
            <w:r w:rsidR="005112E1" w:rsidRPr="008B7613">
              <w:rPr>
                <w:rStyle w:val="-"/>
                <w:rFonts w:ascii="Times New Roman" w:hAnsi="Times New Roman" w:cs="Times New Roman"/>
                <w:i/>
                <w:iCs/>
                <w:noProof/>
              </w:rPr>
              <w:t>Κεφάλαιο 8ο  Σχεδιασμός και περιεχόμενο της παρέμβασης</w:t>
            </w:r>
            <w:r w:rsidR="005112E1">
              <w:rPr>
                <w:noProof/>
                <w:webHidden/>
              </w:rPr>
              <w:tab/>
            </w:r>
            <w:r w:rsidR="005112E1">
              <w:rPr>
                <w:noProof/>
                <w:webHidden/>
              </w:rPr>
              <w:fldChar w:fldCharType="begin"/>
            </w:r>
            <w:r w:rsidR="005112E1">
              <w:rPr>
                <w:noProof/>
                <w:webHidden/>
              </w:rPr>
              <w:instrText xml:space="preserve"> PAGEREF _Toc160712649 \h </w:instrText>
            </w:r>
            <w:r w:rsidR="005112E1">
              <w:rPr>
                <w:noProof/>
                <w:webHidden/>
              </w:rPr>
            </w:r>
            <w:r w:rsidR="005112E1">
              <w:rPr>
                <w:noProof/>
                <w:webHidden/>
              </w:rPr>
              <w:fldChar w:fldCharType="separate"/>
            </w:r>
            <w:r w:rsidR="005112E1">
              <w:rPr>
                <w:noProof/>
                <w:webHidden/>
              </w:rPr>
              <w:t>72</w:t>
            </w:r>
            <w:r w:rsidR="005112E1">
              <w:rPr>
                <w:noProof/>
                <w:webHidden/>
              </w:rPr>
              <w:fldChar w:fldCharType="end"/>
            </w:r>
          </w:hyperlink>
        </w:p>
        <w:p w14:paraId="1016900D" w14:textId="56C822FC" w:rsidR="005112E1" w:rsidRDefault="00323F33">
          <w:pPr>
            <w:pStyle w:val="10"/>
            <w:tabs>
              <w:tab w:val="right" w:leader="dot" w:pos="8296"/>
            </w:tabs>
            <w:rPr>
              <w:rFonts w:eastAsiaTheme="minorEastAsia" w:cstheme="minorBidi"/>
              <w:b w:val="0"/>
              <w:bCs w:val="0"/>
              <w:noProof/>
              <w:sz w:val="24"/>
              <w:szCs w:val="24"/>
            </w:rPr>
          </w:pPr>
          <w:hyperlink w:anchor="_Toc160712650" w:history="1">
            <w:r w:rsidR="005112E1" w:rsidRPr="008B7613">
              <w:rPr>
                <w:rStyle w:val="-"/>
                <w:rFonts w:ascii="Times New Roman" w:hAnsi="Times New Roman" w:cs="Times New Roman"/>
                <w:noProof/>
              </w:rPr>
              <w:t>Κεφάλαιο 9ο  Παρουσίαση Ανάλυσης Αποτελεσμάτων</w:t>
            </w:r>
            <w:r w:rsidR="005112E1">
              <w:rPr>
                <w:noProof/>
                <w:webHidden/>
              </w:rPr>
              <w:tab/>
            </w:r>
            <w:r w:rsidR="005112E1">
              <w:rPr>
                <w:noProof/>
                <w:webHidden/>
              </w:rPr>
              <w:fldChar w:fldCharType="begin"/>
            </w:r>
            <w:r w:rsidR="005112E1">
              <w:rPr>
                <w:noProof/>
                <w:webHidden/>
              </w:rPr>
              <w:instrText xml:space="preserve"> PAGEREF _Toc160712650 \h </w:instrText>
            </w:r>
            <w:r w:rsidR="005112E1">
              <w:rPr>
                <w:noProof/>
                <w:webHidden/>
              </w:rPr>
            </w:r>
            <w:r w:rsidR="005112E1">
              <w:rPr>
                <w:noProof/>
                <w:webHidden/>
              </w:rPr>
              <w:fldChar w:fldCharType="separate"/>
            </w:r>
            <w:r w:rsidR="005112E1">
              <w:rPr>
                <w:noProof/>
                <w:webHidden/>
              </w:rPr>
              <w:t>78</w:t>
            </w:r>
            <w:r w:rsidR="005112E1">
              <w:rPr>
                <w:noProof/>
                <w:webHidden/>
              </w:rPr>
              <w:fldChar w:fldCharType="end"/>
            </w:r>
          </w:hyperlink>
        </w:p>
        <w:p w14:paraId="4CA0EDF5" w14:textId="5B5E07D2" w:rsidR="005112E1" w:rsidRDefault="00323F33">
          <w:pPr>
            <w:pStyle w:val="20"/>
            <w:tabs>
              <w:tab w:val="right" w:leader="dot" w:pos="8296"/>
            </w:tabs>
            <w:rPr>
              <w:rFonts w:eastAsiaTheme="minorEastAsia" w:cstheme="minorBidi"/>
              <w:i w:val="0"/>
              <w:iCs w:val="0"/>
              <w:noProof/>
              <w:sz w:val="24"/>
              <w:szCs w:val="24"/>
            </w:rPr>
          </w:pPr>
          <w:hyperlink w:anchor="_Toc160712651" w:history="1">
            <w:r w:rsidR="005112E1" w:rsidRPr="008B7613">
              <w:rPr>
                <w:rStyle w:val="-"/>
                <w:rFonts w:ascii="Times New Roman" w:hAnsi="Times New Roman" w:cs="Times New Roman"/>
                <w:bCs/>
                <w:noProof/>
              </w:rPr>
              <w:t>9.1 Μέθοδοι ανάλυσης αποτελεσμάτων</w:t>
            </w:r>
            <w:r w:rsidR="005112E1">
              <w:rPr>
                <w:noProof/>
                <w:webHidden/>
              </w:rPr>
              <w:tab/>
            </w:r>
            <w:r w:rsidR="005112E1">
              <w:rPr>
                <w:noProof/>
                <w:webHidden/>
              </w:rPr>
              <w:fldChar w:fldCharType="begin"/>
            </w:r>
            <w:r w:rsidR="005112E1">
              <w:rPr>
                <w:noProof/>
                <w:webHidden/>
              </w:rPr>
              <w:instrText xml:space="preserve"> PAGEREF _Toc160712651 \h </w:instrText>
            </w:r>
            <w:r w:rsidR="005112E1">
              <w:rPr>
                <w:noProof/>
                <w:webHidden/>
              </w:rPr>
            </w:r>
            <w:r w:rsidR="005112E1">
              <w:rPr>
                <w:noProof/>
                <w:webHidden/>
              </w:rPr>
              <w:fldChar w:fldCharType="separate"/>
            </w:r>
            <w:r w:rsidR="005112E1">
              <w:rPr>
                <w:noProof/>
                <w:webHidden/>
              </w:rPr>
              <w:t>78</w:t>
            </w:r>
            <w:r w:rsidR="005112E1">
              <w:rPr>
                <w:noProof/>
                <w:webHidden/>
              </w:rPr>
              <w:fldChar w:fldCharType="end"/>
            </w:r>
          </w:hyperlink>
        </w:p>
        <w:p w14:paraId="54D5A26D" w14:textId="4470D25F" w:rsidR="005112E1" w:rsidRDefault="00323F33">
          <w:pPr>
            <w:pStyle w:val="20"/>
            <w:tabs>
              <w:tab w:val="right" w:leader="dot" w:pos="8296"/>
            </w:tabs>
            <w:rPr>
              <w:rFonts w:eastAsiaTheme="minorEastAsia" w:cstheme="minorBidi"/>
              <w:i w:val="0"/>
              <w:iCs w:val="0"/>
              <w:noProof/>
              <w:sz w:val="24"/>
              <w:szCs w:val="24"/>
            </w:rPr>
          </w:pPr>
          <w:hyperlink w:anchor="_Toc160712652" w:history="1">
            <w:r w:rsidR="005112E1" w:rsidRPr="008B7613">
              <w:rPr>
                <w:rStyle w:val="-"/>
                <w:rFonts w:ascii="Times New Roman" w:hAnsi="Times New Roman" w:cs="Times New Roman"/>
                <w:bCs/>
                <w:noProof/>
              </w:rPr>
              <w:t>9.2 Ανάλυση γραπτών των μαθητών</w:t>
            </w:r>
            <w:r w:rsidR="005112E1">
              <w:rPr>
                <w:noProof/>
                <w:webHidden/>
              </w:rPr>
              <w:tab/>
            </w:r>
            <w:r w:rsidR="005112E1">
              <w:rPr>
                <w:noProof/>
                <w:webHidden/>
              </w:rPr>
              <w:fldChar w:fldCharType="begin"/>
            </w:r>
            <w:r w:rsidR="005112E1">
              <w:rPr>
                <w:noProof/>
                <w:webHidden/>
              </w:rPr>
              <w:instrText xml:space="preserve"> PAGEREF _Toc160712652 \h </w:instrText>
            </w:r>
            <w:r w:rsidR="005112E1">
              <w:rPr>
                <w:noProof/>
                <w:webHidden/>
              </w:rPr>
            </w:r>
            <w:r w:rsidR="005112E1">
              <w:rPr>
                <w:noProof/>
                <w:webHidden/>
              </w:rPr>
              <w:fldChar w:fldCharType="separate"/>
            </w:r>
            <w:r w:rsidR="005112E1">
              <w:rPr>
                <w:noProof/>
                <w:webHidden/>
              </w:rPr>
              <w:t>79</w:t>
            </w:r>
            <w:r w:rsidR="005112E1">
              <w:rPr>
                <w:noProof/>
                <w:webHidden/>
              </w:rPr>
              <w:fldChar w:fldCharType="end"/>
            </w:r>
          </w:hyperlink>
        </w:p>
        <w:p w14:paraId="22C501F2" w14:textId="59B38B28" w:rsidR="005112E1" w:rsidRDefault="00323F33">
          <w:pPr>
            <w:pStyle w:val="20"/>
            <w:tabs>
              <w:tab w:val="right" w:leader="dot" w:pos="8296"/>
            </w:tabs>
            <w:rPr>
              <w:rFonts w:eastAsiaTheme="minorEastAsia" w:cstheme="minorBidi"/>
              <w:i w:val="0"/>
              <w:iCs w:val="0"/>
              <w:noProof/>
              <w:sz w:val="24"/>
              <w:szCs w:val="24"/>
            </w:rPr>
          </w:pPr>
          <w:hyperlink w:anchor="_Toc160712653" w:history="1">
            <w:r w:rsidR="005112E1" w:rsidRPr="008B7613">
              <w:rPr>
                <w:rStyle w:val="-"/>
                <w:rFonts w:ascii="Times New Roman" w:hAnsi="Times New Roman" w:cs="Times New Roman"/>
                <w:noProof/>
              </w:rPr>
              <w:t>9.3 Ανάλυση ημερολογίων – ελεύθερη μη δομημένη συμμετοχική παρατήρηση</w:t>
            </w:r>
            <w:r w:rsidR="005112E1">
              <w:rPr>
                <w:noProof/>
                <w:webHidden/>
              </w:rPr>
              <w:tab/>
            </w:r>
            <w:r w:rsidR="005112E1">
              <w:rPr>
                <w:noProof/>
                <w:webHidden/>
              </w:rPr>
              <w:fldChar w:fldCharType="begin"/>
            </w:r>
            <w:r w:rsidR="005112E1">
              <w:rPr>
                <w:noProof/>
                <w:webHidden/>
              </w:rPr>
              <w:instrText xml:space="preserve"> PAGEREF _Toc160712653 \h </w:instrText>
            </w:r>
            <w:r w:rsidR="005112E1">
              <w:rPr>
                <w:noProof/>
                <w:webHidden/>
              </w:rPr>
            </w:r>
            <w:r w:rsidR="005112E1">
              <w:rPr>
                <w:noProof/>
                <w:webHidden/>
              </w:rPr>
              <w:fldChar w:fldCharType="separate"/>
            </w:r>
            <w:r w:rsidR="005112E1">
              <w:rPr>
                <w:noProof/>
                <w:webHidden/>
              </w:rPr>
              <w:t>85</w:t>
            </w:r>
            <w:r w:rsidR="005112E1">
              <w:rPr>
                <w:noProof/>
                <w:webHidden/>
              </w:rPr>
              <w:fldChar w:fldCharType="end"/>
            </w:r>
          </w:hyperlink>
        </w:p>
        <w:p w14:paraId="7AE86C4A" w14:textId="05DE1E71" w:rsidR="005112E1" w:rsidRDefault="00323F33">
          <w:pPr>
            <w:pStyle w:val="20"/>
            <w:tabs>
              <w:tab w:val="right" w:leader="dot" w:pos="8296"/>
            </w:tabs>
            <w:rPr>
              <w:rFonts w:eastAsiaTheme="minorEastAsia" w:cstheme="minorBidi"/>
              <w:i w:val="0"/>
              <w:iCs w:val="0"/>
              <w:noProof/>
              <w:sz w:val="24"/>
              <w:szCs w:val="24"/>
            </w:rPr>
          </w:pPr>
          <w:hyperlink w:anchor="_Toc160712654" w:history="1">
            <w:r w:rsidR="005112E1" w:rsidRPr="008B7613">
              <w:rPr>
                <w:rStyle w:val="-"/>
                <w:rFonts w:ascii="Times New Roman" w:hAnsi="Times New Roman" w:cs="Times New Roman"/>
                <w:noProof/>
              </w:rPr>
              <w:t>9.4 Ανάλυση ομαδικών ελεύθερων Συνεντεύξεων</w:t>
            </w:r>
            <w:r w:rsidR="005112E1">
              <w:rPr>
                <w:noProof/>
                <w:webHidden/>
              </w:rPr>
              <w:tab/>
            </w:r>
            <w:r w:rsidR="005112E1">
              <w:rPr>
                <w:noProof/>
                <w:webHidden/>
              </w:rPr>
              <w:fldChar w:fldCharType="begin"/>
            </w:r>
            <w:r w:rsidR="005112E1">
              <w:rPr>
                <w:noProof/>
                <w:webHidden/>
              </w:rPr>
              <w:instrText xml:space="preserve"> PAGEREF _Toc160712654 \h </w:instrText>
            </w:r>
            <w:r w:rsidR="005112E1">
              <w:rPr>
                <w:noProof/>
                <w:webHidden/>
              </w:rPr>
            </w:r>
            <w:r w:rsidR="005112E1">
              <w:rPr>
                <w:noProof/>
                <w:webHidden/>
              </w:rPr>
              <w:fldChar w:fldCharType="separate"/>
            </w:r>
            <w:r w:rsidR="005112E1">
              <w:rPr>
                <w:noProof/>
                <w:webHidden/>
              </w:rPr>
              <w:t>87</w:t>
            </w:r>
            <w:r w:rsidR="005112E1">
              <w:rPr>
                <w:noProof/>
                <w:webHidden/>
              </w:rPr>
              <w:fldChar w:fldCharType="end"/>
            </w:r>
          </w:hyperlink>
        </w:p>
        <w:p w14:paraId="418F48BF" w14:textId="373F0DB1" w:rsidR="005112E1" w:rsidRDefault="00323F33">
          <w:pPr>
            <w:pStyle w:val="20"/>
            <w:tabs>
              <w:tab w:val="right" w:leader="dot" w:pos="8296"/>
            </w:tabs>
            <w:rPr>
              <w:rFonts w:eastAsiaTheme="minorEastAsia" w:cstheme="minorBidi"/>
              <w:i w:val="0"/>
              <w:iCs w:val="0"/>
              <w:noProof/>
              <w:sz w:val="24"/>
              <w:szCs w:val="24"/>
            </w:rPr>
          </w:pPr>
          <w:hyperlink w:anchor="_Toc160712655" w:history="1">
            <w:r w:rsidR="005112E1" w:rsidRPr="008B7613">
              <w:rPr>
                <w:rStyle w:val="-"/>
                <w:rFonts w:ascii="Times New Roman" w:hAnsi="Times New Roman" w:cs="Times New Roman"/>
                <w:noProof/>
              </w:rPr>
              <w:t>9.5 Ανάλυση ερωτηματολογίων ομάδας πειράματος και ομάδας ελέγχου</w:t>
            </w:r>
            <w:r w:rsidR="005112E1">
              <w:rPr>
                <w:noProof/>
                <w:webHidden/>
              </w:rPr>
              <w:tab/>
            </w:r>
            <w:r w:rsidR="005112E1">
              <w:rPr>
                <w:noProof/>
                <w:webHidden/>
              </w:rPr>
              <w:fldChar w:fldCharType="begin"/>
            </w:r>
            <w:r w:rsidR="005112E1">
              <w:rPr>
                <w:noProof/>
                <w:webHidden/>
              </w:rPr>
              <w:instrText xml:space="preserve"> PAGEREF _Toc160712655 \h </w:instrText>
            </w:r>
            <w:r w:rsidR="005112E1">
              <w:rPr>
                <w:noProof/>
                <w:webHidden/>
              </w:rPr>
            </w:r>
            <w:r w:rsidR="005112E1">
              <w:rPr>
                <w:noProof/>
                <w:webHidden/>
              </w:rPr>
              <w:fldChar w:fldCharType="separate"/>
            </w:r>
            <w:r w:rsidR="005112E1">
              <w:rPr>
                <w:noProof/>
                <w:webHidden/>
              </w:rPr>
              <w:t>88</w:t>
            </w:r>
            <w:r w:rsidR="005112E1">
              <w:rPr>
                <w:noProof/>
                <w:webHidden/>
              </w:rPr>
              <w:fldChar w:fldCharType="end"/>
            </w:r>
          </w:hyperlink>
        </w:p>
        <w:p w14:paraId="30E69696" w14:textId="7861E629" w:rsidR="005112E1" w:rsidRDefault="00323F33">
          <w:pPr>
            <w:pStyle w:val="20"/>
            <w:tabs>
              <w:tab w:val="right" w:leader="dot" w:pos="8296"/>
            </w:tabs>
            <w:rPr>
              <w:rFonts w:eastAsiaTheme="minorEastAsia" w:cstheme="minorBidi"/>
              <w:i w:val="0"/>
              <w:iCs w:val="0"/>
              <w:noProof/>
              <w:sz w:val="24"/>
              <w:szCs w:val="24"/>
            </w:rPr>
          </w:pPr>
          <w:hyperlink w:anchor="_Toc160712656" w:history="1">
            <w:r w:rsidR="005112E1" w:rsidRPr="008B7613">
              <w:rPr>
                <w:rStyle w:val="-"/>
                <w:rFonts w:ascii="Times New Roman" w:hAnsi="Times New Roman" w:cs="Times New Roman"/>
                <w:b/>
                <w:bCs/>
                <w:noProof/>
              </w:rPr>
              <w:t>9.6 Συζήτηση αποτελεσμάτων</w:t>
            </w:r>
            <w:r w:rsidR="005112E1">
              <w:rPr>
                <w:noProof/>
                <w:webHidden/>
              </w:rPr>
              <w:tab/>
            </w:r>
            <w:r w:rsidR="005112E1">
              <w:rPr>
                <w:noProof/>
                <w:webHidden/>
              </w:rPr>
              <w:fldChar w:fldCharType="begin"/>
            </w:r>
            <w:r w:rsidR="005112E1">
              <w:rPr>
                <w:noProof/>
                <w:webHidden/>
              </w:rPr>
              <w:instrText xml:space="preserve"> PAGEREF _Toc160712656 \h </w:instrText>
            </w:r>
            <w:r w:rsidR="005112E1">
              <w:rPr>
                <w:noProof/>
                <w:webHidden/>
              </w:rPr>
            </w:r>
            <w:r w:rsidR="005112E1">
              <w:rPr>
                <w:noProof/>
                <w:webHidden/>
              </w:rPr>
              <w:fldChar w:fldCharType="separate"/>
            </w:r>
            <w:r w:rsidR="005112E1">
              <w:rPr>
                <w:noProof/>
                <w:webHidden/>
              </w:rPr>
              <w:t>91</w:t>
            </w:r>
            <w:r w:rsidR="005112E1">
              <w:rPr>
                <w:noProof/>
                <w:webHidden/>
              </w:rPr>
              <w:fldChar w:fldCharType="end"/>
            </w:r>
          </w:hyperlink>
        </w:p>
        <w:p w14:paraId="192BD21C" w14:textId="56B063AF" w:rsidR="005112E1" w:rsidRDefault="00323F33">
          <w:pPr>
            <w:pStyle w:val="10"/>
            <w:tabs>
              <w:tab w:val="right" w:leader="dot" w:pos="8296"/>
            </w:tabs>
            <w:rPr>
              <w:rFonts w:eastAsiaTheme="minorEastAsia" w:cstheme="minorBidi"/>
              <w:b w:val="0"/>
              <w:bCs w:val="0"/>
              <w:noProof/>
              <w:sz w:val="24"/>
              <w:szCs w:val="24"/>
            </w:rPr>
          </w:pPr>
          <w:hyperlink w:anchor="_Toc160712657" w:history="1">
            <w:r w:rsidR="005112E1" w:rsidRPr="008B7613">
              <w:rPr>
                <w:rStyle w:val="-"/>
                <w:rFonts w:ascii="Times New Roman" w:hAnsi="Times New Roman" w:cs="Times New Roman"/>
                <w:i/>
                <w:iCs/>
                <w:noProof/>
              </w:rPr>
              <w:t>Κεφάλαιο 10: Συμπεράσματα</w:t>
            </w:r>
            <w:r w:rsidR="005112E1">
              <w:rPr>
                <w:noProof/>
                <w:webHidden/>
              </w:rPr>
              <w:tab/>
            </w:r>
            <w:r w:rsidR="005112E1">
              <w:rPr>
                <w:noProof/>
                <w:webHidden/>
              </w:rPr>
              <w:fldChar w:fldCharType="begin"/>
            </w:r>
            <w:r w:rsidR="005112E1">
              <w:rPr>
                <w:noProof/>
                <w:webHidden/>
              </w:rPr>
              <w:instrText xml:space="preserve"> PAGEREF _Toc160712657 \h </w:instrText>
            </w:r>
            <w:r w:rsidR="005112E1">
              <w:rPr>
                <w:noProof/>
                <w:webHidden/>
              </w:rPr>
            </w:r>
            <w:r w:rsidR="005112E1">
              <w:rPr>
                <w:noProof/>
                <w:webHidden/>
              </w:rPr>
              <w:fldChar w:fldCharType="separate"/>
            </w:r>
            <w:r w:rsidR="005112E1">
              <w:rPr>
                <w:noProof/>
                <w:webHidden/>
              </w:rPr>
              <w:t>92</w:t>
            </w:r>
            <w:r w:rsidR="005112E1">
              <w:rPr>
                <w:noProof/>
                <w:webHidden/>
              </w:rPr>
              <w:fldChar w:fldCharType="end"/>
            </w:r>
          </w:hyperlink>
        </w:p>
        <w:p w14:paraId="412838F0" w14:textId="477576FE" w:rsidR="005112E1" w:rsidRDefault="00323F33">
          <w:pPr>
            <w:pStyle w:val="20"/>
            <w:tabs>
              <w:tab w:val="right" w:leader="dot" w:pos="8296"/>
            </w:tabs>
            <w:rPr>
              <w:rFonts w:eastAsiaTheme="minorEastAsia" w:cstheme="minorBidi"/>
              <w:i w:val="0"/>
              <w:iCs w:val="0"/>
              <w:noProof/>
              <w:sz w:val="24"/>
              <w:szCs w:val="24"/>
            </w:rPr>
          </w:pPr>
          <w:hyperlink w:anchor="_Toc160712658" w:history="1">
            <w:r w:rsidR="005112E1" w:rsidRPr="008B7613">
              <w:rPr>
                <w:rStyle w:val="-"/>
                <w:rFonts w:ascii="Times New Roman" w:hAnsi="Times New Roman" w:cs="Times New Roman"/>
                <w:bCs/>
                <w:noProof/>
              </w:rPr>
              <w:t>10.1 Προτάσεις</w:t>
            </w:r>
            <w:r w:rsidR="005112E1">
              <w:rPr>
                <w:noProof/>
                <w:webHidden/>
              </w:rPr>
              <w:tab/>
            </w:r>
            <w:r w:rsidR="005112E1">
              <w:rPr>
                <w:noProof/>
                <w:webHidden/>
              </w:rPr>
              <w:fldChar w:fldCharType="begin"/>
            </w:r>
            <w:r w:rsidR="005112E1">
              <w:rPr>
                <w:noProof/>
                <w:webHidden/>
              </w:rPr>
              <w:instrText xml:space="preserve"> PAGEREF _Toc160712658 \h </w:instrText>
            </w:r>
            <w:r w:rsidR="005112E1">
              <w:rPr>
                <w:noProof/>
                <w:webHidden/>
              </w:rPr>
            </w:r>
            <w:r w:rsidR="005112E1">
              <w:rPr>
                <w:noProof/>
                <w:webHidden/>
              </w:rPr>
              <w:fldChar w:fldCharType="separate"/>
            </w:r>
            <w:r w:rsidR="005112E1">
              <w:rPr>
                <w:noProof/>
                <w:webHidden/>
              </w:rPr>
              <w:t>95</w:t>
            </w:r>
            <w:r w:rsidR="005112E1">
              <w:rPr>
                <w:noProof/>
                <w:webHidden/>
              </w:rPr>
              <w:fldChar w:fldCharType="end"/>
            </w:r>
          </w:hyperlink>
        </w:p>
        <w:p w14:paraId="3F1D34F1" w14:textId="329208F9" w:rsidR="005112E1" w:rsidRDefault="00323F33">
          <w:pPr>
            <w:pStyle w:val="10"/>
            <w:tabs>
              <w:tab w:val="right" w:leader="dot" w:pos="8296"/>
            </w:tabs>
            <w:rPr>
              <w:rFonts w:eastAsiaTheme="minorEastAsia" w:cstheme="minorBidi"/>
              <w:b w:val="0"/>
              <w:bCs w:val="0"/>
              <w:noProof/>
              <w:sz w:val="24"/>
              <w:szCs w:val="24"/>
            </w:rPr>
          </w:pPr>
          <w:hyperlink w:anchor="_Toc160712659" w:history="1">
            <w:r w:rsidR="005112E1" w:rsidRPr="008B7613">
              <w:rPr>
                <w:rStyle w:val="-"/>
                <w:rFonts w:ascii="Times New Roman" w:hAnsi="Times New Roman" w:cs="Times New Roman"/>
                <w:noProof/>
              </w:rPr>
              <w:t>ΒΙΒΛΙΟΓΡΑΦΙΑ</w:t>
            </w:r>
            <w:r w:rsidR="005112E1">
              <w:rPr>
                <w:noProof/>
                <w:webHidden/>
              </w:rPr>
              <w:tab/>
            </w:r>
            <w:r w:rsidR="005112E1">
              <w:rPr>
                <w:noProof/>
                <w:webHidden/>
              </w:rPr>
              <w:fldChar w:fldCharType="begin"/>
            </w:r>
            <w:r w:rsidR="005112E1">
              <w:rPr>
                <w:noProof/>
                <w:webHidden/>
              </w:rPr>
              <w:instrText xml:space="preserve"> PAGEREF _Toc160712659 \h </w:instrText>
            </w:r>
            <w:r w:rsidR="005112E1">
              <w:rPr>
                <w:noProof/>
                <w:webHidden/>
              </w:rPr>
            </w:r>
            <w:r w:rsidR="005112E1">
              <w:rPr>
                <w:noProof/>
                <w:webHidden/>
              </w:rPr>
              <w:fldChar w:fldCharType="separate"/>
            </w:r>
            <w:r w:rsidR="005112E1">
              <w:rPr>
                <w:noProof/>
                <w:webHidden/>
              </w:rPr>
              <w:t>96</w:t>
            </w:r>
            <w:r w:rsidR="005112E1">
              <w:rPr>
                <w:noProof/>
                <w:webHidden/>
              </w:rPr>
              <w:fldChar w:fldCharType="end"/>
            </w:r>
          </w:hyperlink>
        </w:p>
        <w:p w14:paraId="5E84CEA7" w14:textId="11E1B2B2" w:rsidR="005112E1" w:rsidRDefault="00323F33">
          <w:pPr>
            <w:pStyle w:val="10"/>
            <w:tabs>
              <w:tab w:val="right" w:leader="dot" w:pos="8296"/>
            </w:tabs>
            <w:rPr>
              <w:rFonts w:eastAsiaTheme="minorEastAsia" w:cstheme="minorBidi"/>
              <w:b w:val="0"/>
              <w:bCs w:val="0"/>
              <w:noProof/>
              <w:sz w:val="24"/>
              <w:szCs w:val="24"/>
            </w:rPr>
          </w:pPr>
          <w:hyperlink w:anchor="_Toc160712660" w:history="1">
            <w:r w:rsidR="005112E1" w:rsidRPr="008B7613">
              <w:rPr>
                <w:rStyle w:val="-"/>
                <w:rFonts w:ascii="Times New Roman" w:hAnsi="Times New Roman" w:cs="Times New Roman"/>
                <w:noProof/>
              </w:rPr>
              <w:t>ΠΑΡΑΡΤΗΜΑ</w:t>
            </w:r>
            <w:r w:rsidR="005112E1">
              <w:rPr>
                <w:noProof/>
                <w:webHidden/>
              </w:rPr>
              <w:tab/>
            </w:r>
            <w:r w:rsidR="005112E1">
              <w:rPr>
                <w:noProof/>
                <w:webHidden/>
              </w:rPr>
              <w:fldChar w:fldCharType="begin"/>
            </w:r>
            <w:r w:rsidR="005112E1">
              <w:rPr>
                <w:noProof/>
                <w:webHidden/>
              </w:rPr>
              <w:instrText xml:space="preserve"> PAGEREF _Toc160712660 \h </w:instrText>
            </w:r>
            <w:r w:rsidR="005112E1">
              <w:rPr>
                <w:noProof/>
                <w:webHidden/>
              </w:rPr>
            </w:r>
            <w:r w:rsidR="005112E1">
              <w:rPr>
                <w:noProof/>
                <w:webHidden/>
              </w:rPr>
              <w:fldChar w:fldCharType="separate"/>
            </w:r>
            <w:r w:rsidR="005112E1">
              <w:rPr>
                <w:noProof/>
                <w:webHidden/>
              </w:rPr>
              <w:t>104</w:t>
            </w:r>
            <w:r w:rsidR="005112E1">
              <w:rPr>
                <w:noProof/>
                <w:webHidden/>
              </w:rPr>
              <w:fldChar w:fldCharType="end"/>
            </w:r>
          </w:hyperlink>
        </w:p>
        <w:p w14:paraId="27F8B2FD" w14:textId="13F666D9" w:rsidR="005112E1" w:rsidRDefault="00323F33">
          <w:pPr>
            <w:pStyle w:val="20"/>
            <w:tabs>
              <w:tab w:val="right" w:leader="dot" w:pos="8296"/>
            </w:tabs>
            <w:rPr>
              <w:rFonts w:eastAsiaTheme="minorEastAsia" w:cstheme="minorBidi"/>
              <w:i w:val="0"/>
              <w:iCs w:val="0"/>
              <w:noProof/>
              <w:sz w:val="24"/>
              <w:szCs w:val="24"/>
            </w:rPr>
          </w:pPr>
          <w:hyperlink w:anchor="_Toc160712661" w:history="1">
            <w:r w:rsidR="005112E1" w:rsidRPr="008B7613">
              <w:rPr>
                <w:rStyle w:val="-"/>
                <w:rFonts w:ascii="Times New Roman" w:hAnsi="Times New Roman" w:cs="Times New Roman"/>
                <w:noProof/>
              </w:rPr>
              <w:t>Παράρτημα 1 Έγγραφο ενημέρωσης</w:t>
            </w:r>
            <w:r w:rsidR="005112E1">
              <w:rPr>
                <w:noProof/>
                <w:webHidden/>
              </w:rPr>
              <w:tab/>
            </w:r>
            <w:r w:rsidR="005112E1">
              <w:rPr>
                <w:noProof/>
                <w:webHidden/>
              </w:rPr>
              <w:fldChar w:fldCharType="begin"/>
            </w:r>
            <w:r w:rsidR="005112E1">
              <w:rPr>
                <w:noProof/>
                <w:webHidden/>
              </w:rPr>
              <w:instrText xml:space="preserve"> PAGEREF _Toc160712661 \h </w:instrText>
            </w:r>
            <w:r w:rsidR="005112E1">
              <w:rPr>
                <w:noProof/>
                <w:webHidden/>
              </w:rPr>
            </w:r>
            <w:r w:rsidR="005112E1">
              <w:rPr>
                <w:noProof/>
                <w:webHidden/>
              </w:rPr>
              <w:fldChar w:fldCharType="separate"/>
            </w:r>
            <w:r w:rsidR="005112E1">
              <w:rPr>
                <w:noProof/>
                <w:webHidden/>
              </w:rPr>
              <w:t>104</w:t>
            </w:r>
            <w:r w:rsidR="005112E1">
              <w:rPr>
                <w:noProof/>
                <w:webHidden/>
              </w:rPr>
              <w:fldChar w:fldCharType="end"/>
            </w:r>
          </w:hyperlink>
        </w:p>
        <w:p w14:paraId="0AF750FB" w14:textId="18D81227" w:rsidR="005112E1" w:rsidRDefault="00323F33">
          <w:pPr>
            <w:pStyle w:val="20"/>
            <w:tabs>
              <w:tab w:val="right" w:leader="dot" w:pos="8296"/>
            </w:tabs>
            <w:rPr>
              <w:rFonts w:eastAsiaTheme="minorEastAsia" w:cstheme="minorBidi"/>
              <w:i w:val="0"/>
              <w:iCs w:val="0"/>
              <w:noProof/>
              <w:sz w:val="24"/>
              <w:szCs w:val="24"/>
            </w:rPr>
          </w:pPr>
          <w:hyperlink w:anchor="_Toc160712662" w:history="1">
            <w:r w:rsidR="005112E1" w:rsidRPr="008B7613">
              <w:rPr>
                <w:rStyle w:val="-"/>
                <w:rFonts w:ascii="Times New Roman" w:hAnsi="Times New Roman" w:cs="Times New Roman"/>
                <w:noProof/>
              </w:rPr>
              <w:t>Παράρτημα 2  Ερωτηματολόγιο</w:t>
            </w:r>
            <w:r w:rsidR="005112E1">
              <w:rPr>
                <w:noProof/>
                <w:webHidden/>
              </w:rPr>
              <w:tab/>
            </w:r>
            <w:r w:rsidR="005112E1">
              <w:rPr>
                <w:noProof/>
                <w:webHidden/>
              </w:rPr>
              <w:fldChar w:fldCharType="begin"/>
            </w:r>
            <w:r w:rsidR="005112E1">
              <w:rPr>
                <w:noProof/>
                <w:webHidden/>
              </w:rPr>
              <w:instrText xml:space="preserve"> PAGEREF _Toc160712662 \h </w:instrText>
            </w:r>
            <w:r w:rsidR="005112E1">
              <w:rPr>
                <w:noProof/>
                <w:webHidden/>
              </w:rPr>
            </w:r>
            <w:r w:rsidR="005112E1">
              <w:rPr>
                <w:noProof/>
                <w:webHidden/>
              </w:rPr>
              <w:fldChar w:fldCharType="separate"/>
            </w:r>
            <w:r w:rsidR="005112E1">
              <w:rPr>
                <w:noProof/>
                <w:webHidden/>
              </w:rPr>
              <w:t>105</w:t>
            </w:r>
            <w:r w:rsidR="005112E1">
              <w:rPr>
                <w:noProof/>
                <w:webHidden/>
              </w:rPr>
              <w:fldChar w:fldCharType="end"/>
            </w:r>
          </w:hyperlink>
        </w:p>
        <w:p w14:paraId="4CEA6215" w14:textId="584ABBB2" w:rsidR="005112E1" w:rsidRDefault="00323F33">
          <w:pPr>
            <w:pStyle w:val="20"/>
            <w:tabs>
              <w:tab w:val="right" w:leader="dot" w:pos="8296"/>
            </w:tabs>
            <w:rPr>
              <w:rFonts w:eastAsiaTheme="minorEastAsia" w:cstheme="minorBidi"/>
              <w:i w:val="0"/>
              <w:iCs w:val="0"/>
              <w:noProof/>
              <w:sz w:val="24"/>
              <w:szCs w:val="24"/>
            </w:rPr>
          </w:pPr>
          <w:hyperlink w:anchor="_Toc160712663" w:history="1">
            <w:r w:rsidR="005112E1" w:rsidRPr="008B7613">
              <w:rPr>
                <w:rStyle w:val="-"/>
                <w:rFonts w:ascii="Times New Roman" w:hAnsi="Times New Roman" w:cs="Times New Roman"/>
                <w:noProof/>
              </w:rPr>
              <w:t>Παράρτημα 3 Συνεντεύξεις</w:t>
            </w:r>
            <w:r w:rsidR="005112E1">
              <w:rPr>
                <w:noProof/>
                <w:webHidden/>
              </w:rPr>
              <w:tab/>
            </w:r>
            <w:r w:rsidR="005112E1">
              <w:rPr>
                <w:noProof/>
                <w:webHidden/>
              </w:rPr>
              <w:fldChar w:fldCharType="begin"/>
            </w:r>
            <w:r w:rsidR="005112E1">
              <w:rPr>
                <w:noProof/>
                <w:webHidden/>
              </w:rPr>
              <w:instrText xml:space="preserve"> PAGEREF _Toc160712663 \h </w:instrText>
            </w:r>
            <w:r w:rsidR="005112E1">
              <w:rPr>
                <w:noProof/>
                <w:webHidden/>
              </w:rPr>
            </w:r>
            <w:r w:rsidR="005112E1">
              <w:rPr>
                <w:noProof/>
                <w:webHidden/>
              </w:rPr>
              <w:fldChar w:fldCharType="separate"/>
            </w:r>
            <w:r w:rsidR="005112E1">
              <w:rPr>
                <w:noProof/>
                <w:webHidden/>
              </w:rPr>
              <w:t>105</w:t>
            </w:r>
            <w:r w:rsidR="005112E1">
              <w:rPr>
                <w:noProof/>
                <w:webHidden/>
              </w:rPr>
              <w:fldChar w:fldCharType="end"/>
            </w:r>
          </w:hyperlink>
        </w:p>
        <w:p w14:paraId="72EF5F2C" w14:textId="2E3B96B4" w:rsidR="00E2517D" w:rsidRDefault="00E2517D">
          <w:r>
            <w:rPr>
              <w:b/>
              <w:bCs/>
              <w:noProof/>
            </w:rPr>
            <w:fldChar w:fldCharType="end"/>
          </w:r>
        </w:p>
      </w:sdtContent>
    </w:sdt>
    <w:p w14:paraId="6AC326DD" w14:textId="77777777" w:rsidR="00FB70C4" w:rsidRDefault="00FB70C4" w:rsidP="00FB70C4">
      <w:pPr>
        <w:ind w:firstLine="0"/>
        <w:jc w:val="center"/>
        <w:rPr>
          <w:b/>
          <w:color w:val="000000" w:themeColor="text1"/>
        </w:rPr>
      </w:pPr>
      <w:bookmarkStart w:id="3" w:name="_Toc159776354"/>
    </w:p>
    <w:p w14:paraId="5B047D0F" w14:textId="681F11EA" w:rsidR="005112E1" w:rsidRPr="00FB70C4" w:rsidRDefault="00FB70C4" w:rsidP="00FB70C4">
      <w:pPr>
        <w:spacing w:line="360" w:lineRule="auto"/>
        <w:ind w:firstLine="0"/>
        <w:jc w:val="center"/>
        <w:rPr>
          <w:b/>
          <w:color w:val="000000" w:themeColor="text1"/>
        </w:rPr>
      </w:pPr>
      <w:r>
        <w:rPr>
          <w:b/>
          <w:color w:val="000000" w:themeColor="text1"/>
        </w:rPr>
        <w:t xml:space="preserve">Κατάλογος πινάκων </w:t>
      </w:r>
    </w:p>
    <w:p w14:paraId="6366140A" w14:textId="6886701A" w:rsidR="00FB70C4" w:rsidRPr="00FB70C4" w:rsidRDefault="00FB70C4" w:rsidP="00FB70C4">
      <w:pPr>
        <w:pStyle w:val="ac"/>
        <w:tabs>
          <w:tab w:val="right" w:leader="dot" w:pos="8296"/>
        </w:tabs>
        <w:spacing w:line="360" w:lineRule="auto"/>
        <w:rPr>
          <w:noProof/>
        </w:rPr>
      </w:pPr>
      <w:r w:rsidRPr="00FB70C4">
        <w:rPr>
          <w:b/>
          <w:color w:val="000000" w:themeColor="text1"/>
        </w:rPr>
        <w:fldChar w:fldCharType="begin"/>
      </w:r>
      <w:r w:rsidRPr="00FB70C4">
        <w:rPr>
          <w:b/>
          <w:color w:val="000000" w:themeColor="text1"/>
        </w:rPr>
        <w:instrText xml:space="preserve"> TOC \h \z \c "Πίνακας" </w:instrText>
      </w:r>
      <w:r w:rsidRPr="00FB70C4">
        <w:rPr>
          <w:b/>
          <w:color w:val="000000" w:themeColor="text1"/>
        </w:rPr>
        <w:fldChar w:fldCharType="separate"/>
      </w:r>
      <w:hyperlink w:anchor="_Toc160712780" w:history="1">
        <w:r w:rsidRPr="00FB70C4">
          <w:rPr>
            <w:rStyle w:val="-"/>
            <w:b/>
            <w:noProof/>
          </w:rPr>
          <w:t>Πίνακας 1.</w:t>
        </w:r>
        <w:r w:rsidRPr="00FB70C4">
          <w:rPr>
            <w:rStyle w:val="-"/>
            <w:noProof/>
          </w:rPr>
          <w:t xml:space="preserve"> Πίνακας συχνοτήτων ορθογραφικών λαθών των μαθητών της ομάδας πειράματος</w:t>
        </w:r>
        <w:r w:rsidRPr="00FB70C4">
          <w:rPr>
            <w:noProof/>
            <w:webHidden/>
          </w:rPr>
          <w:tab/>
        </w:r>
        <w:r w:rsidRPr="00FB70C4">
          <w:rPr>
            <w:noProof/>
            <w:webHidden/>
          </w:rPr>
          <w:fldChar w:fldCharType="begin"/>
        </w:r>
        <w:r w:rsidRPr="00FB70C4">
          <w:rPr>
            <w:noProof/>
            <w:webHidden/>
          </w:rPr>
          <w:instrText xml:space="preserve"> PAGEREF _Toc160712780 \h </w:instrText>
        </w:r>
        <w:r w:rsidRPr="00FB70C4">
          <w:rPr>
            <w:noProof/>
            <w:webHidden/>
          </w:rPr>
        </w:r>
        <w:r w:rsidRPr="00FB70C4">
          <w:rPr>
            <w:noProof/>
            <w:webHidden/>
          </w:rPr>
          <w:fldChar w:fldCharType="separate"/>
        </w:r>
        <w:r w:rsidRPr="00FB70C4">
          <w:rPr>
            <w:noProof/>
            <w:webHidden/>
          </w:rPr>
          <w:t>80</w:t>
        </w:r>
        <w:r w:rsidRPr="00FB70C4">
          <w:rPr>
            <w:noProof/>
            <w:webHidden/>
          </w:rPr>
          <w:fldChar w:fldCharType="end"/>
        </w:r>
      </w:hyperlink>
    </w:p>
    <w:p w14:paraId="5E1BB154" w14:textId="3EC8EAFF" w:rsidR="00FB70C4" w:rsidRPr="00FB70C4" w:rsidRDefault="00323F33" w:rsidP="00FB70C4">
      <w:pPr>
        <w:pStyle w:val="ac"/>
        <w:tabs>
          <w:tab w:val="right" w:leader="dot" w:pos="8296"/>
        </w:tabs>
        <w:spacing w:line="360" w:lineRule="auto"/>
        <w:rPr>
          <w:noProof/>
        </w:rPr>
      </w:pPr>
      <w:hyperlink w:anchor="_Toc160712781" w:history="1">
        <w:r w:rsidR="00FB70C4" w:rsidRPr="00FB70C4">
          <w:rPr>
            <w:rStyle w:val="-"/>
            <w:b/>
            <w:noProof/>
          </w:rPr>
          <w:t>Πίνακας 2</w:t>
        </w:r>
        <w:r w:rsidR="00FB70C4" w:rsidRPr="00FB70C4">
          <w:rPr>
            <w:rStyle w:val="-"/>
            <w:noProof/>
          </w:rPr>
          <w:t xml:space="preserve"> Πίνακας συχνοτήτων λαθών στα σημεία στίξης των μαθητών της ομάδας πειράματος</w:t>
        </w:r>
        <w:r w:rsidR="00FB70C4" w:rsidRPr="00FB70C4">
          <w:rPr>
            <w:noProof/>
            <w:webHidden/>
          </w:rPr>
          <w:tab/>
        </w:r>
        <w:r w:rsidR="00FB70C4" w:rsidRPr="00FB70C4">
          <w:rPr>
            <w:noProof/>
            <w:webHidden/>
          </w:rPr>
          <w:fldChar w:fldCharType="begin"/>
        </w:r>
        <w:r w:rsidR="00FB70C4" w:rsidRPr="00FB70C4">
          <w:rPr>
            <w:noProof/>
            <w:webHidden/>
          </w:rPr>
          <w:instrText xml:space="preserve"> PAGEREF _Toc160712781 \h </w:instrText>
        </w:r>
        <w:r w:rsidR="00FB70C4" w:rsidRPr="00FB70C4">
          <w:rPr>
            <w:noProof/>
            <w:webHidden/>
          </w:rPr>
        </w:r>
        <w:r w:rsidR="00FB70C4" w:rsidRPr="00FB70C4">
          <w:rPr>
            <w:noProof/>
            <w:webHidden/>
          </w:rPr>
          <w:fldChar w:fldCharType="separate"/>
        </w:r>
        <w:r w:rsidR="00FB70C4" w:rsidRPr="00FB70C4">
          <w:rPr>
            <w:noProof/>
            <w:webHidden/>
          </w:rPr>
          <w:t>82</w:t>
        </w:r>
        <w:r w:rsidR="00FB70C4" w:rsidRPr="00FB70C4">
          <w:rPr>
            <w:noProof/>
            <w:webHidden/>
          </w:rPr>
          <w:fldChar w:fldCharType="end"/>
        </w:r>
      </w:hyperlink>
    </w:p>
    <w:p w14:paraId="676EBA5B" w14:textId="47C9A1F1" w:rsidR="00FB70C4" w:rsidRPr="00FB70C4" w:rsidRDefault="00323F33" w:rsidP="00FB70C4">
      <w:pPr>
        <w:pStyle w:val="ac"/>
        <w:tabs>
          <w:tab w:val="right" w:leader="dot" w:pos="8296"/>
        </w:tabs>
        <w:spacing w:line="360" w:lineRule="auto"/>
        <w:rPr>
          <w:noProof/>
        </w:rPr>
      </w:pPr>
      <w:hyperlink w:anchor="_Toc160712782" w:history="1">
        <w:r w:rsidR="00FB70C4" w:rsidRPr="00FB70C4">
          <w:rPr>
            <w:rStyle w:val="-"/>
            <w:b/>
            <w:noProof/>
          </w:rPr>
          <w:t>Πίνακας 3</w:t>
        </w:r>
        <w:r w:rsidR="00FB70C4" w:rsidRPr="00FB70C4">
          <w:rPr>
            <w:rStyle w:val="-"/>
            <w:noProof/>
          </w:rPr>
          <w:t xml:space="preserve"> Μέσων τιμών των μεταβλητών με βάση την ανάλυση των ερωτηματολογίων</w:t>
        </w:r>
        <w:r w:rsidR="00FB70C4" w:rsidRPr="00FB70C4">
          <w:rPr>
            <w:noProof/>
            <w:webHidden/>
          </w:rPr>
          <w:tab/>
        </w:r>
        <w:r w:rsidR="00FB70C4" w:rsidRPr="00FB70C4">
          <w:rPr>
            <w:noProof/>
            <w:webHidden/>
          </w:rPr>
          <w:fldChar w:fldCharType="begin"/>
        </w:r>
        <w:r w:rsidR="00FB70C4" w:rsidRPr="00FB70C4">
          <w:rPr>
            <w:noProof/>
            <w:webHidden/>
          </w:rPr>
          <w:instrText xml:space="preserve"> PAGEREF _Toc160712782 \h </w:instrText>
        </w:r>
        <w:r w:rsidR="00FB70C4" w:rsidRPr="00FB70C4">
          <w:rPr>
            <w:noProof/>
            <w:webHidden/>
          </w:rPr>
        </w:r>
        <w:r w:rsidR="00FB70C4" w:rsidRPr="00FB70C4">
          <w:rPr>
            <w:noProof/>
            <w:webHidden/>
          </w:rPr>
          <w:fldChar w:fldCharType="separate"/>
        </w:r>
        <w:r w:rsidR="00FB70C4" w:rsidRPr="00FB70C4">
          <w:rPr>
            <w:noProof/>
            <w:webHidden/>
          </w:rPr>
          <w:t>89</w:t>
        </w:r>
        <w:r w:rsidR="00FB70C4" w:rsidRPr="00FB70C4">
          <w:rPr>
            <w:noProof/>
            <w:webHidden/>
          </w:rPr>
          <w:fldChar w:fldCharType="end"/>
        </w:r>
      </w:hyperlink>
    </w:p>
    <w:p w14:paraId="1DF022E8" w14:textId="78E0B5F7" w:rsidR="00FB70C4" w:rsidRPr="00FB70C4" w:rsidRDefault="00323F33" w:rsidP="00FB70C4">
      <w:pPr>
        <w:pStyle w:val="ac"/>
        <w:tabs>
          <w:tab w:val="right" w:leader="dot" w:pos="8296"/>
        </w:tabs>
        <w:spacing w:line="360" w:lineRule="auto"/>
        <w:rPr>
          <w:noProof/>
        </w:rPr>
      </w:pPr>
      <w:hyperlink w:anchor="_Toc160712783" w:history="1">
        <w:r w:rsidR="00FB70C4" w:rsidRPr="00FB70C4">
          <w:rPr>
            <w:rStyle w:val="-"/>
            <w:b/>
            <w:noProof/>
          </w:rPr>
          <w:t>Πίνακας 4</w:t>
        </w:r>
        <w:r w:rsidR="00FB70C4" w:rsidRPr="00FB70C4">
          <w:rPr>
            <w:rStyle w:val="-"/>
            <w:noProof/>
          </w:rPr>
          <w:t xml:space="preserve"> μέσων τιμών των μεταβλητών με βάση την ανάλυση των ερωτηματολογίων</w:t>
        </w:r>
        <w:r w:rsidR="00FB70C4" w:rsidRPr="00FB70C4">
          <w:rPr>
            <w:noProof/>
            <w:webHidden/>
          </w:rPr>
          <w:tab/>
        </w:r>
        <w:r w:rsidR="00FB70C4" w:rsidRPr="00FB70C4">
          <w:rPr>
            <w:noProof/>
            <w:webHidden/>
          </w:rPr>
          <w:fldChar w:fldCharType="begin"/>
        </w:r>
        <w:r w:rsidR="00FB70C4" w:rsidRPr="00FB70C4">
          <w:rPr>
            <w:noProof/>
            <w:webHidden/>
          </w:rPr>
          <w:instrText xml:space="preserve"> PAGEREF _Toc160712783 \h </w:instrText>
        </w:r>
        <w:r w:rsidR="00FB70C4" w:rsidRPr="00FB70C4">
          <w:rPr>
            <w:noProof/>
            <w:webHidden/>
          </w:rPr>
        </w:r>
        <w:r w:rsidR="00FB70C4" w:rsidRPr="00FB70C4">
          <w:rPr>
            <w:noProof/>
            <w:webHidden/>
          </w:rPr>
          <w:fldChar w:fldCharType="separate"/>
        </w:r>
        <w:r w:rsidR="00FB70C4" w:rsidRPr="00FB70C4">
          <w:rPr>
            <w:noProof/>
            <w:webHidden/>
          </w:rPr>
          <w:t>90</w:t>
        </w:r>
        <w:r w:rsidR="00FB70C4" w:rsidRPr="00FB70C4">
          <w:rPr>
            <w:noProof/>
            <w:webHidden/>
          </w:rPr>
          <w:fldChar w:fldCharType="end"/>
        </w:r>
      </w:hyperlink>
    </w:p>
    <w:p w14:paraId="38BFAF8B" w14:textId="7888CE0D" w:rsidR="005112E1" w:rsidRDefault="00FB70C4" w:rsidP="00FB70C4">
      <w:pPr>
        <w:spacing w:line="360" w:lineRule="auto"/>
        <w:ind w:firstLine="0"/>
        <w:rPr>
          <w:b/>
          <w:color w:val="000000" w:themeColor="text1"/>
        </w:rPr>
      </w:pPr>
      <w:r w:rsidRPr="00FB70C4">
        <w:rPr>
          <w:b/>
          <w:color w:val="000000" w:themeColor="text1"/>
        </w:rPr>
        <w:fldChar w:fldCharType="end"/>
      </w:r>
    </w:p>
    <w:p w14:paraId="1F2EC077" w14:textId="3E8AA66A" w:rsidR="00FB70C4" w:rsidRPr="00FB70C4" w:rsidRDefault="00FB70C4" w:rsidP="00FB70C4">
      <w:pPr>
        <w:spacing w:line="360" w:lineRule="auto"/>
        <w:ind w:firstLine="0"/>
        <w:jc w:val="center"/>
        <w:rPr>
          <w:b/>
          <w:color w:val="000000" w:themeColor="text1"/>
        </w:rPr>
      </w:pPr>
      <w:r>
        <w:rPr>
          <w:b/>
          <w:color w:val="000000" w:themeColor="text1"/>
        </w:rPr>
        <w:t>Κατάλογος Γραφημάτων</w:t>
      </w:r>
    </w:p>
    <w:p w14:paraId="6CAA8548" w14:textId="5E4DB7F1" w:rsidR="00FB70C4" w:rsidRPr="00FB70C4" w:rsidRDefault="00FB70C4" w:rsidP="00FB70C4">
      <w:pPr>
        <w:pStyle w:val="ac"/>
        <w:tabs>
          <w:tab w:val="right" w:leader="dot" w:pos="8296"/>
        </w:tabs>
        <w:spacing w:line="360" w:lineRule="auto"/>
        <w:rPr>
          <w:rFonts w:asciiTheme="minorHAnsi" w:eastAsiaTheme="minorEastAsia" w:hAnsiTheme="minorHAnsi" w:cstheme="minorBidi"/>
          <w:noProof/>
        </w:rPr>
      </w:pPr>
      <w:r w:rsidRPr="00FB70C4">
        <w:rPr>
          <w:b/>
          <w:color w:val="000000" w:themeColor="text1"/>
        </w:rPr>
        <w:fldChar w:fldCharType="begin"/>
      </w:r>
      <w:r w:rsidRPr="00FB70C4">
        <w:rPr>
          <w:b/>
          <w:color w:val="000000" w:themeColor="text1"/>
        </w:rPr>
        <w:instrText xml:space="preserve"> TOC \h \z \c "Γράφημα" </w:instrText>
      </w:r>
      <w:r w:rsidRPr="00FB70C4">
        <w:rPr>
          <w:b/>
          <w:color w:val="000000" w:themeColor="text1"/>
        </w:rPr>
        <w:fldChar w:fldCharType="separate"/>
      </w:r>
      <w:hyperlink w:anchor="_Toc160712993" w:history="1">
        <w:r w:rsidRPr="00FB70C4">
          <w:rPr>
            <w:rStyle w:val="-"/>
            <w:b/>
            <w:noProof/>
          </w:rPr>
          <w:t>Γράφημα 1</w:t>
        </w:r>
        <w:r w:rsidRPr="00FB70C4">
          <w:rPr>
            <w:rStyle w:val="-"/>
            <w:noProof/>
          </w:rPr>
          <w:t xml:space="preserve"> Συχνότητα ορθογραφικών λαθών του μαθητή Α της ομάδας πειράματος</w:t>
        </w:r>
        <w:r w:rsidRPr="00FB70C4">
          <w:rPr>
            <w:noProof/>
            <w:webHidden/>
          </w:rPr>
          <w:tab/>
        </w:r>
        <w:r w:rsidRPr="00FB70C4">
          <w:rPr>
            <w:noProof/>
            <w:webHidden/>
          </w:rPr>
          <w:fldChar w:fldCharType="begin"/>
        </w:r>
        <w:r w:rsidRPr="00FB70C4">
          <w:rPr>
            <w:noProof/>
            <w:webHidden/>
          </w:rPr>
          <w:instrText xml:space="preserve"> PAGEREF _Toc160712993 \h </w:instrText>
        </w:r>
        <w:r w:rsidRPr="00FB70C4">
          <w:rPr>
            <w:noProof/>
            <w:webHidden/>
          </w:rPr>
        </w:r>
        <w:r w:rsidRPr="00FB70C4">
          <w:rPr>
            <w:noProof/>
            <w:webHidden/>
          </w:rPr>
          <w:fldChar w:fldCharType="separate"/>
        </w:r>
        <w:r w:rsidRPr="00FB70C4">
          <w:rPr>
            <w:noProof/>
            <w:webHidden/>
          </w:rPr>
          <w:t>80</w:t>
        </w:r>
        <w:r w:rsidRPr="00FB70C4">
          <w:rPr>
            <w:noProof/>
            <w:webHidden/>
          </w:rPr>
          <w:fldChar w:fldCharType="end"/>
        </w:r>
      </w:hyperlink>
    </w:p>
    <w:p w14:paraId="64C8010F" w14:textId="242CDF20" w:rsidR="00FB70C4" w:rsidRPr="00FB70C4" w:rsidRDefault="00323F33" w:rsidP="00FB70C4">
      <w:pPr>
        <w:pStyle w:val="ac"/>
        <w:tabs>
          <w:tab w:val="right" w:leader="dot" w:pos="8296"/>
        </w:tabs>
        <w:spacing w:line="360" w:lineRule="auto"/>
        <w:rPr>
          <w:rFonts w:asciiTheme="minorHAnsi" w:eastAsiaTheme="minorEastAsia" w:hAnsiTheme="minorHAnsi" w:cstheme="minorBidi"/>
          <w:noProof/>
        </w:rPr>
      </w:pPr>
      <w:hyperlink w:anchor="_Toc160712994" w:history="1">
        <w:r w:rsidR="00FB70C4" w:rsidRPr="00FB70C4">
          <w:rPr>
            <w:rStyle w:val="-"/>
            <w:b/>
            <w:noProof/>
          </w:rPr>
          <w:t>Γράφημα 2</w:t>
        </w:r>
        <w:r w:rsidR="00FB70C4" w:rsidRPr="00FB70C4">
          <w:rPr>
            <w:rStyle w:val="-"/>
            <w:noProof/>
          </w:rPr>
          <w:t xml:space="preserve"> Συχνότητα ορθογραφικών λαθών του μαθητή Β της ομάδας πειράματος</w:t>
        </w:r>
        <w:r w:rsidR="00FB70C4" w:rsidRPr="00FB70C4">
          <w:rPr>
            <w:noProof/>
            <w:webHidden/>
          </w:rPr>
          <w:tab/>
        </w:r>
        <w:r w:rsidR="00FB70C4" w:rsidRPr="00FB70C4">
          <w:rPr>
            <w:noProof/>
            <w:webHidden/>
          </w:rPr>
          <w:fldChar w:fldCharType="begin"/>
        </w:r>
        <w:r w:rsidR="00FB70C4" w:rsidRPr="00FB70C4">
          <w:rPr>
            <w:noProof/>
            <w:webHidden/>
          </w:rPr>
          <w:instrText xml:space="preserve"> PAGEREF _Toc160712994 \h </w:instrText>
        </w:r>
        <w:r w:rsidR="00FB70C4" w:rsidRPr="00FB70C4">
          <w:rPr>
            <w:noProof/>
            <w:webHidden/>
          </w:rPr>
        </w:r>
        <w:r w:rsidR="00FB70C4" w:rsidRPr="00FB70C4">
          <w:rPr>
            <w:noProof/>
            <w:webHidden/>
          </w:rPr>
          <w:fldChar w:fldCharType="separate"/>
        </w:r>
        <w:r w:rsidR="00FB70C4" w:rsidRPr="00FB70C4">
          <w:rPr>
            <w:noProof/>
            <w:webHidden/>
          </w:rPr>
          <w:t>81</w:t>
        </w:r>
        <w:r w:rsidR="00FB70C4" w:rsidRPr="00FB70C4">
          <w:rPr>
            <w:noProof/>
            <w:webHidden/>
          </w:rPr>
          <w:fldChar w:fldCharType="end"/>
        </w:r>
      </w:hyperlink>
    </w:p>
    <w:p w14:paraId="67DD777C" w14:textId="3155195C" w:rsidR="00FB70C4" w:rsidRPr="00FB70C4" w:rsidRDefault="00323F33" w:rsidP="00FB70C4">
      <w:pPr>
        <w:pStyle w:val="ac"/>
        <w:tabs>
          <w:tab w:val="right" w:leader="dot" w:pos="8296"/>
        </w:tabs>
        <w:spacing w:line="360" w:lineRule="auto"/>
        <w:rPr>
          <w:rFonts w:asciiTheme="minorHAnsi" w:eastAsiaTheme="minorEastAsia" w:hAnsiTheme="minorHAnsi" w:cstheme="minorBidi"/>
          <w:noProof/>
        </w:rPr>
      </w:pPr>
      <w:hyperlink w:anchor="_Toc160712995" w:history="1">
        <w:r w:rsidR="00FB70C4" w:rsidRPr="00FB70C4">
          <w:rPr>
            <w:rStyle w:val="-"/>
            <w:b/>
            <w:noProof/>
          </w:rPr>
          <w:t>Γράφημα 3</w:t>
        </w:r>
        <w:r w:rsidR="00FB70C4" w:rsidRPr="00FB70C4">
          <w:rPr>
            <w:rStyle w:val="-"/>
            <w:noProof/>
          </w:rPr>
          <w:t xml:space="preserve"> Συχνότητα λαθών στα σημεία στίξης  του μαθητή Α της ομάδας πειράματος</w:t>
        </w:r>
        <w:r w:rsidR="00FB70C4" w:rsidRPr="00FB70C4">
          <w:rPr>
            <w:noProof/>
            <w:webHidden/>
          </w:rPr>
          <w:tab/>
        </w:r>
        <w:r w:rsidR="00FB70C4" w:rsidRPr="00FB70C4">
          <w:rPr>
            <w:noProof/>
            <w:webHidden/>
          </w:rPr>
          <w:fldChar w:fldCharType="begin"/>
        </w:r>
        <w:r w:rsidR="00FB70C4" w:rsidRPr="00FB70C4">
          <w:rPr>
            <w:noProof/>
            <w:webHidden/>
          </w:rPr>
          <w:instrText xml:space="preserve"> PAGEREF _Toc160712995 \h </w:instrText>
        </w:r>
        <w:r w:rsidR="00FB70C4" w:rsidRPr="00FB70C4">
          <w:rPr>
            <w:noProof/>
            <w:webHidden/>
          </w:rPr>
        </w:r>
        <w:r w:rsidR="00FB70C4" w:rsidRPr="00FB70C4">
          <w:rPr>
            <w:noProof/>
            <w:webHidden/>
          </w:rPr>
          <w:fldChar w:fldCharType="separate"/>
        </w:r>
        <w:r w:rsidR="00FB70C4" w:rsidRPr="00FB70C4">
          <w:rPr>
            <w:noProof/>
            <w:webHidden/>
          </w:rPr>
          <w:t>82</w:t>
        </w:r>
        <w:r w:rsidR="00FB70C4" w:rsidRPr="00FB70C4">
          <w:rPr>
            <w:noProof/>
            <w:webHidden/>
          </w:rPr>
          <w:fldChar w:fldCharType="end"/>
        </w:r>
      </w:hyperlink>
    </w:p>
    <w:p w14:paraId="363DC47D" w14:textId="07D8A5B2" w:rsidR="00FB70C4" w:rsidRPr="00FB70C4" w:rsidRDefault="00323F33" w:rsidP="00FB70C4">
      <w:pPr>
        <w:pStyle w:val="ac"/>
        <w:tabs>
          <w:tab w:val="right" w:leader="dot" w:pos="8296"/>
        </w:tabs>
        <w:spacing w:line="360" w:lineRule="auto"/>
        <w:rPr>
          <w:rFonts w:asciiTheme="minorHAnsi" w:eastAsiaTheme="minorEastAsia" w:hAnsiTheme="minorHAnsi" w:cstheme="minorBidi"/>
          <w:noProof/>
        </w:rPr>
      </w:pPr>
      <w:hyperlink w:anchor="_Toc160712996" w:history="1">
        <w:r w:rsidR="00FB70C4" w:rsidRPr="00FB70C4">
          <w:rPr>
            <w:rStyle w:val="-"/>
            <w:b/>
            <w:noProof/>
          </w:rPr>
          <w:t>Γράφημα 4</w:t>
        </w:r>
        <w:r w:rsidR="00FB70C4" w:rsidRPr="00FB70C4">
          <w:rPr>
            <w:rStyle w:val="-"/>
            <w:noProof/>
          </w:rPr>
          <w:t xml:space="preserve"> Συχνότητα λαθών στα σημεία στίξης του μαθητή Β της ομάδας πειράματος</w:t>
        </w:r>
        <w:r w:rsidR="00FB70C4" w:rsidRPr="00FB70C4">
          <w:rPr>
            <w:noProof/>
            <w:webHidden/>
          </w:rPr>
          <w:tab/>
        </w:r>
        <w:r w:rsidR="00FB70C4" w:rsidRPr="00FB70C4">
          <w:rPr>
            <w:noProof/>
            <w:webHidden/>
          </w:rPr>
          <w:fldChar w:fldCharType="begin"/>
        </w:r>
        <w:r w:rsidR="00FB70C4" w:rsidRPr="00FB70C4">
          <w:rPr>
            <w:noProof/>
            <w:webHidden/>
          </w:rPr>
          <w:instrText xml:space="preserve"> PAGEREF _Toc160712996 \h </w:instrText>
        </w:r>
        <w:r w:rsidR="00FB70C4" w:rsidRPr="00FB70C4">
          <w:rPr>
            <w:noProof/>
            <w:webHidden/>
          </w:rPr>
        </w:r>
        <w:r w:rsidR="00FB70C4" w:rsidRPr="00FB70C4">
          <w:rPr>
            <w:noProof/>
            <w:webHidden/>
          </w:rPr>
          <w:fldChar w:fldCharType="separate"/>
        </w:r>
        <w:r w:rsidR="00FB70C4" w:rsidRPr="00FB70C4">
          <w:rPr>
            <w:noProof/>
            <w:webHidden/>
          </w:rPr>
          <w:t>83</w:t>
        </w:r>
        <w:r w:rsidR="00FB70C4" w:rsidRPr="00FB70C4">
          <w:rPr>
            <w:noProof/>
            <w:webHidden/>
          </w:rPr>
          <w:fldChar w:fldCharType="end"/>
        </w:r>
      </w:hyperlink>
    </w:p>
    <w:p w14:paraId="1005FB54" w14:textId="4BF12AD2" w:rsidR="00FA54EB" w:rsidRPr="00A81D83" w:rsidRDefault="00FB70C4" w:rsidP="00A81D83">
      <w:pPr>
        <w:spacing w:line="360" w:lineRule="auto"/>
        <w:ind w:firstLine="0"/>
        <w:rPr>
          <w:rFonts w:eastAsiaTheme="majorEastAsia"/>
          <w:b/>
          <w:color w:val="000000" w:themeColor="text1"/>
        </w:rPr>
      </w:pPr>
      <w:r w:rsidRPr="00FB70C4">
        <w:rPr>
          <w:b/>
          <w:color w:val="000000" w:themeColor="text1"/>
        </w:rPr>
        <w:lastRenderedPageBreak/>
        <w:fldChar w:fldCharType="end"/>
      </w:r>
      <w:bookmarkStart w:id="4" w:name="_Toc160712618"/>
      <w:r w:rsidR="00E2517D" w:rsidRPr="002D7475">
        <w:rPr>
          <w:color w:val="000000" w:themeColor="text1"/>
        </w:rPr>
        <w:t>Περίληψη</w:t>
      </w:r>
      <w:bookmarkEnd w:id="4"/>
      <w:r w:rsidR="00E2517D" w:rsidRPr="002D7475">
        <w:rPr>
          <w:color w:val="000000" w:themeColor="text1"/>
        </w:rPr>
        <w:t xml:space="preserve"> </w:t>
      </w:r>
    </w:p>
    <w:p w14:paraId="50878E92" w14:textId="77777777" w:rsidR="00FA54EB" w:rsidRDefault="00FA54EB" w:rsidP="00FA54EB">
      <w:pPr>
        <w:spacing w:line="360" w:lineRule="auto"/>
        <w:jc w:val="both"/>
      </w:pPr>
      <w:r w:rsidRPr="00D94462">
        <w:t>Η δημιουργική γραφή αποτελεί ένα μέσο για τη μετατροπή της παθητικής μάθησης σε ενεργητική. Μέσα από δραστηριότητες οι μαθητές έρχονται σε επαφή και εξοικειώνονται με τους τρόπους, τα διάφορα μέσα και τις τεχνικές της λογοτεχνικής δημιουργίας χωρίς να περιορίζονται από τα αυστηρά πλαίσια της διδακτέας ύλης. Σκοπός των ασκήσεων που χρησιμοποιούνται για τις δράσεις δημιουργικής γραφής είναι να καταφέρουν τα παιδιά να ενισχύσουν τις δεξιότητές τους στην παραγωγή κειμένων. Τους δίνεται επίσης η δυνατότητα μέσα από τον παιγνιώδη χαρακτήρα των συγκεκριμένων δραστηριοτήτων να μιλήσουν και να εξωτερικεύσουν όσα γνωρίζουν είτε με τον δικό τους προσωπικό τρόπο είτε με έναν διαφορετικό, νέο τρόπο. Η συγγραφή κειμένων είναι μία μέθοδος που επιτρέπει στον καθένα να μιλήσει για όσα σκέφτεται και αισθάνεται και είναι μια διαδικασία που απαιτεί υπομονή και επιμονή.  Οι μαθητές με ειδικές ανάγκες μέσα από τη συγγραφή των δικών τους προσωπικών κειμένων έχουν την ευκαιρία να εκφραστούν ελευθέρα, να εξωτερικεύσουν προσωπικές απόψεις, βιώματα και συναισθήματα. Είναι δηλαδή θα έλεγε κανείς μια μορφή ψυχοθεραπείας που κάνει ο καθένας στον εαυτό του</w:t>
      </w:r>
      <w:r>
        <w:t xml:space="preserve">. Στην παρούσα διπλωματική εργασία επιχειρείται να εξεταστεί η συμβολή της δημιουργικής γραφής σε νέους με ειδικές ανάγκες που φοιτούν σε ειδικό σχολείο. Μέσα από μια σειρά </w:t>
      </w:r>
      <w:r w:rsidRPr="007A481F">
        <w:t>δραστηριοτήτ</w:t>
      </w:r>
      <w:r>
        <w:t>ων</w:t>
      </w:r>
      <w:r w:rsidRPr="007A481F">
        <w:t xml:space="preserve"> δημιουργικής γραφής που βασίζονται </w:t>
      </w:r>
      <w:r>
        <w:t xml:space="preserve">κατά κύριο λόγο </w:t>
      </w:r>
      <w:r w:rsidRPr="007A481F">
        <w:t>σ</w:t>
      </w:r>
      <w:r>
        <w:t xml:space="preserve">την παραγωγή </w:t>
      </w:r>
      <w:r w:rsidRPr="007A481F">
        <w:t>ιστοριών μέσα από εικόνες</w:t>
      </w:r>
      <w:r>
        <w:t xml:space="preserve"> εξετάζεται αν και σε ποιο βαθμό</w:t>
      </w:r>
      <w:r w:rsidRPr="007A481F">
        <w:t xml:space="preserve"> βελτ</w:t>
      </w:r>
      <w:r>
        <w:t>ιώνονται ορισμένοι γνωστικοί τομείς όπως</w:t>
      </w:r>
      <w:r w:rsidRPr="007A481F">
        <w:t xml:space="preserve"> η αναγνωστική ικανότητα, η δομή του γραπτού λόγου, η γνώση και εμπέδωση ορθογραφικών κανόνων και κανόνων για τα σημεία στίξης, </w:t>
      </w:r>
      <w:r>
        <w:t xml:space="preserve">αλλά και τομείς όπως </w:t>
      </w:r>
      <w:r w:rsidRPr="007A481F">
        <w:t>η βελτίωση της επικοινωνίας</w:t>
      </w:r>
      <w:r>
        <w:t xml:space="preserve">, </w:t>
      </w:r>
      <w:r w:rsidRPr="007A481F">
        <w:t>η κοινωνικοποίηση των συμμετεχόντων</w:t>
      </w:r>
      <w:r>
        <w:t xml:space="preserve">, το ενδιαφέρον για κάθε θέμα, η ενσυναίσθηση προς τους ήρωες των ιστοριών που παρήγαγαν και τέλος η αυτοεκτίμηση και το επίπεδο ικανοποίησης από όσα έχουν γράψει. Για την ολοκλήρωση της έρευνας πραγματοποιήθηκαν 15 επισκέψεις στο εκπαιδευτικό ίδρυμα σε διάστημα δύο μηνών, από τον Νοέμβριο μέχρι τον Δεκέμβριο. </w:t>
      </w:r>
    </w:p>
    <w:p w14:paraId="7B7554B2" w14:textId="77777777" w:rsidR="00FA54EB" w:rsidRDefault="00FA54EB" w:rsidP="00FA54EB">
      <w:pPr>
        <w:spacing w:line="360" w:lineRule="auto"/>
        <w:jc w:val="both"/>
      </w:pPr>
    </w:p>
    <w:p w14:paraId="5F3F32D0" w14:textId="77777777" w:rsidR="00FA54EB" w:rsidRDefault="00FA54EB" w:rsidP="00FA54EB">
      <w:pPr>
        <w:spacing w:line="360" w:lineRule="auto"/>
        <w:jc w:val="both"/>
        <w:rPr>
          <w:i/>
        </w:rPr>
      </w:pPr>
      <w:r w:rsidRPr="00FA54EB">
        <w:rPr>
          <w:i/>
        </w:rPr>
        <w:t xml:space="preserve">Λέξεις κλειδιά: ειδική αγωγή, δημιουργική γραφή, ενδιαφέρον, αναγνωστική ικανότητα, ενσυναίσθηση, ικανοποίηση  </w:t>
      </w:r>
    </w:p>
    <w:p w14:paraId="5F890A7C" w14:textId="77777777" w:rsidR="00123A1C" w:rsidRPr="00951FD7" w:rsidRDefault="00123A1C" w:rsidP="00123A1C">
      <w:pPr>
        <w:spacing w:line="360" w:lineRule="auto"/>
        <w:ind w:firstLine="0"/>
        <w:jc w:val="both"/>
      </w:pPr>
    </w:p>
    <w:p w14:paraId="44517235" w14:textId="2AE648F1" w:rsidR="005C2BAC" w:rsidRDefault="005C2BAC" w:rsidP="00FA54EB">
      <w:pPr>
        <w:spacing w:line="360" w:lineRule="auto"/>
        <w:jc w:val="both"/>
        <w:rPr>
          <w:lang w:val="en-US"/>
        </w:rPr>
      </w:pPr>
      <w:r w:rsidRPr="005C2BAC">
        <w:rPr>
          <w:lang w:val="en-US"/>
        </w:rPr>
        <w:t xml:space="preserve">Abstract </w:t>
      </w:r>
    </w:p>
    <w:p w14:paraId="03972F1A" w14:textId="77777777" w:rsidR="005C2BAC" w:rsidRDefault="005C2BAC" w:rsidP="00FA54EB">
      <w:pPr>
        <w:spacing w:line="360" w:lineRule="auto"/>
        <w:jc w:val="both"/>
        <w:rPr>
          <w:lang w:val="en-US"/>
        </w:rPr>
      </w:pPr>
      <w:r>
        <w:rPr>
          <w:lang w:val="en-US"/>
        </w:rPr>
        <w:t xml:space="preserve">Creative writing constitutes the positive voice to an active voice. Through these </w:t>
      </w:r>
      <w:proofErr w:type="gramStart"/>
      <w:r>
        <w:rPr>
          <w:lang w:val="en-US"/>
        </w:rPr>
        <w:t>activities</w:t>
      </w:r>
      <w:proofErr w:type="gramEnd"/>
      <w:r>
        <w:rPr>
          <w:lang w:val="en-US"/>
        </w:rPr>
        <w:t xml:space="preserve"> students get to know the techniques of literatures’ creativity without being </w:t>
      </w:r>
      <w:r>
        <w:rPr>
          <w:lang w:val="en-US"/>
        </w:rPr>
        <w:lastRenderedPageBreak/>
        <w:t>limited from the strictly school materials. The purpose of these activities that take place for the creative writing is to make sure that kids reinforce their skills through text production</w:t>
      </w:r>
      <w:r w:rsidR="008F64F9">
        <w:rPr>
          <w:lang w:val="en-US"/>
        </w:rPr>
        <w:t xml:space="preserve">. Also, they give kids the ability with </w:t>
      </w:r>
      <w:r w:rsidR="007462EB">
        <w:rPr>
          <w:lang w:val="en-US"/>
        </w:rPr>
        <w:t>this playfulness of the activities</w:t>
      </w:r>
      <w:r w:rsidR="008F64F9">
        <w:rPr>
          <w:lang w:val="en-US"/>
        </w:rPr>
        <w:t xml:space="preserve"> to talk and externalize everything they know either in their own way or with a different, new kind of way. Writing texts is a way that allows for everyone to talk about whatever </w:t>
      </w:r>
      <w:r w:rsidR="007462EB">
        <w:rPr>
          <w:lang w:val="en-US"/>
        </w:rPr>
        <w:t>they’re</w:t>
      </w:r>
      <w:r w:rsidR="008F64F9">
        <w:rPr>
          <w:lang w:val="en-US"/>
        </w:rPr>
        <w:t xml:space="preserve"> thinking and it’s a procedure that takes patience and persistence. Students with special needs through their own personal writing they have a chance to express themselves freely, to externalize opinions, experiences, and feelings. Some people can that is like a kind of psychotherapy that they do to theirself. In this exact diplomatic work is attempted to be examined the contribution of creative writing to young students with special needs who attend a special school. Through a series of creative writing activities which are based in story production</w:t>
      </w:r>
      <w:r w:rsidR="007462EB">
        <w:rPr>
          <w:lang w:val="en-US"/>
        </w:rPr>
        <w:t xml:space="preserve"> through pictures we see if and to what </w:t>
      </w:r>
      <w:proofErr w:type="gramStart"/>
      <w:r w:rsidR="007462EB">
        <w:rPr>
          <w:lang w:val="en-US"/>
        </w:rPr>
        <w:t xml:space="preserve">extend </w:t>
      </w:r>
      <w:r w:rsidR="008F64F9">
        <w:rPr>
          <w:lang w:val="en-US"/>
        </w:rPr>
        <w:t xml:space="preserve"> </w:t>
      </w:r>
      <w:r w:rsidR="007462EB">
        <w:rPr>
          <w:lang w:val="en-US"/>
        </w:rPr>
        <w:t>sections</w:t>
      </w:r>
      <w:proofErr w:type="gramEnd"/>
      <w:r w:rsidR="007462EB">
        <w:rPr>
          <w:lang w:val="en-US"/>
        </w:rPr>
        <w:t xml:space="preserve"> are improved like reading, writing, knowing and understanding punctuation rules and improving in communication the interest in each subject, the empathy towards the heroes of the stories and last their self esteem and if they are satisfied with what they wrote. For the completion of the research I did 15 visits to the educational institution in two months, from November to December.   </w:t>
      </w:r>
      <w:r w:rsidR="008F64F9">
        <w:rPr>
          <w:lang w:val="en-US"/>
        </w:rPr>
        <w:t xml:space="preserve">    </w:t>
      </w:r>
    </w:p>
    <w:p w14:paraId="59F6B5BC" w14:textId="77777777" w:rsidR="007462EB" w:rsidRDefault="007462EB" w:rsidP="007462EB">
      <w:pPr>
        <w:spacing w:line="360" w:lineRule="auto"/>
        <w:ind w:firstLine="0"/>
        <w:jc w:val="both"/>
        <w:rPr>
          <w:lang w:val="en-US"/>
        </w:rPr>
      </w:pPr>
    </w:p>
    <w:p w14:paraId="68A6DD76" w14:textId="77777777" w:rsidR="007462EB" w:rsidRPr="007462EB" w:rsidRDefault="007462EB" w:rsidP="007462EB">
      <w:pPr>
        <w:spacing w:line="360" w:lineRule="auto"/>
        <w:ind w:firstLine="0"/>
        <w:jc w:val="both"/>
        <w:rPr>
          <w:i/>
          <w:lang w:val="en-US"/>
        </w:rPr>
      </w:pPr>
      <w:r w:rsidRPr="007462EB">
        <w:rPr>
          <w:i/>
          <w:lang w:val="en-US"/>
        </w:rPr>
        <w:t xml:space="preserve">Key words: </w:t>
      </w:r>
      <w:r w:rsidRPr="007462EB">
        <w:rPr>
          <w:i/>
          <w:lang w:val="en"/>
        </w:rPr>
        <w:t>special education, creative writing, interest, reading ability, empathy, satisfaction</w:t>
      </w:r>
    </w:p>
    <w:p w14:paraId="1D1CD71E" w14:textId="77777777" w:rsidR="00323C58" w:rsidRPr="00951FD7" w:rsidRDefault="00323C58">
      <w:pPr>
        <w:ind w:firstLine="0"/>
        <w:rPr>
          <w:rFonts w:eastAsiaTheme="majorEastAsia"/>
          <w:color w:val="000000" w:themeColor="text1"/>
          <w:lang w:val="en-US"/>
        </w:rPr>
      </w:pPr>
      <w:r w:rsidRPr="00951FD7">
        <w:rPr>
          <w:color w:val="000000" w:themeColor="text1"/>
          <w:lang w:val="en-US"/>
        </w:rPr>
        <w:br w:type="page"/>
      </w:r>
    </w:p>
    <w:p w14:paraId="648AF4D8" w14:textId="64EAC1E2" w:rsidR="00E2517D" w:rsidRPr="002D7475" w:rsidRDefault="00931A4E" w:rsidP="00FA54EB">
      <w:pPr>
        <w:pStyle w:val="1"/>
        <w:spacing w:line="360" w:lineRule="auto"/>
        <w:rPr>
          <w:rFonts w:ascii="Times New Roman" w:hAnsi="Times New Roman" w:cs="Times New Roman"/>
          <w:b/>
          <w:color w:val="FF0000"/>
          <w:sz w:val="24"/>
          <w:szCs w:val="24"/>
        </w:rPr>
      </w:pPr>
      <w:bookmarkStart w:id="5" w:name="_Toc160712619"/>
      <w:r w:rsidRPr="002D7475">
        <w:rPr>
          <w:rFonts w:ascii="Times New Roman" w:hAnsi="Times New Roman" w:cs="Times New Roman"/>
          <w:b/>
          <w:color w:val="000000" w:themeColor="text1"/>
          <w:sz w:val="24"/>
          <w:szCs w:val="24"/>
        </w:rPr>
        <w:lastRenderedPageBreak/>
        <w:t>Εισαγωγή</w:t>
      </w:r>
      <w:bookmarkEnd w:id="3"/>
      <w:bookmarkEnd w:id="5"/>
      <w:r w:rsidRPr="002D7475">
        <w:rPr>
          <w:rFonts w:ascii="Times New Roman" w:hAnsi="Times New Roman" w:cs="Times New Roman"/>
          <w:b/>
          <w:sz w:val="24"/>
          <w:szCs w:val="24"/>
        </w:rPr>
        <w:t xml:space="preserve"> </w:t>
      </w:r>
    </w:p>
    <w:p w14:paraId="4351ACD2" w14:textId="6594C037" w:rsidR="00323C58" w:rsidRPr="00D3557C" w:rsidRDefault="00CD1417" w:rsidP="00323C58">
      <w:pPr>
        <w:pStyle w:val="2"/>
        <w:spacing w:line="360" w:lineRule="auto"/>
        <w:rPr>
          <w:rFonts w:ascii="Times New Roman" w:hAnsi="Times New Roman" w:cs="Times New Roman"/>
          <w:bCs/>
          <w:i/>
          <w:iCs/>
          <w:color w:val="000000" w:themeColor="text1"/>
          <w:sz w:val="24"/>
          <w:szCs w:val="24"/>
        </w:rPr>
      </w:pPr>
      <w:bookmarkStart w:id="6" w:name="_Toc159776355"/>
      <w:bookmarkStart w:id="7" w:name="_Toc160712620"/>
      <w:r w:rsidRPr="00D3557C">
        <w:rPr>
          <w:rFonts w:ascii="Times New Roman" w:hAnsi="Times New Roman" w:cs="Times New Roman"/>
          <w:bCs/>
          <w:i/>
          <w:iCs/>
          <w:color w:val="000000" w:themeColor="text1"/>
          <w:sz w:val="24"/>
          <w:szCs w:val="24"/>
        </w:rPr>
        <w:t>i</w:t>
      </w:r>
      <w:r w:rsidR="00931A4E" w:rsidRPr="00D3557C">
        <w:rPr>
          <w:rFonts w:ascii="Times New Roman" w:hAnsi="Times New Roman" w:cs="Times New Roman"/>
          <w:bCs/>
          <w:i/>
          <w:iCs/>
          <w:color w:val="000000" w:themeColor="text1"/>
          <w:sz w:val="24"/>
          <w:szCs w:val="24"/>
        </w:rPr>
        <w:t>. Σκοπός έρευνας/ερευνητικό πρόβλημα/ερευνητικό κενό</w:t>
      </w:r>
      <w:bookmarkEnd w:id="6"/>
      <w:bookmarkEnd w:id="7"/>
      <w:r w:rsidR="00931A4E" w:rsidRPr="00D3557C">
        <w:rPr>
          <w:rFonts w:ascii="Times New Roman" w:hAnsi="Times New Roman" w:cs="Times New Roman"/>
          <w:bCs/>
          <w:i/>
          <w:iCs/>
          <w:color w:val="000000" w:themeColor="text1"/>
          <w:sz w:val="24"/>
          <w:szCs w:val="24"/>
        </w:rPr>
        <w:t xml:space="preserve"> </w:t>
      </w:r>
    </w:p>
    <w:p w14:paraId="49B0D3B5" w14:textId="77777777" w:rsidR="00931A4E" w:rsidRPr="00B01C0D" w:rsidRDefault="00931A4E" w:rsidP="00B01C0D">
      <w:pPr>
        <w:spacing w:line="360" w:lineRule="auto"/>
        <w:jc w:val="both"/>
        <w:rPr>
          <w:color w:val="000000" w:themeColor="text1"/>
        </w:rPr>
      </w:pPr>
      <w:r w:rsidRPr="00B01C0D">
        <w:rPr>
          <w:color w:val="000000" w:themeColor="text1"/>
        </w:rPr>
        <w:t xml:space="preserve">Σκοπός της παρούσας διπλωματικής εργασίας είναι να μελετηθεί η συμβολή της Δημιουργικής Γραφής στην εκπαίδευση παιδιών και νέων με ειδικές ανάγκες ηλικίας από 14-19 ετών και η επίδρασή της στην εκπαιδευτική διαδικασία και κυριότερα στην παραγωγή γραπτού λόγου. </w:t>
      </w:r>
    </w:p>
    <w:p w14:paraId="1FB6AB3C" w14:textId="77777777" w:rsidR="00931A4E" w:rsidRPr="00B01C0D" w:rsidRDefault="00931A4E" w:rsidP="00B01C0D">
      <w:pPr>
        <w:spacing w:line="360" w:lineRule="auto"/>
        <w:jc w:val="both"/>
        <w:rPr>
          <w:color w:val="000000" w:themeColor="text1"/>
        </w:rPr>
      </w:pPr>
      <w:r w:rsidRPr="00B01C0D">
        <w:rPr>
          <w:color w:val="000000" w:themeColor="text1"/>
        </w:rPr>
        <w:t xml:space="preserve">Επιχειρείται λοιπόν να εξεταστεί αν μέσα από δραστηριότητες δημιουργικής γραφής που βασίζονται ως επί το πλείστον σε δημιουργία ιστοριών μέσα από εικόνες βελτιώνεται η κατανόηση βασικών εννοιών, η βελτίωση της αναγνωστικής ικανότητας, η βελτίωση του γραπτού λόγου, η γνώση και εμπέδωση ορθογραφικών κανόνων, η βελτίωση της επικοινωνίας και η κοινωνικοποίηση των συμμετεχόντων. </w:t>
      </w:r>
    </w:p>
    <w:p w14:paraId="3DD3E687" w14:textId="77777777" w:rsidR="00931A4E" w:rsidRPr="00B01C0D" w:rsidRDefault="00931A4E" w:rsidP="00B01C0D">
      <w:pPr>
        <w:spacing w:line="360" w:lineRule="auto"/>
        <w:jc w:val="both"/>
        <w:rPr>
          <w:color w:val="000000" w:themeColor="text1"/>
        </w:rPr>
      </w:pPr>
      <w:r w:rsidRPr="00B01C0D">
        <w:rPr>
          <w:color w:val="000000" w:themeColor="text1"/>
        </w:rPr>
        <w:t>Επίσης μέσα από τις δράσεις επιχειρείται να διαπιστωθούν τα οφέλη της δημιουργικής γραφής σε μαθησιακό επίπεδο και αν με τη βοήθεια των εικόνων είναι ευκολότερο να επιτευχθούν ορισμένοι μαθησιακοί στόχοι.</w:t>
      </w:r>
    </w:p>
    <w:p w14:paraId="053F98B2" w14:textId="77777777" w:rsidR="00931A4E" w:rsidRPr="00B01C0D" w:rsidRDefault="00931A4E" w:rsidP="00B01C0D">
      <w:pPr>
        <w:spacing w:line="360" w:lineRule="auto"/>
        <w:jc w:val="both"/>
        <w:rPr>
          <w:color w:val="000000" w:themeColor="text1"/>
        </w:rPr>
      </w:pPr>
      <w:r w:rsidRPr="00B01C0D">
        <w:rPr>
          <w:color w:val="000000" w:themeColor="text1"/>
        </w:rPr>
        <w:t xml:space="preserve">Τα τελευταία χρόνια υπάρχει έντονο ενδιαφέρον και συζήτηση γύρω από τη δημιουργική γραφή. Μια πρώτη ιδέα της δημιουργικής γραφής πρωτοεμφανίστηκε ως «47 </w:t>
      </w:r>
      <w:r w:rsidRPr="00B01C0D">
        <w:rPr>
          <w:color w:val="000000" w:themeColor="text1"/>
          <w:lang w:val="en-US"/>
        </w:rPr>
        <w:t>Workshop</w:t>
      </w:r>
      <w:r w:rsidRPr="00B01C0D">
        <w:rPr>
          <w:color w:val="000000" w:themeColor="text1"/>
        </w:rPr>
        <w:t xml:space="preserve">» στο πανεπιστήμιο του </w:t>
      </w:r>
      <w:r w:rsidRPr="00B01C0D">
        <w:rPr>
          <w:color w:val="000000" w:themeColor="text1"/>
          <w:lang w:val="en-US"/>
        </w:rPr>
        <w:t>Harvard</w:t>
      </w:r>
      <w:r w:rsidRPr="00B01C0D">
        <w:rPr>
          <w:color w:val="000000" w:themeColor="text1"/>
        </w:rPr>
        <w:t xml:space="preserve"> από τον G</w:t>
      </w:r>
      <w:r w:rsidRPr="00B01C0D">
        <w:rPr>
          <w:color w:val="000000" w:themeColor="text1"/>
          <w:lang w:val="en-US"/>
        </w:rPr>
        <w:t>eorge</w:t>
      </w:r>
      <w:r w:rsidRPr="00B01C0D">
        <w:rPr>
          <w:color w:val="000000" w:themeColor="text1"/>
        </w:rPr>
        <w:t xml:space="preserve"> </w:t>
      </w:r>
      <w:r w:rsidRPr="00B01C0D">
        <w:rPr>
          <w:color w:val="000000" w:themeColor="text1"/>
          <w:lang w:val="en-US"/>
        </w:rPr>
        <w:t>Baker</w:t>
      </w:r>
      <w:r w:rsidRPr="00B01C0D">
        <w:rPr>
          <w:color w:val="000000" w:themeColor="text1"/>
        </w:rPr>
        <w:t xml:space="preserve"> μεταξύ των ετών 1906 και 1925 και στη συνέχεια πιο επίσημα το 1936 σε ένα W</w:t>
      </w:r>
      <w:r w:rsidRPr="00B01C0D">
        <w:rPr>
          <w:color w:val="000000" w:themeColor="text1"/>
          <w:lang w:val="en-US"/>
        </w:rPr>
        <w:t>riter</w:t>
      </w:r>
      <w:r w:rsidRPr="00B01C0D">
        <w:rPr>
          <w:color w:val="000000" w:themeColor="text1"/>
        </w:rPr>
        <w:t>’</w:t>
      </w:r>
      <w:r w:rsidRPr="00B01C0D">
        <w:rPr>
          <w:color w:val="000000" w:themeColor="text1"/>
          <w:lang w:val="en-US"/>
        </w:rPr>
        <w:t>s</w:t>
      </w:r>
      <w:r w:rsidRPr="00B01C0D">
        <w:rPr>
          <w:color w:val="000000" w:themeColor="text1"/>
        </w:rPr>
        <w:t xml:space="preserve"> </w:t>
      </w:r>
      <w:r w:rsidRPr="00B01C0D">
        <w:rPr>
          <w:color w:val="000000" w:themeColor="text1"/>
          <w:lang w:val="en-US"/>
        </w:rPr>
        <w:t>Workshop</w:t>
      </w:r>
      <w:r w:rsidRPr="00B01C0D">
        <w:rPr>
          <w:color w:val="000000" w:themeColor="text1"/>
        </w:rPr>
        <w:t xml:space="preserve"> στο πανεπιστήμιο της Αϊόβα στις Ηνωμένες Πολιτείες Αμερικής (Κωτόπουλος, 2012). Το πρώτο εργαστήρι θεατρικής γραφής στο πανεπιστήμιο της Αϊόβα πραγματοποιήθηκε κατά τη διάρκεια του θερινού τμήματος το έτος 1939 με βασικό όρο να συμμετάσχουν φοιτητές που μπορούσαν να πιστοποιήσουν τις δυνατότητες τους αφού το πανεπιστήμιο είχε την πεποίθηση ότι η συγγραφή είναι κάτι που δεν είναι δυνατό να το διδαχθεί κανείς  αλλά το μόνο που είναι εφικτό είναι να βελτιωθεί και να αναπτυχθεί το ταλέντο που έχει ο καθένας. (Dawson, 2005: 81· Γρόσδος, 2014: 7) </w:t>
      </w:r>
    </w:p>
    <w:p w14:paraId="73D19B5C" w14:textId="77777777" w:rsidR="00931A4E" w:rsidRPr="00B01C0D" w:rsidRDefault="00931A4E" w:rsidP="00B01C0D">
      <w:pPr>
        <w:spacing w:line="360" w:lineRule="auto"/>
        <w:jc w:val="both"/>
        <w:rPr>
          <w:color w:val="000000" w:themeColor="text1"/>
        </w:rPr>
      </w:pPr>
      <w:r w:rsidRPr="00B01C0D">
        <w:rPr>
          <w:color w:val="000000" w:themeColor="text1"/>
        </w:rPr>
        <w:t>Στις αρχές του 20</w:t>
      </w:r>
      <w:r w:rsidRPr="00B01C0D">
        <w:rPr>
          <w:color w:val="000000" w:themeColor="text1"/>
          <w:vertAlign w:val="superscript"/>
        </w:rPr>
        <w:t>ου</w:t>
      </w:r>
      <w:r w:rsidRPr="00B01C0D">
        <w:rPr>
          <w:color w:val="000000" w:themeColor="text1"/>
        </w:rPr>
        <w:t xml:space="preserve"> αιώνα στις Ηνωμένες Πολιτείες Αμερικής έγινε μια προσπάθεια να αλλάξει ο τρόπος προσέγγισης των λογοτεχνικών κειμένων και να δοθεί μεγαλύτερη σημασία σε μια κριτική ματιά που θα εστιάζει στην ποιότητα και την αισθητική περισσότερο και να πάψει να γίνεται μόνο φιλολογική και γλωσσολογική ανάλυση των έργων. Παράλληλα με αυτή την κίνηση ιδρύθηκε ως επιστημονικός κλάδος η δημιουργική γραφή. Η δημιουργική γραφή ως γνωστικό πεδίο αναπτύσσεται και συγκροτείται παίρνει τα δικά της χαρακτηριστικά την εποχή που η αγγλοσαξονική ακαδημαϊκή παράδοση αντιμετωπίζει κρίση  (Κωτόπουλος, 2022)</w:t>
      </w:r>
    </w:p>
    <w:p w14:paraId="4B420930" w14:textId="77777777" w:rsidR="00931A4E" w:rsidRPr="00B01C0D" w:rsidRDefault="00931A4E" w:rsidP="00B01C0D">
      <w:pPr>
        <w:spacing w:line="360" w:lineRule="auto"/>
        <w:jc w:val="both"/>
        <w:rPr>
          <w:color w:val="000000" w:themeColor="text1"/>
        </w:rPr>
      </w:pPr>
      <w:r w:rsidRPr="00B01C0D">
        <w:rPr>
          <w:color w:val="000000" w:themeColor="text1"/>
        </w:rPr>
        <w:t xml:space="preserve">Τις τελευταίες δεκαετίες η δημιουργική γραφή κατέχει σημαντική θέση και παρουσία σε σπουδαία πανεπιστήμια της Αμερικής όπως </w:t>
      </w:r>
      <w:r w:rsidRPr="00B01C0D">
        <w:rPr>
          <w:color w:val="000000" w:themeColor="text1"/>
          <w:lang w:val="en-US"/>
        </w:rPr>
        <w:t>Iowa</w:t>
      </w:r>
      <w:r w:rsidRPr="00B01C0D">
        <w:rPr>
          <w:color w:val="000000" w:themeColor="text1"/>
        </w:rPr>
        <w:t xml:space="preserve">, </w:t>
      </w:r>
      <w:r w:rsidRPr="00B01C0D">
        <w:rPr>
          <w:color w:val="000000" w:themeColor="text1"/>
          <w:lang w:val="en-US"/>
        </w:rPr>
        <w:t>Columbia</w:t>
      </w:r>
      <w:r w:rsidRPr="00B01C0D">
        <w:rPr>
          <w:color w:val="000000" w:themeColor="text1"/>
        </w:rPr>
        <w:t xml:space="preserve">, της </w:t>
      </w:r>
      <w:r w:rsidRPr="00B01C0D">
        <w:rPr>
          <w:color w:val="000000" w:themeColor="text1"/>
        </w:rPr>
        <w:lastRenderedPageBreak/>
        <w:t xml:space="preserve">Μεγάλης Βρετανίας </w:t>
      </w:r>
      <w:r w:rsidRPr="00B01C0D">
        <w:rPr>
          <w:color w:val="000000" w:themeColor="text1"/>
          <w:lang w:val="en-US"/>
        </w:rPr>
        <w:t>East</w:t>
      </w:r>
      <w:r w:rsidRPr="00B01C0D">
        <w:rPr>
          <w:color w:val="000000" w:themeColor="text1"/>
        </w:rPr>
        <w:t xml:space="preserve"> </w:t>
      </w:r>
      <w:r w:rsidRPr="00B01C0D">
        <w:rPr>
          <w:color w:val="000000" w:themeColor="text1"/>
          <w:lang w:val="en-US"/>
        </w:rPr>
        <w:t>Anglia</w:t>
      </w:r>
      <w:r w:rsidRPr="00B01C0D">
        <w:rPr>
          <w:color w:val="000000" w:themeColor="text1"/>
        </w:rPr>
        <w:t xml:space="preserve"> αλλά και άλλα πανεπιστήμια. Τα προγράμματα είναι θεσμικά κατοχυρωμένα σε πλήθος πανεπιστημίων της Ευρώπης, της Αυστραλίας και της Ασίας και είναι δεδομένο ότι θα προστεθούν ακόμα περισσότερα πανεπιστημιακά ιδρύματα. Στην Κύπρο από το σχολικό έτος 2012-2013 έχει εισαχθεί στο αναλυτικό πρόγραμμα σπουδών της πρωτοβάθμιας και δευτεροβάθμιας εκπαίδευσης ως αυτόνομο μάθημα η δημιουργική γραφή και πιθανό κάτι αντίστοιχο να γίνει μελλοντικά και στην Ελλάδα (Κωτόπουλος, 2022)</w:t>
      </w:r>
    </w:p>
    <w:p w14:paraId="3F675E83" w14:textId="77777777" w:rsidR="00931A4E" w:rsidRPr="00B01C0D" w:rsidRDefault="00931A4E" w:rsidP="00B01C0D">
      <w:pPr>
        <w:spacing w:line="360" w:lineRule="auto"/>
        <w:jc w:val="both"/>
        <w:rPr>
          <w:color w:val="000000" w:themeColor="text1"/>
        </w:rPr>
      </w:pPr>
      <w:r w:rsidRPr="00B01C0D">
        <w:rPr>
          <w:color w:val="000000" w:themeColor="text1"/>
        </w:rPr>
        <w:t xml:space="preserve">Στο αναλυτικό πρόγραμμα σπουδών της χώρα μας μετά τη διαμόρφωσή του το 2002 υπάρχει μια νέα προσέγγιση για τα λογοτεχνικά κείμενα που διαφέρει με ό,τι ίσχυε μέχρι τότε στην εκπαίδευση (Αρτζανίδου &amp; Κουράκη., 2013). Έγινε λοιπόν μια προσπάθεια να αποκοπεί όσο γίνεται το μάθημα της Νεοελληνικής Λογοτεχνίας από εκείνο της Νεοελληνικής Γλώσσας και προτάθηκε να αποκτήσει έναν πιο παιγνιώδη χαρακτήρα μέσω του οποίου ο μαθητής θα ψυχαγωγείται, θα απολαμβάνει το κείμενο και θα μαθαίνει μέσα από διάφορες δράσεις (Αρτζανίδου &amp; Κουράκη, 2013).  </w:t>
      </w:r>
    </w:p>
    <w:p w14:paraId="7BA1ACE4" w14:textId="77777777" w:rsidR="00931A4E" w:rsidRPr="00B01C0D" w:rsidRDefault="00931A4E" w:rsidP="00B01C0D">
      <w:pPr>
        <w:spacing w:line="360" w:lineRule="auto"/>
        <w:jc w:val="both"/>
        <w:rPr>
          <w:color w:val="000000" w:themeColor="text1"/>
        </w:rPr>
      </w:pPr>
      <w:r w:rsidRPr="00B01C0D">
        <w:rPr>
          <w:color w:val="000000" w:themeColor="text1"/>
        </w:rPr>
        <w:t xml:space="preserve">Στην Ελλάδα η Δημιουργική Γραφή έκανε την εμφάνισή της με τη λειτουργία εργαστηρίων δημιουργικής γραφής από το Εθνικό Κέντρο Βιβλίου και σε πανεπιστήμια της Αθήνας και της Θεσσαλονίκης καθώς και σε προγράμματα προπτυχιακών σπουδών (Νικολαΐδου, 2016). Το 2008 στο Πανεπιστήμιο Δυτικής Μακεδονίας δημιουργήθηκε μεταπτυχιακό πρόγραμμα δημιουργικής γραφής. Με το πέρασμα των ετών η δημιουργική γραφή εισήχθη στα σχολεία της Πρωτοβάθμιας και Δευτεροβάθμιας εκπαίδευσης με σκοπό να εξοικειωθούν τα παιδιά με τεχνικές λογοτεχνικής γραφής και να κατανοήσουν καλύτερα τη λογοτεχνία. Το 2011 στο πρόγραμμα σπουδών εισάγεται επίσημα η Δημιουργική Γραφή στα ελληνικά σχολεία με προτάσεις δράσεων για τους εκπαιδευτικούς προκειμένου να συμπεριληφθεί στη διαδικασία μάθησης (Συμεωνάκη, 2012). Με την εισαγωγή της δημιουργικής γραφής στα σχολικά ιδρύματα στόχος είναι τα παιδιά να γίνουν υποψιασμένοι αναγνώστες και να απελευθερώσουν τη δημιουργικότητά τους που δεν είναι δυνατό να φανεί στο υπάρχον εκπαιδευτικό σύστημα (Νικολαΐδου, 2016).  </w:t>
      </w:r>
    </w:p>
    <w:p w14:paraId="047296DA" w14:textId="77777777" w:rsidR="00931A4E" w:rsidRPr="00B01C0D" w:rsidRDefault="00931A4E" w:rsidP="00B01C0D">
      <w:pPr>
        <w:spacing w:line="360" w:lineRule="auto"/>
        <w:jc w:val="both"/>
        <w:rPr>
          <w:color w:val="000000" w:themeColor="text1"/>
        </w:rPr>
      </w:pPr>
      <w:r w:rsidRPr="00B01C0D">
        <w:rPr>
          <w:color w:val="000000" w:themeColor="text1"/>
        </w:rPr>
        <w:t xml:space="preserve"> Οι πρώτοι ερευνητές είχαν την πεποίθηση ότι η διδασκαλία της δημιουργικής γραφής αποτελεί μια μέθοδο για να επεκτείνουν τη διδασκαλία της ειδικής αγωγής προκειμένου να ενσωματώσουν στις δράσεις τους πιο δύσκολα γνωστικά αντικείμενα. Είναι αλήθεια ότι αρκετές από τις διδακτικές μεθόδους που σχεδιάστηκαν από επιστήμονες της ειδικής αγωγής έχουν επηρεάσει σημαντικά τη διαμόρφωση της πρακτικής στις τάξεις των μαθητών γενικής εκπαίδευσης (G</w:t>
      </w:r>
      <w:r w:rsidRPr="00B01C0D">
        <w:rPr>
          <w:color w:val="000000" w:themeColor="text1"/>
          <w:lang w:val="en-US"/>
        </w:rPr>
        <w:t>ersten</w:t>
      </w:r>
      <w:r w:rsidRPr="00B01C0D">
        <w:rPr>
          <w:color w:val="000000" w:themeColor="text1"/>
        </w:rPr>
        <w:t xml:space="preserve"> &amp; </w:t>
      </w:r>
      <w:r w:rsidRPr="00B01C0D">
        <w:rPr>
          <w:color w:val="000000" w:themeColor="text1"/>
          <w:lang w:val="en-US"/>
        </w:rPr>
        <w:t>Baker</w:t>
      </w:r>
      <w:r w:rsidRPr="00B01C0D">
        <w:rPr>
          <w:color w:val="000000" w:themeColor="text1"/>
        </w:rPr>
        <w:t xml:space="preserve">, 2010).  </w:t>
      </w:r>
    </w:p>
    <w:p w14:paraId="3B11CB97" w14:textId="04121F74" w:rsidR="00931A4E" w:rsidRPr="00B01C0D" w:rsidRDefault="00931A4E" w:rsidP="00B01C0D">
      <w:pPr>
        <w:spacing w:line="360" w:lineRule="auto"/>
        <w:jc w:val="both"/>
        <w:rPr>
          <w:color w:val="000000" w:themeColor="text1"/>
        </w:rPr>
      </w:pPr>
      <w:r w:rsidRPr="00B01C0D">
        <w:rPr>
          <w:color w:val="000000" w:themeColor="text1"/>
        </w:rPr>
        <w:lastRenderedPageBreak/>
        <w:t>Η δημιουργική γραφή δίνει φωνή σε παιδιά που δεν μπορούν εύκολα να εκφραστούν. Τα παιδιά με ειδικές ανάγκες επικοινωνούν με μια σειρά διαφορετικών τρόπων και έτσι η δημιουργία ευκαιριών για τη διευκόλυνση της φωνής τους πρέπει να λαμβάνει υπόψη την πολυτροπική έκφραση και ως εκ τούτου είναι ανάγκη να σχεδιαστούν εύκολα προσαρμόσιμες μέθοδοι (</w:t>
      </w:r>
      <w:r w:rsidRPr="00B01C0D">
        <w:rPr>
          <w:iCs/>
          <w:color w:val="000000" w:themeColor="text1"/>
          <w:lang w:val="en-US"/>
        </w:rPr>
        <w:t>Dagnell</w:t>
      </w:r>
      <w:r w:rsidRPr="00B01C0D">
        <w:rPr>
          <w:iCs/>
          <w:color w:val="000000" w:themeColor="text1"/>
        </w:rPr>
        <w:t xml:space="preserve"> </w:t>
      </w:r>
      <w:r w:rsidRPr="00B01C0D">
        <w:rPr>
          <w:iCs/>
          <w:color w:val="000000" w:themeColor="text1"/>
          <w:lang w:val="en-US"/>
        </w:rPr>
        <w:t>et</w:t>
      </w:r>
      <w:r w:rsidRPr="00B01C0D">
        <w:rPr>
          <w:iCs/>
          <w:color w:val="000000" w:themeColor="text1"/>
        </w:rPr>
        <w:t xml:space="preserve"> </w:t>
      </w:r>
      <w:r w:rsidRPr="00B01C0D">
        <w:rPr>
          <w:iCs/>
          <w:color w:val="000000" w:themeColor="text1"/>
          <w:lang w:val="en-US"/>
        </w:rPr>
        <w:t>al</w:t>
      </w:r>
      <w:r w:rsidRPr="00B01C0D">
        <w:rPr>
          <w:iCs/>
          <w:color w:val="000000" w:themeColor="text1"/>
        </w:rPr>
        <w:t xml:space="preserve">., </w:t>
      </w:r>
      <w:r w:rsidRPr="00B01C0D">
        <w:rPr>
          <w:color w:val="000000" w:themeColor="text1"/>
        </w:rPr>
        <w:t>2023). Οι περισσότερες έρευνες πραγματεύονται τα προβλήματα γραφής των παιδιών με αναπηρίες, παρουσιάζουν τα πιθανά εμπόδια που αντιμετωπίζουν οι μαθητές και προτείνουν τρόπους αντιμετώπισης</w:t>
      </w:r>
      <w:r w:rsidRPr="00B01C0D">
        <w:rPr>
          <w:i/>
          <w:color w:val="000000" w:themeColor="text1"/>
        </w:rPr>
        <w:t xml:space="preserve"> (</w:t>
      </w:r>
      <w:r w:rsidRPr="00B01C0D">
        <w:rPr>
          <w:iCs/>
          <w:color w:val="000000" w:themeColor="text1"/>
          <w:lang w:val="en-US"/>
        </w:rPr>
        <w:t>Dagnell</w:t>
      </w:r>
      <w:r w:rsidRPr="00B01C0D">
        <w:rPr>
          <w:iCs/>
          <w:color w:val="000000" w:themeColor="text1"/>
        </w:rPr>
        <w:t xml:space="preserve"> </w:t>
      </w:r>
      <w:r w:rsidRPr="00B01C0D">
        <w:rPr>
          <w:iCs/>
          <w:color w:val="000000" w:themeColor="text1"/>
          <w:lang w:val="en-US"/>
        </w:rPr>
        <w:t>et</w:t>
      </w:r>
      <w:r w:rsidRPr="00B01C0D">
        <w:rPr>
          <w:iCs/>
          <w:color w:val="000000" w:themeColor="text1"/>
        </w:rPr>
        <w:t xml:space="preserve"> </w:t>
      </w:r>
      <w:r w:rsidRPr="00B01C0D">
        <w:rPr>
          <w:iCs/>
          <w:color w:val="000000" w:themeColor="text1"/>
          <w:lang w:val="en-US"/>
        </w:rPr>
        <w:t>al</w:t>
      </w:r>
      <w:r w:rsidRPr="00B01C0D">
        <w:rPr>
          <w:iCs/>
          <w:color w:val="000000" w:themeColor="text1"/>
        </w:rPr>
        <w:t>., 202</w:t>
      </w:r>
      <w:r w:rsidRPr="00B01C0D">
        <w:rPr>
          <w:i/>
          <w:color w:val="000000" w:themeColor="text1"/>
        </w:rPr>
        <w:t>3)</w:t>
      </w:r>
      <w:r w:rsidRPr="00B01C0D">
        <w:rPr>
          <w:color w:val="000000" w:themeColor="text1"/>
        </w:rPr>
        <w:t>. Επίσης εντοπίζουν ότι στα πιο πολλά ειδικά σχολεία και κέντρα αποκατάστασης δίνεται μεγαλύτερη βαρύτητα στη διδασκαλία μαθημάτων πρακτικής – επαγγελματικής φύσης και παραγκωνίζεται ο ρόλος της λογοτεχνίας και της συγγραφής κειμένων (</w:t>
      </w:r>
      <w:r w:rsidRPr="00B01C0D">
        <w:rPr>
          <w:bCs/>
        </w:rPr>
        <w:t>Shehu, 2021).</w:t>
      </w:r>
    </w:p>
    <w:p w14:paraId="34BC21A5" w14:textId="464D5B17" w:rsidR="00931A4E" w:rsidRPr="00B01C0D" w:rsidRDefault="00931A4E" w:rsidP="00B01C0D">
      <w:pPr>
        <w:spacing w:line="360" w:lineRule="auto"/>
        <w:jc w:val="both"/>
        <w:rPr>
          <w:iCs/>
          <w:color w:val="FF0000"/>
        </w:rPr>
      </w:pPr>
      <w:r w:rsidRPr="00B01C0D">
        <w:rPr>
          <w:color w:val="000000" w:themeColor="text1"/>
        </w:rPr>
        <w:t xml:space="preserve"> Οι ερευνητές εξετάζουν τα οφέλη της δημιουργικής γραφής στη διαδικασία μάθησης περισσότερο στη γενική και λιγότερο στην ειδική αγωγή εντούτοις η βιβλιογραφία όπως προανέφερα είναι ελάχιστη. Μέσα από τις δράσεις δημιουργικής γραφής μπορούν τα παιδιά να εξωτερικεύσουν σκέψεις, συναισθήματα και όχι απλά να μεταφέρουν πληροφορίες </w:t>
      </w:r>
      <w:r w:rsidRPr="00B01C0D">
        <w:rPr>
          <w:iCs/>
          <w:color w:val="000000" w:themeColor="text1"/>
        </w:rPr>
        <w:t>(</w:t>
      </w:r>
      <w:r w:rsidRPr="00B01C0D">
        <w:rPr>
          <w:iCs/>
          <w:color w:val="000000" w:themeColor="text1"/>
          <w:lang w:val="en-US"/>
        </w:rPr>
        <w:t>Troia</w:t>
      </w:r>
      <w:r w:rsidRPr="00B01C0D">
        <w:rPr>
          <w:iCs/>
          <w:color w:val="000000" w:themeColor="text1"/>
        </w:rPr>
        <w:t xml:space="preserve">, 2002, </w:t>
      </w:r>
      <w:r w:rsidRPr="00B01C0D">
        <w:rPr>
          <w:iCs/>
          <w:color w:val="000000" w:themeColor="text1"/>
          <w:lang w:val="en-US"/>
        </w:rPr>
        <w:t>Dagnell</w:t>
      </w:r>
      <w:r w:rsidRPr="00B01C0D">
        <w:rPr>
          <w:iCs/>
          <w:color w:val="000000" w:themeColor="text1"/>
        </w:rPr>
        <w:t xml:space="preserve"> </w:t>
      </w:r>
      <w:r w:rsidRPr="00B01C0D">
        <w:rPr>
          <w:iCs/>
          <w:color w:val="000000" w:themeColor="text1"/>
          <w:lang w:val="en-US"/>
        </w:rPr>
        <w:t>et</w:t>
      </w:r>
      <w:r w:rsidRPr="00B01C0D">
        <w:rPr>
          <w:iCs/>
          <w:color w:val="000000" w:themeColor="text1"/>
        </w:rPr>
        <w:t xml:space="preserve"> </w:t>
      </w:r>
      <w:r w:rsidRPr="00B01C0D">
        <w:rPr>
          <w:iCs/>
          <w:color w:val="000000" w:themeColor="text1"/>
          <w:lang w:val="en-US"/>
        </w:rPr>
        <w:t>al</w:t>
      </w:r>
      <w:r w:rsidRPr="00B01C0D">
        <w:rPr>
          <w:iCs/>
          <w:color w:val="000000" w:themeColor="text1"/>
        </w:rPr>
        <w:t xml:space="preserve">., 2023, </w:t>
      </w:r>
      <w:r w:rsidRPr="00B01C0D">
        <w:rPr>
          <w:bCs/>
          <w:iCs/>
          <w:color w:val="000000" w:themeColor="text1"/>
          <w:lang w:val="en-US"/>
        </w:rPr>
        <w:t>Rumney</w:t>
      </w:r>
      <w:r w:rsidRPr="00B01C0D">
        <w:rPr>
          <w:bCs/>
          <w:iCs/>
          <w:color w:val="000000" w:themeColor="text1"/>
        </w:rPr>
        <w:t xml:space="preserve"> </w:t>
      </w:r>
      <w:r w:rsidRPr="00B01C0D">
        <w:rPr>
          <w:bCs/>
          <w:iCs/>
          <w:color w:val="000000" w:themeColor="text1"/>
          <w:lang w:val="en-US"/>
        </w:rPr>
        <w:t>et</w:t>
      </w:r>
      <w:r w:rsidRPr="00B01C0D">
        <w:rPr>
          <w:bCs/>
          <w:iCs/>
          <w:color w:val="000000" w:themeColor="text1"/>
        </w:rPr>
        <w:t xml:space="preserve"> </w:t>
      </w:r>
      <w:r w:rsidRPr="00B01C0D">
        <w:rPr>
          <w:bCs/>
          <w:iCs/>
          <w:color w:val="000000" w:themeColor="text1"/>
          <w:lang w:val="en-US"/>
        </w:rPr>
        <w:t>al</w:t>
      </w:r>
      <w:r w:rsidRPr="00B01C0D">
        <w:rPr>
          <w:bCs/>
          <w:iCs/>
          <w:color w:val="000000" w:themeColor="text1"/>
        </w:rPr>
        <w:t>., 2016)</w:t>
      </w:r>
      <w:r w:rsidRPr="00B01C0D">
        <w:rPr>
          <w:bCs/>
          <w:i/>
          <w:color w:val="000000" w:themeColor="text1"/>
        </w:rPr>
        <w:t xml:space="preserve"> </w:t>
      </w:r>
    </w:p>
    <w:p w14:paraId="30637CDA" w14:textId="77777777" w:rsidR="00931A4E" w:rsidRPr="00B01C0D" w:rsidRDefault="00931A4E" w:rsidP="00B01C0D">
      <w:pPr>
        <w:spacing w:line="360" w:lineRule="auto"/>
        <w:jc w:val="both"/>
        <w:rPr>
          <w:color w:val="00B050"/>
        </w:rPr>
      </w:pPr>
      <w:r w:rsidRPr="00B01C0D">
        <w:rPr>
          <w:color w:val="000000" w:themeColor="text1"/>
        </w:rPr>
        <w:t xml:space="preserve">Η συγκεκριμένη έρευνα επιδιώκει να εντοπίσει την επίδραση της δημιουργικής γραφής στη βελτίωση της δομής του γραπτού λόγου, την ορθογραφημένη γραφή, την ορθή χρήση κανόνων του συντακτικού, την κοινωνικοποίηση των παιδιών με ειδικές ανάγκες. </w:t>
      </w:r>
    </w:p>
    <w:p w14:paraId="73B97CBA" w14:textId="77777777" w:rsidR="00931A4E" w:rsidRPr="00B01C0D" w:rsidRDefault="00931A4E" w:rsidP="00B01C0D">
      <w:pPr>
        <w:pStyle w:val="Web"/>
        <w:spacing w:line="360" w:lineRule="auto"/>
        <w:jc w:val="both"/>
        <w:rPr>
          <w:bCs/>
          <w:i/>
        </w:rPr>
      </w:pPr>
      <w:r w:rsidRPr="00B01C0D">
        <w:rPr>
          <w:color w:val="000000" w:themeColor="text1"/>
        </w:rPr>
        <w:t xml:space="preserve">Παρόλο το ερευνητικό ενδιαφέρον για την θετική επίδραση σε διαφορετικούς τομείς της ανάπτυξης των παιδιών με ειδικές ανάγκες υπάρχει έλλειψη ερευνών προς αυτήν την κατεύθυνση τόσο στον διεθνή όσο και στον ελλαδικό χώρο. Με βάση τη σχετική βιβλιογραφική έρευνα προέκυψε το συμπέρασμα ότι στην Ελλάδα δεν υπάρχουν περατωμένες έρευνες που να εξετάζουν τη σύνδεση μεταξύ δημιουργικής γραφής και ειδικής αγωγής και ειδικότερα σε μαθητές που φοιτούν σε εκπαιδευτικά ιδρύματα δευτεροβάθμιας εκπαίδευσης. Επίσης οι υπάρχουσες έρευνες κατά κύριο λόγο εστιάζουν σε παιδιά μικρότερης ηλικίας δηλαδή παιδιά που φοιτούν στην πρωτοβάθμια εκπαίδευση και έχουν πραγματοποιηθεί σε χώρες του εξωτερικού όπως η Νιγηρία ή η Τουρκία </w:t>
      </w:r>
      <w:r w:rsidRPr="00B01C0D">
        <w:rPr>
          <w:iCs/>
          <w:color w:val="000000" w:themeColor="text1"/>
        </w:rPr>
        <w:t>(Es</w:t>
      </w:r>
      <w:r w:rsidRPr="00B01C0D">
        <w:rPr>
          <w:iCs/>
          <w:color w:val="000000" w:themeColor="text1"/>
          <w:lang w:val="en-US"/>
        </w:rPr>
        <w:t>er</w:t>
      </w:r>
      <w:r w:rsidRPr="00B01C0D">
        <w:rPr>
          <w:iCs/>
          <w:color w:val="000000" w:themeColor="text1"/>
        </w:rPr>
        <w:t xml:space="preserve"> &amp; </w:t>
      </w:r>
      <w:r w:rsidRPr="00B01C0D">
        <w:rPr>
          <w:iCs/>
          <w:color w:val="000000" w:themeColor="text1"/>
          <w:lang w:val="en-US"/>
        </w:rPr>
        <w:t>Ayaz</w:t>
      </w:r>
      <w:r w:rsidRPr="00B01C0D">
        <w:rPr>
          <w:iCs/>
          <w:color w:val="000000" w:themeColor="text1"/>
        </w:rPr>
        <w:t xml:space="preserve">, 2021,  </w:t>
      </w:r>
      <w:r w:rsidRPr="00B01C0D">
        <w:rPr>
          <w:bCs/>
          <w:iCs/>
        </w:rPr>
        <w:t xml:space="preserve">Shehu, 2021) </w:t>
      </w:r>
    </w:p>
    <w:p w14:paraId="2DF2DAFD" w14:textId="77777777" w:rsidR="00E2517D" w:rsidRPr="00B01C0D" w:rsidRDefault="00E2517D" w:rsidP="00FA54EB">
      <w:pPr>
        <w:pStyle w:val="Web"/>
        <w:spacing w:line="360" w:lineRule="auto"/>
        <w:ind w:firstLine="0"/>
        <w:jc w:val="both"/>
        <w:rPr>
          <w:bCs/>
          <w:iCs/>
          <w:color w:val="FF0000"/>
        </w:rPr>
      </w:pPr>
    </w:p>
    <w:p w14:paraId="5756B729" w14:textId="34BD8499" w:rsidR="00323C58" w:rsidRPr="00D3557C" w:rsidRDefault="00CD1417" w:rsidP="00323C58">
      <w:pPr>
        <w:pStyle w:val="2"/>
        <w:spacing w:line="360" w:lineRule="auto"/>
        <w:rPr>
          <w:rFonts w:ascii="Times New Roman" w:hAnsi="Times New Roman" w:cs="Times New Roman"/>
          <w:bCs/>
          <w:i/>
          <w:color w:val="000000" w:themeColor="text1"/>
          <w:sz w:val="24"/>
          <w:szCs w:val="24"/>
        </w:rPr>
      </w:pPr>
      <w:bookmarkStart w:id="8" w:name="_Toc159776356"/>
      <w:bookmarkStart w:id="9" w:name="_Toc160712621"/>
      <w:r w:rsidRPr="00D3557C">
        <w:rPr>
          <w:rFonts w:ascii="Times New Roman" w:hAnsi="Times New Roman" w:cs="Times New Roman"/>
          <w:bCs/>
          <w:i/>
          <w:color w:val="000000" w:themeColor="text1"/>
          <w:sz w:val="24"/>
          <w:szCs w:val="24"/>
          <w:lang w:val="en-US"/>
        </w:rPr>
        <w:t>ii</w:t>
      </w:r>
      <w:r w:rsidR="00931A4E" w:rsidRPr="00D3557C">
        <w:rPr>
          <w:rFonts w:ascii="Times New Roman" w:hAnsi="Times New Roman" w:cs="Times New Roman"/>
          <w:bCs/>
          <w:i/>
          <w:color w:val="000000" w:themeColor="text1"/>
          <w:sz w:val="24"/>
          <w:szCs w:val="24"/>
        </w:rPr>
        <w:t>. Ερευνητικά ερωτήματα-Ερευνητικές υποθέσεις</w:t>
      </w:r>
      <w:bookmarkEnd w:id="8"/>
      <w:bookmarkEnd w:id="9"/>
    </w:p>
    <w:p w14:paraId="0AC111B3" w14:textId="77777777" w:rsidR="00931A4E" w:rsidRPr="00B01C0D" w:rsidRDefault="00931A4E" w:rsidP="00B01C0D">
      <w:pPr>
        <w:pStyle w:val="Web"/>
        <w:spacing w:line="360" w:lineRule="auto"/>
        <w:jc w:val="both"/>
        <w:rPr>
          <w:i/>
          <w:color w:val="000000" w:themeColor="text1"/>
        </w:rPr>
      </w:pPr>
      <w:r w:rsidRPr="00B01C0D">
        <w:rPr>
          <w:color w:val="000000" w:themeColor="text1"/>
          <w:lang w:val="en-US"/>
        </w:rPr>
        <w:t>T</w:t>
      </w:r>
      <w:r w:rsidRPr="00B01C0D">
        <w:rPr>
          <w:color w:val="000000" w:themeColor="text1"/>
        </w:rPr>
        <w:t xml:space="preserve">ο βασικό ερώτημα είναι αν μία παρέμβαση διάρκειας 15 ωρών σε μαθητές που φοιτούν σε ειδικό σχολείο (Ε.Ε.Ε.Ε.Ε.Κ) θα έχει θετική επίδραση στην αναγνωστική τους ικανότητα, κατά πόσο δηλαδή θα βελτιωθεί ο ρυθμός ανάγνωσης, την </w:t>
      </w:r>
      <w:r w:rsidRPr="00B01C0D">
        <w:rPr>
          <w:color w:val="000000" w:themeColor="text1"/>
        </w:rPr>
        <w:lastRenderedPageBreak/>
        <w:t>ορθογραφημένη γραφή, να τηρούν βασικούς κανόνες ορθογραφίας, τη χρήση σημείων στίξης, να τοποθετούν το κατάλληλο σημείο στίξης ανάλογα με το τι επιθυμούν να εκφράσουν, την παραγωγή σωστά δομημένων των κειμένων με αρχή μέση και τέλος να κοινωνικοποιηθούν.</w:t>
      </w:r>
      <w:r w:rsidRPr="00B01C0D">
        <w:rPr>
          <w:color w:val="FF0000"/>
        </w:rPr>
        <w:t xml:space="preserve"> </w:t>
      </w:r>
      <w:r w:rsidRPr="00B01C0D">
        <w:rPr>
          <w:color w:val="000000" w:themeColor="text1"/>
        </w:rPr>
        <w:t>Θα ελεγχθεί σε ποιο βαθμό οι μαθητές που θα παρακολουθήσουν μία παρέμβαση 15 διδακτικών ωρών με την εφαρμογή της δημιουργικής γραφής θα αναπτύξουν σε μεγαλύτερο βαθμό τη δεξιότητα να διαβάζουν γρηγορότερα και πιο εύκολα κείμενα. Επίσης κατά τη διάρκεια της συγγραφής να εφαρμόζουν τους κανόνες γραμματικής που έχουν διδαχθεί τα προηγούμενα χρόνια και να τοποθετούν τα κατάλληλα σημεία στίξης. Τέλος θα παρατηρηθεί αν υπάρχει βελτίωση στα δομικά μέρη των παραγόμενων κειμένων και τέλος πόσο επηρεάζεται η κοινωνική συμπεριφορά του μαθητή σε σχέση με την ομάδα ελέγχου που δεν παρακολούθησε αυτή την παρέμβαση</w:t>
      </w:r>
      <w:r w:rsidRPr="00B01C0D">
        <w:rPr>
          <w:color w:val="FF0000"/>
        </w:rPr>
        <w:t>.</w:t>
      </w:r>
    </w:p>
    <w:p w14:paraId="2BD0C2F1" w14:textId="77777777" w:rsidR="00931A4E" w:rsidRPr="00B01C0D" w:rsidRDefault="00931A4E" w:rsidP="00B01C0D">
      <w:pPr>
        <w:spacing w:line="360" w:lineRule="auto"/>
        <w:jc w:val="both"/>
        <w:rPr>
          <w:color w:val="000000" w:themeColor="text1"/>
        </w:rPr>
      </w:pPr>
      <w:r w:rsidRPr="00B01C0D">
        <w:rPr>
          <w:color w:val="000000" w:themeColor="text1"/>
        </w:rPr>
        <w:t>Οι στόχοι που έχουν τεθεί στην παρούσα έρευνα χωρίζονται σε γνωστικούς που αφορούν τη σωστή δομή των παραγόμενων κειμένων, τη χρήση κανόνων ορθογραφίας και σημείων στίξης και τη βελτίωση της αναγνωστικής ικανότητας. Οι κοινωνικοί στόχοι αφορούν την κοινωνικοποίηση των συμμετεχόντων και την ενίσχυση της δεξιότητας της επικοινωνίας και τέλος οι συναισθηματικοί που σχετίζονται με την ανάπτυξη της φιλαναγνωσίας των μαθητών. Με βάση τα παραπάνω ερευνητικά ερωτήματα και τους ειδικούς στόχους της έρευνας προκύπτουν οι παρακάτω υποθέσεις: α) οι μαθητές ηλικίας 14 έως 19 ετών που φοιτούν σε ειδικό σχολείο και θα παρακολουθήσουν μία παρέμβαση διάρκειας 15 ωρών που βασίζεται σε τεχνικές δημιουργικής γραφής θα βελτιωθούν ως προς την αναγνωστική ικανότητα σε σχέση με μαθητές που φοιτούν στο ίδιο σχολείο, με αντίστοιχα χαρακτηριστικά, οι οποίοι δεν έχουν παρακολουθήσει την αντίστοιχη παρέμβαση, β) οι μαθητές που θα παρακολουθήσουν τις παρεμβάσεις θα είναι σε θέση να δημιουργήσουν ένα σωστά δομημένο κείμενο με αρχή μέση και τέλος μετά το πέρας των παρεμβάσεων και πώς θα είναι δομημένα τα κείμενα των μαθητών οι οποίοι δεν παρακολούθησαν τις παρεμβάσεις, γ) οι μαθητές που θα παρακολουθήσουν τις παρεμβάσεις θα είναι σε θέση να χρησιμοποιούν περισσότερο κατά τη διάρκεια της συγγραφής των κείμενων τους κανόνες ορθογραφίας σε σύγκριση με τα παιδιά της ομάδας ελέγχου, δ) οι μαθητές που θα παρακολουθήσουν τις παρεμβάσεις μπορούν να τοποθετούν τα κατάλληλα σημεία στίξης ανάλογα με το περιεχόμενο των προτάσεων σε σύγκριση με τα παιδιά της ομάδας ελέγχου</w:t>
      </w:r>
      <w:r w:rsidRPr="00B01C0D">
        <w:rPr>
          <w:color w:val="FF0000"/>
        </w:rPr>
        <w:t xml:space="preserve"> </w:t>
      </w:r>
      <w:r w:rsidRPr="00B01C0D">
        <w:rPr>
          <w:color w:val="000000" w:themeColor="text1"/>
        </w:rPr>
        <w:t>ε)</w:t>
      </w:r>
      <w:r w:rsidRPr="00B01C0D">
        <w:rPr>
          <w:color w:val="FF0000"/>
        </w:rPr>
        <w:t xml:space="preserve"> </w:t>
      </w:r>
      <w:r w:rsidRPr="00B01C0D">
        <w:rPr>
          <w:color w:val="000000" w:themeColor="text1"/>
        </w:rPr>
        <w:t xml:space="preserve">οι μαθητές που θα παρακολουθήσουν τις παρεμβάσεις μετά την ολοκλήρωση των επισκέψεων θα γίνουν περισσότερο κοινωνικοί και θα εκφράζουν τα συναισθήματά τους ευκολότερα σε σχέση με τα παιδιά της ομάδας ελέγχου; </w:t>
      </w:r>
    </w:p>
    <w:p w14:paraId="001FEFA4" w14:textId="428AAD90" w:rsidR="00931A4E" w:rsidRPr="00951FD7" w:rsidRDefault="00931A4E" w:rsidP="00951FD7">
      <w:pPr>
        <w:spacing w:line="360" w:lineRule="auto"/>
        <w:jc w:val="both"/>
        <w:rPr>
          <w:color w:val="FF0000"/>
        </w:rPr>
      </w:pPr>
      <w:r w:rsidRPr="00B01C0D">
        <w:rPr>
          <w:color w:val="000000" w:themeColor="text1"/>
        </w:rPr>
        <w:lastRenderedPageBreak/>
        <w:t xml:space="preserve">Για να μπορέσουν να ερευνηθούν οι ανωτέρω ερευνητικές υποθέσεις έπρεπε να ληφθούν υπόψη ορισμένες παράμετροι όπως α) ποιες θα είναι οι ερευνητικές μέθοδοι που θα χρησιμοποιηθούν, β) πώς θα οργανωθεί και θα δομηθεί η έρευνα ώστε να δοθούν απαντήσεις στα συγκεκριμένα ερωτήματα, γ) πώς θα ενταχθεί η δημιουργική γραφή στη διαδικασία και δ) πώς θα χειριστούν οι μαθητές το υλικό που θα τους δοθεί.   </w:t>
      </w:r>
    </w:p>
    <w:p w14:paraId="64390EE4" w14:textId="77777777" w:rsidR="001D4BAE" w:rsidRPr="00D3557C" w:rsidRDefault="00CD1417" w:rsidP="00B01C0D">
      <w:pPr>
        <w:pStyle w:val="2"/>
        <w:spacing w:line="360" w:lineRule="auto"/>
        <w:rPr>
          <w:rFonts w:ascii="Times New Roman" w:hAnsi="Times New Roman" w:cs="Times New Roman"/>
          <w:bCs/>
          <w:i/>
          <w:color w:val="000000" w:themeColor="text1"/>
          <w:sz w:val="24"/>
          <w:szCs w:val="24"/>
        </w:rPr>
      </w:pPr>
      <w:bookmarkStart w:id="10" w:name="_Toc159776357"/>
      <w:bookmarkStart w:id="11" w:name="_Toc160712622"/>
      <w:r w:rsidRPr="00D3557C">
        <w:rPr>
          <w:rFonts w:ascii="Times New Roman" w:hAnsi="Times New Roman" w:cs="Times New Roman"/>
          <w:bCs/>
          <w:i/>
          <w:color w:val="000000" w:themeColor="text1"/>
          <w:sz w:val="24"/>
          <w:szCs w:val="24"/>
          <w:lang w:val="en-US"/>
        </w:rPr>
        <w:t>iii</w:t>
      </w:r>
      <w:r w:rsidR="00931A4E" w:rsidRPr="00D3557C">
        <w:rPr>
          <w:rFonts w:ascii="Times New Roman" w:hAnsi="Times New Roman" w:cs="Times New Roman"/>
          <w:bCs/>
          <w:i/>
          <w:color w:val="000000" w:themeColor="text1"/>
          <w:sz w:val="24"/>
          <w:szCs w:val="24"/>
        </w:rPr>
        <w:t>. Μεθοδολογία της έρευνας</w:t>
      </w:r>
      <w:bookmarkEnd w:id="10"/>
      <w:bookmarkEnd w:id="11"/>
    </w:p>
    <w:p w14:paraId="7BFD2705" w14:textId="77777777" w:rsidR="001D4BAE" w:rsidRPr="00B01C0D" w:rsidRDefault="001D4BAE" w:rsidP="00B01C0D">
      <w:pPr>
        <w:spacing w:line="360" w:lineRule="auto"/>
        <w:jc w:val="both"/>
      </w:pPr>
      <w:bookmarkStart w:id="12" w:name="_Toc159776358"/>
      <w:bookmarkStart w:id="13" w:name="_Toc159799531"/>
      <w:r w:rsidRPr="00B01C0D">
        <w:t>Με βάση το ερευνητικό κενό σχεδιάστηκε, εφαρμόστηκε και αξιολογήθηκε μια έρευνα δράσης που βασίστηκε σε πειραματικό σχεδιασμό με ομάδα πειράματος και ομάδα ελέγχου και με αξιολόγησή πριν και μετά την παρέμβαση.  Πριν την έναρξη αλλά και μετά το πέρας των συναντήσεων θα πραγματοποιηθούν ποιοτικές και ποσοτικές μεθόδους αξιολόγησης για να επιβεβαιωθούν ή όχι τα ερευνητικά ερωτήματα.</w:t>
      </w:r>
      <w:bookmarkEnd w:id="12"/>
      <w:bookmarkEnd w:id="13"/>
      <w:r w:rsidRPr="00B01C0D">
        <w:t xml:space="preserve"> </w:t>
      </w:r>
    </w:p>
    <w:p w14:paraId="39CEF7D5" w14:textId="77777777" w:rsidR="00931A4E" w:rsidRPr="00B01C0D" w:rsidRDefault="00931A4E" w:rsidP="00B01C0D">
      <w:pPr>
        <w:spacing w:line="360" w:lineRule="auto"/>
        <w:jc w:val="both"/>
        <w:rPr>
          <w:color w:val="FF0000"/>
        </w:rPr>
      </w:pPr>
      <w:r w:rsidRPr="00B01C0D">
        <w:rPr>
          <w:color w:val="000000" w:themeColor="text1"/>
        </w:rPr>
        <w:t xml:space="preserve">Βάσει πειραματικού σχεδιασμού θα «χρησιμοποιηθεί» η παρέμβαση ως ανεξάρτητη μεταβλητή ώστε να ελεγχθεί η πιθανή επίδραση στις εξαρτημένες μεταβλητές που περιγράφονται παραπάνω στις ερευνητικές υποθέσεις. Με βάση τον πειραματικό σχεδιασμό λήφθηκαν υπόψη ως περιορισμός έρευνας οι παρασιτικές μεταβλητές που δεν μπορούν να ελεγχθούν και θα μπορούσαν να επιδράσουν στην αξιολόγηση των αποτελεσμάτων, ενώ στον σχεδιασμό λήφθηκε υπόψη η επίδραση των μεταβλητών αυτών, προτείνοντας τρόπους για τη μείωση της επίδρασής τους. Ως παρασιτική μεταβλητή θα μπορούσε να θεωρηθεί η πιθανότητα να υπάρχει συνοσηρότητα που να επηρεάζει την απόδοση των μαθητών.  Ακόμα μια παρασιτική μεταβλητή θα μπορούσε να είναι το γεγονός ότι κάποια από τα παιδιά είναι παιδιά μεταναστών που σημαίνει ότι είναι δίγλωσσα και ίσως αυτό επηρεάζει τον τρόπο που εκφράζονται.   </w:t>
      </w:r>
      <w:r w:rsidRPr="00B01C0D">
        <w:rPr>
          <w:color w:val="FF0000"/>
        </w:rPr>
        <w:t xml:space="preserve"> </w:t>
      </w:r>
    </w:p>
    <w:p w14:paraId="54067A86" w14:textId="77777777" w:rsidR="00931A4E" w:rsidRPr="00B01C0D" w:rsidRDefault="00931A4E" w:rsidP="00B01C0D">
      <w:pPr>
        <w:spacing w:line="360" w:lineRule="auto"/>
        <w:jc w:val="both"/>
        <w:rPr>
          <w:color w:val="FF0000"/>
        </w:rPr>
      </w:pPr>
      <w:r w:rsidRPr="00B01C0D">
        <w:rPr>
          <w:color w:val="000000" w:themeColor="text1"/>
        </w:rPr>
        <w:t xml:space="preserve">Βάσει της μεθοδολογίας της </w:t>
      </w:r>
      <w:r w:rsidRPr="00B01C0D">
        <w:rPr>
          <w:iCs/>
          <w:color w:val="000000" w:themeColor="text1"/>
        </w:rPr>
        <w:t>δειγματοληψίας ευκολίας</w:t>
      </w:r>
      <w:r w:rsidRPr="00B01C0D">
        <w:rPr>
          <w:i/>
          <w:iCs/>
          <w:color w:val="000000" w:themeColor="text1"/>
        </w:rPr>
        <w:t xml:space="preserve"> (</w:t>
      </w:r>
      <w:r w:rsidRPr="00B01C0D">
        <w:rPr>
          <w:i/>
          <w:iCs/>
          <w:color w:val="000000" w:themeColor="text1"/>
          <w:lang w:val="en-US"/>
        </w:rPr>
        <w:t>convenience</w:t>
      </w:r>
      <w:r w:rsidRPr="00B01C0D">
        <w:rPr>
          <w:i/>
          <w:iCs/>
          <w:color w:val="000000" w:themeColor="text1"/>
        </w:rPr>
        <w:t xml:space="preserve"> </w:t>
      </w:r>
      <w:r w:rsidRPr="00B01C0D">
        <w:rPr>
          <w:i/>
          <w:iCs/>
          <w:color w:val="000000" w:themeColor="text1"/>
          <w:lang w:val="en-US"/>
        </w:rPr>
        <w:t>sampling</w:t>
      </w:r>
      <w:r w:rsidRPr="00B01C0D">
        <w:rPr>
          <w:color w:val="000000" w:themeColor="text1"/>
        </w:rPr>
        <w:t>)</w:t>
      </w:r>
      <w:r w:rsidRPr="00B01C0D">
        <w:rPr>
          <w:i/>
          <w:iCs/>
          <w:color w:val="000000" w:themeColor="text1"/>
        </w:rPr>
        <w:t xml:space="preserve"> </w:t>
      </w:r>
      <w:r w:rsidRPr="00B01C0D">
        <w:rPr>
          <w:color w:val="000000" w:themeColor="text1"/>
        </w:rPr>
        <w:t xml:space="preserve">επιλέχτηκε μια μικρή ομάδα τριών αγοριών και ενός κοριτσιού που φοιτούν σε ένα δημόσιο Ε.Ε.Ε.Ε.Κ του νομού Αργολίδος. Προτιμήθηκε ολιγομελής ομάδα γιατί έπρεπε να δοθεί βάρος σε κάθε μαθητή ξεχωριστά και επιπλέον στα συγκεκριμένα σχολεία τα τμήματα απαρτίζονται από μικρό αριθμό μαθητών λόγω των ιδιαίτερων αναγκών των συγκεκριμένων μαθητών. Χρησιμοποιήθηκαν ερωτηματολόγια, δόθηκαν γραπτές εργασίες, τηρήθηκε ημερολόγιο, συζήτηση και ελεύθερη συνέντευξη πριν και μετά από κάθε παρέμβαση. Η παρέμβαση σχεδιάστηκε με τέτοιο τρόπο ώστε να μπορέσουν να προκύψουν δεδομένα που μετά την ανάλυσή τους θα είναι δυνατό να δοθούν απαντήσεις στα ερευνητικά ερωτήματα που έχουν τεθεί. </w:t>
      </w:r>
    </w:p>
    <w:p w14:paraId="17973FD9" w14:textId="77777777" w:rsidR="00931A4E" w:rsidRPr="00D3557C" w:rsidRDefault="00CD1417" w:rsidP="00B01C0D">
      <w:pPr>
        <w:pStyle w:val="2"/>
        <w:spacing w:line="360" w:lineRule="auto"/>
        <w:rPr>
          <w:rFonts w:ascii="Times New Roman" w:hAnsi="Times New Roman" w:cs="Times New Roman"/>
          <w:bCs/>
          <w:i/>
          <w:color w:val="000000" w:themeColor="text1"/>
          <w:sz w:val="24"/>
          <w:szCs w:val="24"/>
        </w:rPr>
      </w:pPr>
      <w:bookmarkStart w:id="14" w:name="_Toc159776359"/>
      <w:bookmarkStart w:id="15" w:name="_Toc160712623"/>
      <w:r w:rsidRPr="00D3557C">
        <w:rPr>
          <w:rFonts w:ascii="Times New Roman" w:hAnsi="Times New Roman" w:cs="Times New Roman"/>
          <w:bCs/>
          <w:i/>
          <w:color w:val="000000" w:themeColor="text1"/>
          <w:sz w:val="24"/>
          <w:szCs w:val="24"/>
          <w:lang w:val="en-US"/>
        </w:rPr>
        <w:lastRenderedPageBreak/>
        <w:t>iv</w:t>
      </w:r>
      <w:r w:rsidR="00931A4E" w:rsidRPr="00D3557C">
        <w:rPr>
          <w:rFonts w:ascii="Times New Roman" w:hAnsi="Times New Roman" w:cs="Times New Roman"/>
          <w:bCs/>
          <w:i/>
          <w:color w:val="000000" w:themeColor="text1"/>
          <w:sz w:val="24"/>
          <w:szCs w:val="24"/>
        </w:rPr>
        <w:t>. Δομή των κεφαλαίων της εργασίας</w:t>
      </w:r>
      <w:bookmarkEnd w:id="14"/>
      <w:bookmarkEnd w:id="15"/>
    </w:p>
    <w:p w14:paraId="20792128" w14:textId="77777777" w:rsidR="00931A4E" w:rsidRPr="00B01C0D" w:rsidRDefault="00931A4E" w:rsidP="00B01C0D">
      <w:pPr>
        <w:spacing w:line="360" w:lineRule="auto"/>
        <w:jc w:val="both"/>
        <w:rPr>
          <w:color w:val="000000" w:themeColor="text1"/>
        </w:rPr>
      </w:pPr>
      <w:r w:rsidRPr="00B01C0D">
        <w:rPr>
          <w:color w:val="000000" w:themeColor="text1"/>
        </w:rPr>
        <w:t xml:space="preserve">Η παρούσα διπλωματική εργασία αποτελείται από δύο μέρη, ένα για το θεωρητικό υπόβαθρο και ένα για τον σχεδιασμό της μεθοδολογίας της έρευνας. Στο πρώτο μέρος περιγράφεται το θεωρητικό πλαίσιο των εννοιών της δημιουργικής γραφής και της ειδικής αγωγής και αποτελείται από δύο κεφάλαια. Στο πρώτο κεφάλαιο δίνεται ο ορισμός της έννοιας της «Ειδικής Αγωγής» και πραγματοποιείται μια ιστορική αναδρομή. Επίσης επιχειρείται μια κατηγοριοποίηση των ατόμων με ειδικές ανάγκες και δίνονται στοιχεία για την ειδική αγωγή και την εκπαίδευση. Στο δεύτερο κεφάλαιο ορίζεται η έννοια της «Δημιουργικής Γραφής», παρουσιάζονται τα κριτήρια επιλογής κειμένων για εφαρμογή δράσεων δημιουργικής γραφής στο σχολείο και περιγράφονται βασικές τεχνικές δημιουργικής γραφής. Επιπλέον παρουσιάζεται η συμβολή της δημιουργικής γραφής στην ανάπτυξη παιδιών με ειδικές ανάγκες και κάποια ενδεικτικά προγράμματα και έρευνες δημιουργικής γραφής σε παιδιά με ειδικές ανάγκες. </w:t>
      </w:r>
    </w:p>
    <w:p w14:paraId="61F9AD48" w14:textId="77777777" w:rsidR="00931A4E" w:rsidRPr="00B01C0D" w:rsidRDefault="00931A4E" w:rsidP="00434255">
      <w:pPr>
        <w:spacing w:line="360" w:lineRule="auto"/>
        <w:jc w:val="both"/>
        <w:rPr>
          <w:color w:val="000000" w:themeColor="text1"/>
        </w:rPr>
      </w:pPr>
      <w:r w:rsidRPr="00B01C0D">
        <w:rPr>
          <w:color w:val="000000" w:themeColor="text1"/>
        </w:rPr>
        <w:t xml:space="preserve">Το δεύτερο μέρος περιλαμβάνει τον σχεδιασμό της έρευνας, παρουσιάζεται ο σχεδιασμός μεθοδολογίας και ο τύπος έρευνας που πραγματοποιήθηκε,  το δείγμα που χρησιμοποιήθηκε για την διεξαγωγή της έρευνας, τα ερευνητικά εργαλεία και τέλος γίνεται η ανάλυση των αποτελεσμάτων.   </w:t>
      </w:r>
    </w:p>
    <w:p w14:paraId="4FF59FDE" w14:textId="1D02D7D3" w:rsidR="004B0BF8" w:rsidRPr="00D3557C" w:rsidRDefault="00931A4E" w:rsidP="004B0BF8">
      <w:pPr>
        <w:pStyle w:val="1"/>
        <w:spacing w:line="360" w:lineRule="auto"/>
        <w:contextualSpacing/>
        <w:mirrorIndents/>
        <w:jc w:val="center"/>
        <w:rPr>
          <w:rFonts w:ascii="Times New Roman" w:hAnsi="Times New Roman" w:cs="Times New Roman"/>
          <w:bCs/>
          <w:color w:val="000000" w:themeColor="text1"/>
          <w:sz w:val="24"/>
          <w:szCs w:val="24"/>
        </w:rPr>
      </w:pPr>
      <w:bookmarkStart w:id="16" w:name="_Toc159776360"/>
      <w:bookmarkStart w:id="17" w:name="_Toc160712624"/>
      <w:bookmarkStart w:id="18" w:name="_Toc159410205"/>
      <w:r w:rsidRPr="00D3557C">
        <w:rPr>
          <w:rFonts w:ascii="Times New Roman" w:hAnsi="Times New Roman" w:cs="Times New Roman"/>
          <w:bCs/>
          <w:color w:val="000000" w:themeColor="text1"/>
          <w:sz w:val="24"/>
          <w:szCs w:val="24"/>
        </w:rPr>
        <w:t>Α’ ΜΕΡΟΣ ΘΕΩΡΗΤΙΚΟ ΠΛΑΙΣΙΟ</w:t>
      </w:r>
      <w:bookmarkStart w:id="19" w:name="_Toc159776361"/>
      <w:bookmarkEnd w:id="16"/>
      <w:bookmarkEnd w:id="17"/>
    </w:p>
    <w:p w14:paraId="101D7364" w14:textId="77777777" w:rsidR="00123A1C" w:rsidRPr="00D3557C" w:rsidRDefault="00931A4E" w:rsidP="00D4514B">
      <w:pPr>
        <w:pStyle w:val="1"/>
        <w:spacing w:line="360" w:lineRule="auto"/>
        <w:ind w:firstLine="0"/>
        <w:contextualSpacing/>
        <w:mirrorIndents/>
        <w:rPr>
          <w:rFonts w:ascii="Times New Roman" w:hAnsi="Times New Roman" w:cs="Times New Roman"/>
          <w:bCs/>
          <w:iCs/>
          <w:color w:val="000000" w:themeColor="text1"/>
          <w:sz w:val="24"/>
          <w:szCs w:val="24"/>
        </w:rPr>
      </w:pPr>
      <w:bookmarkStart w:id="20" w:name="_Toc160712625"/>
      <w:r w:rsidRPr="00D3557C">
        <w:rPr>
          <w:rFonts w:ascii="Times New Roman" w:hAnsi="Times New Roman" w:cs="Times New Roman"/>
          <w:bCs/>
          <w:iCs/>
          <w:color w:val="000000" w:themeColor="text1"/>
          <w:sz w:val="24"/>
          <w:szCs w:val="24"/>
        </w:rPr>
        <w:t>Κεφάλαιο 1ο  Ειδική αγωγ</w:t>
      </w:r>
      <w:bookmarkStart w:id="21" w:name="_Toc159410206"/>
      <w:bookmarkStart w:id="22" w:name="_Toc159776362"/>
      <w:bookmarkEnd w:id="18"/>
      <w:bookmarkEnd w:id="19"/>
      <w:r w:rsidR="006F499E" w:rsidRPr="00D3557C">
        <w:rPr>
          <w:rFonts w:ascii="Times New Roman" w:hAnsi="Times New Roman" w:cs="Times New Roman"/>
          <w:bCs/>
          <w:iCs/>
          <w:color w:val="000000" w:themeColor="text1"/>
          <w:sz w:val="24"/>
          <w:szCs w:val="24"/>
        </w:rPr>
        <w:t>ή</w:t>
      </w:r>
      <w:bookmarkEnd w:id="20"/>
    </w:p>
    <w:p w14:paraId="612510F3" w14:textId="32FF4250" w:rsidR="00D4514B" w:rsidRPr="00AC3BEE" w:rsidRDefault="00AC3BEE" w:rsidP="00AC3BEE">
      <w:pPr>
        <w:pStyle w:val="2"/>
        <w:rPr>
          <w:rFonts w:ascii="Times New Roman" w:hAnsi="Times New Roman" w:cs="Times New Roman"/>
          <w:color w:val="000000" w:themeColor="text1"/>
          <w:sz w:val="24"/>
          <w:szCs w:val="24"/>
        </w:rPr>
      </w:pPr>
      <w:bookmarkStart w:id="23" w:name="_Toc160712626"/>
      <w:r w:rsidRPr="00951FD7">
        <w:rPr>
          <w:rFonts w:ascii="Times New Roman" w:hAnsi="Times New Roman" w:cs="Times New Roman"/>
          <w:color w:val="000000" w:themeColor="text1"/>
          <w:sz w:val="24"/>
          <w:szCs w:val="24"/>
        </w:rPr>
        <w:t xml:space="preserve">1.1 </w:t>
      </w:r>
      <w:r w:rsidR="006F499E" w:rsidRPr="00AC3BEE">
        <w:rPr>
          <w:rFonts w:ascii="Times New Roman" w:hAnsi="Times New Roman" w:cs="Times New Roman"/>
          <w:color w:val="000000" w:themeColor="text1"/>
          <w:sz w:val="24"/>
          <w:szCs w:val="24"/>
        </w:rPr>
        <w:t>Ορισμός</w:t>
      </w:r>
      <w:bookmarkEnd w:id="21"/>
      <w:bookmarkEnd w:id="22"/>
      <w:bookmarkEnd w:id="23"/>
    </w:p>
    <w:p w14:paraId="03A51EF4" w14:textId="77777777" w:rsidR="00D4514B" w:rsidRPr="00D4514B" w:rsidRDefault="00D4514B" w:rsidP="00D4514B"/>
    <w:p w14:paraId="0B62A3D9" w14:textId="77777777" w:rsidR="00931A4E" w:rsidRPr="00B01C0D" w:rsidRDefault="00931A4E" w:rsidP="00B01C0D">
      <w:pPr>
        <w:spacing w:line="360" w:lineRule="auto"/>
        <w:jc w:val="both"/>
      </w:pPr>
      <w:r w:rsidRPr="00B01C0D">
        <w:t xml:space="preserve">Με τον όρο Ειδική Αγωγή και Εκπαίδευση (ΕΑΕ) ονομάζουμε το σύνολο των παρεχόμενων εκπαιδευτικών υπηρεσιών σε μαθητές με αναπηρία και διαπιστωμένες ειδικές εκπαιδευτικές ανάγκες ή σε μαθητές με ειδικές εκπαιδευτικές ανάγκες. </w:t>
      </w:r>
    </w:p>
    <w:p w14:paraId="62346F02" w14:textId="77777777" w:rsidR="00931A4E" w:rsidRPr="00B01C0D" w:rsidRDefault="00931A4E" w:rsidP="00B01C0D">
      <w:pPr>
        <w:spacing w:line="360" w:lineRule="auto"/>
        <w:jc w:val="both"/>
      </w:pPr>
      <w:r w:rsidRPr="00B01C0D">
        <w:t>Η πολιτεία δεσμεύεται να κατοχυρώνει και να αναβαθμίζει διαρκώς τον υποχρεωτικό χαρακτήρα της ειδικής αγωγής και εκπαίδευσης ως αναπόσπαστο μέρος της υποχρεωτικής και δωρεάν δημόσιας παιδείας και να μεριμνά για την παροχή δωρεάν δημόσιας ειδικής αγωγής και εκπαίδευσης στους αναπήρους όλων των ηλικιών και για όλα τα στάδια και τις εκπαιδευτικές βαθμίδες. Δεσμεύεται επίσης να διασφαλίζει σε όλους τους πολίτες με αναπηρία και διαπιστωμένες ειδικές εκπαιδευτικές ανάγκες, ίσες ευκαιρίες για πλήρη συμμετοχή και συνεισφορά στην κοινωνία, ανεξάρτητη διαβίωση, οικονομική αυτάρκεια και αυτονομία, με πλήρη κατοχύρωση των δικαιωμάτων τους στη μόρφωση και στην κοινωνική και επαγγελματική ένταξη.</w:t>
      </w:r>
    </w:p>
    <w:p w14:paraId="10937BE4" w14:textId="77777777" w:rsidR="00931A4E" w:rsidRPr="00B01C0D" w:rsidRDefault="00931A4E" w:rsidP="00B01C0D">
      <w:pPr>
        <w:spacing w:line="360" w:lineRule="auto"/>
        <w:jc w:val="both"/>
      </w:pPr>
      <w:r w:rsidRPr="00B01C0D">
        <w:lastRenderedPageBreak/>
        <w:t>Η πολιτεία αλλά και όλες οι υπηρεσίες και οι λειτουργοί του κράτους οφείλουν να αναγνωρίζουν την αναπηρία ως μέρος της ανθρώπινης ύπαρξης αλλά και ως ένα σύνθετο κοινωνικό και πολιτικό φαινόμενο και σε κάθε περίπτωση να αποτρέπουν τον υποβιβασμό των δικαιωμάτων των ατόμων με αναπηρία στη συμμετοχή ή στη συνεισφορά τους στην κοινωνική ζωή.</w:t>
      </w:r>
    </w:p>
    <w:p w14:paraId="05049D58" w14:textId="77777777" w:rsidR="00931A4E" w:rsidRPr="00B01C0D" w:rsidRDefault="00931A4E" w:rsidP="00B01C0D">
      <w:pPr>
        <w:spacing w:line="360" w:lineRule="auto"/>
        <w:jc w:val="both"/>
      </w:pPr>
      <w:r w:rsidRPr="00B01C0D">
        <w:t xml:space="preserve"> Ο όρος «ειδικές ανάγκες» καλύπτει ένα ευρύ φάσμα δυσκολιών και αναπηριών. Ως παιδιά με ειδικές ανάγκες αναφέρονται τα παιδιά που μπορεί να γεννήθηκαν με κάποιο σύνδρομο, κάποια ασθένεια, μια βαθιά γνωστική δυσλειτουργία ή σοβαρά ψυχιατρικά προβλήματα. Επίσης παιδιά με ειδικές ανάγκες θεωρούνται και τα παιδιά εκείνα που παρουσιάζουν κάποιο είδος μαθησιακών δυσκολιών, τροφικές αλλεργίες, αναπτυξιακή καθυστέρηση και κρίσεις πανικού. (Heward-William, 2011). </w:t>
      </w:r>
    </w:p>
    <w:p w14:paraId="1D14DF56" w14:textId="77777777" w:rsidR="00931A4E" w:rsidRPr="00B01C0D" w:rsidRDefault="00931A4E" w:rsidP="00B01C0D">
      <w:pPr>
        <w:spacing w:line="360" w:lineRule="auto"/>
        <w:jc w:val="both"/>
      </w:pPr>
      <w:r w:rsidRPr="00B01C0D">
        <w:t xml:space="preserve"> Τα παιδιά με ειδικές ανάγκες αντιμετωπίζουν σοβαρότερες προκλήσεις σε σύγκριση με τα παιδιά τυπικής – φυσιολογικής ανάπτυξης. Για τον λόγο αυτά η συγκεκριμένη ομάδα μαθητών έχει ανάγκη από παραπάνω υποστήριξη και σχεδιασμό εξατομικευμένου προγράμματος διδασκαλίας που θα ανταποκρίνεται στις ιδιαίτερες μαθησιακές ανάγκες του μαθητή ώστε να προκύψουν τα μεγαλύτερα δυνατά αποτελέσματα.  Οι στόχοι καθώς και η μέθοδος διδασκαλίας είναι διαφορετικοί από εκείνους των υπόλοιπων μαθητών. Απαιτείται λοιπόν διαφοροποιημένη καθοδήγηση και μέθοδος για την αντιμετώπιση ακαδημαϊκών, κοινωνικών, συναισθηματικών και μερικές φορές ιατρικών προβλημάτων. Τα παιδιά αυτά στην πορεία της ζωής τους και ως ενήλικες είναι πιθανό να χρειάζονται καθοδήγηση ενώ παράλληλα αντιμετωπίζουν δυσκολίες στην καθημερινότητά τους όπως για παράδειγμα στην στέγαση, στην εργασία αλλά και τη κοινωνικοποίηση. (Τσιμπιδάκη, 2013)</w:t>
      </w:r>
    </w:p>
    <w:p w14:paraId="44C899B8" w14:textId="77777777" w:rsidR="00931A4E" w:rsidRPr="00B01C0D" w:rsidRDefault="00931A4E" w:rsidP="00B01C0D">
      <w:pPr>
        <w:spacing w:line="360" w:lineRule="auto"/>
        <w:jc w:val="both"/>
      </w:pPr>
      <w:r w:rsidRPr="00B01C0D">
        <w:t>Η αναπηρία και οι ειδικές εκπαιδευτικές ανάγκες των μαθητών διερευνώνται και διαπιστώνονται από τα Κέντρα Πιστοποίησης Αναπηρίας (ΚΕ.Π.Α.), τις Ανώτατες Υγειονομικές Επιτροπές Πιστοποίησης Αναπηρίας της παρ. 2 του άρθρου 17 του ν. 4058/2012 (Α’ 63), τα Κέντρα Διεπιστημονικής Αξιολόγησης, Συμβουλευτικής και Υποστήριξης (ΚΕ.Δ.Α.Σ.Υ.), τα Κοινοτικά Κέντρα Ψυχικής Υγείας Παιδιών και Εφήβων (Κο.Κ.ε.Ψ.Υ.Π.Ε.), τα Κέντρα Ψυχικής Υγείας και το Παιδικό Αναπτυξιακό Κέντρο «Μιχαλήνειο» του Κέντρου Κοινωνικής Πρόνοιας Περιφέρειας Αττικής. Τα ΚΕ.Π.Α., οι Ανώτατες Υγειονομικές Επιτροπές Πιστοποίησης Αναπηρίας, τα Κο.Κ.ε.Ψ.Υ.Π.Ε., τα Κέντρα Ψυχικής Υγείας και το Παιδικό Αναπτυξιακό Κέντρο «Μιχαλήνειο» του Κέντρου Κοινωνικής Πρόνοιας Περιφέρειας Αττικής δεν έχουν αρμοδιότητα, για τα ζητήματα για τα οποία επιφυλάσσεται αποκλειστική αρμοδιότητα στα ΚΕ.Δ.Α.Σ.Υ..</w:t>
      </w:r>
    </w:p>
    <w:p w14:paraId="5EBDF984" w14:textId="77777777" w:rsidR="00931A4E" w:rsidRPr="00B01C0D" w:rsidRDefault="00931A4E" w:rsidP="00B01C0D">
      <w:pPr>
        <w:spacing w:line="360" w:lineRule="auto"/>
        <w:jc w:val="both"/>
      </w:pPr>
      <w:r w:rsidRPr="00B01C0D">
        <w:lastRenderedPageBreak/>
        <w:t>Tα ΚΕ.Δ.Α.Σ.Υ. δύνανται να αξιολογούν μαθητές που φοιτούν μέχρι και την Γ’ τάξη Λυκείου όλων των τύπων και έως το δέκατο όγδοο (18) έτος της ηλικίας τους. Άτομα άνω των δεκαοκτώ (18) ετών, που έχουν μέχρι την ηλικία αυτήν αξιολογηθεί από ΚΕ.Δ.Α.Σ.Υ. ως άτομα με αναπηρία ή ειδικές εκπαιδευτικές ανάγκες, εμπίπτουν στην αρμοδιότητα των ΚΕ.Δ.Α.Σ.Υ. για την έκδοση αξιολογικών εκθέσεων που αφορούν στη φοίτηση σε εκπαιδευτικές δομές, εφόσον δεν έχουν υπερβεί το τριακοστό (30ό) έτος της ηλικίας τους. Τα ΚΕ.Δ.Α.Σ.Υ. δύνανται να αξιολογούν Ειδικές Μαθησιακές Δυσκολίες μαθητών που φοιτούν μέχρι και την Α’ τάξη Λυκείου όλων των τύπων, οι οποίοι δεν έχουν συμπληρώσει το δέκατο όγδοο (18ο) έτος της ηλικίας τους.</w:t>
      </w:r>
    </w:p>
    <w:p w14:paraId="391A1658" w14:textId="77777777" w:rsidR="00931A4E" w:rsidRPr="00B01C0D" w:rsidRDefault="00931A4E" w:rsidP="00B01C0D">
      <w:pPr>
        <w:spacing w:line="360" w:lineRule="auto"/>
        <w:jc w:val="both"/>
      </w:pPr>
      <w:r w:rsidRPr="00B01C0D">
        <w:t>Η αξιολόγηση πραγματοποιείται από διεπιστημονική ομάδα, που απαρτίζεται από έναν (1) εκπαιδευτικό Ειδικής Αγωγής και Εκπαίδευσης (Ε.Α.Ε.) Πρωτοβάθμιας ή Δευτεροβάθμιας εκπαίδευσης των κλάδων ΠΕ02 Φιλολόγων ή ΠΕ03 Μαθηματικών ή ΠΕ04 Φυσικών Επιστημών, έναν (1) Ψυχολόγο ΠΕ23 και έναν (1) Κοινωνικό Λειτουργό ΠΕ30.</w:t>
      </w:r>
    </w:p>
    <w:p w14:paraId="38D7FC32" w14:textId="77777777" w:rsidR="00931A4E" w:rsidRPr="00B01C0D" w:rsidRDefault="00931A4E" w:rsidP="00B01C0D">
      <w:pPr>
        <w:spacing w:line="360" w:lineRule="auto"/>
        <w:jc w:val="both"/>
      </w:pPr>
      <w:r w:rsidRPr="00B01C0D">
        <w:t>Είναι πολύ σημαντικό να αναφέρουμε ότι η έγκαιρη διάγνωση και ακολούθως η έγκαιρη παρέμβαση διαδραματίζουν σπουδαίο ρόλο για τη σωστή αντιμετώπιση του παιδιού εφαρμόζοντας το σωστό πρόγραμμα παροχής βοήθειας για την εκπλήρωση ακαδημαϊκών και κοινωνικοσυναισθηματικών δεξιοτήτων. Η πρώιμη παρέμβαση περιγράφεται ως μία διαδικασία στην οποία ειδικοί επιστήμονες αξιολογούν τις αναπτυξιακές δυνατότητες του παιδιού και στη συνέχεια σχεδιάζουν το εξατομικευμένο για την κάθε ξεχωριστή περίπτωση πρόγραμμα ώστε να βελτιωθούν οι αναπτυξιακές δυνατότητες του παιδιού. (Τσιμπιδάκη, 2013)</w:t>
      </w:r>
    </w:p>
    <w:p w14:paraId="50F2D5EA" w14:textId="77777777" w:rsidR="00931A4E" w:rsidRPr="00B01C0D" w:rsidRDefault="00931A4E" w:rsidP="00B01C0D">
      <w:pPr>
        <w:spacing w:line="360" w:lineRule="auto"/>
        <w:jc w:val="both"/>
      </w:pPr>
      <w:r w:rsidRPr="00B01C0D">
        <w:t xml:space="preserve">Οικογένειες των οποίων ένα ή περισσότερα μέλη ανήκουν στα άτομα με ειδικές ανάγκες βιώνουν συναισθηματικά αλλά και οικονομικά δύσκολες καταστάσεις. Συνήθως μετά την πρώτη διάγνωση οι γονείς κατακλύζονται από πληθώρα συναισθημάτων όπως άρνηση, θυμός, θλίψη κ.α. </w:t>
      </w:r>
    </w:p>
    <w:p w14:paraId="0F05645A" w14:textId="77777777" w:rsidR="00931A4E" w:rsidRPr="00B01C0D" w:rsidRDefault="00931A4E" w:rsidP="00B01C0D">
      <w:pPr>
        <w:spacing w:line="360" w:lineRule="auto"/>
        <w:jc w:val="both"/>
      </w:pPr>
      <w:r w:rsidRPr="00B01C0D">
        <w:t xml:space="preserve">Σύμφωνα με τον Janusetal., 2007 στο πλαίσιο της εκπαίδευσης ο όρος «ειδικές ανάγκες» συνεπάγεται την ύπαρξη διαφορετικών εκπαιδευτικών αναγκών από εκείνες των παιδιών με τυπική ανάπτυξη. </w:t>
      </w:r>
    </w:p>
    <w:p w14:paraId="39D49180" w14:textId="5596E29B" w:rsidR="00931A4E" w:rsidRDefault="00931A4E" w:rsidP="006F499E">
      <w:pPr>
        <w:spacing w:line="360" w:lineRule="auto"/>
        <w:jc w:val="both"/>
      </w:pPr>
      <w:r w:rsidRPr="00B01C0D">
        <w:t xml:space="preserve">Παρόλο που είναι κοινώς αποδεκτή η ανάγκη και η σημασία της υποστήριξης των μαθητών με ειδικές εκπαιδευτικές ανάγκες εντούτοις δεν υπάρχει συμφωνία μεταξύ των Ευρωπαϊκών χωρών σχετικά με τις ειδικές ανάγκες στην εκπαίδευση. Η δημιουργία ενός καθολικού ορισμού παρεμποδίζεται εξαιτίας του ευρέος φάσματος που περιλαμβάνεται στον όρο μαθησιακές δυσκολίες. Υπάρχουν σημαντικές διαφορές </w:t>
      </w:r>
      <w:r w:rsidRPr="00B01C0D">
        <w:lastRenderedPageBreak/>
        <w:t>ανάμεσα στα ευρωπαϊκά κράτη στις «ετικέτες» που χρησιμοποιούνται για την κατηγοριοποίηση των μαθητών με ειδικές εκπαιδευτικές ανάγκες και τις κοινωνικές αντιλήψεις που απορρέουν από τις συγκεκριμένες ετικέτες (</w:t>
      </w:r>
      <w:r w:rsidRPr="00B01C0D">
        <w:rPr>
          <w:lang w:val="en-US"/>
        </w:rPr>
        <w:t>Nesse</w:t>
      </w:r>
      <w:r w:rsidRPr="00B01C0D">
        <w:t>, 2012).</w:t>
      </w:r>
    </w:p>
    <w:p w14:paraId="188042C1" w14:textId="77777777" w:rsidR="00D4514B" w:rsidRPr="00B01C0D" w:rsidRDefault="00D4514B" w:rsidP="006F499E">
      <w:pPr>
        <w:spacing w:line="360" w:lineRule="auto"/>
        <w:jc w:val="both"/>
      </w:pPr>
    </w:p>
    <w:p w14:paraId="2ADEB125" w14:textId="7315B232" w:rsidR="00931A4E" w:rsidRPr="00D3557C" w:rsidRDefault="00AC3BEE" w:rsidP="00AC3BEE">
      <w:pPr>
        <w:pStyle w:val="2"/>
        <w:rPr>
          <w:rFonts w:ascii="Times New Roman" w:hAnsi="Times New Roman" w:cs="Times New Roman"/>
          <w:bCs/>
          <w:i/>
          <w:iCs/>
          <w:color w:val="000000" w:themeColor="text1"/>
          <w:sz w:val="24"/>
          <w:szCs w:val="24"/>
        </w:rPr>
      </w:pPr>
      <w:bookmarkStart w:id="24" w:name="_Toc159776363"/>
      <w:bookmarkStart w:id="25" w:name="_Toc160712627"/>
      <w:r w:rsidRPr="00D3557C">
        <w:rPr>
          <w:rFonts w:ascii="Times New Roman" w:hAnsi="Times New Roman" w:cs="Times New Roman"/>
          <w:bCs/>
          <w:i/>
          <w:iCs/>
          <w:color w:val="000000" w:themeColor="text1"/>
          <w:sz w:val="24"/>
          <w:szCs w:val="24"/>
        </w:rPr>
        <w:t xml:space="preserve">1.2. </w:t>
      </w:r>
      <w:r w:rsidR="00931A4E" w:rsidRPr="00D3557C">
        <w:rPr>
          <w:rFonts w:ascii="Times New Roman" w:hAnsi="Times New Roman" w:cs="Times New Roman"/>
          <w:bCs/>
          <w:i/>
          <w:iCs/>
          <w:color w:val="000000" w:themeColor="text1"/>
          <w:sz w:val="24"/>
          <w:szCs w:val="24"/>
        </w:rPr>
        <w:t>Κατηγοριοποίηση ατόμων με ειδικές ανάγκες</w:t>
      </w:r>
      <w:bookmarkEnd w:id="24"/>
      <w:bookmarkEnd w:id="25"/>
    </w:p>
    <w:p w14:paraId="745D7599" w14:textId="77777777" w:rsidR="00D4514B" w:rsidRPr="00D4514B" w:rsidRDefault="00D4514B" w:rsidP="00D4514B">
      <w:pPr>
        <w:ind w:firstLine="0"/>
      </w:pPr>
    </w:p>
    <w:p w14:paraId="3C3EA385" w14:textId="77777777" w:rsidR="00931A4E" w:rsidRPr="00B01C0D" w:rsidRDefault="00931A4E" w:rsidP="00B01C0D">
      <w:pPr>
        <w:spacing w:line="360" w:lineRule="auto"/>
        <w:jc w:val="both"/>
        <w:rPr>
          <w:bCs/>
        </w:rPr>
      </w:pPr>
      <w:r w:rsidRPr="00B01C0D">
        <w:rPr>
          <w:bCs/>
        </w:rPr>
        <w:t xml:space="preserve">Προκειμένου να σχεδιαστούν για τους μαθητές τα σωστά εκπαιδευτικά προγράμματα από την επιστημονική ομάδα είναι αναγκαία η δημιουργία ομάδων. Οι ομάδες αυτές έχουν δημιουργηθεί προκειμένου να εστιάσουν στις διαφορετικές εκπαιδευτικές ανάγκες των παιδιών.  </w:t>
      </w:r>
    </w:p>
    <w:p w14:paraId="4A13FF4E" w14:textId="77777777" w:rsidR="00931A4E" w:rsidRPr="00B01C0D" w:rsidRDefault="00931A4E" w:rsidP="00B01C0D">
      <w:pPr>
        <w:spacing w:line="360" w:lineRule="auto"/>
        <w:jc w:val="both"/>
        <w:rPr>
          <w:bCs/>
        </w:rPr>
      </w:pPr>
      <w:r w:rsidRPr="00B01C0D">
        <w:rPr>
          <w:bCs/>
        </w:rPr>
        <w:t xml:space="preserve">Παιδιά με νοητικές αναπηρίες θεωρούνται τα παιδιά εκείνα που η διανοητική τους λειτουργία βρίσκεται χαμηλότερα από τον μέσο όρο και αντιμετωπίζουν περιορισμούς στην προσαρμοστική λειτουργία το λιγότερο σε δύο από τους παρακάτω τομείς δεξιοτήτων αναλόγως με την ηλικία του παιδιού: επικοινωνία, αυτοπεποίθηση, διαβίωση στο σπίτι, κοινωνικές και διαπροσωπικές δεξιότητες, χρήση κοινοτικών πόρων, αυτό-κατευθυντικότητα, λειτουργικές ακαδημαϊκές δεξιότητες, εργασία, αναψυχή, υγεία και ασφάλεια. Οι διανοητικές αναπηρίες κυμαίνονται από ήπιες έως βαριές  (Hodapp, 2005). </w:t>
      </w:r>
    </w:p>
    <w:p w14:paraId="7C3632F1" w14:textId="77777777" w:rsidR="00931A4E" w:rsidRPr="00B01C0D" w:rsidRDefault="00931A4E" w:rsidP="00B01C0D">
      <w:pPr>
        <w:spacing w:line="360" w:lineRule="auto"/>
        <w:jc w:val="both"/>
        <w:rPr>
          <w:bCs/>
        </w:rPr>
      </w:pPr>
      <w:r w:rsidRPr="00B01C0D">
        <w:rPr>
          <w:bCs/>
        </w:rPr>
        <w:t xml:space="preserve">Για να διαγνωστεί ένα παιδί με διανοητική αναπηρία γίνεται μόνο εάν υπάρχουν σημαντικοί περιορισμοί στην πνευματική και στην προσαρμοστική λειτουργία. Έτσι λοιπόν για να υπάρξει διάγνωση διανοητικής αναπηρίας πρέπει να πληρούνται τα εξής κριτήρια </w:t>
      </w:r>
      <w:r w:rsidRPr="00B01C0D">
        <w:t xml:space="preserve">(Hodapp, 2005). Αρχικά για ένα παιδί με ήπια διανοητική αναπηρία το επίπεδο διανοητικής λειτουργίας αλλά και οι προσαρμοστικές λειτουργίες του παιδιού σε τουλάχιστον δύο τομείς  χαμηλότερα από τον μέσο όρο των παιδιών ίδιας ηλικίας. Και για ένα παιδί με μέτρια μέχρι βαριά διανοητική αναπηρία το επίπεδο διανοητικής λειτουργίας αλλά και οι προσαρμοστικές λειτουργίες του παιδιού σε τουλάχιστον δύο τομείς  χαμηλότερα από τον μέσο όρο των παιδιών ίδιας ηλικίας. </w:t>
      </w:r>
    </w:p>
    <w:p w14:paraId="464D3F10" w14:textId="77777777" w:rsidR="00931A4E" w:rsidRPr="00B01C0D" w:rsidRDefault="00931A4E" w:rsidP="00B01C0D">
      <w:pPr>
        <w:pStyle w:val="Web"/>
        <w:spacing w:line="360" w:lineRule="auto"/>
        <w:jc w:val="both"/>
      </w:pPr>
      <w:r w:rsidRPr="00B01C0D">
        <w:t>Για αυτούς τους μαθητές δημιουργείται ένα προσωπικό σχέδιο παρέμβασης το οποίο περιέχει εξατομικευμένους και μετρήσιμους στόχους, διαφοροποιήσεις και αλλαγές ανάλογα την περίπτωση, κατάλληλες στρατηγικές και μέτρα για να εντοπίζεται η εξέλιξη και το κατά πόσο επιτυγχάνονται οι στόχοι που έχουν τεθεί (Hodapp, 2005)</w:t>
      </w:r>
    </w:p>
    <w:p w14:paraId="1C7917DD" w14:textId="77777777" w:rsidR="00931A4E" w:rsidRPr="00B01C0D" w:rsidRDefault="00931A4E" w:rsidP="00B01C0D">
      <w:pPr>
        <w:pStyle w:val="Web"/>
        <w:spacing w:line="360" w:lineRule="auto"/>
        <w:jc w:val="both"/>
      </w:pPr>
      <w:r w:rsidRPr="00B01C0D">
        <w:t xml:space="preserve">Καθ’ όλη τη διάρκεια πρέπει το παιδί να λαμβάνει ειδικές και εξατομικευμένες εκπαιδευτικές υπηρεσίες που διαφέρουν από εκείνες που παρέχονται στα παιδιά τυπικής ανάπτυξης. </w:t>
      </w:r>
    </w:p>
    <w:p w14:paraId="6C9544F6" w14:textId="77777777" w:rsidR="00931A4E" w:rsidRPr="00B01C0D" w:rsidRDefault="00931A4E" w:rsidP="00B01C0D">
      <w:pPr>
        <w:pStyle w:val="Web"/>
        <w:spacing w:line="360" w:lineRule="auto"/>
        <w:jc w:val="both"/>
      </w:pPr>
      <w:r w:rsidRPr="00B01C0D">
        <w:lastRenderedPageBreak/>
        <w:t xml:space="preserve">Οι εξατομικευμένες υπηρεσίες αναφέρονται στο προσωπικό πρόγραμμα παρέμβασης και εξαρτώνται από τις ατομικές ανάγκες του εκάστοτε παιδιού.  </w:t>
      </w:r>
    </w:p>
    <w:p w14:paraId="35837CBE" w14:textId="77777777" w:rsidR="00931A4E" w:rsidRPr="00B01C0D" w:rsidRDefault="00931A4E" w:rsidP="00B01C0D">
      <w:pPr>
        <w:pStyle w:val="Web"/>
        <w:spacing w:line="360" w:lineRule="auto"/>
        <w:jc w:val="both"/>
      </w:pPr>
      <w:r w:rsidRPr="00B01C0D">
        <w:t>Συνήθως για τα παιδιά με μέτρια έως βαριά διανοητική αναπηρία η διάγνωση γίνεται σε μικρότερη ηλικία προτού πάει στο σχολείο. Αντίθετα όμως για τα παιδιά με ήπια διανοητική αναπηρία η διάγνωση είναι δυσκολότερη.</w:t>
      </w:r>
    </w:p>
    <w:p w14:paraId="105543BE" w14:textId="77777777" w:rsidR="00931A4E" w:rsidRPr="00B01C0D" w:rsidRDefault="00931A4E" w:rsidP="00B01C0D">
      <w:pPr>
        <w:pStyle w:val="Web"/>
        <w:spacing w:line="360" w:lineRule="auto"/>
        <w:jc w:val="both"/>
      </w:pPr>
      <w:r w:rsidRPr="00B01C0D">
        <w:t xml:space="preserve">Τα περισσότερα παιδιά με ήπια νοητική αναπηρία είναι σε θέση να παρακολουθήσουν τα μαθήματα του γενικού σχολείου με κάποιο ατομικό πρόγραμμα. Με την πάροδο του χρόνου και όσο το παιδί φοιτά σε μεγαλύτερες τάξεις το πρόγραμμα πρέπει συνεχώς να διαμορφώνεται και να ανταποκρίνεται στις ανάγκες που προκύπτουν. Είναι σημαντικό το πρόγραμμα να σχεδιάζεται με τέτοιο τρόπο ώστε μέσα από αυτό να μπορέσουν τα παιδιά να πετύχουν τους στόχους που έχουν τεθεί. Οι γονείς των παιδιών οφείλουν να συμμετέχουν στη δημιουργία του προγράμματος στο βαθμό βέβαια που τους επιτρέπεται  (Hodapp, 2005). </w:t>
      </w:r>
    </w:p>
    <w:p w14:paraId="321484C6" w14:textId="77777777" w:rsidR="00931A4E" w:rsidRPr="00B01C0D" w:rsidRDefault="00931A4E" w:rsidP="00B01C0D">
      <w:pPr>
        <w:pStyle w:val="Web"/>
        <w:spacing w:line="360" w:lineRule="auto"/>
        <w:jc w:val="both"/>
      </w:pPr>
      <w:r w:rsidRPr="00B01C0D">
        <w:t xml:space="preserve">Όσο αυξάνεται η ηλικία του παιδιού τόσο αυξάνεται και η ανάγκη για θέσπιση συγκεκριμένων εκπαιδευτικών στόχων. Στα παιδιά με ήπια νοητική αναπηρία  που φοιτούν στη δευτεροβάθμια εκπαίδευση θα πρέπει να παρέχεται η ευκαιρία να αποκτήσουν πρόσβαση διάφορες εκπαιδευτικές και κοινωνικές δεξιότητες. </w:t>
      </w:r>
    </w:p>
    <w:p w14:paraId="583674F9" w14:textId="77777777" w:rsidR="00931A4E" w:rsidRPr="00B01C0D" w:rsidRDefault="00931A4E" w:rsidP="00B01C0D">
      <w:pPr>
        <w:pStyle w:val="Web"/>
        <w:spacing w:line="360" w:lineRule="auto"/>
        <w:jc w:val="both"/>
      </w:pPr>
      <w:r w:rsidRPr="00B01C0D">
        <w:t xml:space="preserve">Για τα παιδιά με μέτρια έως βαριά νοητική αναπηρία που έχουν τα δικά τους ιδιαίτερα εκπαιδευτικά χαρακτηριστικά χρειάζεται υποστήριξη ώστε να μπορέσουν να αναπτύξουν ακαδημαϊκές, επικοινωνιακές, γνωστικές, κινητικές δεξιότητες καθώς και δεξιότητες αυτοφροντίδας και κοινωνικοποίησης. Έχει παρατηρηθεί ότι παιδιά με τη συγκεκριμένη νοητική λειτουργία καθυστερούν να αναπτύξουν κοινωνικές και συναισθηματικές δεξιότητες ενώ είναι πιθανό να παρουσιάζουν και αισθητηριακές και σωματικές  αναπηρίες (Hodapp, 2005). </w:t>
      </w:r>
    </w:p>
    <w:p w14:paraId="3C325484" w14:textId="77777777" w:rsidR="00931A4E" w:rsidRPr="00B01C0D" w:rsidRDefault="00931A4E" w:rsidP="00B01C0D">
      <w:pPr>
        <w:pStyle w:val="Web"/>
        <w:spacing w:line="360" w:lineRule="auto"/>
        <w:jc w:val="both"/>
      </w:pPr>
      <w:r w:rsidRPr="00B01C0D">
        <w:t xml:space="preserve">Τα παιδιά με μέτρια έως βαριά νοητική αναπηρία αποκτώντας τις σωστές δεξιότητες μπορούν να συνυπάρξουν και να επωφεληθούν από την συναστροφή με παιδιά τυπικής ανάπτυξης. Όμως είναι απαραίτητη η παραπάνω παρέμβαση εκτός από την παρέμβαση της ενσωμάτωσης και της κοινωνικοποίησης. </w:t>
      </w:r>
    </w:p>
    <w:p w14:paraId="71E1208B" w14:textId="77777777" w:rsidR="00931A4E" w:rsidRPr="00B01C0D" w:rsidRDefault="00931A4E" w:rsidP="00B01C0D">
      <w:pPr>
        <w:pStyle w:val="Web"/>
        <w:spacing w:line="360" w:lineRule="auto"/>
        <w:jc w:val="both"/>
      </w:pPr>
      <w:r w:rsidRPr="00B01C0D">
        <w:t xml:space="preserve">Οι ανάγκη για δημιουργία λειτουργικών εκπαιδευτικών σκοπών είναι ανάλογη με την ηλικία και το βαθμό αναπηρίας του κάθε παιδιού. Αυτό σημαίνει ότι όσο αυξάνεται το ένα αυξάνεται και το άλλο. Οι δεξιότητες που καλούνται να αποκτήσουν πρέπει να σχετίζονται με το πρακτικό κομμάτι της ζωής και να προετοιμάζουν τα παιδιά για να γίνουν μεγαλώνοντας μέλη της κοινωνίας. Αυτό δηλαδή σημαίνει ότι θα πρέπει να δοθεί έμφαση στην εκπαίδευση σε κοινωνικά περιβάλλοντα  (Αλευριάδου, 2016). </w:t>
      </w:r>
    </w:p>
    <w:p w14:paraId="64AA7778" w14:textId="77777777" w:rsidR="00931A4E" w:rsidRPr="00B01C0D" w:rsidRDefault="00931A4E" w:rsidP="00B01C0D">
      <w:pPr>
        <w:pStyle w:val="Web"/>
        <w:spacing w:line="360" w:lineRule="auto"/>
        <w:jc w:val="both"/>
      </w:pPr>
      <w:r w:rsidRPr="00B01C0D">
        <w:lastRenderedPageBreak/>
        <w:t xml:space="preserve">Αρκετά παιδιά με ήπια νοητική αναπηρία ακολουθούν όπως προαναφέρθηκε ένα εξατομικευμένο εκπαιδευτικό πρόγραμμα. Οι αλλαγές αναφέρονται σε πρακτικές που σχετίζονται με τρόπους διδασκαλίας και αξιολόγησης ώστε το παιδί να καταφέρει να κατακτήσει τους εξατομικευμένους στόχους και να φέρει τα επιθυμητά αποτελέσματα. Οι γονείς πρέπει να ενημερώνονται για την πρόοδο των παιδιών τους όπως ακριβώς ισχύει και για τους γονείς μαθητών τυπικής ανάπτυξης και να γνωρίζουν την εξέλιξη τους με βάση τα στοιχεία της εξατομικευμένης παρέμβασης και να μαθαίνουν τα στάδια προόδου σε σχέση με τους προσωπικούς στόχους που έχουν τεθεί για το κάθε παιδί. </w:t>
      </w:r>
    </w:p>
    <w:p w14:paraId="7AB623E9" w14:textId="77777777" w:rsidR="00931A4E" w:rsidRPr="00B01C0D" w:rsidRDefault="00931A4E" w:rsidP="00B01C0D">
      <w:pPr>
        <w:pStyle w:val="Web"/>
        <w:spacing w:line="360" w:lineRule="auto"/>
        <w:jc w:val="both"/>
      </w:pPr>
      <w:r w:rsidRPr="00B01C0D">
        <w:t xml:space="preserve">Η επιστημονική ομάδα που αναλαμβάνει να σχεδιάσει την εξατομικευμένη παρέμβαση οφείλουν να επισημαίνουν το βαθμό προόδου των παιδιών. Το μεγαλύτερο ποσοστό παιδιών με μέτρια έως βαριά νοητική αναπηρία χρειάζονται πολλές διαφοροποιήσεις στο πρόγραμμά τους με αποτέλεσμα οι μαθησιακές τους επιδόσεις να μην συμπίπτουν με αυτές που αναφέρονται στο πρόγραμμα σπουδών τυπικής ανάπτυξης. Στις συγκεκριμένες περιπτώσεις η διαδικασία αξιολόγησης εστιάζεται στο κατά πόσο κατακτούνται οι εξατομικευμένοι στόχοι (Αλευριάδου, 2016). </w:t>
      </w:r>
    </w:p>
    <w:p w14:paraId="388CA25F" w14:textId="77777777" w:rsidR="00931A4E" w:rsidRPr="00B01C0D" w:rsidRDefault="00931A4E" w:rsidP="00B01C0D">
      <w:pPr>
        <w:pStyle w:val="Web"/>
        <w:spacing w:line="360" w:lineRule="auto"/>
        <w:jc w:val="both"/>
      </w:pPr>
      <w:r w:rsidRPr="00B01C0D">
        <w:t xml:space="preserve">Μία ακόμα κατηγορία είναι τα παιδιά με μαθησιακές δυσκολίες. Ο όρος μαθησιακές δυσκολίες αναφέρεται σε ορισμένες διαταραχές οι οποίες είναι πιθανό να επηρεάσουν κάποιους συγκεκριμένους τομείς όπως η απόκτηση, η οργάνωση, η διατήρηση και η κατανόηση και χρήση λεκτικών και μη πληροφοριών. Ως εκ τούτου οι δυσκολίες αυτές προκαλούν δυσκολίες στην απόκτηση γνώσης. Αξίζει εδώ να σημειωθεί ότι οι μαθησιακές δυσκολίες διαφέρουν από την νοητική αναπηρία (Τζουριάδου, 2011).  </w:t>
      </w:r>
    </w:p>
    <w:p w14:paraId="063DF2C1" w14:textId="77777777" w:rsidR="00931A4E" w:rsidRPr="00B01C0D" w:rsidRDefault="00931A4E" w:rsidP="00B01C0D">
      <w:pPr>
        <w:pStyle w:val="Web"/>
        <w:spacing w:line="360" w:lineRule="auto"/>
        <w:jc w:val="both"/>
      </w:pPr>
      <w:r w:rsidRPr="00B01C0D">
        <w:t xml:space="preserve">Οι μαθησιακές δυσκολίες είναι αποτέλεσμα βλαβών σε μία ή και παραπάνω διαδικασίες που σχετίζονται με την σκέψη, την αντίληψη, την απομνημόνευση και τη μάθηση. Οι δυσκολίες αυτές περικλείουν προβλήματα στον τρόπο που τα παιδιά επεξεργάζονται τη γλώσσα, τη φωνολογική, οπτική χωρική επεξεργασία, την ταχύτητα που επεξεργάζονται μια δοθείσα πληροφορία, την απομνημόνευση, την προσοχή και σε άλλες εκτελεστικές λειτουργίες όπως για παράδειγμα το να σχεδιάζουν και να παίρνουν αποφάσεις. Οι μαθησιακές δυσκολίες εκτείνονται σε ένα ευρύ φάσμα από λιγότερο έως πολύ σοβαρές και επηρεάζουν την κατάκτηση και χρήση ενός ή και παραπάνω από τα εξής: προφορικός λόγος (π.χ. ακρόαση, ομιλία, κατανόηση), αναγνωστική ικανότητα (π.χ. αποκωδικοποίηση, φωνολογική γνώση, αναγνώριση λέξεων και κατανόηση όσων διαβάζουν), γραπτός λόγος (π.χ. ορθογραφημένη γραφή </w:t>
      </w:r>
      <w:r w:rsidRPr="00B01C0D">
        <w:lastRenderedPageBreak/>
        <w:t xml:space="preserve">και σωστή έκφραση όσων γράφουν) και μαθηματικά (π.χ. υπολογισμός και επίλυση προβλημάτων) (Τζουριάδου, 2011). </w:t>
      </w:r>
    </w:p>
    <w:p w14:paraId="11967A3B" w14:textId="77777777" w:rsidR="00931A4E" w:rsidRPr="00B01C0D" w:rsidRDefault="00931A4E" w:rsidP="00B01C0D">
      <w:pPr>
        <w:pStyle w:val="Web"/>
        <w:spacing w:line="360" w:lineRule="auto"/>
        <w:jc w:val="both"/>
      </w:pPr>
      <w:r w:rsidRPr="00B01C0D">
        <w:t xml:space="preserve">Συχνά παιδιά με μαθησιακές δυσκολίες αντιμετωπίζουν προβλήματα που σχετίζονται με οργανωτικές ικανότητες και την κοινωνικοποίηση. Οι μαθησιακές δυσκολίες ακολουθούν τα παιδιά και κατά την ενήλικη ζωή τους όμως αυτό που διαφέρει είναι ο τρόπος που εκφράζονται αφού είναι συνάρτηση των απαιτήσεων του περιβάλλοντος, των δυνάμεων και των αναγκών κάθε ανθρώπου. Οι μαθησιακές δυσκολίες προκαλούνται από γενετικούς ή νευρολογικούς παράγοντες ή τραυματισμούς που αλλάζουν τον τρόπο που λειτουργεί ο εγκέφαλος επηρεάζοντας έτσι κάποιες από τις διαδικασίες που είναι σχετικές με τη διαδικασία μάθησης. Αν και προβλήματα που σχετίζονται με την ακοή, την όραση, κοινωνικούς , οικονομικούς παράγοντες, πολιτισμικές διαφορές, γλωσσικές διαφορές, μη ύπαρξη κινήτρων, ελλιπής διδασκαλία δεν προκαλούν μαθησιακές δυσκολίες εντούτοις η συνύπαρξη τους με τις μαθησιακές δυσκολίες είναι πιθανό να προκαλέσουν περαιτέρω δυσκολίες στα παιδιά. Ωστόσο οι μαθησιακές δυσκολίες είναι δυνατό να συνυπάρχουν και με ορισμένες ψυχικές, συμπεριφορικές, συναισθηματικές και αισθητηριακές διαταραχές αλλά και με άλλα προβλήματα ιατρικής φύσης.  </w:t>
      </w:r>
    </w:p>
    <w:p w14:paraId="54DBF20A" w14:textId="77777777" w:rsidR="00931A4E" w:rsidRPr="00B01C0D" w:rsidRDefault="00931A4E" w:rsidP="00B01C0D">
      <w:pPr>
        <w:pStyle w:val="Web"/>
        <w:spacing w:line="360" w:lineRule="auto"/>
        <w:jc w:val="both"/>
      </w:pPr>
      <w:r w:rsidRPr="00B01C0D">
        <w:t xml:space="preserve">Είναι πολύ πιθανό ένα παιδί με μαθησιακές δυσκολίες να μην προβάλει φανερές δυσκολίες πριν τη φοίτησή του σχολείο. Μέχρι να μπορέσει κανείς να εντοπίσει την ύπαρξη μαθησιακών δυσκολιών αφού συχνά τα παιδιά μπορούν να τα καταφέρουν με επιτυχία σε κάποιους τομείς μπορεί ορισμένες φορές να υπάρξει σύγχυση και τυχόν αδυναμίες να καταλογιστούν στο παιδί ως ευθύνες όπως ότι δεν έχει κίνητρα. Όσο πιο νωρίς αναγνωριστούν οι μαθησιακές δυσκολίες τόσο καλύτερη και σωστότερη θα είναι η παρέμβαση και θα μειωθούν όσο πιο πολύ γίνεται οι δυσκολίες που θα αντιμετωπίσει το παιδί στη διαδικασία μάθησης. Επειδή οι μαθησιακές δυσκολίες εκτείνονται σε ένα ευρύ φάσμα τα παιδιά εμφανίζουν πληθώρα πρότυπων δυσκολιών και δυνατοτήτων. Αυτό σημαίνει ότι οι μαθησιακές δυσκολίες είναι δυνατό να αναγνωριστούν σε διαφορετικά χρονικά σημεία της σχολικής πορείας του παιδιού. </w:t>
      </w:r>
    </w:p>
    <w:p w14:paraId="14E143D9" w14:textId="77777777" w:rsidR="00931A4E" w:rsidRPr="00B01C0D" w:rsidRDefault="00931A4E" w:rsidP="00B01C0D">
      <w:pPr>
        <w:pStyle w:val="Web"/>
        <w:spacing w:line="360" w:lineRule="auto"/>
        <w:jc w:val="both"/>
      </w:pPr>
      <w:r w:rsidRPr="00B01C0D">
        <w:t xml:space="preserve">Για να προσδιοριστεί το είδος των μαθησιακών δυσκολιών είναι αναγκαία η αναζήτηση πολλών πηγών επίσημων και μη πληροφοριών ανεύρεσης. Οι δυνατότητες, οι ακαδημαϊκές επιτυχίες, οι γνωστικές ικανότητες είναι απαραίτητο να αντιμετωπιστούν μέσα από συστηματική επιβεβαίωση της απόδοσης εντός της σχολικής τάξης, του βαθμού που ανταποκρίνεται στις εκάστοτε διδακτικές προτάσεις αλλά και μέσα από τυποποιημένες μετρήσεις (Πολυχρόνη, 2011).  </w:t>
      </w:r>
    </w:p>
    <w:p w14:paraId="20F4A9FC" w14:textId="77777777" w:rsidR="00931A4E" w:rsidRPr="00B01C0D" w:rsidRDefault="00931A4E" w:rsidP="00B01C0D">
      <w:pPr>
        <w:pStyle w:val="Web"/>
        <w:spacing w:line="360" w:lineRule="auto"/>
        <w:jc w:val="both"/>
      </w:pPr>
      <w:r w:rsidRPr="00B01C0D">
        <w:lastRenderedPageBreak/>
        <w:t xml:space="preserve">Μια διαδικασία συστηματικής αξιολόγησης και τεκμηρίωσης εντοπίζει τους μαθητές με μαθησιακές δυσκολίες με βάση τα παρακάτω χαρακτηριστικά γνωρίσματα: επίμονη δυσκολία να μάθουν, μεσαία ή ανώτερη μεσαία γνωστική δυνατότητα και αδυναμία για γνωστική επεξεργασία πληροφοριών (Τζουριάδου, 2011). </w:t>
      </w:r>
    </w:p>
    <w:p w14:paraId="6529ED54" w14:textId="77777777" w:rsidR="00931A4E" w:rsidRPr="00B01C0D" w:rsidRDefault="00931A4E" w:rsidP="00B01C0D">
      <w:pPr>
        <w:pStyle w:val="Web"/>
        <w:spacing w:line="360" w:lineRule="auto"/>
        <w:jc w:val="both"/>
      </w:pPr>
      <w:r w:rsidRPr="00B01C0D">
        <w:t xml:space="preserve">Επίσης είναι πιθανό να υπάρχουν υποψίες για ύπαρξη μαθησιακών δυσκολιών σε περιπτώσεις όπου σε κάποιο παιδί ενώ του παρέχονται οι αρμόζουσες ευκαιρίες μάθησης εντούτοις δεν επιδεικνύει την πρόοδο που θα αναμενόταν σε σχέση με τα αποτελέσματα μάθησης που αφορούν τον βαθμό ανάπτυξης του προφορικού λόγου, την κατάκτηση προ-ακαδημαϊκών ικανοτήτων όπως για παράδειγμα η γνώση γραμμάτων και αριθμητικών συμβόλων όταν φοιτά στα πρώτα στάδια της α/βάθμιας εκπαίδευσης, το επίπεδο αναγνωστικής ικανότητας, τον γραπτό λόγο και τα μαθηματικά και την ικανότητα να διατηρεί, να οργανώνει, να καταλαβαίνει και να χρησιμοποιεί λεκτικά και μη μηνύματα (Τζουριάδου, 2011).  </w:t>
      </w:r>
    </w:p>
    <w:p w14:paraId="1482A5FB" w14:textId="77777777" w:rsidR="00931A4E" w:rsidRPr="00B01C0D" w:rsidRDefault="00931A4E" w:rsidP="00B01C0D">
      <w:pPr>
        <w:pStyle w:val="Web"/>
        <w:spacing w:line="360" w:lineRule="auto"/>
        <w:jc w:val="both"/>
      </w:pPr>
      <w:r w:rsidRPr="00B01C0D">
        <w:t xml:space="preserve">Τα στοιχεία που αποδεικνύουν σοβαρές μαθησιακές δυσκολίες εμπεριέχουν την αξιολόγηση που βασίζεται στο πρόγραμμα σπουδών, στιλιζαρισμένες δοκιμασίες επίτευξης και σχολικές ασκήσεις. Τα στοιχεία αξιολόγησης οφείλουν να αποδεικνύουν τεκμηριωμένα επαναλαμβανόμενες προσπάθειες να αντιμετωπιστούν οι δυσκολίες μέσα από εκπαιδευτικές εφαρμογές αλλά και την έκταση των συνεχών προβλημάτων του παιδιού παρά την ύπαρξη διαφορετικών εκπαιδευτικών προσεγγίσεων. </w:t>
      </w:r>
    </w:p>
    <w:p w14:paraId="73264853" w14:textId="77777777" w:rsidR="00931A4E" w:rsidRPr="00B01C0D" w:rsidRDefault="00931A4E" w:rsidP="00B01C0D">
      <w:pPr>
        <w:pStyle w:val="Web"/>
        <w:spacing w:line="360" w:lineRule="auto"/>
        <w:jc w:val="both"/>
      </w:pPr>
      <w:r w:rsidRPr="00B01C0D">
        <w:t xml:space="preserve">Τα παιδιά με μαθησιακές δυσκολίες δυσκολεύονται σε διαδικασίες που είναι σχετικές με την αντιληπτική ικανότητα, τη σκέψη, την αποστήθιση και τη κατάκτηση της γνώσης. Οι δυσκολίες είναι πιθανό να οφείλονται σε ελλείψεις σε κάποιες πλευρές των παρακάτω γνωστικών τομέων: προσοχή, γλώσσα, φωνολογική ή και οπτική -χωρική επεξεργασία, ταχύτητα επεξεργασίας, μνήμη και εκτελεστικές λειτουργίες (Πολυχρόνη, 2011). </w:t>
      </w:r>
    </w:p>
    <w:p w14:paraId="1EB1968F" w14:textId="77777777" w:rsidR="00931A4E" w:rsidRPr="00B01C0D" w:rsidRDefault="00931A4E" w:rsidP="00B01C0D">
      <w:pPr>
        <w:pStyle w:val="Web"/>
        <w:spacing w:line="360" w:lineRule="auto"/>
        <w:jc w:val="both"/>
      </w:pPr>
      <w:r w:rsidRPr="00B01C0D">
        <w:t xml:space="preserve">Για να διερευνηθούν πιθανές μαθησιακές δυσκολίες πρέπει να συνυπολογιστούν η κοινωνική και συναισθηματική κατάσταση του παιδιού (Παντελιάδου, 2011). Λόγω των ελλείψεων στους τομείς της αντίληψης ή της επεξεργασίας οπτικών ενδείξεων ή κάποιων όψεων της γλώσσας τα παιδιά μπορεί να εμφανίσουν ορισμένα κοινωνικά ζητήματα. Αυτά είναι πιθανό να φανερώνονται σαν δυσκολία στην κοινωνικοποίηση, την κοινωνική αντίληψη και τη λήψη προοπτικών. Τα αισθήματα απογοήτευσης και η μειωμένη αυτοεκτίμηση που εμφανίζονται σε δεύτερο επίπεδο μπορεί να προκαλέσουν συναισθηματικές δυσκολίες που συνοδεύονται κάποιες φορές και με κοινωνικά προβλήματα. Ορισμένοι επίσης μαθητές εμφανίζουν έντονη δυσκολία μάθησης λόγω άγχους που οφείλεται σε παραμέληση, σε </w:t>
      </w:r>
      <w:r w:rsidRPr="00B01C0D">
        <w:lastRenderedPageBreak/>
        <w:t>κακοποιητικές συμπεριφορές που έχουν δεχτεί, σε κακό οικογενειακό περιβάλλον, σε ψυχολογικά τραύματα αλλά και διάφορα άλλα κοινωνικά ζητήματα (Παντελιάδου, 2011).</w:t>
      </w:r>
    </w:p>
    <w:p w14:paraId="1DE9AFE9" w14:textId="77777777" w:rsidR="00931A4E" w:rsidRPr="00B01C0D" w:rsidRDefault="00931A4E" w:rsidP="00B01C0D">
      <w:pPr>
        <w:pStyle w:val="Web"/>
        <w:spacing w:line="360" w:lineRule="auto"/>
        <w:jc w:val="both"/>
      </w:pPr>
      <w:r w:rsidRPr="00B01C0D">
        <w:t xml:space="preserve">Κάποιες φορές η αξιολόγηση μπορεί να είναι αποτέλεσμα συνεργασίας διαφορετικών επιστημόνων. Ένας συνδυασμός ψυχοκοινωνικής αξιολόγησης με στοιχεία από παθολογοανατόμο, επαγγελματία ψυχοθεραπευτή ή και άλλο ιατρικό προσωπικό. </w:t>
      </w:r>
    </w:p>
    <w:p w14:paraId="290E4DD2" w14:textId="77777777" w:rsidR="00931A4E" w:rsidRPr="00B01C0D" w:rsidRDefault="00931A4E" w:rsidP="00B01C0D">
      <w:pPr>
        <w:pStyle w:val="Web"/>
        <w:spacing w:line="360" w:lineRule="auto"/>
        <w:jc w:val="both"/>
      </w:pPr>
      <w:r w:rsidRPr="00B01C0D">
        <w:t>Η διαδικασία της αξιολόγησης πρέπει να συνδυάζει στοιχεία από διαφορετικές πηγές όπως τα μέλη του οικογενειακού περιβάλλοντος,  ο εκπαιδευτικός της τάξης, οι σύμβουλοι (σε περίπτωση που εμπλέκονται),  βοηθήματα για παροχή μάθησης, αρχεία υποστήριξης, επίσημα αρχεία από φοιτητές και ιατρικές αναφορές συν τα παρόντα αποτελέσματα των δοκιμασιών (Τζουριάδου, 2011).</w:t>
      </w:r>
    </w:p>
    <w:p w14:paraId="24CC3267" w14:textId="77777777" w:rsidR="00931A4E" w:rsidRPr="00B01C0D" w:rsidRDefault="00931A4E" w:rsidP="00B01C0D">
      <w:pPr>
        <w:pStyle w:val="Web"/>
        <w:spacing w:line="360" w:lineRule="auto"/>
        <w:jc w:val="both"/>
      </w:pPr>
      <w:r w:rsidRPr="00B01C0D">
        <w:t xml:space="preserve">Η διαδικασία για την αξιολόγηση οφείλει να συμπεριλαμβάνει στοιχεία που αφορούν παράγοντες όπως το ατρικό ιστορικό αλλά και την παρούσα κατάσταση της υγείας του παιδιού, η αισθητηριακή ικανότητα (όραση και ακοή), πιθανή πολιτισμική και γλωσσική εκδοχή και οποιοσδήποτε σοβαρός κοινωνικός και οικονομικός παράγοντας η σχολική απόδοση, οι παρούσες και προ-ακαδημαϊκές ή ακαδημαϊκές ικανότητες η συνολική πνευματική λειτουργία, οι  ειδικές γνωστικές διαδικασίες (πλεονεκτήματα και αδυναμίες και το πώς επηρεάζουν τη διαδικασία μάθησης) και τέλος η παρούσα κοινωνικοσυναισθηματική κατάσταση (Παντελιάδου, 2011). </w:t>
      </w:r>
    </w:p>
    <w:p w14:paraId="48B66D56" w14:textId="77777777" w:rsidR="00931A4E" w:rsidRPr="00B01C0D" w:rsidRDefault="00931A4E" w:rsidP="00B01C0D">
      <w:pPr>
        <w:pStyle w:val="Web"/>
        <w:spacing w:line="360" w:lineRule="auto"/>
        <w:jc w:val="both"/>
        <w:rPr>
          <w:u w:val="single"/>
        </w:rPr>
      </w:pPr>
      <w:r w:rsidRPr="00B01C0D">
        <w:t xml:space="preserve">Μία ακόμα κατηγορία είναι τα ταλαντούχα παιδιά. Για να θεωρηθεί κάποιο παιδί ταλαντούχο πρέπει να έχει αποδεδειγμένες ή δυνητικές δυνατότητες που να καταδεικνύουν εξαιρετικά ψηλή δυνατότητα σε ότι αφορά τη σκέψη, τη δημιουργικότητα ή τις ικανότητες που αφορούν συγκεκριμένους τομείς. Τα ταλαντούχα άτομα έχουν φοβερές δυνατότητες σε παραπάνω από έναν τομέα. Έχουν την ικανότητα να εστιάζουν με εξαιρετικό τρόπο σε ιδιαίτερες περιοχές του ταλέντου ή του ενδιαφέροντος. Παρόλα αυτά είναι πιθανό να εμφανίζουν συνοδές αναπηρίες και να παρουσιάζουν ελλείψεις σε κάποιους άλλους τομείς της πνευματικής λειτουργίας (Αντωνίου, 2009).   </w:t>
      </w:r>
    </w:p>
    <w:p w14:paraId="198D66DE" w14:textId="77777777" w:rsidR="00931A4E" w:rsidRPr="00B01C0D" w:rsidRDefault="00931A4E" w:rsidP="00B01C0D">
      <w:pPr>
        <w:pStyle w:val="Web"/>
        <w:spacing w:line="360" w:lineRule="auto"/>
        <w:jc w:val="both"/>
      </w:pPr>
      <w:r w:rsidRPr="00B01C0D">
        <w:t xml:space="preserve">Για να σχεδιαστούν τα κατάλληλα προγράμματα παρέμβασης είναι απαραίτητο να ανιχνευτεί η διαταραχή από όσο το δυνατόν μικρότερη ηλικία. Σε περιπτώσεις που η διάγνωση καθυστερήσει αρκετά και δεν χρησιμοποιούνται τα κατάλληλα εξατομικευμένα προγράμματα τα παιδιά εμφανίζουν δευτερογενείς συναισθηματικές δυσκολίες αλλά και προβλήματα στη συμπεριφορά τους. </w:t>
      </w:r>
    </w:p>
    <w:p w14:paraId="60B01855" w14:textId="77777777" w:rsidR="00931A4E" w:rsidRPr="00B01C0D" w:rsidRDefault="00931A4E" w:rsidP="00B01C0D">
      <w:pPr>
        <w:pStyle w:val="Web"/>
        <w:spacing w:line="360" w:lineRule="auto"/>
        <w:jc w:val="both"/>
      </w:pPr>
      <w:r w:rsidRPr="00B01C0D">
        <w:lastRenderedPageBreak/>
        <w:t xml:space="preserve">Για να εντοπιστεί και να αξιολογηθεί ένα παιδί ως ταλαντούχο άτομο πρέπει να χρησιμοποιηθούν πολλά κριτήρια και δεδομένα από διαφορετικές πηγές. Όλα τα παραπάνω πρέπει να εμπεριέχουν στοιχεία όπως: σημειώσεις από εκπαιδευτικούς μαζί με ανέκδοτα αρχεία, λίστες για ελέγχου και απογραφής, τα στοιχεία με επιτεύγματα των παιδιών μαζί με τη βαθμολογία τους, τα ενδιαφέροντά τους και κατορθώματά τους, απόψεις από τους καθηγητές, οικογένεια, παιδιά ίδιας ηλικίας ή και από τα ίδια τα παιδιά, συνέντευξη από τους γονείς και τους μαθητές και επίσημες αξιολογήσεις της μαθησιακής δυνατότητας και ικανότητα δημιουργικότητας (Αντωνίου, 2009). </w:t>
      </w:r>
    </w:p>
    <w:p w14:paraId="5EA24BDE" w14:textId="77777777" w:rsidR="00931A4E" w:rsidRPr="00B01C0D" w:rsidRDefault="00931A4E" w:rsidP="00B01C0D">
      <w:pPr>
        <w:pStyle w:val="Web"/>
        <w:spacing w:line="360" w:lineRule="auto"/>
        <w:jc w:val="both"/>
      </w:pPr>
      <w:r w:rsidRPr="00B01C0D">
        <w:t xml:space="preserve">Ένα παιδί που κρίνεται ως ταλαντούχο σε τομείς πέρα από την εκπαίδευση είναι απαραίτητο να αξιολογηθεί και ως προς τις πνευματικές του δυνατότητες αφού θα αποτελέσει σημαντικό στοιχείο για τη δημιουργία του εκπαιδευτικού προγράμματος. </w:t>
      </w:r>
    </w:p>
    <w:p w14:paraId="13457F6F" w14:textId="77777777" w:rsidR="00931A4E" w:rsidRPr="00B01C0D" w:rsidRDefault="00931A4E" w:rsidP="00B01C0D">
      <w:pPr>
        <w:pStyle w:val="Web"/>
        <w:spacing w:line="360" w:lineRule="auto"/>
        <w:jc w:val="both"/>
      </w:pPr>
      <w:r w:rsidRPr="00B01C0D">
        <w:t xml:space="preserve">Τα παιδιά με διάγνωση ως ταλαντούχα άτομα ανήκουν σε μια ετερογενή ομάδα μέσα στην οποία οι προσωπικές ανάγκες, τα βιώματα, οι δυνατότητες και τα ενδιαφέροντά τους είναι διαφορετικά και εκτείνονται σε μεγάλο εύρος. Για να σχεδιαστεί ένα πρόγραμμα παρέμβασης για ταλαντούχα παιδιά είναι απαραίτητο να συνδυαστούν ευκαιρίες που παρέχονται στο σχολείο αλλά και στην κοινότητα. Όσο μεγαλύτερες λοιπόν είναι οι δυνατότητες του παιδιού τόσο μεγαλύτερη είναι και η ανάγκη να ξεφύγουν οι δράσεις από τα στενά όρια μιας σχολικής τάξης. Πρέπει να οργανωθεί με τέτοιο τρόπο το πρόγραμμα ώστε να εμπεριέχει ποικίλες ευκαιρίες διδασκαλίας και να μπορεί να αλλάζει σύμφωνα με τα δεδομένα κάθε φορά. Είναι επίσης απαραίτητο για τον σχεδιασμό να ληφθεί υπόψη η σχολική τάξη, το εκπαιδευτικό ίδρυμα αλλά και η κοινότητα (Αντωνίου, 2009).  </w:t>
      </w:r>
    </w:p>
    <w:p w14:paraId="6C367B7F" w14:textId="77777777" w:rsidR="00931A4E" w:rsidRPr="00B01C0D" w:rsidRDefault="00931A4E" w:rsidP="00B01C0D">
      <w:pPr>
        <w:pStyle w:val="Web"/>
        <w:spacing w:line="360" w:lineRule="auto"/>
        <w:jc w:val="both"/>
      </w:pPr>
      <w:r w:rsidRPr="00B01C0D">
        <w:t xml:space="preserve">Παρακάτω θα παρουσιάστούν τα βασικά χαρακτηριστικά που απαρτίζουν ένα προσωπικό πρόγραμμα παρέμβασης για κάποιον μαθητή που χαρακτηρίζεται ταλαντούχος. Αρχικά ανάλογα με το είδος και το εύρος του ταλέντου αλλάζει το πεδίο εφαρμογής και ο βαθμός πολυπλοκότητας αφού ακολουθείται διαφορετικός ρυθμός. Επίσης ο μαθητής θα πρέπει να έρχεται αντιμέτωπος με γνωστικά και συναισθηματικά πεδία και τέλος να μπορεί να εισάγει προσαρμογές ή και προεκτάσεις στη διαδικασία, το είδος, το περιεχόμενο και το εκπαιδευτικό περιβάλλον (Αντωνίου, 2009). </w:t>
      </w:r>
    </w:p>
    <w:p w14:paraId="012C9D7E" w14:textId="77777777" w:rsidR="00931A4E" w:rsidRPr="00B01C0D" w:rsidRDefault="00931A4E" w:rsidP="00B01C0D">
      <w:pPr>
        <w:pStyle w:val="Web"/>
        <w:spacing w:line="360" w:lineRule="auto"/>
        <w:jc w:val="both"/>
      </w:pPr>
      <w:r w:rsidRPr="00B01C0D">
        <w:t xml:space="preserve">Τα άτομα με ψυχικές διαταραχές και διαταραχές συμπεριφοράς. Ορισμένα παιδιά είναι πιθανό να αντιμετωπίζουν προβλήματα συμπεριφοράς, συναισθηματικά προβλήματα ή και ψυχικές διαταραχές σε μικρότερο ή μεγαλύτερο βαθμό. Τα πιο πολλά παιδιά με κοινωνικοσυνισθηματικές δυσκολίες είναι δυνατό να βρουν υποστήριξη στο σχολικό χώρο μέσα από τη συμβουλευτική και την παροχή κατάλληλων υπηρεσιών όμως μια μειοψηφία παιδιών χρειάζεται μια πιο εντατική </w:t>
      </w:r>
      <w:r w:rsidRPr="00B01C0D">
        <w:lastRenderedPageBreak/>
        <w:t>στήριξη. Τα παιδιά που έχουν ανάγκη μεγαλύτερης υποστήριξης είναι εκείνα που ο τρόπος που συμπεριφέρονται καταδεικνύει την ύπαρξη δυσλειτουργιών κατά την αλληλεπίδρασή τους με ένα ή και παραπάνω στοιχεία του περιβάλλοντος τους όπως η σχολική τάξη, το σχολικό περιβάλλον, το οικογενειακό περιβάλλον, οι συμμαθητές και το κοινωνικό περιβάλλον. Αυτό καλείται με τον όρο διαταραχή συμπεριφοράς (</w:t>
      </w:r>
      <w:r w:rsidRPr="00B01C0D">
        <w:rPr>
          <w:lang w:val="en-US"/>
        </w:rPr>
        <w:t>Eatoneal</w:t>
      </w:r>
      <w:r w:rsidRPr="00B01C0D">
        <w:t>, 2013).</w:t>
      </w:r>
    </w:p>
    <w:p w14:paraId="27A2A30C" w14:textId="77777777" w:rsidR="00931A4E" w:rsidRPr="00B01C0D" w:rsidRDefault="00931A4E" w:rsidP="00B01C0D">
      <w:pPr>
        <w:pStyle w:val="Web"/>
        <w:spacing w:line="360" w:lineRule="auto"/>
        <w:jc w:val="both"/>
      </w:pPr>
      <w:r w:rsidRPr="00B01C0D">
        <w:t>Οι διαταραχές συμπεριφοράς εμφανίζουν μεγάλο εύρος και διαφέρουν ανάλογα με το πόσο σοβαρές είναι και σε πιο βαθμό επηρεάζουν τη μάθηση, τις διαπροσωπικές τους σχέσεις και την προσωπική τους προσαρμογή. Τα παιδιά με διαταραχές συμπεριφοράς που χρήζουν υποστήριξης εμφανίζουν ένα ή παραπάνω από τα παρακάτω στοιχεία: Επιθετική συμπεριφορά είτε σωματική, είτε συναισθηματική είτε σεξουαλική και υπερκινητικότητα και συμπεριφορά που έχει σχέση με κοινωνικά προβλήματα όπως για παράδειγμα παραβατική συμπεριφορά, χρήση ουσιών, κακοποίηση ή παραμέληση.   (</w:t>
      </w:r>
      <w:r w:rsidRPr="00B01C0D">
        <w:rPr>
          <w:lang w:val="en-US"/>
        </w:rPr>
        <w:t>Eatoneal</w:t>
      </w:r>
      <w:r w:rsidRPr="00B01C0D">
        <w:t>, 2013):</w:t>
      </w:r>
    </w:p>
    <w:p w14:paraId="2555C6A6" w14:textId="77777777" w:rsidR="00931A4E" w:rsidRPr="00B01C0D" w:rsidRDefault="00931A4E" w:rsidP="00B01C0D">
      <w:pPr>
        <w:pStyle w:val="Web"/>
        <w:spacing w:line="360" w:lineRule="auto"/>
        <w:jc w:val="both"/>
      </w:pPr>
      <w:r w:rsidRPr="00B01C0D">
        <w:t>Για να θεωρηθεί πως ένα παιδί πάσχει από ψυχικές παθήσεις πρέπει πρώτα να έχει εξεταστεί από ένα εξειδικευμένο επιστήμονα που μέσα από την διάγνωσή του θα πιστοποιεί την ύπαρξη της διαταραχής. Τα παιδιά αυτά εμφανίζουν ένα ή και παραπάνω από τα παρακάτω χαρακτηριστικά: αρνητικές ή μη επιθυμητές εσωτερικές ψυχικές καταστάσεις όπως για παράδειγμα άγχος καθώς και διαταραχές που έχουν σχέση με το άγχος και την κατάθλιψη. Συμπεριφορές που έχουν σχέση με περιπτώσεις αναπηρίας όπως για παράδειγμα διαταραχές σκέψης ή νευρολογικής φύσεως ζητήματα.</w:t>
      </w:r>
    </w:p>
    <w:p w14:paraId="66B291A0" w14:textId="77777777" w:rsidR="00931A4E" w:rsidRPr="00B01C0D" w:rsidRDefault="00931A4E" w:rsidP="00B01C0D">
      <w:pPr>
        <w:pStyle w:val="Web"/>
        <w:spacing w:line="360" w:lineRule="auto"/>
        <w:jc w:val="both"/>
      </w:pPr>
      <w:r w:rsidRPr="00B01C0D">
        <w:t xml:space="preserve">Η διαδικασία αναγνώρισης και αξιολόγησης των παιδιών που παρουσιάζουν προβλήματα συμπεριφοράς και ψυχικής υγείας ξεκινά ορισμένες φορές από τη σχολική τάξη αν και τα παιδιά αυτά όπως προαναφέρθηκε αναγνωρίζονται πολύ συχνά από ειδικούς επιστήμονες ψυχικής υγείας. Όταν κάποιος εκπαιδευτικός εντοπίσει το πρόβλημα πρέπει να μιλήσει με την οικογένεια και να προσπαθήσουν από κοινού να ακολουθήσουν ποικίλες μεθόδους προκειμένου να διαχειριστούν την συμπεριφορά του παιδιού και να  το στηρίξουν σχολική τάξη. Αν οι μέθοδοι που ακολουθούνται κρίνονται αναποτελεσματικές τότε ο εκπαιδευτικός οφείλει να ζητήσει τη συνδρομή από σχολικές υπηρεσίες ή και από τη ομάδα των εκπαιδευτικών του σχολείου. Τα δεδομένα που εντοπίζει ο εκπαιδευτικός καθώς και η αξιολόγηση του παιδιού από τους άλλους ειδικούς πρέπει να συνυπολογιστούν και να εισαχθούν στη διαδικασία της αξιολόγησης. </w:t>
      </w:r>
    </w:p>
    <w:p w14:paraId="6B899BF9" w14:textId="77777777" w:rsidR="00931A4E" w:rsidRPr="00B01C0D" w:rsidRDefault="00931A4E" w:rsidP="00B01C0D">
      <w:pPr>
        <w:pStyle w:val="Web"/>
        <w:spacing w:line="360" w:lineRule="auto"/>
        <w:jc w:val="both"/>
      </w:pPr>
      <w:r w:rsidRPr="00B01C0D">
        <w:t xml:space="preserve">Η ομάδα των εκπαιδευτικών του σχολείου είναι δυνατό να αποκτήσει πρόσβαση και σε άλλες σχολικές ή περιφερειακές υπηρεσίες στήριξης αλλά και μα </w:t>
      </w:r>
      <w:r w:rsidRPr="00B01C0D">
        <w:lastRenderedPageBreak/>
        <w:t>ζητήσει πρόσθετη αξιολόγηση. Κατά τη διαδικασία ταυτοποίησης και παρέμβασης είναι καλό να πάρουν μέρος και οι οικογενειακοί ιατροί, οι  υπηρεσίες ψυχικής υγείας για νέους και παιδιά και άλλες κοινωνικές υπηρεσίες (</w:t>
      </w:r>
      <w:r w:rsidRPr="00B01C0D">
        <w:rPr>
          <w:lang w:val="en-US"/>
        </w:rPr>
        <w:t>Eatoneal</w:t>
      </w:r>
      <w:r w:rsidRPr="00B01C0D">
        <w:t>, 2013).</w:t>
      </w:r>
    </w:p>
    <w:p w14:paraId="193196BF" w14:textId="77777777" w:rsidR="00931A4E" w:rsidRPr="00B01C0D" w:rsidRDefault="00931A4E" w:rsidP="00B01C0D">
      <w:pPr>
        <w:pStyle w:val="Web"/>
        <w:spacing w:line="360" w:lineRule="auto"/>
        <w:jc w:val="both"/>
        <w:rPr>
          <w:u w:val="single"/>
        </w:rPr>
      </w:pPr>
      <w:r w:rsidRPr="00B01C0D">
        <w:t>Άλλη μια κατηγορία είναι τα παιδιά με προβλήματα στην όραση και στην ακοή. Ένα παιδί με προβλήματα ακοής που έχει ένα βαθμό οπτικής και ακουστικής εξασθένησης σε περίπτωση που χειροτερέψει έχει σημαντικές επιπτώσεις στην ανάπτυξη επικοινωνιακών, επαγγελματικών, εκπαιδευτικών και κοινωνικών δεξιοτήτων. Για να διαγνωστεί κώφωση πρέπει η όραση και οι διαταραχές ακοής του παιδιού να εκτείνονται από μερική μέχρι ολική τύφλωση και από μέτρια μέχρι βαριά απώλεια ακοής (Hyvarinen , 2007).</w:t>
      </w:r>
    </w:p>
    <w:p w14:paraId="1E70D775" w14:textId="77777777" w:rsidR="00931A4E" w:rsidRPr="00B01C0D" w:rsidRDefault="00931A4E" w:rsidP="00B01C0D">
      <w:pPr>
        <w:pStyle w:val="Web"/>
        <w:spacing w:line="360" w:lineRule="auto"/>
        <w:jc w:val="both"/>
      </w:pPr>
      <w:r w:rsidRPr="00B01C0D">
        <w:t xml:space="preserve">Για να σχεδιαστεί ένα προσωπικό πρόγραμμα παρέμβασης πρέπει να ληφθούν υπόψη τα ακόλουθα στοιχεία: κοινωνικές ικανότητες και ικανότητες επικοινωνίας, προσόντα προσανατολισμού και κινητικότητας, οπτικές και ακουστικές ικανότητες, </w:t>
      </w:r>
    </w:p>
    <w:p w14:paraId="6A067493" w14:textId="77777777" w:rsidR="00931A4E" w:rsidRPr="00B01C0D" w:rsidRDefault="00931A4E" w:rsidP="00B01C0D">
      <w:pPr>
        <w:pStyle w:val="Web"/>
        <w:spacing w:line="360" w:lineRule="auto"/>
        <w:ind w:firstLine="0"/>
        <w:jc w:val="both"/>
      </w:pPr>
      <w:r w:rsidRPr="00B01C0D">
        <w:t>καθημερινές ικανότητες διαβίωσης, εκπαιδευτικές ικανότητες εξειδικευμένες ικανότητες στα μαθηματικά και στην ανάγνωση, πρόσβαση στην τεχνολογία και ικανότητες μελέτης και στρατηγικές λήψης σημειώσεων (H</w:t>
      </w:r>
      <w:r w:rsidRPr="00B01C0D">
        <w:rPr>
          <w:lang w:val="en-US"/>
        </w:rPr>
        <w:t>eward</w:t>
      </w:r>
      <w:r w:rsidRPr="00B01C0D">
        <w:t xml:space="preserve">, 2011). </w:t>
      </w:r>
    </w:p>
    <w:p w14:paraId="14B319C6" w14:textId="77777777" w:rsidR="00931A4E" w:rsidRPr="00B01C0D" w:rsidRDefault="00931A4E" w:rsidP="00B01C0D">
      <w:pPr>
        <w:pStyle w:val="Web"/>
        <w:spacing w:line="360" w:lineRule="auto"/>
        <w:jc w:val="both"/>
      </w:pPr>
      <w:r w:rsidRPr="00B01C0D">
        <w:t xml:space="preserve">Ο όρος οπτική βλάβη είναι γενικός και περικλείει ποικιλία δυσκολιών που αφορούν την όραση και χωρίζετε στις παρακάτω ομάδες: τυφλοί, άτομα με μερική απώλεια όρασης και άτομα με χαμηλή όραση. </w:t>
      </w:r>
    </w:p>
    <w:p w14:paraId="35F089C3" w14:textId="77777777" w:rsidR="00931A4E" w:rsidRPr="00B01C0D" w:rsidRDefault="00931A4E" w:rsidP="00B01C0D">
      <w:pPr>
        <w:pStyle w:val="Web"/>
        <w:spacing w:line="360" w:lineRule="auto"/>
        <w:jc w:val="both"/>
      </w:pPr>
      <w:r w:rsidRPr="00B01C0D">
        <w:t>Στον τομέα της εκπαίδευσης ένα παιδί με πρόβλημα στην όραση είναι ένα παιδί που η οπτική του οξύτητα δεν είναι αρκετή για να μπορέσει να συμμετάσχει εύκολα στις καθημερινές εκπαιδευτικές δραστηριότητες. Το πρόβλημα δυσχεραίνει την επίτευξη της άριστης μάθησης και τα εκπαιδευτικά επιτεύγματα και είναι πιθανό να επιφέρει σημαντικό εκπαιδευτικό πρόβλημα εκτός και αν πραγματοποιηθούν αλλαγές στους τρόπους παρουσίασης των ευκαιριών μάθησης, στη φύση και το είδος των υλικών που χρησιμοποιούνται αλλά και στο περιβάλλον μάθησης (H</w:t>
      </w:r>
      <w:r w:rsidRPr="00B01C0D">
        <w:rPr>
          <w:lang w:val="en-US"/>
        </w:rPr>
        <w:t>eward</w:t>
      </w:r>
      <w:r w:rsidRPr="00B01C0D">
        <w:t xml:space="preserve">, 2011). </w:t>
      </w:r>
    </w:p>
    <w:p w14:paraId="67E1C698" w14:textId="65D6BF56" w:rsidR="00931A4E" w:rsidRPr="00B01C0D" w:rsidRDefault="006C6B18" w:rsidP="00B01C0D">
      <w:pPr>
        <w:pStyle w:val="Web"/>
        <w:spacing w:line="360" w:lineRule="auto"/>
        <w:jc w:val="both"/>
      </w:pPr>
      <w:r w:rsidRPr="00B01C0D">
        <w:t>Επίσης</w:t>
      </w:r>
      <w:r w:rsidR="00931A4E" w:rsidRPr="00B01C0D">
        <w:t xml:space="preserve"> μια κατηγορία είναι τα παιδιά με φυσικές αναπηρίες ή παιδιά με χρόνια προβλήματα υγείας.</w:t>
      </w:r>
      <w:r w:rsidR="00931A4E" w:rsidRPr="00B01C0D">
        <w:rPr>
          <w:u w:val="single"/>
        </w:rPr>
        <w:t xml:space="preserve"> </w:t>
      </w:r>
      <w:r w:rsidR="00931A4E" w:rsidRPr="00B01C0D">
        <w:t>Για να θεωρηθεί ότι ένα παιδί πάσχει από φυσικές αναπηρίες ή από χρόνια προβλήματα υγείας όταν πληρούνται τα παρακάτω κριτήρια. Αρχικά να υπάρχει διαταραχή του νευρικού συστήματος που επηρεάζει την κίνηση ή την κινητικότητα,  επίσης μυοσκελετική δυσλειτουργία και χρόνια εξασθένιση της υγείας που επηρεάζει σημαντικά τον τομέα της εκπαίδευσης και την απόδοση των παιδιών  (H</w:t>
      </w:r>
      <w:r w:rsidR="00931A4E" w:rsidRPr="00B01C0D">
        <w:rPr>
          <w:lang w:val="en-US"/>
        </w:rPr>
        <w:t>eward</w:t>
      </w:r>
      <w:r w:rsidR="00931A4E" w:rsidRPr="00B01C0D">
        <w:t xml:space="preserve">, 2011). </w:t>
      </w:r>
    </w:p>
    <w:p w14:paraId="5B8C9D5E" w14:textId="77777777" w:rsidR="00931A4E" w:rsidRPr="00B01C0D" w:rsidRDefault="00931A4E" w:rsidP="00B01C0D">
      <w:pPr>
        <w:pStyle w:val="Web"/>
        <w:spacing w:line="360" w:lineRule="auto"/>
        <w:jc w:val="both"/>
      </w:pPr>
      <w:r w:rsidRPr="00B01C0D">
        <w:t xml:space="preserve">Για να υπάρξει ανάγκη για ειδικές εκπαιδευτικές υπηρεσίες για παιδιά με σωματικές αναπηρίες ή  χρόνια προβλήματα υγείας δεν είναι αρκετή μόνο η ιατρική </w:t>
      </w:r>
      <w:r w:rsidRPr="00B01C0D">
        <w:lastRenderedPageBreak/>
        <w:t>γνωμάτευση. Αυτό ισχύει γιατί δύο παιδιά που μπορεί να έχουν τον ίδιο βαθμό σωματικής αναπηρίας είναι πολύ πιθανό να έχουν εντελώς διαφορετικά επίπεδα ανάγκης. Δηλαδή ένα παιδί που έχει διαγνωστεί με εγκεφαλική αναπηρία μπορεί να αντιμετωπίζει σημαντικά προβλήματα στην κίνηση, τον βαθμό ανεξαρτησίας, τις μαθησιακές δεξιότητες και να απαιτείται η χρήση αναπηρικού αμαξιδίου ενώ κάποιο άλλο παιδί που έχει διαγνωστεί με το αντίστοιχο πρόβλημα είναι δυνατό να μπορεί να πάρει μέρος εντελώς ανεξάρτητο στο εκπαιδευτικό πρόγραμμα (H</w:t>
      </w:r>
      <w:r w:rsidRPr="00B01C0D">
        <w:rPr>
          <w:lang w:val="en-US"/>
        </w:rPr>
        <w:t>eward</w:t>
      </w:r>
      <w:r w:rsidRPr="00B01C0D">
        <w:t xml:space="preserve">, 2011).  </w:t>
      </w:r>
    </w:p>
    <w:p w14:paraId="3C7E0B6C" w14:textId="77777777" w:rsidR="00931A4E" w:rsidRPr="00B01C0D" w:rsidRDefault="00931A4E" w:rsidP="00B01C0D">
      <w:pPr>
        <w:pStyle w:val="Web"/>
        <w:spacing w:line="360" w:lineRule="auto"/>
        <w:jc w:val="both"/>
      </w:pPr>
      <w:r w:rsidRPr="00B01C0D">
        <w:t xml:space="preserve">Παιδιά στο φάσμα του αυτισμού αποτελούν άλλη μια κατηγορία. Ο όρος διαταραχή αυτιστικού φάσματος χρησιμεύει για να παρουσιάσει μια ομάδα διά βίου νευροαναπτυξιακών αναπηριών που έχει σαν κοινό χαρακτηριστικό την εκδήλωση χαρακτηριστικών συμπεριφοράς σε πολλαπλούς τομείς λειτουργίας. Συνήθως η πρώτη διάγνωση γίνεται μέσα από την παρατήρηση στοιχείων της συμπεριφοράς του ατόμου. Εντοπίζονται ζητήματα σε διαφορετικό βαθμό στις κοινωνικές συναναστροφές, στις δεξιότητες επικοινωνίας αλλά και στην αισθητηριακή ανταπόκριση. Ο αυτισμός εκτείνεται σε ένα ευρύτατο φάσμα που κυμαίνεται από ήπιος μέχρι και σοβαρός και είναι δυνατό να υπάρξει βελτίωση στην διάρκεια των χρόνων. Τα παιδιά που βρίσκονται στο φάσμα του αυτισμού έχουν ελλείψεις στον τομέα της επικοινωνίας, στην κοινωνική συναναστροφή και την αλληλεπίδραση με τους γύρω τους αλλά και στα ενδιαφέροντα. Το φάσμα του αυτισμού εμπεριέχει τις εξής ομάδες: αυτιστική διαταραχή, άτυπος αυτισμός σύνδρομο </w:t>
      </w:r>
      <w:r w:rsidRPr="00B01C0D">
        <w:rPr>
          <w:lang w:val="en-US"/>
        </w:rPr>
        <w:t>Asperger</w:t>
      </w:r>
      <w:r w:rsidRPr="00B01C0D">
        <w:t xml:space="preserve">, σύνδρομο </w:t>
      </w:r>
      <w:r w:rsidRPr="00B01C0D">
        <w:rPr>
          <w:lang w:val="en-US"/>
        </w:rPr>
        <w:t>Rett</w:t>
      </w:r>
      <w:r w:rsidRPr="00B01C0D">
        <w:t xml:space="preserve"> και διαταραχή παιδικής ηλικίας (Γενά, 2002).</w:t>
      </w:r>
    </w:p>
    <w:p w14:paraId="4A88F3C4" w14:textId="77777777" w:rsidR="00931A4E" w:rsidRPr="00B01C0D" w:rsidRDefault="00931A4E" w:rsidP="00B01C0D">
      <w:pPr>
        <w:pStyle w:val="Web"/>
        <w:spacing w:line="360" w:lineRule="auto"/>
        <w:jc w:val="both"/>
      </w:pPr>
      <w:r w:rsidRPr="00B01C0D">
        <w:t xml:space="preserve">Μια ακόμα κατηγορία είναι τα παιδιά με διαταραχή ελλειμματικής προσοχής/ υπερκινητικότητας. Η διαταραχή ελλειμματικής προσοχής/ υπερκινητικότητας είναι μία από τις πιο συνήθεις νευρο-συμπεριφορικές διαταραχές που εμφανίζονται στα παιδιά. Τις περισσότερες φορές συνδέεται και με άλλες ψυχικές ή συμπεριφορικές διαταραχές όπως για παράδειγμα διαταραχές στη συμπεριφορά, διαταραχές στη διαγωγή, διαταραχές στη διάθεση και έντονο άγχος αλλά και με τη χρήση ουσιών όπως αλκοόλ και ναρκωτικές ουσίες. </w:t>
      </w:r>
    </w:p>
    <w:p w14:paraId="02FC95A0" w14:textId="77777777" w:rsidR="00931A4E" w:rsidRPr="00B01C0D" w:rsidRDefault="00931A4E" w:rsidP="00B01C0D">
      <w:pPr>
        <w:pStyle w:val="Web"/>
        <w:spacing w:line="360" w:lineRule="auto"/>
        <w:jc w:val="both"/>
      </w:pPr>
      <w:r w:rsidRPr="00B01C0D">
        <w:t xml:space="preserve">Στα παιδιά με διαταραχή ελλειμματικής προσοχής/υπερκινητικότητα εμφανίζεται έντονο άγχος και είναι πιθανό να εκδηλώσουν κοινωνικά, γενικευμένα συμπτώματα. Παράλληλα η διαταραχή ελλειμματικής προσοχής/υπερκινητικότητα μεγαλώνει το ενδεχόμενο παρουσίασης κάποιας καταθλιπτικής διαταραχής το λιγότερο δύο φορές  στη διάρκεια της ζωής του ατόμου (Wilens &amp; Spencer, 2013). </w:t>
      </w:r>
    </w:p>
    <w:p w14:paraId="2F04D26C" w14:textId="77777777" w:rsidR="00931A4E" w:rsidRPr="00B01C0D" w:rsidRDefault="00931A4E" w:rsidP="00B01C0D">
      <w:pPr>
        <w:pStyle w:val="Web"/>
        <w:spacing w:line="360" w:lineRule="auto"/>
        <w:jc w:val="both"/>
      </w:pPr>
      <w:r w:rsidRPr="00B01C0D">
        <w:t xml:space="preserve">Μία σειρά από έρευνες αναφέρουν ότι συχνά συνυπάρχει διπολική διαταραχή με τη διαταραχή ελλειμματικής διαταραχής/υπερκινητικότητας. Τα παιδιά με  </w:t>
      </w:r>
      <w:r w:rsidRPr="00B01C0D">
        <w:lastRenderedPageBreak/>
        <w:t xml:space="preserve">διαταραχή ελλειμματικής προσοχής/υπερκινητικότητα εμφανίζουν κοινά γνωστικά και υπερδραστικά- παρορμητικά χαρακτηριστικά ενώ τα παιδιά με διπολική διαταραχή εμφανίζουν ασταθή διάθεση, είναι ευερέθιστα, νιώθουν οργή, είναι ψυχωτικές αντιδράσεις και κυκλοθυμία.   </w:t>
      </w:r>
    </w:p>
    <w:p w14:paraId="67095506" w14:textId="77777777" w:rsidR="00931A4E" w:rsidRPr="00B01C0D" w:rsidRDefault="00931A4E" w:rsidP="00B01C0D">
      <w:pPr>
        <w:spacing w:line="360" w:lineRule="auto"/>
        <w:jc w:val="both"/>
      </w:pPr>
      <w:r w:rsidRPr="00B01C0D">
        <w:t xml:space="preserve">Τα βασικά χαρακτηριστικά της διαταραχής ελλειμματικής προσοχής/υπερκινητητα στα παιδιά και στους νέους είναι εμφανή πριν τα έξι έτη και παρουσιάζονται σε παραπάνω από μία περιστάσεις όπως στο σχολικό περιβάλλον και στο σπίτι. Χαρακτηριστικά στοιχεία είναι τα εξής: α. απρόσεκτη συμπεριφορά που χαρακτηρίζεται από μειωμένο χρόνο συγκέντρωσης της προσοχής και εύκολη απόσπαση από αυτό που κάνουν, λάθη που οφείλονται σε απροσεξία, χάνουν συνεχώς τα προσωπικά τους πράγματα, δεν έχουν υπομονή να ασχοληθούν με δραστηριότητες που απαιτούν χρόνο ή είναι κοπιώδεις, δεν μπορούν να υπακούσουν σε εντολές, κανόνες και οδηγίες, αναβάλλουν και μεταθέτουν συνεχώς τις δραστηριότητες που έχουν και δυσκολεύονται να οργανώσουν το χρόνο και τα καθήκοντά τους (Wilens &amp; Spencer, 2013) β. υπερκινητικότητα και παρορμητικότητα </w:t>
      </w:r>
    </w:p>
    <w:p w14:paraId="6C0FA536" w14:textId="77777777" w:rsidR="00931A4E" w:rsidRPr="00B01C0D" w:rsidRDefault="00931A4E" w:rsidP="00B01C0D">
      <w:pPr>
        <w:spacing w:line="360" w:lineRule="auto"/>
        <w:jc w:val="both"/>
      </w:pPr>
      <w:r w:rsidRPr="00B01C0D">
        <w:t>τα χαρακτηριστικά στοιχεία της υπερκινητικότητας και της παρορμητικότητας είναι τα παρακάτω: τα παιδιά αδυνατούν να μείνουν στην ίδια θέση ειδικά όταν βρίσκεται σε ήσυχο και ήρεμο περιβάλλον, δεν μπορούν να συγκεντρωθούν στα καθήκοντα και τις υποχρεώσεις τους, κινούνται συνεχώς και σε υπερβολικό βαθμό, συζητούν υπερβολικά, αδυνατούν να περιμένουν να έρθει η σειρά τους για να πάρουν τοπ λόγο και να μιλήσουν, ενεργούν χωρίς προηγουμένως να σκεφτούν, διακόπτουν συνεχώς τον συνομιλητή τους και έχουν περιορισμένη ή ακόμα και ελάχιστη αίσθηση του κινδύνου (Wilens &amp; Spencer, 2013).</w:t>
      </w:r>
    </w:p>
    <w:p w14:paraId="2F42073F" w14:textId="77777777" w:rsidR="00931A4E" w:rsidRPr="00B01C0D" w:rsidRDefault="00931A4E" w:rsidP="00B01C0D">
      <w:pPr>
        <w:spacing w:line="360" w:lineRule="auto"/>
        <w:jc w:val="both"/>
      </w:pPr>
      <w:r w:rsidRPr="00B01C0D">
        <w:t>Τα παραπάνω χαρακτηριστικά είναι δυνατό να επιφέρουν σοβαρά ζητήματα στη ζωή ενός μαθητή όπως για παράδειγμα μειωμένη σχολική επίδοση,  προβληματική κοινωνική αλληλεπίδραση με συμμαθητές, με συνομήλικους αλλά και παιδιά μεγαλύτερης ηλικίας καθώς και προβλήματα πειθαρχίας (Wilens &amp; Spencer, 2013).</w:t>
      </w:r>
    </w:p>
    <w:p w14:paraId="131CD4D4" w14:textId="77777777" w:rsidR="00931A4E" w:rsidRPr="00B01C0D" w:rsidRDefault="00931A4E" w:rsidP="00B01C0D">
      <w:pPr>
        <w:spacing w:line="360" w:lineRule="auto"/>
        <w:jc w:val="both"/>
        <w:rPr>
          <w:u w:val="single"/>
        </w:rPr>
      </w:pPr>
      <w:r w:rsidRPr="00B01C0D">
        <w:t xml:space="preserve">Η τελευταία κατηγορία είναι τα παιδιά με διαταραχές στον λόγο και στην ομιλία. Οι διαταραχές στον λόγο και στην ομιλία εντοπίζονται πολύ συχνά σε παιδιά προσχολικής ηλικίας επηρεάζοντας σχεδόν 1 στα 12 παιδιά ή αλλιώς το 5-8% των μαθητών προσχολικής ηλικίας. Τα αρνητικά αποτελέσματα των ζητημάτων γλωσσικής ομιλίας είναι σοβαρά και προκαλούν ζητήματα στη συμπεριφορά και την ψυχική υγεία των παιδιών καθώς και δυσκολίες στην αναγνωστική ικανότητα, τα ακαδημαϊκά επιτεύγματα και συχνά οδηγούν στην εγκατάλειψη της φοίτησης στο σχολείο. Όμως </w:t>
      </w:r>
      <w:r w:rsidRPr="00B01C0D">
        <w:lastRenderedPageBreak/>
        <w:t>τέτοιου είδους ζητήματα εμφανίζονται σε μικρότερο βαθμό στην α/βάθμια εκπαίδευση (P</w:t>
      </w:r>
      <w:r w:rsidRPr="00B01C0D">
        <w:rPr>
          <w:lang w:val="en-US"/>
        </w:rPr>
        <w:t>relocketal</w:t>
      </w:r>
      <w:r w:rsidRPr="00B01C0D">
        <w:t>, 2008).</w:t>
      </w:r>
    </w:p>
    <w:p w14:paraId="541D93CB" w14:textId="7A773030" w:rsidR="00931A4E" w:rsidRPr="00B01C0D" w:rsidRDefault="00931A4E" w:rsidP="00B01C0D">
      <w:pPr>
        <w:spacing w:line="360" w:lineRule="auto"/>
        <w:jc w:val="both"/>
        <w:rPr>
          <w:u w:val="single"/>
        </w:rPr>
      </w:pPr>
      <w:r w:rsidRPr="00B01C0D">
        <w:t xml:space="preserve">Η διαταραχή στη γλώσσα και στην ομιλία εκτείνεται σε ένα μεγάλο φάσμα περιπτώσεων που όλες επικεντρώνονται στη δυσκολία επίτευξης αποτελεσματικής επικοινωνίας. Όπως δείχνει και ο ίδιος ο όρος εμπεριέχει διαταραχές στην ομιλία που σχετίζονται με τη μειωμένη ικανότητα άρθρωσης των ηχητικών ομιλιών, της ευχέρειας και της φωνής καθώς και των γλωσσικών διαταραχών που σχετίζονται με προβλήματα κατά τη χρήση του προφορικού συστήματος και είναι δυνατό να συμπεριλαμβάνουν τομείς της γλώσσας (γραμματική και φωνολογία), το περιεχόμενο της γλώσσας (σημασιολογία) και τη λειτουργία της γλώσσας (πραγματολογία). Τα ανωτέρω σκιαγραφούν εν γένει τις διαταραχές επικοινωνίας που κατά κύριο λόγο διαχωρίζονται με βάση τα αποτελέσματά τους α. στις δεκτικές δεξιότητες των παιδιών, τη δεξιότητά τους δηλαδή να καταλαβαίνουν και να αποκωδικοποιούν όσα ειπώνονται και να ενσωματώνουν και να οργανώνουν όσα ακούνε, β. στις εκφραστικές δεξιότητες, την δυνατότητα να αρθρώνουν ήχους, να έχουν τον σωστό ρυθμό όσο μιλούν, να εμφανίζουν τον σωστό τόνο και συντονισμό στη φωνή τους και να μεταχειρίζονται ήχους, λέξεις και προτάσεις σε λογικό πλαίσιο. </w:t>
      </w:r>
    </w:p>
    <w:p w14:paraId="0DBBB73A" w14:textId="77777777" w:rsidR="00931A4E" w:rsidRPr="00B01C0D" w:rsidRDefault="00931A4E" w:rsidP="00B01C0D">
      <w:pPr>
        <w:spacing w:line="360" w:lineRule="auto"/>
        <w:jc w:val="both"/>
        <w:rPr>
          <w:u w:val="single"/>
        </w:rPr>
      </w:pPr>
      <w:r w:rsidRPr="00B01C0D">
        <w:t>Δεν είναι ακόμα γνωστή η αιτία που προκαλεί τη δυσλειτουργία στην ομιλία αλλά υπάρχουν διαφορετικές απόψεις για το ζήτημα. Το εύρος των αιτιών συμπεριλαμβάνει ανατομικές ανωμαλίες, γνωστικά ελλείματα, ελαττωματική μάθηση, γενετικές διαφοροποιήσεις, προβλήματα στην ακοή, διαταραχές νευρολογικής φύσης ή φυσιολογικές ανωμαλίες (P</w:t>
      </w:r>
      <w:r w:rsidRPr="00B01C0D">
        <w:rPr>
          <w:lang w:val="en-US"/>
        </w:rPr>
        <w:t>relocketal</w:t>
      </w:r>
      <w:r w:rsidRPr="00B01C0D">
        <w:t xml:space="preserve">, 2008). </w:t>
      </w:r>
    </w:p>
    <w:p w14:paraId="7570F5CC" w14:textId="77777777" w:rsidR="00931A4E" w:rsidRPr="00B01C0D" w:rsidRDefault="00931A4E" w:rsidP="00B01C0D">
      <w:pPr>
        <w:spacing w:line="360" w:lineRule="auto"/>
        <w:jc w:val="both"/>
      </w:pPr>
      <w:r w:rsidRPr="00B01C0D">
        <w:t>Τα προβλήματα λόγου και ομιλίας παρουσιάζονται συχνά στα παιδιά ακόμα και όταν είναι βρέφη είτε με τη μορφή άτυπων κραυγών είτε με περιορισμένη ανταπόκριση στα ερεθίσματα του περιβάλλοντος. Τα προβλήματα συνεχίζουν να παρουσιάζονται κατά το στάδιο της προσχολικής ηλικίας όπου τα παιδιά δυσκολεύονται να κατανοήσουν τη γλώσσα και δυσκολεύονται να αλληλοεπιδράσουν με τα υπόλοιπα παιδιά και συμμαθητές τους.  (P</w:t>
      </w:r>
      <w:r w:rsidRPr="00B01C0D">
        <w:rPr>
          <w:lang w:val="en-US"/>
        </w:rPr>
        <w:t>relocketal</w:t>
      </w:r>
      <w:r w:rsidRPr="00B01C0D">
        <w:t>, 2008).</w:t>
      </w:r>
    </w:p>
    <w:p w14:paraId="09928920" w14:textId="77777777" w:rsidR="00931A4E" w:rsidRPr="00B01C0D" w:rsidRDefault="00931A4E" w:rsidP="00B01C0D">
      <w:pPr>
        <w:spacing w:line="360" w:lineRule="auto"/>
        <w:jc w:val="both"/>
      </w:pPr>
      <w:r w:rsidRPr="00B01C0D">
        <w:t xml:space="preserve">Τα προβλήματα όμως συνεχίζουν να φανερώνονται και κατά τη σχολική ζωή των παιδιών. Οι μαθητές με διαταραχές λόγου και ομιλίας δυσκολεύονται να ακολουθήσουν οδηγίες, να παρακολουθήσουν και να καταλάβουν τον γραπτό και προφορικό λόγο και επίσης αντιμετωπίζουν προβλήματα με τη δημιουργία αφηγημάτων και δεν μπορούν να χρησιμοποιήσουν με τον ορθό τρόπο τον λόγο σε κοινωνικά πλαίσια. Η οικογένεια είναι αυτή που παρατηρεί πρώτη τις δυσκολίες αφού </w:t>
      </w:r>
      <w:r w:rsidRPr="00B01C0D">
        <w:lastRenderedPageBreak/>
        <w:t>συναναστρέφονται και με άλλα παιδιά με περισσότερο ανεπτυγμένες τις γλωσσικές ικανότητες (P</w:t>
      </w:r>
      <w:r w:rsidRPr="00B01C0D">
        <w:rPr>
          <w:lang w:val="en-US"/>
        </w:rPr>
        <w:t>relock</w:t>
      </w:r>
      <w:r w:rsidRPr="00B01C0D">
        <w:t xml:space="preserve"> </w:t>
      </w:r>
      <w:r w:rsidRPr="00B01C0D">
        <w:rPr>
          <w:lang w:val="en-US"/>
        </w:rPr>
        <w:t>et</w:t>
      </w:r>
      <w:r w:rsidRPr="00B01C0D">
        <w:t xml:space="preserve"> </w:t>
      </w:r>
      <w:r w:rsidRPr="00B01C0D">
        <w:rPr>
          <w:lang w:val="en-US"/>
        </w:rPr>
        <w:t>al</w:t>
      </w:r>
      <w:r w:rsidRPr="00B01C0D">
        <w:t>, 2008).</w:t>
      </w:r>
    </w:p>
    <w:p w14:paraId="55A34766" w14:textId="49809B7F" w:rsidR="00931A4E" w:rsidRDefault="00931A4E" w:rsidP="006C6B18">
      <w:pPr>
        <w:spacing w:line="360" w:lineRule="auto"/>
        <w:jc w:val="both"/>
      </w:pPr>
      <w:r w:rsidRPr="00B01C0D">
        <w:t>Η διάγνωση και αναγνώριση των διαταραχών ομιλίας και λόγου δυσκολεύει ακόμα περισσότερο επειδή πολλές φορές συνυπάρχουν και καλύπτονται από άλλες διαφορετικού είδους διαταραχές. Ένα χαρακτηριστικό παράδειγμα είναι οι μαθητές που έχουν διαγνωστεί με διάσπαση ελλειμματικής προσοχής/υπερκινητικότητας αφού είναι πολύ πιθανό να πάσχουν και από διαταραχές ομιλίας και λόγου. Τα διαγνωστικά χαρακτηριστικά για τη διάγνωση της διάσπασης ελλειμματικής προσοχής/υπερκινητικότητας ομοιάζουν σε μεγάλο βαθμό με αυτά της διαταραχής ομιλίας και λόγου όπως η δυσκολία να παρακολουθήσει κάποιον που μιλά, η δυσκολία να ακολουθήσει οδηγίες που του δίνονται, η υπερβολική, ακατάσχετη ομιλία και η τάση να διακόπτει απότομα τις συζητήσεις (P</w:t>
      </w:r>
      <w:r w:rsidRPr="00B01C0D">
        <w:rPr>
          <w:lang w:val="en-US"/>
        </w:rPr>
        <w:t>relock</w:t>
      </w:r>
      <w:r w:rsidRPr="00B01C0D">
        <w:t xml:space="preserve"> </w:t>
      </w:r>
      <w:r w:rsidRPr="00B01C0D">
        <w:rPr>
          <w:lang w:val="en-US"/>
        </w:rPr>
        <w:t>et</w:t>
      </w:r>
      <w:r w:rsidRPr="00B01C0D">
        <w:t xml:space="preserve"> </w:t>
      </w:r>
      <w:r w:rsidRPr="00B01C0D">
        <w:rPr>
          <w:lang w:val="en-US"/>
        </w:rPr>
        <w:t>al</w:t>
      </w:r>
      <w:r w:rsidRPr="00B01C0D">
        <w:t>, 2008).</w:t>
      </w:r>
    </w:p>
    <w:p w14:paraId="65DA2CED" w14:textId="77777777" w:rsidR="006C6B18" w:rsidRPr="00B01C0D" w:rsidRDefault="006C6B18" w:rsidP="006C6B18">
      <w:pPr>
        <w:spacing w:line="360" w:lineRule="auto"/>
        <w:jc w:val="both"/>
      </w:pPr>
    </w:p>
    <w:p w14:paraId="73F6E56D" w14:textId="3FB82BED" w:rsidR="00931A4E" w:rsidRPr="00D3557C" w:rsidRDefault="00931A4E" w:rsidP="00D4514B">
      <w:pPr>
        <w:pStyle w:val="2"/>
        <w:ind w:firstLine="0"/>
        <w:rPr>
          <w:rFonts w:ascii="Times New Roman" w:hAnsi="Times New Roman" w:cs="Times New Roman"/>
          <w:bCs/>
          <w:i/>
          <w:color w:val="000000" w:themeColor="text1"/>
          <w:sz w:val="24"/>
          <w:szCs w:val="24"/>
        </w:rPr>
      </w:pPr>
      <w:bookmarkStart w:id="26" w:name="_Toc159776364"/>
      <w:bookmarkStart w:id="27" w:name="_Toc160712628"/>
      <w:r w:rsidRPr="00D3557C">
        <w:rPr>
          <w:rFonts w:ascii="Times New Roman" w:hAnsi="Times New Roman" w:cs="Times New Roman"/>
          <w:bCs/>
          <w:i/>
          <w:color w:val="000000" w:themeColor="text1"/>
          <w:sz w:val="24"/>
          <w:szCs w:val="24"/>
        </w:rPr>
        <w:t>1.3 Ειδική αγωγή και εκπαίδευση</w:t>
      </w:r>
      <w:bookmarkEnd w:id="26"/>
      <w:bookmarkEnd w:id="27"/>
    </w:p>
    <w:p w14:paraId="1779F8AB" w14:textId="77777777" w:rsidR="003631E4" w:rsidRPr="003631E4" w:rsidRDefault="003631E4" w:rsidP="003631E4"/>
    <w:p w14:paraId="61CC6A7A" w14:textId="77777777" w:rsidR="00931A4E" w:rsidRPr="00B01C0D" w:rsidRDefault="00931A4E" w:rsidP="00B01C0D">
      <w:pPr>
        <w:spacing w:line="360" w:lineRule="auto"/>
        <w:jc w:val="both"/>
      </w:pPr>
      <w:r w:rsidRPr="00B01C0D">
        <w:t>Η ειδική αγωγή και εκπαίδευση επιδιώκει: α) την ολόπλευρη και αρμονική ανάπτυξη της προσωπικότητας των μαθητών με αναπηρία και ειδικές εκπαιδευτικές ανάγκες, β) τη βελτίωση και αξιοποίηση των δυνατοτήτων και δεξιοτήτων τους, ώστε να καταστεί δυνατή η ένταξη ή η επανένταξη τους στο γενικό σχολείο, όπου και όταν αυτό είναι δυνατόν, γ) την αντίστοιχη προς τις δυνατότητες τους ένταξη στο εκπαιδευτικό σύστημα, στην κοινωνική ζωή και στην επαγγελματική δραστηριότητα και δ) την αλληλοαποδοχή, την αρμονική συμβίωση τους με το κοινωνικό σύνολο και την ισότιμη κοινωνική τους εξέλιξη, με στόχο τη διασφάλιση της πλήρους προσβασιμότητας των μαθητών με αναπηρία και με ειδικές εκπαιδευτικές ανάγκες, καθώς και των εκπαιδευτικών ή/και γονέων και κηδεμόνων με αναπηρία, σε όλες τις υποδομές (κτιριακές, υλικοτεχνικές συμπεριλαμβανομένων των </w:t>
      </w:r>
      <w:r w:rsidRPr="00B01C0D">
        <w:br/>
        <w:t>ηλεκτρονικών), τις υπηρεσίες και τα αγαθά που αυτά διαθέτουν. Η εφαρμογή των αρχών του "Σχεδιασμού για Όλους (Design for All)" για τη διασφάλιση της προσβασιμότητας των ατόμων με αναπηρία είναι υποχρεωτική τόσο κατά το σχεδιασμό των εκπαιδευτικών προγραμμάτων και του εκπαιδευτικού υλικού όσο και κατά την επιλογή του πάσης φύσεως εξοπλισμού (συμβατικού και ηλεκτρονικού), των κτιριακών υποδομών αλλά και κατά την ανάπτυξη όλων των πολιτικών και διαδικασιών των ΣΜΕΑΕ και ΚΕΔΔΥ.</w:t>
      </w:r>
    </w:p>
    <w:p w14:paraId="7A1DA91A" w14:textId="77777777" w:rsidR="00931A4E" w:rsidRPr="00B01C0D" w:rsidRDefault="00931A4E" w:rsidP="00B01C0D">
      <w:pPr>
        <w:pStyle w:val="Web"/>
        <w:spacing w:line="360" w:lineRule="auto"/>
        <w:jc w:val="both"/>
      </w:pPr>
      <w:r w:rsidRPr="00B01C0D">
        <w:t xml:space="preserve">Η εκπαίδευση παιδιών με ειδικές ανάγκες είναι αποτέλεσμα συνδιαλλαγής διαφορετικών επιστημονικών κλάδων όπως η ιατρική, η ψυχολογία, η κοινωνιολογία </w:t>
      </w:r>
      <w:r w:rsidRPr="00B01C0D">
        <w:lastRenderedPageBreak/>
        <w:t xml:space="preserve">και η παιδαγωγική. Γιατροί, ψυχολόγοι, κοινωνικοί λειτουργοί, εργοθεραπευτές, λογοθεραπευτές και ειδικοί παιδαγωγοί συνεργάζονται ώστε να σχεδιάσουν το κατάλληλο εκπαιδευτικό πλαίσιο για κάθε μαθητή. </w:t>
      </w:r>
    </w:p>
    <w:p w14:paraId="5EED4208" w14:textId="77777777" w:rsidR="00931A4E" w:rsidRPr="00B01C0D" w:rsidRDefault="00931A4E" w:rsidP="00B01C0D">
      <w:pPr>
        <w:pStyle w:val="Web"/>
        <w:spacing w:line="360" w:lineRule="auto"/>
        <w:jc w:val="both"/>
      </w:pPr>
      <w:r w:rsidRPr="00B01C0D">
        <w:t xml:space="preserve">Βέβαια με την εισαγωγή της έννοιας της ειδικής αγωγής ανέκυψαν ορισμένα εκπαιδευτικά προβλήματα (Ainscow, 1991). Παρακάτω θα αναφερθούν επιγραμματικά ορισμένα από αυτά τα ζητήματα. </w:t>
      </w:r>
    </w:p>
    <w:p w14:paraId="4F0B02D9" w14:textId="77777777" w:rsidR="00931A4E" w:rsidRPr="00B01C0D" w:rsidRDefault="00931A4E" w:rsidP="00B01C0D">
      <w:pPr>
        <w:pStyle w:val="Web"/>
        <w:spacing w:line="360" w:lineRule="auto"/>
        <w:jc w:val="both"/>
      </w:pPr>
      <w:r w:rsidRPr="00B01C0D">
        <w:t xml:space="preserve">Το πρόγραμμα σπουδών των παιδιών που εντάσσονται στο πλαίσιο της ειδικής αγωγής διαφέρει από εκείνο των μαθητών τυπικής ανάπτυξης. </w:t>
      </w:r>
    </w:p>
    <w:p w14:paraId="747925C8" w14:textId="77777777" w:rsidR="00931A4E" w:rsidRPr="00B01C0D" w:rsidRDefault="00931A4E" w:rsidP="00B01C0D">
      <w:pPr>
        <w:pStyle w:val="Web"/>
        <w:spacing w:line="360" w:lineRule="auto"/>
        <w:jc w:val="both"/>
      </w:pPr>
      <w:r w:rsidRPr="00B01C0D">
        <w:t xml:space="preserve">Μέσω της διαδικασίας της αξιολόγησης οι μαθητές κατηγοριοποιούνται και συχνά απομονώνονται από το σύνολο της κοινωνίας. Αυτή η κατηγοριοποίηση συχνά επηρεάζει αρνητικά τις προσδοκίες των διδασκόντων, της οικογένειας αλλά και των ίδιων των παιδιών. </w:t>
      </w:r>
    </w:p>
    <w:p w14:paraId="66AB5986" w14:textId="77777777" w:rsidR="00931A4E" w:rsidRPr="00B01C0D" w:rsidRDefault="00931A4E" w:rsidP="00B01C0D">
      <w:pPr>
        <w:pStyle w:val="Web"/>
        <w:spacing w:line="360" w:lineRule="auto"/>
        <w:jc w:val="both"/>
      </w:pPr>
      <w:r w:rsidRPr="00B01C0D">
        <w:t>Οι αθέμητες μέθοδοι αξιολόγησης των παιδιών έχουν ως συνέπεια πληθώρα μαθητών που ανήκουν στις επονομαζόμενες «εθνικές μειονότητες» να αξιολογούνται λανθασμένα ως παιδιά με ειδικές ανάγκες. Λόγου χάρη στην Ευρώπη και στη Βόρεια Αμερική μαθητές Νέγροι,  Ασιάτες και Λατινοαμερικάνοι φοιτούν σε μεγάλο ποσοστό σε ειδικά σχολεία. Με αυτόν τον τρόπο η ειδική εκπαίδευση φαίνεται να ενδυναμώνει τον φυλετικό διαχωρισμό. (Jenkinson, 1997)</w:t>
      </w:r>
    </w:p>
    <w:p w14:paraId="56964ADC" w14:textId="77777777" w:rsidR="00931A4E" w:rsidRPr="00B01C0D" w:rsidRDefault="00931A4E" w:rsidP="00B01C0D">
      <w:pPr>
        <w:pStyle w:val="Web"/>
        <w:spacing w:line="360" w:lineRule="auto"/>
        <w:jc w:val="both"/>
      </w:pPr>
      <w:r w:rsidRPr="00B01C0D">
        <w:t>Η συνύπαρξη εκπαιδευτικών γενικής και ειδικής αγωγής μέσα σε μία τάξη οδηγεί τους διδασκάλους γενικής αγωγής να μεταφορτώνουν όλο το βάρος και την ευθύνη για τα παιδιά με ειδικές ανάγκες στους ειδικούς παιδαγωγούς αποποιούμενοι την ευθύνη. (Jenkinson, 1997)</w:t>
      </w:r>
    </w:p>
    <w:p w14:paraId="5EC2CA50" w14:textId="77777777" w:rsidR="00931A4E" w:rsidRPr="00B01C0D" w:rsidRDefault="00931A4E" w:rsidP="00B01C0D">
      <w:pPr>
        <w:pStyle w:val="Web"/>
        <w:spacing w:line="360" w:lineRule="auto"/>
        <w:jc w:val="both"/>
      </w:pPr>
      <w:r w:rsidRPr="00B01C0D">
        <w:t>Η επιμονή στα εξατομικευμένα εκπαιδευτικά προγράμματα και η υπερανάλυση των αρμοδιοτήτων για την ειδική αγωγή τείνει να περιορίζει τις προσδοκίες των εκπαιδευόμενων από τους εκπαιδευτικούς. Επίσης, η ανάλυση αρμοδιοτήτων και οι συναφείς μέθοδοι διδασκαλίας και συμπεριφοράς επιφέρουν αλλαγές στην ποιότητα των παρεχόμενων γνώσεων και δεξιοτήτων καθιστώντας τη μάθηση δευτερευούσης σημασίας για τα παιδιά. (Jenkinson, 1997)</w:t>
      </w:r>
    </w:p>
    <w:p w14:paraId="71D84A95" w14:textId="77777777" w:rsidR="00931A4E" w:rsidRPr="00B01C0D" w:rsidRDefault="00931A4E" w:rsidP="00B01C0D">
      <w:pPr>
        <w:pStyle w:val="Web"/>
        <w:spacing w:line="360" w:lineRule="auto"/>
        <w:jc w:val="both"/>
      </w:pPr>
      <w:r w:rsidRPr="00B01C0D">
        <w:t xml:space="preserve">Τις τελευταίες δεκαετίες έγινε μια σημαντική αλλαγή στον κλάδο της ειδικής αγωγής και εκπαίδευσης. Το 1990 στην Ταϊλάνδη στο πλαίσιο μιας διεθνούς διάσκεψης τα Ηνωμένα Έθνη προώθησαν την «εκπαίδευση για όλους», Σύμφωνα με αυτή την ιδέα της συμπερίληψης το σύνολο των μαθητών τυπικής και μη τυπικής ανάπτυξης δύναται να συνυπάρξουν εντός της ίδιας τάξης αίροντας με αυτόν τον τρόπο στερεότυπα και προκαταλήψεις χρόνων. Αυτό ήταν μια αρχή για να πάψει κάθε είδους διάκρισης εις βάρος των μαθητών με ειδικές ανάγκες. </w:t>
      </w:r>
    </w:p>
    <w:p w14:paraId="11B22912" w14:textId="77777777" w:rsidR="00931A4E" w:rsidRPr="00B01C0D" w:rsidRDefault="00931A4E" w:rsidP="00B01C0D">
      <w:pPr>
        <w:pStyle w:val="Web"/>
        <w:spacing w:line="360" w:lineRule="auto"/>
        <w:jc w:val="both"/>
      </w:pPr>
      <w:r w:rsidRPr="00B01C0D">
        <w:lastRenderedPageBreak/>
        <w:t xml:space="preserve">Αυτή η κίνηση ενδυναμώθηκε αρχικά μέσα από τη θέσπιση του νόμου για την εκπαίδευση παιδιών με αναπηρία το 1990 και το 1997 καθώς επίσης και σύμφωνα με τον νόμο του 2004 (ΙΔΕΑ) για την καλυτέρευση της εκπαίδευσης των συγκεκριμένων μαθητών. Με βάση τους προαναφερθέντες νόμους ορίζεται πως τα παιδιά οφείλουν να φοιτούν και να διδάσκονται σε περιβάλλον όσο το δυνατόν λιγότερο περιοριστικό.  </w:t>
      </w:r>
    </w:p>
    <w:p w14:paraId="7ADE6397" w14:textId="77777777" w:rsidR="00931A4E" w:rsidRPr="00B01C0D" w:rsidRDefault="00931A4E" w:rsidP="00B01C0D">
      <w:pPr>
        <w:pStyle w:val="Web"/>
        <w:spacing w:line="360" w:lineRule="auto"/>
        <w:jc w:val="both"/>
      </w:pPr>
      <w:r w:rsidRPr="00B01C0D">
        <w:t>Ο στόχος λοιπόν είναι κάθε εκπαιδευόμενος να έχει ίση πρόσβαση στην εκπαίδευση ακόμα και αν ανήκει στην κατηγορία των μαθητών με ειδικές ανάγκες. Αυτή η κίνηση υποδηλώνει πως η αποδοχή μεταξύ των παιδιών – συμμαθητών πρέπει να είναι μία από τις κύριες επιδιώξεις αυτής της μορφής εκπαίδευσης και να μπορούν οι μαθητές μη τυπικής ανάπτυξης να φοιτούν με αξιοπρέπεια και να έχουν καλή ποιότητα ζωής. Η φιλοσοφία αυτής της κίνησης εδράζεται στην αξία των ανθρωπίνων δικαιωμάτων. (David &amp; Kuyini, 2012)</w:t>
      </w:r>
    </w:p>
    <w:p w14:paraId="41F3134D" w14:textId="2DA8959C" w:rsidR="0092538F" w:rsidRDefault="00931A4E" w:rsidP="006F499E">
      <w:pPr>
        <w:pStyle w:val="Web"/>
        <w:spacing w:line="360" w:lineRule="auto"/>
        <w:jc w:val="both"/>
      </w:pPr>
      <w:r w:rsidRPr="00B01C0D">
        <w:t>Πίσω από την ιδέα της συμπεριληπτικής εκπαίδευσης κρύβεται η πεποίθηση ότι όπως οι μαθητές με αναπηρίες έτσι και οι μαθητές τυπικής ανάπτυξης μαθαίνουν ο καθένας με τον δικό του διαφορετικό τρόπο.</w:t>
      </w:r>
    </w:p>
    <w:p w14:paraId="378052BF" w14:textId="77777777" w:rsidR="006C6B18" w:rsidRDefault="006C6B18" w:rsidP="006F499E">
      <w:pPr>
        <w:pStyle w:val="Web"/>
        <w:spacing w:line="360" w:lineRule="auto"/>
        <w:jc w:val="both"/>
      </w:pPr>
    </w:p>
    <w:p w14:paraId="2DBBC18C" w14:textId="5D31528A" w:rsidR="003631E4" w:rsidRPr="00D3557C" w:rsidRDefault="0092538F" w:rsidP="00951FD7">
      <w:pPr>
        <w:pStyle w:val="2"/>
        <w:spacing w:line="360" w:lineRule="auto"/>
        <w:ind w:firstLine="0"/>
        <w:rPr>
          <w:rFonts w:ascii="Times New Roman" w:hAnsi="Times New Roman" w:cs="Times New Roman"/>
          <w:i/>
          <w:iCs/>
          <w:color w:val="000000" w:themeColor="text1"/>
          <w:sz w:val="24"/>
          <w:szCs w:val="24"/>
        </w:rPr>
      </w:pPr>
      <w:bookmarkStart w:id="28" w:name="_Toc160712629"/>
      <w:r w:rsidRPr="00D3557C">
        <w:rPr>
          <w:rFonts w:ascii="Times New Roman" w:hAnsi="Times New Roman" w:cs="Times New Roman"/>
          <w:i/>
          <w:iCs/>
          <w:color w:val="000000" w:themeColor="text1"/>
          <w:sz w:val="24"/>
          <w:szCs w:val="24"/>
        </w:rPr>
        <w:t xml:space="preserve">1.4 </w:t>
      </w:r>
      <w:r w:rsidR="00C72A61" w:rsidRPr="00D3557C">
        <w:rPr>
          <w:rFonts w:ascii="Times New Roman" w:hAnsi="Times New Roman" w:cs="Times New Roman"/>
          <w:i/>
          <w:iCs/>
          <w:color w:val="000000" w:themeColor="text1"/>
          <w:sz w:val="24"/>
          <w:szCs w:val="24"/>
        </w:rPr>
        <w:t>Εργαστήρια Ειδικής Επαγγελματικής Εκπαίδευσης και Κατάρτισης</w:t>
      </w:r>
      <w:bookmarkEnd w:id="28"/>
    </w:p>
    <w:p w14:paraId="7D1EEDC6" w14:textId="77777777" w:rsidR="004B7466" w:rsidRDefault="004B7466" w:rsidP="006F499E">
      <w:pPr>
        <w:spacing w:line="360" w:lineRule="auto"/>
        <w:jc w:val="both"/>
        <w:rPr>
          <w:color w:val="000000" w:themeColor="text1"/>
        </w:rPr>
      </w:pPr>
      <w:r>
        <w:rPr>
          <w:color w:val="000000" w:themeColor="text1"/>
        </w:rPr>
        <w:t xml:space="preserve">Στα Εργαστήρια Ειδικής Επαγγελματικής Εκπαίδευσης και Κατάρτισης (στο εξής Ε.Ε.Ε.Ε.Κ.) φοιτούν μαθητές από 12 έως 22 ετών με την προϋπόθεση ότι προηγουμένως έχουν ολοκληρώσει τη φοίτησή τους σε γενικό ή ειδικό σχολείο πρωτοβάθμιας εκπαίδευσης. Τα παιδιά μπορούν να μείνουν στα  Ε.Ε.Ε.Ε.Κ. από πέντε έως οχτώ χρόνια αναλόγως τις ανάγκες κάθε παιδιού και τις εξειδικεύσεις τους. Σκοπός των συγκεκριμένων εκπαιδευτικών ιδρυμάτων είναι όχι μόνο να παρέχουν επαγγελματική εκπαίδευση στους απόφοιτους αλλά και να τους βοηθήσει να ενταχθούν ομαλά στο κοινωνικό σύνολο σαν ισότιμα μέλη της κοινωνίας παρέχοντάς τους ίσες εκπαιδευτικές ευκαιρίες. Τα Ε.Ε.Ε.Ε.Κ. είναι αυτοτελείς σχολικές μονάδες ειδικής αγωγής (Δ.Ε.Π.Π.Σ. &amp; Α.Π.Σ. Ε.Ε.Ε.Ε.Κ., 2004). </w:t>
      </w:r>
    </w:p>
    <w:p w14:paraId="2694B16D" w14:textId="77777777" w:rsidR="004B7466" w:rsidRDefault="004B7466" w:rsidP="004B7466">
      <w:pPr>
        <w:spacing w:line="360" w:lineRule="auto"/>
        <w:jc w:val="both"/>
        <w:rPr>
          <w:color w:val="000000" w:themeColor="text1"/>
        </w:rPr>
      </w:pPr>
      <w:r>
        <w:rPr>
          <w:color w:val="000000" w:themeColor="text1"/>
        </w:rPr>
        <w:t>Για να φοιτήσει ένα παιδί σε Ε.Ε.Ε.Ε.Κ. πρέπει να υπάρχει διάγνωση αναπηρίας από επίσημο φορέα. Με τον ευρύτερο όρο αναπηρία αναφερόμαστε σε παιδιά με νοητική υστέρηση κάθε επιπέδου, παιδιά στο φάσμα του αυτισμού, με πολλαπλές αναπηρίες όπως νοητική υστέρηση μαζί με προβλήματα ακοής ή όρασης, με σύνθετες γνωστικές, συναισθηματικές και κοινωνικές δυσκολίες όπως αργός ρυθμός μάθησης, αδυναμία αυτενέργειας, συναισθηματικές διαταραχές, μειωμένη αυτοπεποίθηση, προβλήματα αυτοεξυπηρέτησης, αδυναμία συντονισμού κινήσεων κλπ (Δ.Ε.Π.Π.Σ. &amp; Α.Π.Σ. Ε.Ε.Ε.Ε.Κ., 2004).</w:t>
      </w:r>
    </w:p>
    <w:p w14:paraId="31677D0A" w14:textId="77777777" w:rsidR="004B7466" w:rsidRDefault="004B7466" w:rsidP="004B7466">
      <w:pPr>
        <w:spacing w:line="360" w:lineRule="auto"/>
        <w:jc w:val="both"/>
        <w:rPr>
          <w:color w:val="000000" w:themeColor="text1"/>
        </w:rPr>
      </w:pPr>
      <w:r>
        <w:rPr>
          <w:color w:val="000000" w:themeColor="text1"/>
        </w:rPr>
        <w:lastRenderedPageBreak/>
        <w:t>Το πρόγραμμα σπουδών των συγκεκριμένων σχολικών μονάδων ακολουθεί μια ολιστική προσέγγιση στοχεύοντας στην ανάπτυξη δεξιοτήτων και γνώσεων που σχετίζονται με όλους τους τομείς της καθημερινότητας και της επαγγελματικής ζωής. Παρακολουθώντας τα μαθήματα των Ε.Ε.Ε.Ε.Κ. τα παιδιά καταλαβαίνουν τις ιδιαίτερες ανάγκες τους αλλά και τις δυνατότητες και αδυναμίες τους για να μπορέσουν να ολοκληρώσουν με επιτυχία δραστηριότητες και εργασίες της καθημερινότητας. Βασικός στόχος είναι οι μαθητές να γίνουν αυτόνομοι ώστε να ενταχθούν ομαλά στη σύγχρονη και απαιτητική κοινωνική πραγματικότητα και να μπορέσουν να βρουν μια δουλειά μέσω της οποίας θα γίνουν ανεξάρτητοι και θα έχουν τη δυνατότητα να ζήσουν με αξιοπρέπεια (Δ.Ε.Π.Π.Σ. &amp; Α.Π.Σ. Ε.Ε.Ε.Ε.Κ., 2004).</w:t>
      </w:r>
    </w:p>
    <w:p w14:paraId="6A34A553" w14:textId="77777777" w:rsidR="004B7466" w:rsidRDefault="004B7466" w:rsidP="004B7466">
      <w:pPr>
        <w:spacing w:line="360" w:lineRule="auto"/>
        <w:jc w:val="both"/>
        <w:rPr>
          <w:color w:val="000000" w:themeColor="text1"/>
        </w:rPr>
      </w:pPr>
      <w:r>
        <w:rPr>
          <w:color w:val="000000" w:themeColor="text1"/>
        </w:rPr>
        <w:t>Για να μπορέσουν να γίνουν όσα προαναφέρθηκαν έχει δημιουργηθεί ένα πρόγραμμα σπουδών που συνδυάζει μαθήματα επαγγελματικής εξειδίκευσης μέσω πρακτικής σε ειδικά εργαστήρια όπως χειροτεχνία, ξυλουργική, υδραυλική, κηπουρική κλπ. αλλά και μαθήματα ακαδημαϊκού περιεχομένου όπως Νεοελληνική Γλώσσα, Μαθηματικά, Κοινωνική και Επαγγελματική Αγωγή, Πληροφορική, Μουσική, Γυμναστική τα οποία όμως έχουν διαμορφωθεί και προσαρμοστεί στις ιδιαίτερες εκπαιδευτικές ανάγκες των συγκεκριμένων μαθητών. Παράλληλα με την ύπαρξη ομάδων εργασίας δίνεται έμφαση στην ανάπτυξη κοινωνικών δεξιοτήτων όπως η αυτοφροντίδα, οι διαπροσωπικές σχέσεις, κοινωνικοποίηση κλπ. Η ανάπτυξη των κοινωνικών δεξιοτήτων είναι αναγκαία γιατί μεγάλο ποσοστό ατόμων με αναπηρίες υστερούν στις παραπάνω δεξιότητες με συνέπεια να αντιμετωπίζουν προβλήματα στην εργασία τους για λόγους συνηθειών που έχουν και όχι εξαιτίας της ανικανότητας τους. Τέτοια παραδείγματα είναι η μη τήρηση του ωραρίου, η ανάρμοστη συμπεριφορά σε συναδέλφους, η αδυναμία συμμόρφωσης σε κανόνες κλπ. (Δ.Ε.Π.Π.Σ. &amp; Α.Π.Σ. Ε.Ε.Ε.Ε.Κ., 2004).</w:t>
      </w:r>
    </w:p>
    <w:p w14:paraId="00B73FF1" w14:textId="77777777" w:rsidR="004B7466" w:rsidRDefault="004B7466" w:rsidP="004B7466">
      <w:pPr>
        <w:spacing w:line="360" w:lineRule="auto"/>
        <w:jc w:val="both"/>
        <w:rPr>
          <w:color w:val="000000" w:themeColor="text1"/>
        </w:rPr>
      </w:pPr>
      <w:r>
        <w:rPr>
          <w:color w:val="000000" w:themeColor="text1"/>
        </w:rPr>
        <w:t>Επιπροσθέτως, το πρόγραμμα σπουδών των συγκεκριμένων εκπαιδευτικών ιδρυμάτων είναι ευέλικτο και ευπροσάρμοστο αφού υπάρχει η δυνατότητα να γίνονται τροποποιήσεις, αλλαγές και παρεμβάσεις ανάλογα με τις ιδιάζουσες εκπαιδευτικές ανάγκες των παιδιών που φοιτούν. Τα μέλη του σχολείου σεβόμενα τις προσωπικές εκπαιδευτικές ανάγκες του κάθε παιδιού σχεδιάζουν και υλοποιούν επικουρική εξατομικευμένη διδασκαλία που προσφέρεται σε όποιο παιδί κρίνεται αναγκαίο καθώς επίσης γίνεται και αναλυτική ατομική αξιολόγηση του από το ειδικό επιστημονικό προσωπικό του σχολείου και δημιουργείται ο προσωπικός εκπαιδευτικός φάκελος  (Δ.Ε.Π.Π.Σ. &amp; Α.Π.Σ. Ε.Ε.Ε.Ε.Κ., 2004).</w:t>
      </w:r>
    </w:p>
    <w:p w14:paraId="60DE8B72" w14:textId="4245B56F" w:rsidR="00931A4E" w:rsidRDefault="004B7466" w:rsidP="006F499E">
      <w:pPr>
        <w:spacing w:line="360" w:lineRule="auto"/>
        <w:jc w:val="both"/>
        <w:rPr>
          <w:color w:val="000000" w:themeColor="text1"/>
        </w:rPr>
      </w:pPr>
      <w:r>
        <w:rPr>
          <w:color w:val="000000" w:themeColor="text1"/>
        </w:rPr>
        <w:lastRenderedPageBreak/>
        <w:t xml:space="preserve">Τέλος, με βάση όσα ειπώθηκαν παραπάνω τα Ε.Ε.Ε.Ε.Κ είναι σχολικά ιδρύματα που έχουν σαν κύριο σκοπό να επιτύχουν την ισότιμη ένταξη των μαθητών με αναπηρία στην οικογενειακή, κοινωνική και επαγγελματική ζωή. Προσφέρουν γνώσεις και δεξιότητες με απώτερο στόχο να καταστήσουν το παιδί όσο το δυνατόν πιο αυτόνομο, ανεξάρτητο που να μπορεί να ζήσει με αξιοπρέπεια λαμβάνοντας πάντοτε υπόψη τις ατομικές τους εκπαιδευτικές ανάγκες. </w:t>
      </w:r>
    </w:p>
    <w:p w14:paraId="074E4B7A" w14:textId="77777777" w:rsidR="006C6B18" w:rsidRPr="006F499E" w:rsidRDefault="006C6B18" w:rsidP="006F499E">
      <w:pPr>
        <w:spacing w:line="360" w:lineRule="auto"/>
        <w:jc w:val="both"/>
        <w:rPr>
          <w:color w:val="000000" w:themeColor="text1"/>
        </w:rPr>
      </w:pPr>
    </w:p>
    <w:p w14:paraId="7BE06A99" w14:textId="4838612F" w:rsidR="003631E4" w:rsidRPr="00D3557C" w:rsidRDefault="00931A4E" w:rsidP="00951FD7">
      <w:pPr>
        <w:pStyle w:val="2"/>
        <w:spacing w:line="360" w:lineRule="auto"/>
        <w:ind w:firstLine="0"/>
        <w:jc w:val="both"/>
        <w:rPr>
          <w:rFonts w:ascii="Times New Roman" w:hAnsi="Times New Roman" w:cs="Times New Roman"/>
          <w:i/>
          <w:color w:val="000000" w:themeColor="text1"/>
          <w:sz w:val="24"/>
          <w:szCs w:val="24"/>
        </w:rPr>
      </w:pPr>
      <w:bookmarkStart w:id="29" w:name="_Toc159776365"/>
      <w:bookmarkStart w:id="30" w:name="_Toc160712630"/>
      <w:r w:rsidRPr="00D3557C">
        <w:rPr>
          <w:rFonts w:ascii="Times New Roman" w:hAnsi="Times New Roman" w:cs="Times New Roman"/>
          <w:i/>
          <w:iCs/>
          <w:color w:val="000000" w:themeColor="text1"/>
          <w:sz w:val="24"/>
          <w:szCs w:val="24"/>
        </w:rPr>
        <w:t>1.</w:t>
      </w:r>
      <w:r w:rsidR="0092538F" w:rsidRPr="00D3557C">
        <w:rPr>
          <w:rFonts w:ascii="Times New Roman" w:hAnsi="Times New Roman" w:cs="Times New Roman"/>
          <w:i/>
          <w:iCs/>
          <w:color w:val="000000" w:themeColor="text1"/>
          <w:sz w:val="24"/>
          <w:szCs w:val="24"/>
        </w:rPr>
        <w:t>5</w:t>
      </w:r>
      <w:r w:rsidRPr="00D3557C">
        <w:rPr>
          <w:rFonts w:ascii="Times New Roman" w:hAnsi="Times New Roman" w:cs="Times New Roman"/>
          <w:i/>
          <w:iCs/>
          <w:color w:val="000000" w:themeColor="text1"/>
          <w:sz w:val="24"/>
          <w:szCs w:val="24"/>
        </w:rPr>
        <w:t xml:space="preserve"> Ιστορική αναδρομή</w:t>
      </w:r>
      <w:bookmarkEnd w:id="29"/>
      <w:r w:rsidR="00835B3E" w:rsidRPr="00D3557C">
        <w:rPr>
          <w:rFonts w:ascii="Times New Roman" w:hAnsi="Times New Roman" w:cs="Times New Roman"/>
          <w:i/>
          <w:iCs/>
          <w:color w:val="000000" w:themeColor="text1"/>
          <w:sz w:val="24"/>
          <w:szCs w:val="24"/>
        </w:rPr>
        <w:t xml:space="preserve"> της ειδικής αγωγής</w:t>
      </w:r>
      <w:bookmarkEnd w:id="30"/>
      <w:r w:rsidR="006F499E" w:rsidRPr="00D3557C">
        <w:rPr>
          <w:rFonts w:ascii="Times New Roman" w:hAnsi="Times New Roman" w:cs="Times New Roman"/>
          <w:i/>
          <w:color w:val="000000" w:themeColor="text1"/>
          <w:sz w:val="24"/>
          <w:szCs w:val="24"/>
        </w:rPr>
        <w:t xml:space="preserve"> </w:t>
      </w:r>
    </w:p>
    <w:p w14:paraId="7689D83B" w14:textId="77777777" w:rsidR="00931A4E" w:rsidRPr="00B01C0D" w:rsidRDefault="00931A4E" w:rsidP="00B01C0D">
      <w:pPr>
        <w:pStyle w:val="Web"/>
        <w:spacing w:line="360" w:lineRule="auto"/>
        <w:jc w:val="both"/>
      </w:pPr>
      <w:r w:rsidRPr="00B01C0D">
        <w:t>Τον αιώνα που μας πέρασε υπήρξε πληθώρα αλλαγών στον κλάδο της ειδικής αγωγής. Διατυπώθηκαν πολλές και διαφορές απόψεις σχετικά με τη μέθοδο διδασκαλίας και αντιμετώπισης των παιδιών με ειδικές ανάγκες. Στην Ευρώπη υπήρξε η άποψη πως τα άτομα με ειδικές ανάγκες είναι μια κατηγορία ανθρώπων που απειλούν την κοινωνία και υπάρχει κίνδυνος για το λεγόμενο καθαρό ανθρώπινο είδος. Συχνά τα άτομα με κάποια μορφή αναπηρίας χρησιμοποιούνταν για να προκαλέσουν γέλιο, είχαν δηλαδή το ρόλο του γελωτοποιού και θεωρούνταν αντικείμενα ψυχαγωγίας για το κοινό. Επίσης συχνό φαινόμενο ήταν και η θανάτωση αυτών των ατόμων. Όλα αυτά οδήγησαν στην ανάγκη να βρεθεί τρόπος ώστε τα άτομα με ειδικές ανάγκες να προστατευτούν από αυτές τις πράξεις βίας. Η κοινωνία λοιπόν όφειλε να βρει τρόπο να αγκαλιάσει και να προστατεύσει αυτούς τους ανθρώπους. (Heward, 2011)</w:t>
      </w:r>
    </w:p>
    <w:p w14:paraId="21393C4E" w14:textId="77777777" w:rsidR="00931A4E" w:rsidRPr="00B01C0D" w:rsidRDefault="00931A4E" w:rsidP="00B01C0D">
      <w:pPr>
        <w:pStyle w:val="Web"/>
        <w:spacing w:line="360" w:lineRule="auto"/>
        <w:jc w:val="both"/>
      </w:pPr>
      <w:r w:rsidRPr="00B01C0D">
        <w:t>Μέχρι να κατοχυρωθούν τα δικαιώματα για την εκπαίδευση των παιδιών με ειδικές ανάγκες πέρασε μια μακρά περίοδος ανακατατάξεων. Αρχικά η πρώτη περίοδος είναι και αυτή με τη μεγαλύτερη χρονική διάρκεια από το 1800-1930 στην οποία τοποθετείται η περίοδος της ίδρυσης. Τα παιδιά με κάποια ένδειξη μαθησιακών δυσκολιών χαρακτηρίζονταν αυθαίρετα «ανόητα και καθυστερημένα»</w:t>
      </w:r>
    </w:p>
    <w:p w14:paraId="2BCB5354" w14:textId="77777777" w:rsidR="00931A4E" w:rsidRPr="00B01C0D" w:rsidRDefault="00931A4E" w:rsidP="00B01C0D">
      <w:pPr>
        <w:pStyle w:val="Web"/>
        <w:spacing w:line="360" w:lineRule="auto"/>
        <w:jc w:val="both"/>
      </w:pPr>
      <w:r w:rsidRPr="00B01C0D">
        <w:t>Στη συνέχεια ακολούθησε η περίοδος μετάβασης από το 1930-1960. Σε αυτή τη χρονική φάση σημειώθηκαν σημαντικές εξελίξεις που αφορούσαν τον τρόπο που θα οργανώνονταν και διδασκαλία παιδιών με μαθησιακές δυσκολίες. Οι επιστήμονες δημιούργησαν μεθόδους αξιολόγησης, ανέλυσαν μορφές μαθησιακών δυσκολιών και ανέπτυξαν ένα σχεδιάγραμμα για τη διδασκαλία των συγκεκριμένων μαθητών. Τα παιδιά αυτά πήραν την ονομασία «παιδιά με ελάχιστη δυσλειτουργία του εγκεφάλου». Έπειτα έχουμε την περίοδο μετασχηματισμού της εκπαίδευσης των παιδιών με μαθησιακές δυσκολίες τη φάση δηλαδή της ενσωμάτωσης από το 1960-1980. (Δροσινού-Κορέα, 2017)</w:t>
      </w:r>
    </w:p>
    <w:p w14:paraId="324892EF" w14:textId="77777777" w:rsidR="00931A4E" w:rsidRPr="00B01C0D" w:rsidRDefault="00931A4E" w:rsidP="00B01C0D">
      <w:pPr>
        <w:pStyle w:val="Web"/>
        <w:spacing w:line="360" w:lineRule="auto"/>
        <w:jc w:val="both"/>
      </w:pPr>
      <w:r w:rsidRPr="00B01C0D">
        <w:t xml:space="preserve">Ο Samuel Kirk ψυχολόγος, είναι αυτός που εισήγαγε για πρώτη φορά την έννοια των «μαθησιακών δυσκολιών» που αντικατέστησε τις προηγούμενες </w:t>
      </w:r>
      <w:r w:rsidRPr="00B01C0D">
        <w:lastRenderedPageBreak/>
        <w:t>υφιστάμενες έννοιες «εγκεφαλικά παράλυτος» και «ελάχιστη δυσλειτουργία του εγκεφάλου». Στις Ηνωμένες Πολιτείες Αμερικής ψηφίστηκε νομοσχέδιο βάσει του οποίου αναγνωρίζονται τα δικαιώματα των μαθητών με ειδικές ανάγκες και κατ’ επέκταση εμποδίζονται οι διακρίσεις και οι ρατσιστικές συμπεριφορές εναντίον τους από τις σχολικές μονάδες. Πιο συγκεκριμένα ο νόμος επιβάλλει τη διατήρηση όλων των δικαιωμάτων των παιδιών ακόμα και σε περίπτωση που δεν καλύπτονται από τον νόμο περί ειδικών αναγκών. Οι ειδικοί παιδαγωγοί φέρουν την ευθύνη για την παροχή της κατάλληλης εκπαίδευσης των μαθητών με μαθησιακές δυσκολίες. (Δροσινού, Κορέα, 2017)</w:t>
      </w:r>
    </w:p>
    <w:p w14:paraId="2539B75D" w14:textId="77777777" w:rsidR="00931A4E" w:rsidRPr="00B01C0D" w:rsidRDefault="00931A4E" w:rsidP="00B01C0D">
      <w:pPr>
        <w:pStyle w:val="Web"/>
        <w:spacing w:line="360" w:lineRule="auto"/>
        <w:jc w:val="both"/>
      </w:pPr>
      <w:r w:rsidRPr="00B01C0D">
        <w:t xml:space="preserve">Το πιο σημαντικό στοιχείο της περιόδου της ενσωμάτωσης είναι η θέσπιση του νόμου του 1975 που αναφέρεται στη μέριμνα για τα παιδιά με ειδικές ανάγκες. Ο νόμος αυτός στόχευε στην κατάκτηση του δικαιώματος όλων των παιδιών ανεξαρτήτως για δωρεάν και δημόσια εκπαίδευση. Με αυτόν λοιπόν τον τρόπο όλα τα παιδιά πρέπει να λαμβάνουν μέρος στη δημόσια και δωρεάν παιδεία. </w:t>
      </w:r>
    </w:p>
    <w:p w14:paraId="323C2AC6" w14:textId="77777777" w:rsidR="00931A4E" w:rsidRPr="00B01C0D" w:rsidRDefault="00931A4E" w:rsidP="00B01C0D">
      <w:pPr>
        <w:pStyle w:val="Web"/>
        <w:spacing w:line="360" w:lineRule="auto"/>
        <w:jc w:val="both"/>
      </w:pPr>
      <w:r w:rsidRPr="00B01C0D">
        <w:t>Η τελευταία περίοδος είναι αυτή που διανύσουμε από το 1980 και μέχρι τις μέρες μας. Το πιο σημαντικό στοιχείο αυτής της περιόδου είναι αυτό που ονομάζουμε ένταξη. Με τη διαδικασία της ένταξης και της συνεκπαίδευσης τα παιδιά με αναπηρίες συνυπάρχουν στην ίδια τάξη με τα υπόλοιπα παιδιά τυπικής ανάπτυξης και μπορούν πια να φοιτούν στο σχολείο που βρίσκεται στη γειτονιά τους λαμβάνοντας όμως ταυτόχρονα και τις απαραίτητες υπηρεσίες στήριξης ανάλογα με τις εκπαιδευτικές τους ανάγκες. (Δροσινού, Κορέα, 2017)</w:t>
      </w:r>
    </w:p>
    <w:p w14:paraId="4941CC6A" w14:textId="77777777" w:rsidR="00931A4E" w:rsidRPr="00B01C0D" w:rsidRDefault="00931A4E" w:rsidP="00B01C0D">
      <w:pPr>
        <w:pStyle w:val="Web"/>
        <w:spacing w:line="360" w:lineRule="auto"/>
        <w:jc w:val="both"/>
      </w:pPr>
      <w:r w:rsidRPr="00B01C0D">
        <w:t>Ένα ακόμα σημαντικό στοιχείο της παρούσας περιόδου είναι ο νόμος IDEA του 1990. Σύμφωνα με τον παραπάνω νόμο για κάθε παιδί με μαθησιακές δυσκολίες πρέπει να σχεδιάζεται ένα εξατομικευμένο εκπαιδευτικό πρόγραμμα που θα καλύπτει τις συγκεκριμένες εκπαιδευτικές ανάγκες του εκάστοτε μαθητή. Ως εξατομικευμένο εκπαιδευτικό πρόγραμμα ορίζουμε το έγγραφο στο οποίο πρέπει να  περιλαμβάνονται η παρούσα σχολική επίδοση, οι στόχοι  που πρέπει να επιτευχθούν εντός της χρονιάς, το πρόγραμμα και οι συναφείς υπηρεσίες. Επίσης καταγράφονται οι ανάγκες του μαθητή, η ημερομηνία και το μέρος που θα παρέχονται οι ειδικές υπηρεσίες καθώς και η εξέλιξη – πρόοδός του.  Η οικογένεια, ο ειδικός παιδαγωγός, σύμβουλος σχολικού προσανατολισμού, ο καθηγητής γενικής εκπαίδευσης, ο ψυχολόγος και ο διευθυντής της σχολικής μονάδας ενημερώνονται και συμπεριλαμβάνονται στο εξατομικευμένο πρόγραμμα. (Heward, 2011)</w:t>
      </w:r>
    </w:p>
    <w:p w14:paraId="79374BAE" w14:textId="77777777" w:rsidR="00E70334" w:rsidRDefault="00931A4E" w:rsidP="00E70334">
      <w:pPr>
        <w:pStyle w:val="Web"/>
        <w:spacing w:line="360" w:lineRule="auto"/>
        <w:jc w:val="both"/>
      </w:pPr>
      <w:r w:rsidRPr="00B01C0D">
        <w:t xml:space="preserve">Όπως προαναφέρθηκε ο σημερινός σχεδιασμός σχετικά με την ΕΑΕ επικεντρώνεται στη συνεκπαίδευση στα σχολεία των μαθητών με ειδικές ανάγκες με </w:t>
      </w:r>
      <w:r w:rsidRPr="00B01C0D">
        <w:lastRenderedPageBreak/>
        <w:t xml:space="preserve">τους μαθητές τυπικής ανάπτυξης. Για την εύρυθμη λειτουργεία της σχολικής τάξης δίνεται στους εκπαιδευτικούς γενικής βοήθεια μέσω των ειδικών παιδαγωγών που εργάζονται ως παράλληλη στήριξη, εκπαιδευτικού υλικού και εξοπλισμού.  </w:t>
      </w:r>
    </w:p>
    <w:p w14:paraId="04FF7CC6" w14:textId="24695D91" w:rsidR="00931A4E" w:rsidRPr="00B01C0D" w:rsidRDefault="00931A4E" w:rsidP="00E70334">
      <w:pPr>
        <w:pStyle w:val="Web"/>
        <w:spacing w:line="360" w:lineRule="auto"/>
        <w:jc w:val="both"/>
      </w:pPr>
      <w:r w:rsidRPr="00123A1C">
        <w:t>Σύμφωνα με τον Ευρωπαϊκό Φορέα Ειδικής Αγωγής οι χώρες κατηγοριοποιούνται σε τρεις κατηγορίες αναλόγως με την πολιτική που έχουν σχετικά με τη συνεκπαίδευση.  Στην πρώτη κατηγορία ανήκουν οι χώρες εκείνες που εφαρμόζουν στρατηγικές με σκοπό την ένταξη του συνόλου του μαθητικού πληθυσμού στη γενική εκπαίδευση με την ταυτόχρονη χρήση πολλών υπηρεσιών. Παραδείγματα τέτοιων χωρών είναι η Ελλάδα, η Κύπρος, η Ισπανία κ.α. Στη δεύτερη κατηγορία ανήκουν οι χώρες εκείνες που εφαρμόζουν ποικίλες προσεγγίσεις για την ένταξη των μαθητών. Αυτό σημαίνει ότι παρέχεται στους μαθητές μια σειρά υπηρεσιών στην γενική αλλά και στην ειδική εκπαίδευση. Τέτοιες χώρες είναι η Αγγλία, η Γαλλία κ.α.. Στην τρίτη κατηγορία ανήκουν οι χώρες εκείνες που εφαρμόζουν δύο διαφορετικά</w:t>
      </w:r>
      <w:r w:rsidRPr="00B01C0D">
        <w:t xml:space="preserve"> εκπαιδευτικά προγράμματα. Οι μαθητές με ειδικές ανάγκες πηγαίνουν σε ειδικά σχολεία και έχουν το δικό τους πρόγραμμα σπουδών που διαφέρει από το πρόγραμμα σπουδών των παιδιών γενικής εκπαίδευσης. Επίσης υπάρχουν διαφορετικοί νόμοι για την ειδική και την γενική εκπαίδευση. Χώρε που ακολουθούν αυτό το σύστημα είναι η Ελβετία και το Βέλγιο. </w:t>
      </w:r>
    </w:p>
    <w:p w14:paraId="58627718" w14:textId="77777777" w:rsidR="00631D4D" w:rsidRPr="00D3557C" w:rsidRDefault="00E2517D" w:rsidP="006F499E">
      <w:pPr>
        <w:pStyle w:val="1"/>
        <w:spacing w:line="360" w:lineRule="auto"/>
        <w:ind w:firstLine="0"/>
        <w:contextualSpacing/>
        <w:mirrorIndents/>
        <w:rPr>
          <w:rFonts w:ascii="Times New Roman" w:hAnsi="Times New Roman" w:cs="Times New Roman"/>
          <w:bCs/>
          <w:color w:val="000000" w:themeColor="text1"/>
          <w:sz w:val="24"/>
          <w:szCs w:val="24"/>
        </w:rPr>
      </w:pPr>
      <w:bookmarkStart w:id="31" w:name="_Toc160712631"/>
      <w:bookmarkStart w:id="32" w:name="_Toc159776366"/>
      <w:r w:rsidRPr="00D3557C">
        <w:rPr>
          <w:rFonts w:ascii="Times New Roman" w:hAnsi="Times New Roman" w:cs="Times New Roman"/>
          <w:bCs/>
          <w:color w:val="000000" w:themeColor="text1"/>
          <w:sz w:val="24"/>
          <w:szCs w:val="24"/>
        </w:rPr>
        <w:t>Κεφάλαιο 2ο  Δημιουργική γραφή</w:t>
      </w:r>
      <w:bookmarkEnd w:id="31"/>
    </w:p>
    <w:p w14:paraId="1CA717EC" w14:textId="27B9B16F" w:rsidR="00D4514B" w:rsidRPr="00D3557C" w:rsidRDefault="00E2517D" w:rsidP="00951FD7">
      <w:pPr>
        <w:pStyle w:val="2"/>
        <w:spacing w:line="360" w:lineRule="auto"/>
        <w:ind w:firstLine="0"/>
        <w:contextualSpacing/>
        <w:mirrorIndents/>
        <w:rPr>
          <w:rFonts w:ascii="Times New Roman" w:hAnsi="Times New Roman" w:cs="Times New Roman"/>
          <w:i/>
          <w:iCs/>
          <w:color w:val="000000" w:themeColor="text1"/>
          <w:sz w:val="24"/>
          <w:szCs w:val="24"/>
        </w:rPr>
      </w:pPr>
      <w:bookmarkStart w:id="33" w:name="_Toc160712632"/>
      <w:r w:rsidRPr="00D3557C">
        <w:rPr>
          <w:rFonts w:ascii="Times New Roman" w:hAnsi="Times New Roman" w:cs="Times New Roman"/>
          <w:i/>
          <w:iCs/>
          <w:color w:val="000000" w:themeColor="text1"/>
          <w:sz w:val="24"/>
          <w:szCs w:val="24"/>
        </w:rPr>
        <w:t>2.1 Ορισμός</w:t>
      </w:r>
      <w:bookmarkEnd w:id="32"/>
      <w:bookmarkEnd w:id="33"/>
      <w:r w:rsidRPr="00D3557C">
        <w:rPr>
          <w:rFonts w:ascii="Times New Roman" w:hAnsi="Times New Roman" w:cs="Times New Roman"/>
          <w:i/>
          <w:iCs/>
          <w:color w:val="000000" w:themeColor="text1"/>
          <w:sz w:val="24"/>
          <w:szCs w:val="24"/>
        </w:rPr>
        <w:t xml:space="preserve"> </w:t>
      </w:r>
    </w:p>
    <w:p w14:paraId="41E73079" w14:textId="77777777" w:rsidR="00E2517D" w:rsidRPr="00B01C0D" w:rsidRDefault="00E2517D" w:rsidP="003631E4">
      <w:pPr>
        <w:spacing w:line="360" w:lineRule="auto"/>
        <w:jc w:val="both"/>
      </w:pPr>
      <w:r w:rsidRPr="00B01C0D">
        <w:t xml:space="preserve">Στον όρο δημιουργικότητα περικλείονται πολλά περισσότερα από ένα αυστηρά καθορισμένο σύνολο δυνατοτήτων που σχετίζονται με την ικανότητα επίλυσης προβλημάτων. (Sarbo &amp; Moxley, 1994). Επίσης η δημιουργικότητα ορίζεται ως η δημιουργία πρωτότυπων σκέψεων, λύσεων ή παραγώγων που εδράζονται σε περασμένη γνώση και βίωμα. (Cheung  et al.,  2003). </w:t>
      </w:r>
    </w:p>
    <w:p w14:paraId="5D3B7443" w14:textId="77777777" w:rsidR="00E2517D" w:rsidRPr="00B01C0D" w:rsidRDefault="00E2517D" w:rsidP="003631E4">
      <w:pPr>
        <w:spacing w:line="360" w:lineRule="auto"/>
        <w:jc w:val="both"/>
      </w:pPr>
      <w:r w:rsidRPr="00B01C0D">
        <w:t xml:space="preserve">Με τον όρο «Δημιουργική Γραφή» γίνεται προσπάθεια να αποδοθεί στην ελληνική γλώσσα ο αντίστοιχος αγγλοσαξωνικός όρος «creative writing». Αυτό το εγχείρημα γεννά πολλά και αντικρουόμενα μεταξύ τους νοήματα με αποτέλεσμα να δημιουργείται σύγχυση σχετικά με την ύπαρξη πολλών σημασιοδοτήσεων αλλά και με τις αξιολογικές τους προεκτάσεις.  (Κωτόπουλος et al., 2013). </w:t>
      </w:r>
    </w:p>
    <w:p w14:paraId="4CE8142B" w14:textId="77777777" w:rsidR="00E2517D" w:rsidRPr="00B01C0D" w:rsidRDefault="00E2517D" w:rsidP="006F499E">
      <w:pPr>
        <w:pStyle w:val="Web"/>
        <w:spacing w:line="360" w:lineRule="auto"/>
        <w:contextualSpacing/>
        <w:mirrorIndents/>
        <w:jc w:val="both"/>
      </w:pPr>
      <w:r w:rsidRPr="00B01C0D">
        <w:t xml:space="preserve">Ως δημιουργική γραφή ορίζεται η μελέτη της γραφής, συμπεριλαμβάνοντας την ποίηση, τη μυθοπλασία, το διήγημα και τα δοκίμια, και των πλαισίων τους μέσω δημιουργικής παραγωγής και προβληματισμού σχετικά με τη διαδικασία. Ο όρος γραφή περικλείει το σύνολο των έντυπων </w:t>
      </w:r>
      <w:r w:rsidRPr="00B01C0D">
        <w:lastRenderedPageBreak/>
        <w:t>υλικών, παραστάσεις με ή χωρίς σενάριο, εκπομπές ηχογραφημένες αλλά και προφορικές καθώς και το σύνολο των μορφών σε ψηφιακά, ηλεκτρονικά και άλλα νέα μέσα. Για την δημιουργική γραφή είναι δυνατό να χρησιμοποιηθεί ως κείμενο αναφοράς οποιοδήποτε είδος και μορφή γραφής  ωστόσο τα παράγωγα της τείνουν να είναι ευφάνταστες εκφράσεις του κόσμου οι οποίες προσκαλούν το κοινό και τον αναγνώστη να συμμετάσχει. (Bennett et al., 2008)</w:t>
      </w:r>
    </w:p>
    <w:p w14:paraId="7E5A89B0" w14:textId="77777777" w:rsidR="00E2517D" w:rsidRPr="00B01C0D" w:rsidRDefault="00E2517D" w:rsidP="00B01C0D">
      <w:pPr>
        <w:pStyle w:val="Web"/>
        <w:spacing w:line="360" w:lineRule="auto"/>
        <w:contextualSpacing/>
        <w:mirrorIndents/>
        <w:jc w:val="both"/>
        <w:rPr>
          <w:bCs/>
        </w:rPr>
      </w:pPr>
      <w:r w:rsidRPr="00B01C0D">
        <w:t xml:space="preserve">Για κάποιους η δημιουργική γραφή φαίνεται να ταυτίζεται με την παραγωγή λογοτεχνικών κειμένων ενώ αντίθετα για μερικούς άλλους με την ικανότητα παραγωγής μιας καινοφανούς σύνθεσης ή ανασύνθεσης που δύναται να καλύπτει ένα πλατύ φάσμα κειμένων δίχως αποκλειστικές συνδέσεις με τη λογοτεχνία. (Κωτόπουλος, 2011) Η ανασύσταση βιωμάτων με αφετηρία το συναίσθημα αποτελεί ένα βασικό στοιχείο της φιλοσοφίας της δημιουργικής γραφής. (Temizkan, 2011) </w:t>
      </w:r>
    </w:p>
    <w:p w14:paraId="72611D7F" w14:textId="77777777" w:rsidR="00631D4D" w:rsidRPr="00B01C0D" w:rsidRDefault="00E2517D" w:rsidP="00B01C0D">
      <w:pPr>
        <w:spacing w:line="360" w:lineRule="auto"/>
        <w:jc w:val="both"/>
        <w:rPr>
          <w:bCs/>
        </w:rPr>
      </w:pPr>
      <w:r w:rsidRPr="00B01C0D">
        <w:t xml:space="preserve">Μέσα από ενδελεχή εξέταση της δημιουργικής γραφής αποδεικνύεται ότι η ίδια δεν μένει μόνο στην αναζήτηση και την επιθυμία ανάδειξης των χαρακτηριστικών εκείνων που ορίζουν έναν άνθρωπο δημιουργικό αλλά εμβαθύνει στα ιδιαίτερα δεδομένα και στα πλαίσια εντός των οποίων εξωτερικεύεται η δημιουργικότητα του ανθρώπου. Ο εκάστοτε εν δυνάμει συγγραφέας προκειμένου να μπορέσει να γράψει, να εξετάσει τα γραφόμενα του, να τα τροποποιήσει και να τα διασκευάσει πρέπει να έχει ανεπτυγμένη την κριτική του ικανότητα. Αυτό συμβαίνει γιατί καλείται σε παράλληλο χρόνο να κινείται σε δύο πεδία τα οποία το ένα συμπληρώνει το άλλο. Αρχικά στην πράξη της δημιουργικής γραφής και μετέπειτα στην πράξη της κριτικής στη γραφή και τα αποτελέσματά της. Η παραπάνω διαδικασία εξετάζει βιωματικά τον λόγο και τις ικανότητές του και βασίζεται στην ανασύνθεσή του με απώτερο στόχο τη δημιουργία καινούργιων κειμένων. (Κωτόπουλος, 2014). </w:t>
      </w:r>
    </w:p>
    <w:p w14:paraId="12B57505" w14:textId="77777777" w:rsidR="00E2517D" w:rsidRPr="00B01C0D" w:rsidRDefault="00E2517D" w:rsidP="00B01C0D">
      <w:pPr>
        <w:spacing w:line="360" w:lineRule="auto"/>
        <w:jc w:val="both"/>
        <w:rPr>
          <w:bCs/>
        </w:rPr>
      </w:pPr>
      <w:r w:rsidRPr="00B01C0D">
        <w:t>Το παιχνίδι με τη γλώσσα και τις λέξεις, οι μικρές αλλαγές στους κανόνες  χωρίς αισθήματα ενοχής και γενικά οι δοκιμές και η παιγνιώδης</w:t>
      </w:r>
      <w:r w:rsidR="00631D4D" w:rsidRPr="00B01C0D">
        <w:t xml:space="preserve"> </w:t>
      </w:r>
      <w:r w:rsidRPr="00B01C0D">
        <w:t xml:space="preserve">διάθεση αποτελούν κάποια από τα βασικά χαρακτηριστικά που διέπουν τα κείμενα της δημιουργικής γραφής. Αυτού του είδους η γραφή ταιριάζει μεταξύ τους γνωστικούς και συναισθηματικούς τρόπους σκέψης. (Maley, 2009) Η δημιουργική γραφή περιέχει την υπέρβαση του κοινότοπου χωρίς όμως να απομακρύνεται από τους βασικούς κανόνες γραφής, την παραγωγή σκέψεων που διαφέρουν από αυτές των υπολοίπων με τη συνδρομή της προσωπικής φαντασίας, τη δημιουργία πρωτότυπων κειμένων και τη συγγραφή με βάση τους ορθούς κανόνες της γραμματικής και του συντακτικού ενώ ταυτόχρονα ο συγγραφέας χαίρεται από τη συγγραφή του κειμένου του και ξεπερνά τα πρότυπα. Στη </w:t>
      </w:r>
      <w:r w:rsidRPr="00B01C0D">
        <w:lastRenderedPageBreak/>
        <w:t xml:space="preserve">δημιουργική γραφή κεντρικό ρόλο έχουν η καινοτομία και η φαντασία και όχι η τυποποίηση των σκέψεων. (Temizkan, 2011). </w:t>
      </w:r>
    </w:p>
    <w:p w14:paraId="5656F93D" w14:textId="77777777" w:rsidR="00E2517D" w:rsidRPr="00B01C0D" w:rsidRDefault="00E2517D" w:rsidP="00B01C0D">
      <w:pPr>
        <w:spacing w:line="360" w:lineRule="auto"/>
        <w:jc w:val="both"/>
        <w:rPr>
          <w:bCs/>
        </w:rPr>
      </w:pPr>
      <w:r w:rsidRPr="00B01C0D">
        <w:t xml:space="preserve">Ωστόσο η παιγνιώδης διάθεση που χαρακτηρίζει τη δημιουργική γραφή δεν πρέπει να μπερδεύεται με έναν χαλαρό και άναρχο τρόπο χρήσης του λόγου. Αντιθέτως, κατά τη διαδικασία της δημιουργικής γραφής ο γράφων καλείται να υποταχτεί και να σεβαστεί τους κανόνες του είδους. (Maley, 2009) Επίσης για τη δημιουργική γραφή απαιτείται οργάνωση, προγραμματισμός και καινούργιες ιδέες απορρίπτοντας καθετί περιορισμένο και συγκρατημένο. (Temizkan, 2011). </w:t>
      </w:r>
    </w:p>
    <w:p w14:paraId="61A46A61" w14:textId="77777777" w:rsidR="00E2517D" w:rsidRPr="00B01C0D" w:rsidRDefault="00E2517D" w:rsidP="00B01C0D">
      <w:pPr>
        <w:spacing w:line="360" w:lineRule="auto"/>
        <w:jc w:val="both"/>
        <w:rPr>
          <w:bCs/>
        </w:rPr>
      </w:pPr>
      <w:r w:rsidRPr="00B01C0D">
        <w:t xml:space="preserve">Παρόλα αυτά υπάρχουν και εκείνοι που υποστηρίζουν ότι η διδασκαλία της δημιουργικής γραφής ξεχωρίζει από τα περιορισμένα όρια της επίσημης λογοτεχνικής κριτικής. Θεωρούν ότι δεν πρέπει να αφορά αποκλειστικά και μόνο την παραγωγή ενός λογοτεχνικού είδους αλλά κάθε γραφή που είναι δυνατόν να θεωρηθεί ως κάτι δημιουργικό, με πρωτοτυπία μακριά από τα πλαίσια του συμβατικού και που συχνά φαίνεται να αντιτίθεται με την επίσημη λογοτεχνία. (Dawson, 2005) Στη δημιουργική γραφή ο γράφων μεταχειρίζεται τις λέξεις και τη φαντασία με την όψη ποιημάτων και ιστοριών. (Agus &amp; Winiharti, 2011). </w:t>
      </w:r>
    </w:p>
    <w:p w14:paraId="7B92078A" w14:textId="77777777" w:rsidR="00E2517D" w:rsidRPr="00B01C0D" w:rsidRDefault="00E2517D" w:rsidP="00B01C0D">
      <w:pPr>
        <w:spacing w:line="360" w:lineRule="auto"/>
        <w:jc w:val="both"/>
        <w:rPr>
          <w:bCs/>
        </w:rPr>
      </w:pPr>
      <w:r w:rsidRPr="00B01C0D">
        <w:t>Οι μαθητές δεν θα μπορέσουν να αποκτήσουν ένα ικανοποιητικό επίπεδο ικανότητας στη γραφή αποκλειστικά και μόνο γράφοντας μαθήματα (B</w:t>
      </w:r>
      <w:r w:rsidRPr="00B01C0D">
        <w:rPr>
          <w:lang w:val="en-US"/>
        </w:rPr>
        <w:t>abayigit</w:t>
      </w:r>
      <w:r w:rsidRPr="00B01C0D">
        <w:t>, 2019).  Μέσω της δημιουργικής γραφής είναι δυνατό να επιτευχθούν στόχοι που σχετίζονται με την ανακαλυπτική, παιδοκεντρική, βιωματική και συνεργατική μάθηση αφού μετατρέπει την παθητική μάθηση ενεργητική. Επιπροσθέτως δίνει τη δυνατότητα στα παιδιά να εξοικειωθούν με τους τρόπους, τα διάφορα μέσα και τις τεχνικές της λογοτεχνικής δημιουργίας απαλλαγμένα από την έννοια της αυστηρώς διδακτέας ύλης (Κωτόπουλος, 2014).</w:t>
      </w:r>
    </w:p>
    <w:p w14:paraId="2C384673" w14:textId="77777777" w:rsidR="00E2517D" w:rsidRPr="00B01C0D" w:rsidRDefault="00E2517D" w:rsidP="003631E4">
      <w:pPr>
        <w:spacing w:line="360" w:lineRule="auto"/>
        <w:jc w:val="both"/>
        <w:rPr>
          <w:bCs/>
        </w:rPr>
      </w:pPr>
      <w:r w:rsidRPr="00B01C0D">
        <w:t>Οι εκπαιδευτικοί, το περιεχόμενο διδασκαλίας, το πρόγραμμα σπουδών και εν γένει συνολικά όλα τα στοιχεία εκείνα που συμπληρώνουν τη διαδικασία μάθησης θα πρέπει να παροτρύνουν τα παιδιά να φτιάχνουν τα δικά τους δημιουργικά κείμενα και να κατασκευάζουν το σωστό περιβάλλον ώστε να μπορέσει να αναπτυχθεί η δημιουργικότητα του κάθε μαθητή (</w:t>
      </w:r>
      <w:r w:rsidRPr="00B01C0D">
        <w:rPr>
          <w:lang w:val="en-US"/>
        </w:rPr>
        <w:t>Babayigit</w:t>
      </w:r>
      <w:r w:rsidRPr="00B01C0D">
        <w:t>, 2019). Οι εκπαιδευτικοί που διδάσκουν μαθήματα για τη δημιουργική γραφή είναι υποχρεωμένοι να κατέχουν άριστα τη θεωρία και να την ενσωματώνουν σε πρακτικό επίπεδο (P</w:t>
      </w:r>
      <w:r w:rsidRPr="00B01C0D">
        <w:rPr>
          <w:lang w:val="en-US"/>
        </w:rPr>
        <w:t>awliczak</w:t>
      </w:r>
      <w:r w:rsidRPr="00B01C0D">
        <w:t xml:space="preserve">, 2015). Σημαντικό επίσης για την επιτυχή  διδασκαλία της δημιουργικής γραφής είναι η εύρεση πρωτότυπου και διασκεδαστικού τρόπου μετάδοσης της νέας γνώσης (Agus &amp; Winiharti, 2011). </w:t>
      </w:r>
    </w:p>
    <w:p w14:paraId="05F37370" w14:textId="77777777" w:rsidR="00E2517D" w:rsidRPr="00B01C0D" w:rsidRDefault="00E2517D" w:rsidP="00B01C0D">
      <w:pPr>
        <w:pStyle w:val="Web"/>
        <w:spacing w:line="360" w:lineRule="auto"/>
        <w:contextualSpacing/>
        <w:mirrorIndents/>
        <w:jc w:val="both"/>
        <w:rPr>
          <w:bCs/>
        </w:rPr>
      </w:pPr>
      <w:r w:rsidRPr="00B01C0D">
        <w:lastRenderedPageBreak/>
        <w:t xml:space="preserve">Σύμφωνα με έρευνες αποδεικνύεται πως η επιτυχία στη διδασκαλία της δημιουργικής γραφής επηρεάζεται από τα εργαλεία που χρησιμοποιεί ο διδάσκων. Καταρχάς, ο εκπαιδευτικός πρέπει να βρει πρωτότυπα και διαφορετικά μεταξύ τους  είδη κειμένων τα οποία θα προκαλέσουν το ενδιαφέρον του μαθητή για να δημιουργήσει ένα δικό του νέο κείμενο. Τέτοια παραδείγματα κειμένων θα μπορούσαν να είναι άρθρα περιοδικών, διαδικτυακοί ιστότοποι, φωτογραφίες, λογοτεχνικά έργα ακόμα και σύγχρονα νέα είδη λογοτεχνικής γραφής. Επίσης, πρέπει να είναι σε θέση να αντιλαμβάνεται τα διάφορα μοτίβα σκέψης των παιδιών και να εντοπίζει πώς αυτά τα μοτίβα συνδέονται με το νέο κείμενο που παράγεται. Σημαντικό ρόλο βέβαια παίζουν και η στρατηγική για τη σχεδίαση του μαθήματος καθώς οι μέθοδοι με τις οποίες εφαρμόζονται εντός της σχολικής αίθουσας  (Pawliczak, 2015). </w:t>
      </w:r>
    </w:p>
    <w:p w14:paraId="67A03201" w14:textId="77777777" w:rsidR="00E2517D" w:rsidRPr="00B01C0D" w:rsidRDefault="00E2517D" w:rsidP="00B01C0D">
      <w:pPr>
        <w:pStyle w:val="Web"/>
        <w:spacing w:line="360" w:lineRule="auto"/>
        <w:contextualSpacing/>
        <w:mirrorIndents/>
        <w:jc w:val="both"/>
        <w:rPr>
          <w:bCs/>
        </w:rPr>
      </w:pPr>
      <w:r w:rsidRPr="00B01C0D">
        <w:t xml:space="preserve">Ορισμένοι από τους λόγους που ενθαρρύνουν έναν μαθητή να πάρει μέρος σε κάποια δραστηριότητα δημιουργικής γραφής είναι δεξιότητες υψηλού επιπέδου, ευκαιρία για εξερεύνηση και παρατήρηση, απόκτηση νέας γνώσης, συχνή ανάγνωση, πρωτοτυπία, κριτική ικανότητα σχετικά με όσα συμβαίνουν στον κόσμο γύρω του, συναισθηματικός πλούτος, πολλές εμπειρίες και εξοικείωση με τη χρήση τεχνολογιών επικοινωνίας  (Temizkan, 2011). </w:t>
      </w:r>
    </w:p>
    <w:p w14:paraId="07AB318D" w14:textId="77777777" w:rsidR="00E2517D" w:rsidRPr="00B01C0D" w:rsidRDefault="00E2517D" w:rsidP="00B01C0D">
      <w:pPr>
        <w:spacing w:line="360" w:lineRule="auto"/>
        <w:jc w:val="both"/>
        <w:rPr>
          <w:bCs/>
        </w:rPr>
      </w:pPr>
      <w:r w:rsidRPr="00B01C0D">
        <w:t>Βασικός στόχος των δραστηριοτήτων που σχετίζονται με τη δημιουργική γραφή είναι να μπορέσουν τα παιδιά να ενισχύσουν τις δεξιότητές τους στην παραγωγή κειμένων. Έχουν λοιπόν την ευχέρεια να εκφραστούν και να εκφράσουν όσα γνωρίζουν είτε με τον δικό τους προσωπικό τρόπο είτε με έναν διαφορετικό, νέο τρόπο μέσα από τη δημιουργική γραφή, η οποία στηρίζεται στην ύπαρξη πρωτότυπων σχέσεων μεταξύ πολλών σκέψεων ενώ ταυτόχρονα ενδυναμώνουν την κριτική και δημιουργική τους σκέψη (Babayigit, 2019).</w:t>
      </w:r>
    </w:p>
    <w:p w14:paraId="4D9891E3" w14:textId="77777777" w:rsidR="00E2517D" w:rsidRPr="00B01C0D" w:rsidRDefault="00E2517D" w:rsidP="00B01C0D">
      <w:pPr>
        <w:spacing w:line="360" w:lineRule="auto"/>
        <w:jc w:val="both"/>
        <w:rPr>
          <w:bCs/>
        </w:rPr>
      </w:pPr>
      <w:r w:rsidRPr="00B01C0D">
        <w:t xml:space="preserve">Τα παιδιά πολύ συχνά νιώθουν περιορισμένα όχι γιατί δεν μπορούν να βρουν λύση σε ένα αφηγηματικό πρόβλημα αλλά γιατί εντοπίζουν μόνο μία μοναδική λύση. Ο καθηγητής όμως μπορεί να τα βοηθήσει και να ενισχύσει τη δημιουργικότητά τους φέρνοντας τα σε επαφή με τα έργα σύγχρονων συγγραφέων και ποιητών  (Sarbo &amp; Moxley, 1994). </w:t>
      </w:r>
    </w:p>
    <w:p w14:paraId="71219CFC" w14:textId="77777777" w:rsidR="00E2517D" w:rsidRPr="00B01C0D" w:rsidRDefault="00E2517D" w:rsidP="00B01C0D">
      <w:pPr>
        <w:spacing w:line="360" w:lineRule="auto"/>
        <w:jc w:val="both"/>
        <w:rPr>
          <w:bCs/>
        </w:rPr>
      </w:pPr>
      <w:r w:rsidRPr="00B01C0D">
        <w:t>Η δημιουργία κλίματος εμπιστοσύνης, η ύπαρξη ελεύθερης ατμόσφαιρας και η ελευθερία των μαθητών να διαλέξουν οι ίδιοι τον τρόπο μαθησιακής προσέγγισης συμβάλλουν στην ανάπτυξη στο μέγιστο βαθμό της δημιουργικότητας των παιδιών (</w:t>
      </w:r>
      <w:r w:rsidRPr="00B01C0D">
        <w:rPr>
          <w:color w:val="000000" w:themeColor="text1"/>
        </w:rPr>
        <w:t xml:space="preserve">Cheung </w:t>
      </w:r>
      <w:r w:rsidRPr="00B01C0D">
        <w:rPr>
          <w:color w:val="000000" w:themeColor="text1"/>
          <w:lang w:val="en-US"/>
        </w:rPr>
        <w:t>et</w:t>
      </w:r>
      <w:r w:rsidRPr="00B01C0D">
        <w:rPr>
          <w:color w:val="000000" w:themeColor="text1"/>
        </w:rPr>
        <w:t xml:space="preserve"> </w:t>
      </w:r>
      <w:r w:rsidRPr="00B01C0D">
        <w:rPr>
          <w:color w:val="000000" w:themeColor="text1"/>
          <w:lang w:val="en-US"/>
        </w:rPr>
        <w:t>al</w:t>
      </w:r>
      <w:r w:rsidRPr="00B01C0D">
        <w:rPr>
          <w:color w:val="000000" w:themeColor="text1"/>
        </w:rPr>
        <w:t>., 2003</w:t>
      </w:r>
      <w:r w:rsidRPr="00B01C0D">
        <w:t xml:space="preserve">). Επίσης η ανάγνωση των σωστών κειμένων και η σωστή βοήθεια από τους εκπαιδευτικούς παίζουν σημαντικό ρόλο για την επίτευξη των στόχων και τη βελτίωση των δεξιοτήτων δημιουργικής γραφής (Pawliczak, 2015). </w:t>
      </w:r>
    </w:p>
    <w:p w14:paraId="365CFB8A" w14:textId="19D8B59C" w:rsidR="00E70334" w:rsidRDefault="00E2517D" w:rsidP="00951FD7">
      <w:pPr>
        <w:spacing w:line="360" w:lineRule="auto"/>
        <w:jc w:val="both"/>
      </w:pPr>
      <w:r w:rsidRPr="00B01C0D">
        <w:lastRenderedPageBreak/>
        <w:t xml:space="preserve">Για την ενδυνάμωση των δεξιοτήτων γραφής είναι πολύ σπουδαίο να βοηθιούνται και να ενθαρρύνονται οι μαθητές και οι εκπαιδευτικοί να παρακολουθούν ένα ένα τα στάδια της συγγραφής πάντα με άξονα τους στόχους που έχουν οριστεί για την εκάστοτε  δράση. Αυτό σημαίνει ότι το παραγόμενο κείμενο είναι δυνατό να επεξεργαστεί υπό το πρίσμα δύο διαφορετικών οπτικών γωνιών. Από τη μία πλευρά με βάση τους γραμματικούς κανόνες, τη χρήση κατάλληλου λεξιλογίου, την ορθογραφία και τα σημεία στίξης και από την άλλη με βάση τα θέματα δομής, το περιεχόμενο, το θέμα και το νόημα καθώς και ορισμένα άλλα συμπληρωματικά στοιχεία. Επιπλέον, είναι σημαντικό να οργανώνονται προγράμματα δημιουργικής γραφής για την ενίσχυση των δεξιοτήτων των παιδιών. Τα προγράμματα αυτά μπορεί να περιλαμβάνουν διάφορους τύπους δράσεων και ποικίλα είδη κειμένων όπως παραμύθια, ποιήματα </w:t>
      </w:r>
      <w:r w:rsidRPr="00B01C0D">
        <w:rPr>
          <w:color w:val="000000" w:themeColor="text1"/>
        </w:rPr>
        <w:t>ή</w:t>
      </w:r>
      <w:r w:rsidRPr="00B01C0D">
        <w:rPr>
          <w:color w:val="FF0000"/>
        </w:rPr>
        <w:t xml:space="preserve"> </w:t>
      </w:r>
      <w:r w:rsidRPr="00B01C0D">
        <w:t xml:space="preserve">φανταστικές ιστορίες (Ulu, 2019). </w:t>
      </w:r>
    </w:p>
    <w:p w14:paraId="29BBE3AF" w14:textId="77777777" w:rsidR="00D3557C" w:rsidRPr="006F499E" w:rsidRDefault="00D3557C" w:rsidP="00951FD7">
      <w:pPr>
        <w:spacing w:line="360" w:lineRule="auto"/>
        <w:jc w:val="both"/>
      </w:pPr>
    </w:p>
    <w:p w14:paraId="5550F2F4" w14:textId="190FF6A1" w:rsidR="003631E4" w:rsidRPr="00D3557C" w:rsidRDefault="00E2517D" w:rsidP="00951FD7">
      <w:pPr>
        <w:pStyle w:val="2"/>
        <w:spacing w:line="360" w:lineRule="auto"/>
        <w:ind w:firstLine="0"/>
        <w:rPr>
          <w:rFonts w:ascii="Times New Roman" w:hAnsi="Times New Roman" w:cs="Times New Roman"/>
          <w:i/>
          <w:iCs/>
          <w:color w:val="000000" w:themeColor="text1"/>
          <w:sz w:val="24"/>
          <w:szCs w:val="24"/>
        </w:rPr>
      </w:pPr>
      <w:bookmarkStart w:id="34" w:name="_Toc159776367"/>
      <w:bookmarkStart w:id="35" w:name="_Toc160712633"/>
      <w:r w:rsidRPr="00D3557C">
        <w:rPr>
          <w:rFonts w:ascii="Times New Roman" w:hAnsi="Times New Roman" w:cs="Times New Roman"/>
          <w:i/>
          <w:iCs/>
          <w:color w:val="000000" w:themeColor="text1"/>
          <w:sz w:val="24"/>
          <w:szCs w:val="24"/>
        </w:rPr>
        <w:t>2.2 Παιδική λογοτεχνία και αναπηρία-κριτήρια επιλογής κειμένων για εφαρμογή δημιουργικής γραφής στο σχολείο</w:t>
      </w:r>
      <w:bookmarkEnd w:id="34"/>
      <w:bookmarkEnd w:id="35"/>
    </w:p>
    <w:p w14:paraId="7D99828A" w14:textId="77777777" w:rsidR="00E2517D" w:rsidRPr="00B01C0D" w:rsidRDefault="00E2517D" w:rsidP="00B01C0D">
      <w:pPr>
        <w:pStyle w:val="Web"/>
        <w:spacing w:line="360" w:lineRule="auto"/>
        <w:jc w:val="both"/>
      </w:pPr>
      <w:r w:rsidRPr="00B01C0D">
        <w:t xml:space="preserve">Για τη δημιουργική γραφεί καταλληλότερο είδος κειμένων είναι η μυθοπλασία. Αυτό συμβαίνει γιατί μέσω της μυθοπλασίας ενεργοποιείται ευκολότερα η φαντασία και υπάρχει μεγαλύτερο περιθώριο για δημιουργική έκφραση. Εντούτοις, ο εκπαιδευτικός δύναται να χρησιμοποιήσει και κείμενα από μη μυθοπλαστικά βιβλία για να έχουν τη δυνατότητα οι μαθητές να έρθουν σε επαφή με διαφορετικά λογοτεχνικά είδη. Μια σωστά οργανωμένη ιστορία διέπεται από τα εξής τέσσερα βασικά χαρακτηριστικά: χαρακτήρα, σκηνικό, πλοκή και πρόβλημα. Επιπλέον πρέπει να φαίνεται με σαφήνεια στη δομή του κειμένου η αρχή, η μέση και το τέλος  (Agus &amp; Winiharti, 2011). </w:t>
      </w:r>
    </w:p>
    <w:p w14:paraId="0531D60E" w14:textId="77777777" w:rsidR="00E2517D" w:rsidRPr="00B01C0D" w:rsidRDefault="00E2517D" w:rsidP="00B01C0D">
      <w:pPr>
        <w:pStyle w:val="Web"/>
        <w:spacing w:line="360" w:lineRule="auto"/>
        <w:jc w:val="both"/>
      </w:pPr>
      <w:r w:rsidRPr="00B01C0D">
        <w:t xml:space="preserve">Η αφήγηση είναι το πιο κατάλληλο είδος για μελέτη γιατί εμπεριέχει στη δομή της και φανταστικά αλλά και μη φανταστικά στοιχεία. Για αυτό τον λόγο το μεγαλύτερο μέρος των δραστηριοτήτων δημιουργικής γραφής είναι σωστό να βασίζονται κατά κύριο λόγο στην αφήγηση σε σχέση με άλλα είδη. Αυτό εξηγείται αν αναλογιστούμε ότι τα παιδιά δείχνουν ενδιαφέρον για την αφήγηση από κάποια ηλικία και μετά. Επίσης, μέσα στην αφήγηση μπορούν να χρησιμοποιηθούν με πολλούς τρόπους η δημιουργική σκέψη και οι δραστηριότητες της δημιουργικής γραφής επειδή δημιουργείται ένα ευρύ πεδίο μελέτης (Temizkan, 2011). Αυτό βέβαια συμβαίνει επειδή ο μαθητής καλείται να χρησιμοποιήσει πολύπλευρες και υψηλού επιπέδου δεξιότητες σκέψης από την πρώτη κιόλας βαθμίδα εκπαίδευσης (Babayigit, 2019). </w:t>
      </w:r>
    </w:p>
    <w:p w14:paraId="63ED9C8B" w14:textId="77777777" w:rsidR="00E2517D" w:rsidRPr="00B01C0D" w:rsidRDefault="00E2517D" w:rsidP="00B01C0D">
      <w:pPr>
        <w:pStyle w:val="Web"/>
        <w:spacing w:line="360" w:lineRule="auto"/>
        <w:jc w:val="both"/>
      </w:pPr>
      <w:r w:rsidRPr="00B01C0D">
        <w:lastRenderedPageBreak/>
        <w:t xml:space="preserve">Ταυτόχρονα τα παιδικά παραμύθια με την προϋπόθεση πάντα ότι επιλέγονται με προσεκτικό τρόπο είναι δυνατό να γίνουν σημαντική πηγή διδασκαλίας και εκμάθησης της δημιουργικής γραφής αφού οι συγκεκριμένες ιστορίες δίνουν την ευκαιρία στους μαθητές να επεκτείνουν τη φαντασία τους και να εκφράσουν την επιθυμία να φτιάξουν τη δική τους ιστορία (Agus &amp; Winiharti, 2011). </w:t>
      </w:r>
    </w:p>
    <w:p w14:paraId="2D9B68F3" w14:textId="77777777" w:rsidR="00E2517D" w:rsidRPr="00B01C0D" w:rsidRDefault="00E2517D" w:rsidP="00B01C0D">
      <w:pPr>
        <w:pStyle w:val="Web"/>
        <w:spacing w:line="360" w:lineRule="auto"/>
        <w:jc w:val="both"/>
      </w:pPr>
      <w:r w:rsidRPr="00B01C0D">
        <w:t xml:space="preserve">Σε ό,τι αφορά την ποίηση υπάρχουν κάποια συγκεκριμένα γνωρίσματα τα οποία θεωρούνται απαραίτητα για τη συγγραφή και αποτελούν τα βασικά κριτήρια για να γίνει σωστή επιλογή ποιημάτων για παιδιά μικρότερης ηλικίας. Καταρχάς είναι σημαντικό να υπάρχουν πολλές εικόνες οι οποίες αν είναι δυνατό να εναλλάσσονται αρκετα γρήγορα και απρόβλεπτα. Δεύτερον, είναι αναγκαία η ύπαρξη μουσικότητας που εντείνεται μέσω μετρικής ποικίλης ρυθμικότητας, χρήση τροχαϊκού μέτρου, ηχητικά παίγνια, ύπαρξη ομοιοκαταληξίας και ειδικά αν από αυτό επηρεάζεται και το νόημα. Τρίτον, σημασία έχουν και τα μέρη του λόγου που υπάρχουν στα ποιήματα, πιο συγκεκριμένα η ύπαρξη περισσότερων ρημάτων και λιγότερων επιθέτων είναι σημαντικό στοιχείο. Ταυτόχρονα καίριο ρόλο παίζει η παιγνιώδης γραφή και μορφή.  Τέταρτον, τα ποιήματα με λίγους στίχους και νοηματική αυτοτέλεια είναι αγαπητά στους μαθητές. Στα πιο μεγάλα παιδιά αρέσουν τα ποιήματα με διασκεδαστικό νόημα (Αναγνώστου, 2021). </w:t>
      </w:r>
    </w:p>
    <w:p w14:paraId="567FC560" w14:textId="147531E4" w:rsidR="00E70334" w:rsidRPr="00B01C0D" w:rsidRDefault="00E2517D" w:rsidP="00951FD7">
      <w:pPr>
        <w:pStyle w:val="Web"/>
        <w:spacing w:line="360" w:lineRule="auto"/>
        <w:jc w:val="both"/>
      </w:pPr>
      <w:r w:rsidRPr="00B01C0D">
        <w:t xml:space="preserve">Η δημιουργία είναι ποιήματος δεν είναι απλά μια μηχανική άσκηση. Χρειάζεται ατομική προσπάθεια από τα παιδιά και ενθαρρύνονται να χρησιμοποιήσουν τις προσωπικές τους εμπειρίες. Κάθε παιδί ανταποκρίνεται με τον δικό του τρόπο απέναντι </w:t>
      </w:r>
      <w:r w:rsidRPr="00B71FDF">
        <w:t>σε ένα ποίημα. Τα ποιήματα δίνουν την αφετηρία και το έναυσμα και λειτουργούν ως θετικό πρότυπο για δημιουργικό κείμενο. Εμπεριέχουν διλήμματα, συγκρούσεις, αγάπη και λύπη προκαλώντας έντονες συγκινήσεις στα παιδιά. Μέσω της συναισθηματικής απόκρισης τα παιδιά μπαίνουν τα ίδια στη διαδικασία να μάθουν τη γλώσσα και σιγά σιγά τη μαθαίνουν καλύτερα. Όταν τα παιδιά επεξεργαστούν και ερευνήσουν την γλώσσα των ποιημάτων μπορούν να υιοθετήσουν χρήσιμες ιδέες για γραφή. Από αυτή την οπτική η συγγραφή ποιημάτων αποτελεί ερέθισμα για να αναπτύξουν οι μαθητές τη δημιουργικότητά τους  (Kirkgöz, 2014). Η επεξεργασία αυτών των λογοτεχνικών ειδών βοηθά την ανάπτυξη σε ό,τι σχετίζεται με την οργάνωση της σκέψης, τη σωστή χρήση της γλώσσας, την επιλογή της κατάλληλης λέξης για κάθε περίσταση και</w:t>
      </w:r>
      <w:r w:rsidRPr="00B01C0D">
        <w:t xml:space="preserve"> την ορθή χρήση των κανόνων γραμματικής και συντακτικού (Ulu, 2019). </w:t>
      </w:r>
    </w:p>
    <w:p w14:paraId="203776A6" w14:textId="6F07C287" w:rsidR="003631E4" w:rsidRPr="00D3557C" w:rsidRDefault="00E2517D" w:rsidP="00951FD7">
      <w:pPr>
        <w:pStyle w:val="2"/>
        <w:spacing w:line="360" w:lineRule="auto"/>
        <w:ind w:firstLine="0"/>
        <w:rPr>
          <w:rFonts w:ascii="Times New Roman" w:hAnsi="Times New Roman" w:cs="Times New Roman"/>
          <w:i/>
          <w:iCs/>
          <w:color w:val="000000" w:themeColor="text1"/>
          <w:sz w:val="24"/>
          <w:szCs w:val="24"/>
        </w:rPr>
      </w:pPr>
      <w:bookmarkStart w:id="36" w:name="_Toc159776368"/>
      <w:bookmarkStart w:id="37" w:name="_Toc160712634"/>
      <w:r w:rsidRPr="00D3557C">
        <w:rPr>
          <w:rFonts w:ascii="Times New Roman" w:hAnsi="Times New Roman" w:cs="Times New Roman"/>
          <w:i/>
          <w:iCs/>
          <w:color w:val="000000" w:themeColor="text1"/>
          <w:sz w:val="24"/>
          <w:szCs w:val="24"/>
        </w:rPr>
        <w:lastRenderedPageBreak/>
        <w:t>2.3 Τεχνικές Δημιουργικής Γραφής</w:t>
      </w:r>
      <w:bookmarkEnd w:id="36"/>
      <w:bookmarkEnd w:id="37"/>
    </w:p>
    <w:p w14:paraId="6FC5B5DC" w14:textId="77777777" w:rsidR="00E2517D" w:rsidRPr="00B01C0D" w:rsidRDefault="00E2517D" w:rsidP="00B71FDF">
      <w:pPr>
        <w:spacing w:line="360" w:lineRule="auto"/>
        <w:jc w:val="both"/>
        <w:rPr>
          <w:color w:val="FF0000"/>
        </w:rPr>
      </w:pPr>
      <w:r w:rsidRPr="00B01C0D">
        <w:t xml:space="preserve">Η διδασκαλία της δημιουργικής γραφής έχει ως στόχο να καταφέρουν οι μαθητές να παράγουν μόνοι τους κείμενα από κάθε λογοτεχνικό είδος. Μέσα από τις πολλές διδακτικές εφαρμογές που υπάρχουν έχει αποδειχτεί ότι δεν υφίσταται μόνο ένα μοντέλο διδασκαλίας αλλά αντιθέτως υπάρχουν πολλές και διαφορετικές στρατηγικές που εμπεριέχουν ποικίλες δραστηριότητες που χαρακτηρίζονται από πρωτοτυπία, είναι ευπροσάρμοστες και έχουν επικοινωνιακό χαρακτήρα (Γρόσδος, 2014). </w:t>
      </w:r>
    </w:p>
    <w:p w14:paraId="0EDEB562" w14:textId="77777777" w:rsidR="00E2517D" w:rsidRPr="00B01C0D" w:rsidRDefault="00E2517D" w:rsidP="00B71FDF">
      <w:pPr>
        <w:spacing w:line="360" w:lineRule="auto"/>
        <w:jc w:val="both"/>
        <w:rPr>
          <w:color w:val="FF0000"/>
        </w:rPr>
      </w:pPr>
      <w:r w:rsidRPr="00B01C0D">
        <w:t xml:space="preserve">Η πληθώρα των τεχνικών και των υλικών που χρησιμοποιούνται αναδεικνύει την ευρηματικότητα. Ο τρόπος που εφαρμόζεται η κάθε εκπαιδευτική τεχνική είναι ενδεικτική και άρα εύκολα προσαρμόσιμη. Σε κάθε περίπτωση ο εμψυχωτής είναι εκείνος που προσαρμόζει, αντικαθιστά και εμπλουτίζει το εκπαιδευτικό υλικό ανάλογα με τις ανάγκες. Οι τεχνικές που προτείνονται δημιουργούν τις επικοινωνιακές συνθήκες αφού οι συμμετέχοντες αντιμετωπίζουν ένα υπαρκτό ζήτημα  που προσομοιάζει με διάφορα γεγονότα. Η δράση λαμβάνει χώρα εντός μιας ατμόσφαιρας μαγευτικής κάποιου λογοτεχνικού κειμένου, κάποιου ποιήματος και ορισμένων εικόνων (Γρόσδος, 2014). </w:t>
      </w:r>
    </w:p>
    <w:p w14:paraId="10E118D7" w14:textId="77777777" w:rsidR="00E2517D" w:rsidRPr="00B01C0D" w:rsidRDefault="00E2517D" w:rsidP="00B71FDF">
      <w:pPr>
        <w:spacing w:line="360" w:lineRule="auto"/>
        <w:jc w:val="both"/>
      </w:pPr>
      <w:r w:rsidRPr="00B01C0D">
        <w:t>Η διδακτική παρέμβαση περιέχει ή ασκήσεις απλής μορφής που διαρκούν λίγο και τα παιδιά δρουν αυθόρμητα ή σχεδιασμό και πραγματοποίηση δράσεων. Αρχικά ο εμψυχωτής δίνει στους συμμετέχοντες ένα δυνατό συναισθηματικά ερέθισμα το οποίο μπορεί να είναι ένα γεγονός, ένα απόσπασμα κειμένου, ένα ολόκληρο κείμενο ή εικόνες άλλοτε σταθερές και άλλοτε κινούμενες. Ο βαθμός που το παιδί θα ταυτιστεί συναισθηματικά και ο βαθμός που θα συμμετάσχει συναρτάται από παράγοντες όπως κατά πόσο αληθοφανές είναι το γεγονός, πόσο παιγνιώδης είναι ο χαρακτήρας της δράσης, πόσο ταιριάζει με τα ενδιαφέροντα του μαθητή και τέλος κατά πόσο το ίδιο το γεγονός αφήνει χώρο για να εκδηλωθούν οι εμπειρίες του συμμετέχοντος (Γρόσδος, 2014).</w:t>
      </w:r>
      <w:r w:rsidRPr="00B01C0D">
        <w:rPr>
          <w:color w:val="FF0000"/>
        </w:rPr>
        <w:t xml:space="preserve"> </w:t>
      </w:r>
    </w:p>
    <w:p w14:paraId="2682B857" w14:textId="77777777" w:rsidR="00E2517D" w:rsidRPr="00B01C0D" w:rsidRDefault="00E2517D" w:rsidP="00B71FDF">
      <w:pPr>
        <w:spacing w:line="360" w:lineRule="auto"/>
        <w:jc w:val="both"/>
      </w:pPr>
      <w:r w:rsidRPr="00B01C0D">
        <w:t xml:space="preserve">Οι δράσεις σχεδιάζονται με τέτοια μορφή ώστε να παρακινούν τους μαθητές σε δραστηριότητες είτε ατομικές είτε ομαδικές κατά τη διάρκεια των οποίων βρίσκονται αντιμέτωποι με ένα πρόβλημα που πρέπει να βρουν λύση δημιουργώντας προφορικό ή γραπτό λόγο. Αυτό γίνεται με τους εξής τρόπους: είτε θέτοντας ορισμένες ερωτήσεις, είτε ζητώντας κάποιες πληροφορίες, είτε εκφράζοντας συναισθήματα, είτε περιγράφοντας πρόσωπα και καταστάσεις Την ίδια στιγμή όμως γράφουν έχοντας ως ερέθισμα άμεσες ή έμμεσες ή σκοπούμενες εμπειρίες (Γρόσδος &amp; Ντάγιου, 2003). </w:t>
      </w:r>
    </w:p>
    <w:p w14:paraId="7FE698F9" w14:textId="77777777" w:rsidR="00E2517D" w:rsidRPr="00B01C0D" w:rsidRDefault="00E2517D" w:rsidP="00B71FDF">
      <w:pPr>
        <w:spacing w:line="360" w:lineRule="auto"/>
        <w:jc w:val="both"/>
      </w:pPr>
      <w:r w:rsidRPr="00B01C0D">
        <w:t xml:space="preserve">Ο εμψυχωτής πρέπει να οργανώνει τις δραστηριότητές του με τέτοιο τρόπο ώστε η καθοδήγηση να διαγράφει φθίνουσα πορεία. Στην αρχή ξεκινά από τις ανάγκες </w:t>
      </w:r>
      <w:r w:rsidRPr="00B01C0D">
        <w:lastRenderedPageBreak/>
        <w:t xml:space="preserve">των μαθητών  όπως είναι η αυτοεκτίμηση κατά τη συγγραφή, οι περασμένες εμπειρίες και οι γνώσεις συγγραφής και καθορίζει τον βαθμό που θα παρεμβαίνει εκείνος στη διαδικασία συγγραφής όπως για παράδειγμα δίνοντας συμβουλές, επισημαίνοντας αδυναμίες, προτείνοντας πιθανές λύσεις και σχολιάζοντας. Σιγά σιγά όμως φτάνει στο σημείο να επεμβαίνει μόνο όταν οι συμμετέχοντες βρίσκονται μπροστά σε κάποιο αδιέξοδο δίνοντας τους νέα ερεθίσματα χωρίς όμως ποτέ να περιορίζει τη δημιουργικότητά τους. Αξίζει να σημειωθεί ότι στα κριτήρια με τα οποία πρέπει να επιλεγεί η τεχνική της δημιουργικής γραφής είναι απαραίτητο να προσμετρηθούν η ελκυστικότητα και ο παιγνιώδης χαρακτήρας γιατί ο συνδυασμός αυτών των δύο παραμέτρων θα προσδώσει στα παιδιά τη χαρά της δημιουργίας του δικού του έργου. Με βάση όσα προαναφέρθηκαν οι τεχνικές είναι δυνατό να διαιρεθούν ως καθοδηγούμενες και ως χαλαρής καθοδήγησης. </w:t>
      </w:r>
    </w:p>
    <w:p w14:paraId="4C879193" w14:textId="77777777" w:rsidR="00E2517D" w:rsidRPr="00B01C0D" w:rsidRDefault="00E2517D" w:rsidP="00B71FDF">
      <w:pPr>
        <w:spacing w:line="360" w:lineRule="auto"/>
        <w:jc w:val="both"/>
      </w:pPr>
      <w:r w:rsidRPr="00B01C0D">
        <w:t xml:space="preserve">Η πληθώρα των δράσεων δημιουργικής γραφής οδήγησε στο διαχωρισμό των τεχνικών σε ομάδες για λειτουργικούς σκοπούς. Για να κατηγοριοποιηθούν λοιπόν ορίστηκαν σαν κριτήρια ο χαρακτήρας των δράσεων (οι διδακτικές πρακτικές που ακολουθούνται) και το διδακτικό υλικό που χρησιμοποιείται (ειδολογική διάκριση) (Γρόσδος, 2014). </w:t>
      </w:r>
    </w:p>
    <w:p w14:paraId="07E89DD5" w14:textId="77777777" w:rsidR="00E2517D" w:rsidRPr="00B01C0D" w:rsidRDefault="00E2517D" w:rsidP="00B71FDF">
      <w:pPr>
        <w:spacing w:line="360" w:lineRule="auto"/>
        <w:jc w:val="both"/>
      </w:pPr>
      <w:r w:rsidRPr="00B01C0D">
        <w:t>Παρακάτω θα αναλυθούν σύντομα οι βασικές τεχνικές δημιουργικής γραφής. Μία τεχνική της δημιουργικής γραφής είναι η αξιοποίηση της τεχνικής εικόνων. Στην εποχή μας η παραγωγή των νοημάτων στηρίζεται στον συνδυασμό διαφορετικών σημειωτικών τρόπων και όχι αποκλειστικά στον γλωσσικό σημειωτικό τρόπο όπως συνέβαινε παλαιότερα. Τα περισσότερα κείμενα πλέον είναι πολυτροπικά δηλαδή συνυπάρχει ο γραπτός λόγος με την εικόνα. Σαν κείμενο νοείται μια πληθώρα κοινωνικών καταστάσεων και γεγονότων όπως για παράδειγμα τα γραπτά κείμενα, οι ζωγραφικοί πίνακες, οι αφίσες, οι ταινίες του κινηματογράφου, τα διαφημιστικά μηνύματα, οι θεατρικές παραστάσεις. Το υλικό που χρησιμοποιείται για τη διδασκαλία πηγάζει από την καθημερινότητα, τον καθημερινό λόγο, τον τύπο, τον πολιτισμό, τις τέχνες, τις επιστήμες, τα λογοτεχνικά είδη. (Γρόσδος &amp; Ντάγιου, 2003).</w:t>
      </w:r>
    </w:p>
    <w:p w14:paraId="01FB974D" w14:textId="77777777" w:rsidR="00E2517D" w:rsidRPr="00B01C0D" w:rsidRDefault="00E2517D" w:rsidP="00B71FDF">
      <w:pPr>
        <w:spacing w:line="360" w:lineRule="auto"/>
        <w:jc w:val="both"/>
      </w:pPr>
      <w:r w:rsidRPr="00B01C0D">
        <w:t xml:space="preserve">Η εικόνα ως μέσο αναπαράστασης του κόσμου είναι μία προσομοίωση συμβάντων. Η συμβολής της είναι πολυσήμαντη στη δημιουργική διαδικασία. Από τις παραμέτρους που έχουν καταγραφθεί ξεχωρίζουν οι εξής: οι συνθήκες που χρησιμοποιούνται οι εικόνες, το είδος και η γνησιότητα του απεικονιστικού υλικού, οι μορφές απεικόνισης, η πολυσημία των εικόνων, η ιδιότητα της συμβολοποίησης, η δύναμη του προσομοιωτικού συμβάντος που δημιουργείται και ο βαθμός του οπτικού γραμματισμού των μαθητών ώστε να είναι σε θέση να ενσωματώσουν στρατηγικές </w:t>
      </w:r>
      <w:r w:rsidRPr="00B01C0D">
        <w:lastRenderedPageBreak/>
        <w:t xml:space="preserve">αποκωδικοποίησης των εικόνων. Είναι βέβαια σημαντικό να καταλάβουμε πως η εικόνα ως δημιουργικό μέσο δεν της αφαιρεί το κοινωνικό της χαρακτήρα ούτε και την οπτική αξία. </w:t>
      </w:r>
    </w:p>
    <w:p w14:paraId="2BE80AD0" w14:textId="77777777" w:rsidR="00E2517D" w:rsidRPr="00B01C0D" w:rsidRDefault="00E2517D" w:rsidP="00B71FDF">
      <w:pPr>
        <w:spacing w:line="360" w:lineRule="auto"/>
        <w:jc w:val="both"/>
      </w:pPr>
      <w:r w:rsidRPr="00B01C0D">
        <w:t>Η ανάγνωση και η επεξήγηση της εικόνας συνδέεται με την παραγωγή και τη χρήση λόγου αφού μέσω της επεξεργασίας διευκολύνεται η δόμηση σύνθετων εννοιών και η έκφραση λόγου (</w:t>
      </w:r>
      <w:r w:rsidRPr="00B01C0D">
        <w:rPr>
          <w:lang w:val="en-US"/>
        </w:rPr>
        <w:t>Rogers</w:t>
      </w:r>
      <w:r w:rsidRPr="00B01C0D">
        <w:t xml:space="preserve">, 1984). Το προσομοιωτικό περιβάλλον που δημιουργείται λειτουργεί υποκατάστατο μιας έμμεσης ή σκοπούμενης εμπειρίας στην οποία ο μαθητής καλείται να δημιουργήσει μια σχέση με την εικόνα, να μπει νοητικά σε αυτήν να βρει έναν φανταστικό ρόλο για τον ίδιο, να ταυτιστεί με ήρωες και εν συνεχεία να δράσει.    </w:t>
      </w:r>
    </w:p>
    <w:p w14:paraId="7FF39CFC" w14:textId="77777777" w:rsidR="00E2517D" w:rsidRPr="00B01C0D" w:rsidRDefault="00E2517D" w:rsidP="00B71FDF">
      <w:pPr>
        <w:spacing w:line="360" w:lineRule="auto"/>
        <w:jc w:val="both"/>
      </w:pPr>
      <w:r w:rsidRPr="00B01C0D">
        <w:t xml:space="preserve">Για να υπάρξει προσομοιωτική περίσταση επικοινωνίας είναι απαραίτητη η ύπαρξη σεναρίου που θα παρουσιαστεί εικονικά και λεκτικά. Το γεγονός θα πρέπει να είναι ρεαλιστικό, αληθοφανές και να παρέχει στοιχεία της περίπτωσης επικοινωνίας. Για να παραχθεί λόγος με αφορμή κάποιο οπτικό ερέθισμα πρέπει να υπάρχουν απλές διδακτικές εφαρμογές αλλά και περισσότερο σύνθετες δράσεις κατασκευής, διατύπωσης και αποτύπωσης νοημάτων. </w:t>
      </w:r>
    </w:p>
    <w:p w14:paraId="3FDA7512" w14:textId="77777777" w:rsidR="00E2517D" w:rsidRPr="00B01C0D" w:rsidRDefault="00E2517D" w:rsidP="00B71FDF">
      <w:pPr>
        <w:spacing w:line="360" w:lineRule="auto"/>
        <w:jc w:val="both"/>
      </w:pPr>
      <w:r w:rsidRPr="00B01C0D">
        <w:t xml:space="preserve">Όταν επιλέγουμε εικόνες για να παραγωγή κειμένων οφείλουμε να πάρουμε αποφάσεις σχετικά με τη διδασκαλία λαμβάνοντας υπόψη τα παρακάτω ερωτήματα: α. Μας νοιάζει ο θεατής ή η εικόνα; β. Με ποια από τα χαρακτηριστικά της εικόνας θα μπορέσει να ταυτιστεί ο μαθητής; γ. Θα δώσουμε γνήσιες εικόνες ή ψευδοεικόνες  και δ. Οι εικόνες που θα δώσουμε είναι πολυσήμαντες ή μονοσήμαντες ως προς την ερμηνεία που επιδέχονται. </w:t>
      </w:r>
    </w:p>
    <w:p w14:paraId="3ACA0164" w14:textId="77777777" w:rsidR="00E2517D" w:rsidRPr="00B01C0D" w:rsidRDefault="00E2517D" w:rsidP="00B71FDF">
      <w:pPr>
        <w:spacing w:line="360" w:lineRule="auto"/>
        <w:jc w:val="both"/>
      </w:pPr>
      <w:r w:rsidRPr="00B01C0D">
        <w:t xml:space="preserve">Υπερεικόνα ονομάζεται η εικόνα εκείνη στην οποία εμπεριέχονται πολλά και διαφορετικά μεταξύ τους επίπεδα θέασης. Δίνει τη δυνατότητα να ανακληθούν αναπαραστάσεις σε συνδυασμό με την έννοια των πολυγραμματισμών και παράλληλα βοηθά στο να κατανοήσουμε ότι υπάρχουν ποικίλες οπτικές γωνίες και όχι ένα μόνο αντικειμενικό περιεχόμενο. Για τον σχεδιασμό τέτοιου είδους δράσεων πρέπει να συνυπολογίζονται τα ενδιαφέροντα, οι ανάγκες και τα βιώματα των μαθητών. Επίσης παρέχει σε όσους συμμετέχουν την ευκαιρία της αλληλεπιδραστικής επικοινωνίας με πολλά ερεθίσματα συνδυάζοντας την κατανάλωση και την παραγωγή εικόνων. </w:t>
      </w:r>
    </w:p>
    <w:p w14:paraId="72A42899" w14:textId="77777777" w:rsidR="00E2517D" w:rsidRPr="00B01C0D" w:rsidRDefault="00E2517D" w:rsidP="00B71FDF">
      <w:pPr>
        <w:spacing w:line="360" w:lineRule="auto"/>
        <w:jc w:val="both"/>
      </w:pPr>
      <w:r w:rsidRPr="00B01C0D">
        <w:t xml:space="preserve">Για να μπορέσει όμως ένας μαθητής να κατακτήσει τις πολλές αναγνώσεις πρέπει πρώτα να κατακτήσει στρατηγικές. Το εικονικό μήνυμα χρειάζεται διαφορετική ανάγνωση σε σύγκριση με το λεκτικό εξαιτίας των διαφορετικών διαδικασιών δόμησης του καθενός (Πλείος, 2005) (Γραικός, 2005). Για να μπορέσει λοιπόν, ένα παιδί να αποκωδικοποιήσει μια εικόνα χρειάζεται πρώτα να έχει διδαχθεί τις στρατηγικές </w:t>
      </w:r>
      <w:r w:rsidRPr="00B01C0D">
        <w:lastRenderedPageBreak/>
        <w:t>ανάγνωσης (</w:t>
      </w:r>
      <w:r w:rsidRPr="00B01C0D">
        <w:rPr>
          <w:lang w:val="en-US"/>
        </w:rPr>
        <w:t>Nodelman</w:t>
      </w:r>
      <w:r w:rsidRPr="00B01C0D">
        <w:t>, 1996). Για να κατανοήσει κανείς το νόημα των εικόνων πρέπει αρχικά  να γνωρίζει τη γλώσσα μέσα από την εκφράζονται. Ακόμα και οι εικόνες που είναι ρεαλιστικές περιέχουν αφαιρετικά στοιχεία που απαιτούν προϋφιστάμενη γνώση για να τα αποκωδικοποιήσει κανείς. Αντιθέτως οι εικόνες που είναι μονοσήμαντες εμπεριέχουν σαφή και αναγνωρίσιμα χαρακτηριστικά και προσφέρουν μια σαφή οπτική θέασης την παρούσα χρονική στιγμή (S</w:t>
      </w:r>
      <w:r w:rsidRPr="00B01C0D">
        <w:rPr>
          <w:lang w:val="en-US"/>
        </w:rPr>
        <w:t>okolowski</w:t>
      </w:r>
      <w:r w:rsidRPr="00B01C0D">
        <w:t xml:space="preserve">, 2003). Όταν τα πράγματα στις εικόνες είναι όπως ακριβώς φαίνονται τότε οι εικόνες αυτές είναι κατάλληλες ώστε  οι μαθητές να μπορέσουν να αποκτήσουν κριτική άποψη. </w:t>
      </w:r>
    </w:p>
    <w:p w14:paraId="1EB67C88" w14:textId="77777777" w:rsidR="00E2517D" w:rsidRPr="00B01C0D" w:rsidRDefault="00E2517D" w:rsidP="00B71FDF">
      <w:pPr>
        <w:spacing w:line="360" w:lineRule="auto"/>
        <w:jc w:val="both"/>
      </w:pPr>
      <w:r w:rsidRPr="00B01C0D">
        <w:t xml:space="preserve">Συμπεραίνουμε λοιπόν ότι οι εικόνες που χρησιμοποιούνται ως ερέθισμα μπορεί να είναι είτε σταθερές είτε κινητικές, είτε μεμονωμένες είτε διαδοχικές. Εκτός όμως από απλές εκφραστικές ασκήσεις είναι δυνατό να λειτουργήσουν και ως ερέθισμα για σύνθετο σχολιασμό αναζητώντας την πρόθεση του δημιουργού και αποκαλύπτοντας κρυφές έννοιες και ακόμα περισσότερο να γίνουν ερέθισμα για τη φαντασία του παιδιού. Τέλος οι εικόνες που θα επιλεγούν πρέπει να έχουν ως στόχο να ταιριάζουν με τον κοινωνικό χώρο δράσης των μαθητών και να μπορούν να δημιουργήσουν πλαίσια επικοινωνίας. </w:t>
      </w:r>
    </w:p>
    <w:p w14:paraId="59D42620" w14:textId="77777777" w:rsidR="00E2517D" w:rsidRPr="00B01C0D" w:rsidRDefault="00E2517D" w:rsidP="00B71FDF">
      <w:pPr>
        <w:spacing w:line="360" w:lineRule="auto"/>
        <w:jc w:val="both"/>
      </w:pPr>
      <w:r w:rsidRPr="00B01C0D">
        <w:t>Μία ακόμα τεχνική της δημιουργικής γραφής είναι οι καθοδηγούμενες τεχνικές. Οι καθοδηγούμενες τεχνικές ενδείκνυνται για παιδιά που είναι αρχάρια στη συγγραφή και ακολουθείται φθίνουσα καθοδήγηση. Στην αρχή των δράσεων ο καθηγητής έχει πιο ενεργό ρόλο και προσφέρει διάφορα ερεθίσματα, θέτει ερωτήματα, γράφει τις οδηγίες και είναι υπεύθυνος για τον συντονισμό της κουβέντας.  Όσο περνά ο καιρός ο ρόλος του μειώνεται, μπαίνει στο παρασκήνιο και εμφανίζεται μόνο για να βγάλει τους μαθητές από το αδιέξοδο. Τα παιδιά οργανώνουν και αποπερατώνουν μόνα τους τις δράσεις.</w:t>
      </w:r>
    </w:p>
    <w:p w14:paraId="3AC786B9" w14:textId="77777777" w:rsidR="00E2517D" w:rsidRPr="00B01C0D" w:rsidRDefault="00E2517D" w:rsidP="00B71FDF">
      <w:pPr>
        <w:spacing w:line="360" w:lineRule="auto"/>
        <w:jc w:val="both"/>
      </w:pPr>
      <w:r w:rsidRPr="00B01C0D">
        <w:t xml:space="preserve">Μία ακόμα τεχνική της δημιουργικής γραφής είναι η τεχνική των ερωτήσεων. Η τεχνική αυτή ανήκει στο είδος των μαιευτικών μεθόδων σύμφωνα με την οποία μέσα από μια σειρά ερωτημάτων που τίθενται οι μαθητές εμπνέονται και γεννούν τις ιδέες τις. Η ποιότητα των ερωτήσεων εναπόκειται στη δημιουργικότητα του καθηγητή. Ένα παράδειγμα στο οποίο εφαρμόζεται η τεχνική των ερωτήσεων είναι για τη συγγραφή τις κειμένου για περιγραφή τις προσώπου και τη δημιουργία τις ήρωα. Μέσω των ερωτήσεων αυτών δίνονται απαντήσεις για θέματα τις το όνομα, η σχέση με τον ήρωα, η αρχή τις γνωριμίας η εξωτερική εμφάνιση, η κοσμοθεωρία του ήρωα, η συμπεριφορά, τα χόμπι, συναισθήματα που προκαλεί κλπ. </w:t>
      </w:r>
    </w:p>
    <w:p w14:paraId="13882CAB" w14:textId="77777777" w:rsidR="00E2517D" w:rsidRPr="00B01C0D" w:rsidRDefault="00E2517D" w:rsidP="00B71FDF">
      <w:pPr>
        <w:spacing w:line="360" w:lineRule="auto"/>
        <w:jc w:val="both"/>
      </w:pPr>
      <w:r w:rsidRPr="00B01C0D">
        <w:t xml:space="preserve">Ο </w:t>
      </w:r>
      <w:r w:rsidRPr="00B01C0D">
        <w:rPr>
          <w:lang w:val="en-US"/>
        </w:rPr>
        <w:t>Whiting</w:t>
      </w:r>
      <w:r w:rsidRPr="00B01C0D">
        <w:t xml:space="preserve"> (1958) έφτιαξε μια λίστα με ερωτήσεις και τις ενέταξε σε εννιά κατηγορίες. Οι κατηγορίες αυτές είναι οι εξής: α) άλλες χρήσεις, β) προσαρμογές, γ) </w:t>
      </w:r>
      <w:r w:rsidRPr="00B01C0D">
        <w:lastRenderedPageBreak/>
        <w:t xml:space="preserve">τροποποιήσεις, δ) μεγεθύνσεις, ε) σμικρύνσεις, στ) αντικαταστάσεις, ζ) ανακατατάξεις – αναδιατάξεις, η) αντιστροφές και θ) συνδυασμοί (Γρόσδος, 2014).  </w:t>
      </w:r>
    </w:p>
    <w:p w14:paraId="6A265E35" w14:textId="77777777" w:rsidR="00E2517D" w:rsidRPr="00B01C0D" w:rsidRDefault="00E2517D" w:rsidP="00B71FDF">
      <w:pPr>
        <w:spacing w:line="360" w:lineRule="auto"/>
        <w:jc w:val="both"/>
      </w:pPr>
      <w:r w:rsidRPr="00B01C0D">
        <w:t xml:space="preserve">Για τη συγγραφή είναι ωφέλιμη και η τεχνική που ονομάζεται </w:t>
      </w:r>
      <w:r w:rsidRPr="00B01C0D">
        <w:rPr>
          <w:lang w:val="en-US"/>
        </w:rPr>
        <w:t>SCAMPER</w:t>
      </w:r>
      <w:r w:rsidRPr="00B01C0D">
        <w:t xml:space="preserve">. Με αυτή την τεχνική οι μαθητές φτιάχνουν ένα καινούργιο κείμενο βασιζόμενοι και κάνοντας διάφορες αλλαγές σε ένα δεδομένο κείμενο.  Με τη συνδρομή κάποιων εντολών δημιουργούν νέες ιδέες. Τα αρχικά του ακρωνυμίου </w:t>
      </w:r>
      <w:r w:rsidRPr="00B01C0D">
        <w:rPr>
          <w:lang w:val="en-US"/>
        </w:rPr>
        <w:t>SCAMPER</w:t>
      </w:r>
      <w:r w:rsidRPr="00B01C0D">
        <w:t xml:space="preserve"> σχηματίζονται από τα αρχικά των παρακάτω λέξεων στα αγγλικά. Στην ελληνική γλώσσα το «</w:t>
      </w:r>
      <w:r w:rsidRPr="00B01C0D">
        <w:rPr>
          <w:b/>
          <w:lang w:val="en-US"/>
        </w:rPr>
        <w:t>S</w:t>
      </w:r>
      <w:r w:rsidRPr="00B01C0D">
        <w:rPr>
          <w:b/>
        </w:rPr>
        <w:t>»</w:t>
      </w:r>
      <w:r w:rsidRPr="00B01C0D">
        <w:rPr>
          <w:lang w:val="en-US"/>
        </w:rPr>
        <w:t>ubstitute</w:t>
      </w:r>
      <w:r w:rsidRPr="00B01C0D">
        <w:t xml:space="preserve"> σημαίνει αντικαθιστώ στοιχεία, υλικά, ιδιότητες και ανθρώπους, το «</w:t>
      </w:r>
      <w:r w:rsidRPr="00B01C0D">
        <w:rPr>
          <w:b/>
          <w:lang w:val="en-US"/>
        </w:rPr>
        <w:t>C</w:t>
      </w:r>
      <w:r w:rsidRPr="00B01C0D">
        <w:rPr>
          <w:b/>
        </w:rPr>
        <w:t>»</w:t>
      </w:r>
      <w:r w:rsidRPr="00B01C0D">
        <w:rPr>
          <w:lang w:val="en-US"/>
        </w:rPr>
        <w:t>ombine</w:t>
      </w:r>
      <w:r w:rsidRPr="00B01C0D">
        <w:t xml:space="preserve"> συνδυάζω καινούργια στοιχεία με παλαιότερα, «</w:t>
      </w:r>
      <w:r w:rsidRPr="00B01C0D">
        <w:rPr>
          <w:b/>
          <w:lang w:val="en-US"/>
        </w:rPr>
        <w:t>A</w:t>
      </w:r>
      <w:r w:rsidRPr="00B01C0D">
        <w:rPr>
          <w:b/>
        </w:rPr>
        <w:t>»</w:t>
      </w:r>
      <w:r w:rsidRPr="00B01C0D">
        <w:rPr>
          <w:lang w:val="en-US"/>
        </w:rPr>
        <w:t>dapt</w:t>
      </w:r>
      <w:r w:rsidRPr="00B01C0D">
        <w:t xml:space="preserve"> αλλάζω τα στοιχεία του κειμένου, το «</w:t>
      </w:r>
      <w:r w:rsidRPr="00B01C0D">
        <w:rPr>
          <w:b/>
          <w:lang w:val="en-US"/>
        </w:rPr>
        <w:t>M</w:t>
      </w:r>
      <w:r w:rsidRPr="00B01C0D">
        <w:rPr>
          <w:b/>
        </w:rPr>
        <w:t>»</w:t>
      </w:r>
      <w:r w:rsidRPr="00B01C0D">
        <w:rPr>
          <w:lang w:val="en-US"/>
        </w:rPr>
        <w:t>odify</w:t>
      </w:r>
      <w:r w:rsidRPr="00B01C0D">
        <w:t xml:space="preserve"> τροποποιώ ή μεγεθύνω τις ιδιότητες ενός κειμένου, το «</w:t>
      </w:r>
      <w:r w:rsidRPr="00B01C0D">
        <w:rPr>
          <w:b/>
          <w:lang w:val="en-US"/>
        </w:rPr>
        <w:t>P</w:t>
      </w:r>
      <w:r w:rsidRPr="00B01C0D">
        <w:rPr>
          <w:b/>
        </w:rPr>
        <w:t>»</w:t>
      </w:r>
      <w:r w:rsidRPr="00B01C0D">
        <w:rPr>
          <w:lang w:val="en-US"/>
        </w:rPr>
        <w:t>ut</w:t>
      </w:r>
      <w:r w:rsidRPr="00B01C0D">
        <w:t xml:space="preserve"> </w:t>
      </w:r>
      <w:r w:rsidRPr="00B01C0D">
        <w:rPr>
          <w:lang w:val="en-US"/>
        </w:rPr>
        <w:t>to</w:t>
      </w:r>
      <w:r w:rsidRPr="00B01C0D">
        <w:t xml:space="preserve"> </w:t>
      </w:r>
      <w:r w:rsidRPr="00B01C0D">
        <w:rPr>
          <w:lang w:val="en-US"/>
        </w:rPr>
        <w:t>another</w:t>
      </w:r>
      <w:r w:rsidRPr="00B01C0D">
        <w:t xml:space="preserve"> </w:t>
      </w:r>
      <w:r w:rsidRPr="00B01C0D">
        <w:rPr>
          <w:lang w:val="en-US"/>
        </w:rPr>
        <w:t>use</w:t>
      </w:r>
      <w:r w:rsidRPr="00B01C0D">
        <w:t xml:space="preserve"> ανακαλύπτω καινούργιες πρωτότυπες ιδέες, το «</w:t>
      </w:r>
      <w:r w:rsidRPr="00B01C0D">
        <w:rPr>
          <w:b/>
          <w:lang w:val="en-US"/>
        </w:rPr>
        <w:t>E</w:t>
      </w:r>
      <w:r w:rsidRPr="00B01C0D">
        <w:t>»</w:t>
      </w:r>
      <w:r w:rsidRPr="00B01C0D">
        <w:rPr>
          <w:lang w:val="en-US"/>
        </w:rPr>
        <w:t>liminate</w:t>
      </w:r>
      <w:r w:rsidRPr="00B01C0D">
        <w:t xml:space="preserve"> απλοποιώ ή αφαιρώ και το «</w:t>
      </w:r>
      <w:r w:rsidRPr="00B01C0D">
        <w:rPr>
          <w:b/>
          <w:lang w:val="en-US"/>
        </w:rPr>
        <w:t>R</w:t>
      </w:r>
      <w:r w:rsidRPr="00B01C0D">
        <w:t>»</w:t>
      </w:r>
      <w:r w:rsidRPr="00B01C0D">
        <w:rPr>
          <w:lang w:val="en-US"/>
        </w:rPr>
        <w:t>everse</w:t>
      </w:r>
      <w:r w:rsidRPr="00B01C0D">
        <w:t xml:space="preserve"> αντιστρέφω ή αναποδογυρίζω (Γρόσδος, 2014).</w:t>
      </w:r>
    </w:p>
    <w:p w14:paraId="5CF8F909" w14:textId="77777777" w:rsidR="00E2517D" w:rsidRPr="00B01C0D" w:rsidRDefault="00E2517D" w:rsidP="00B71FDF">
      <w:pPr>
        <w:spacing w:line="360" w:lineRule="auto"/>
        <w:jc w:val="both"/>
      </w:pPr>
      <w:r w:rsidRPr="00B01C0D">
        <w:t xml:space="preserve">Μέσω της τεχνικής της συζήτησης δημιουργείται ένα νέο κείμενο αποτέλεσμα αλληλεπίδρασης. Οι μαθητές πρέπει να είναι καθισμένοι σε κυκλικό σχήμα για να υπάρχει βλεμματική επαφή μεταξύ τους. Ως αντικείμενο του διαλόγου επιλέγεται ένα κείμενο που είναι οικείο και γνωστό σε όλους και η πρώτη ερώτηση που τίθεται είναι </w:t>
      </w:r>
      <w:r w:rsidRPr="00B01C0D">
        <w:rPr>
          <w:i/>
        </w:rPr>
        <w:t xml:space="preserve">«Τι μπορούμε να γράψουμε;». </w:t>
      </w:r>
      <w:r w:rsidRPr="00B01C0D">
        <w:t xml:space="preserve">Παρόλα αυτά αφορμή μπορεί να δοθεί από οτιδήποτε όπως μια φράση, ένα βίωμα, ένα γεγονός ή μια αφίσα. Η συζήτηση είναι ανοιχτή προς όλους και ο καθένας από τους μαθητές μπορεί να εκφράσει ελεύθερα τη γνώμη του και τα βιώματά του χωρίς να λογοκρίνεται τίποτα, κάθε ένσταση, διαφωνία ή αυθόρμητο σχόλιο είναι όλα αποδεκτά. Το ποσοστό στο οποίο θα επιτευχθεί η επικοινωνία εξαρτάται από τη θετική ψυχολογία. </w:t>
      </w:r>
    </w:p>
    <w:p w14:paraId="5676A9AE" w14:textId="3CF3A32C" w:rsidR="00E2517D" w:rsidRPr="00B01C0D" w:rsidRDefault="00E2517D" w:rsidP="00B71FDF">
      <w:pPr>
        <w:spacing w:line="360" w:lineRule="auto"/>
        <w:jc w:val="both"/>
      </w:pPr>
      <w:r w:rsidRPr="00B01C0D">
        <w:t>Στην περίπτωση της τεχνικής μέσω των γραπτών οδηγιών υπάρχει δυνατότητα συνδυασμού με την τεχνική των ερωτήσεων. Δίνονται στα παιδιά καταφατικές ή περιοριστικές εντολές μέσω γραπτών οδηγιών. Οι εντολές αυτές είναι δυνατό να είναι είτε συγκεκριμένες είτε γενικές με περιθώρια επιλογών (</w:t>
      </w:r>
      <w:r w:rsidR="00CC2F71">
        <w:t>Γρόσδος</w:t>
      </w:r>
      <w:r w:rsidRPr="00B01C0D">
        <w:t>, 201</w:t>
      </w:r>
      <w:r w:rsidR="00CC2F71">
        <w:t>4</w:t>
      </w:r>
      <w:r w:rsidRPr="00B01C0D">
        <w:t xml:space="preserve">). </w:t>
      </w:r>
    </w:p>
    <w:p w14:paraId="21586921" w14:textId="03E44247" w:rsidR="00E2517D" w:rsidRPr="00B01C0D" w:rsidRDefault="00E2517D" w:rsidP="00B71FDF">
      <w:pPr>
        <w:spacing w:line="360" w:lineRule="auto"/>
        <w:jc w:val="both"/>
      </w:pPr>
      <w:r w:rsidRPr="00B01C0D">
        <w:t>Μία ακόμα τεχνική της δημιουργικής γραφής είναι η τεχνική μελέτης και διεξοδικής ανάλυσης των αφηγηματικών στοιχείων και του αφηγηματικού σχήματος. Η τεχνική αυτή είναι ιδιαίτερα δημοφιλής και χρησιμοποιείται ευρέως στα εργαστήρια για ενήλικες. Πρόκειται ουσιαστικά για έναν συνδυασμό της μορφολογικής προσέγγισης με την ερμηνευτική διάσταση της λογοτεχνικής γραφής (</w:t>
      </w:r>
      <w:r w:rsidR="00CC2F71">
        <w:t>Γρόσδος</w:t>
      </w:r>
      <w:r w:rsidRPr="00B01C0D">
        <w:t>, 201</w:t>
      </w:r>
      <w:r w:rsidR="00CC2F71">
        <w:t>4</w:t>
      </w:r>
      <w:r w:rsidRPr="00B01C0D">
        <w:t>). Η τεχνική αυτή γίνεται ακόμα πιο αποτελεσματική όταν υπάρχει δυνατότητα αυτοπρόσωπης παρουσίας του δημιουργού του πρωτότυπου κειμένου (Γρόσδος, 2014).</w:t>
      </w:r>
    </w:p>
    <w:p w14:paraId="57C5E690" w14:textId="08507E96" w:rsidR="00E2517D" w:rsidRPr="00B01C0D" w:rsidRDefault="00E2517D" w:rsidP="00B71FDF">
      <w:pPr>
        <w:spacing w:line="360" w:lineRule="auto"/>
        <w:jc w:val="both"/>
      </w:pPr>
      <w:r w:rsidRPr="00B01C0D">
        <w:lastRenderedPageBreak/>
        <w:t>Αρχικά πρέπει να γίνει η ανάγνωση του κειμένου και έπεται η προσέγγισή του. Όταν ολοκληρωθεί η ανάγνωση οι μαθητές αντιδρούν αυθόρμητα και στη συνέχεια γίνεται η φορμαλιστική προσέγγιση. Η ερμηνευτική ελευθερία των παιδιών βοηθά στο να απελευθερωθεί η φαντασία και η δημιουργικότητά τους και εν τέλει να γράψουν το δικό τους κείμενο. Η καλύτερη μέθοδος για να πλησιάσει ο αναγνώστης το κείμενο είναι ο ελεύθερος διάλογος και οι ερωτήσεις επικοινωνιακού χαρακτήρα μέσω των οποίων θα προκύψουν προσωπικές σκέψεις και συναισθήματα. Η τεχνική αυτή είναι εύκολο να συνδυαστεί με αυτή της τροποποίησης και της ανατροπής μοτίβων (</w:t>
      </w:r>
      <w:r w:rsidR="00CC2F71">
        <w:t>Νικολαΐδου</w:t>
      </w:r>
      <w:r w:rsidR="00CC2F71" w:rsidRPr="00B01C0D">
        <w:t>, 201</w:t>
      </w:r>
      <w:r w:rsidR="00CC2F71">
        <w:t>2</w:t>
      </w:r>
      <w:r w:rsidRPr="00B01C0D">
        <w:t>).</w:t>
      </w:r>
    </w:p>
    <w:p w14:paraId="5E2AF867" w14:textId="54BF54FE" w:rsidR="00E2517D" w:rsidRPr="00B01C0D" w:rsidRDefault="00E2517D" w:rsidP="00B71FDF">
      <w:pPr>
        <w:spacing w:line="360" w:lineRule="auto"/>
        <w:jc w:val="both"/>
      </w:pPr>
      <w:r w:rsidRPr="00B01C0D">
        <w:t>Επιπλέον μια τεχνική της δημιουργικής γραφής είναι η τεχνική της δημιουργικής απομίμησης όπως η αντιγραφή, η μίμηση και η διασκευή. Η τεχνική αυτή είναι προσφιλής και καρποφόρα στους μαθητές όταν φτιάχνουν ποιήματα. Ως πρότυπο είναι δυνατό να χρησιμοποιηθεί κάθε μοντέλο παιδικής ποίησης. Οι μαθητές με συνεχή εξάσκηση μπορούν να αναγνωρίσουν και να αποκωδικοποιήσουν τη δομή ορισμένων ειδών και να φτιάξουν εν τέλει τα δικά τους διατηρώντας τη μορφή. Στην αρχή παρατηρείται συχνά το φαινόμενο οι μαθητές να αντιγράφουν λέξεις, φράσεις ή ακόμα και ολόκληρους στίχους από το πρότυπο ποίημα. Με το πέρασμα του χρόνου όμως εξοικειώνονται και παράγουν τα δικά τους ποιήματα. Το ποίημα που λειτουργεί ως πρότυπο τοποθετείται στην αριστερή πλευρά του πίνακα ή σε κάποια σελίδα που διαμοιράζεται σε όλη την ομάδα. Στη δεξιά πλευρά γράφεται το καινούργιο ποίημα- δημιούργημα του μαθητή. Πριν από όλα αυτά όμως είναι ανάγκη να γίνει μία συζήτηση κατά τη διάρκεια της οποίας θα φανερωθούν τα δομικά μέρη του ποιήματος (Γρόσδος</w:t>
      </w:r>
      <w:r w:rsidR="00CC2F71">
        <w:t xml:space="preserve"> &amp; Ντάγιου</w:t>
      </w:r>
      <w:r w:rsidRPr="00B01C0D">
        <w:t xml:space="preserve"> 20</w:t>
      </w:r>
      <w:r w:rsidR="00CC2F71">
        <w:t>03</w:t>
      </w:r>
      <w:r w:rsidRPr="00B01C0D">
        <w:t>).</w:t>
      </w:r>
    </w:p>
    <w:p w14:paraId="31887C4F" w14:textId="4B2C8617" w:rsidR="00E2517D" w:rsidRPr="006E2088" w:rsidRDefault="00E2517D" w:rsidP="00B71FDF">
      <w:pPr>
        <w:spacing w:line="360" w:lineRule="auto"/>
        <w:jc w:val="both"/>
        <w:rPr>
          <w:color w:val="FF0000"/>
        </w:rPr>
      </w:pPr>
      <w:r w:rsidRPr="00B01C0D">
        <w:t xml:space="preserve">Παρόμοια είναι επίσης και η τεχνική του αφηγηματικού σχήματος με βάση ένα δομικό πρότυπο. Σε αυτή την τεχνική ο συγγραφέας αφού πρώτα μελετήσει σε βάθος και αποκωδικοποιήσει ένα κείμενο στη συνέχεια δημιουργεί ένα νέο αναπαράγοντας με ακρίβεια τα δομικά χαρακτηριστικά του πρότυπου κειμένου. Συχνά στις πρώτες απόπειρες οι περισσότεροι συγγραφείς αντιγράφουν εξ ολοκλήρου κάποια γνωρίσματα του προτύπου όπως π.χ. ο αριθμός των ηρώων, ο χώρος δράσης κλπ. Σιγά σιγά όμως ο νέος δημιουργός απομακρύνεται και κρατά μόνο ό,τι είναι χρήσιμο σε εκείνον για να φτιάξει τη δική του ιστορία (Γρόσδος, 2014). </w:t>
      </w:r>
    </w:p>
    <w:p w14:paraId="5C15A3F6" w14:textId="77777777" w:rsidR="00E2517D" w:rsidRPr="00B01C0D" w:rsidRDefault="00E2517D" w:rsidP="00B71FDF">
      <w:pPr>
        <w:spacing w:line="360" w:lineRule="auto"/>
        <w:jc w:val="both"/>
      </w:pPr>
      <w:r w:rsidRPr="00B01C0D">
        <w:t xml:space="preserve">Ακόμα μία τεχνική της δημιουργικής γραφής είναι η τεχνική της τροποποίησης και ανατροπής μοτίβων. Η δράση ξεκινά με την ανάγνωση κάποιου κειμένου και στη συνέχεια αρχίζουν οι επεμβάσεις με πρώτο το ερώτημα «Τι θα συνέβαινε αν…;». Η </w:t>
      </w:r>
      <w:r w:rsidRPr="00B01C0D">
        <w:lastRenderedPageBreak/>
        <w:t>δράση ξετυλίγεται τώρα με άλλο τρόπο αφού γίνονται αλλαγές στη δομή, το ύφος, τους ήρωες, το σκηνικό και την αφηγηματική σκοπιά (Γρόσδος, 2014).</w:t>
      </w:r>
    </w:p>
    <w:p w14:paraId="453FF639" w14:textId="77777777" w:rsidR="00E2517D" w:rsidRPr="00B01C0D" w:rsidRDefault="00E2517D" w:rsidP="00B71FDF">
      <w:pPr>
        <w:spacing w:line="360" w:lineRule="auto"/>
        <w:jc w:val="both"/>
      </w:pPr>
      <w:r w:rsidRPr="00B01C0D">
        <w:t xml:space="preserve">Η παρεμβολή στα αφηγηματικά μέρη μιας ιστορίας με αφορμή ορισμένες υποθέσεις που αλλάζουν τα δεδομένα επιτρέπει στον μαθητή να εμφανίσει διαφορετική θέση. Παράλληλα αναπτύσσεται η κριτική σκέψη αφού η κάθε αλλαγή ενός στοιχείου επιφέρει ένα σύνολο αλλαγών σε όλο το μήκος της ιστορίας. Η τεχνική αυτή είναι δυνατό να εφαρμοστεί ακόμα και στα κείμενα που δημιουργούν τα ίδια τα παιδιά (Γρόσδος, 2014). </w:t>
      </w:r>
    </w:p>
    <w:p w14:paraId="41D5CB17" w14:textId="77777777" w:rsidR="00E2517D" w:rsidRPr="00B01C0D" w:rsidRDefault="00E2517D" w:rsidP="00B71FDF">
      <w:pPr>
        <w:spacing w:line="360" w:lineRule="auto"/>
        <w:jc w:val="both"/>
      </w:pPr>
      <w:r w:rsidRPr="00B01C0D">
        <w:t xml:space="preserve">Η τεχνική </w:t>
      </w:r>
      <w:r w:rsidRPr="00B01C0D">
        <w:rPr>
          <w:bCs/>
        </w:rPr>
        <w:t xml:space="preserve">της αφετηρίας των λέξεων ή λέξεις γονιμοποιητές ή παιχνίδια λεξεων είναι μια επιπλέον τεχνική δημιουργικής γραφής. </w:t>
      </w:r>
      <w:r w:rsidRPr="00B01C0D">
        <w:t xml:space="preserve">Σε αυτή τη μέθοδο οι λέξεις αποτελούν αφορμή για την παραγωγή ενός κειμένου. Οι λέξεις αυτές μπορεί να ειπωθούν από τον εκπαιδευτικό, τα παιδιά ή να εμφανιστούν ξαφνικά και προέρχονται από οποιαδήποτε πηγή όπως λεξικά, άρθρα, έντυπα κλπ. Μπορεί να είναι λέξεις του καθημερινού μας λεξιλογίου ή πιο σπάνιες ακόμα και λέξεις – δημιουργήματα της φαντασίας των μαθητών. Στόχος λοιπόν αυτής της τεχνικής είναι η παραγωγή ιδεών με απώτερο σκοπό τη συγγραφή νέου κειμένου (Γρόσδος, 2014).  </w:t>
      </w:r>
    </w:p>
    <w:p w14:paraId="41DCF7CA" w14:textId="77777777" w:rsidR="00E2517D" w:rsidRPr="00B01C0D" w:rsidRDefault="00E2517D" w:rsidP="00B71FDF">
      <w:pPr>
        <w:spacing w:line="360" w:lineRule="auto"/>
        <w:jc w:val="both"/>
      </w:pPr>
      <w:r w:rsidRPr="00B01C0D">
        <w:t xml:space="preserve">Επιπρόσθετα μια τεχνική της δημιουργικής γραφής είναι η τεχνική </w:t>
      </w:r>
      <w:r w:rsidRPr="00B01C0D">
        <w:rPr>
          <w:bCs/>
        </w:rPr>
        <w:t>των κειμένων ως αφετηρίες</w:t>
      </w:r>
      <w:r w:rsidRPr="00B01C0D">
        <w:t xml:space="preserve">. Η πραγμάτευση ενός κειμένου είναι η βασική και αναγκαία στρατηγική που διαπερνά το σύνολο των δράσεων που σχετίζονται με τη δημιουργική γραφή. Οποιαδήποτε δράση έχει σαν αφετηρία την ανάγνωση του κειμένου και στο τέλος επιστρέφει πάντα σε αυτό (Γρόσδος, 2014). </w:t>
      </w:r>
    </w:p>
    <w:p w14:paraId="551AD055" w14:textId="77777777" w:rsidR="00E2517D" w:rsidRPr="00B01C0D" w:rsidRDefault="00E2517D" w:rsidP="00B71FDF">
      <w:pPr>
        <w:spacing w:line="360" w:lineRule="auto"/>
        <w:jc w:val="both"/>
        <w:rPr>
          <w:color w:val="FF0000"/>
        </w:rPr>
      </w:pPr>
      <w:r w:rsidRPr="00B01C0D">
        <w:t>Αρχικά η τεχνική των ημιτελών φράσεων τοποθετημένες σε λογική σειρά. Ο εκπαιδευτικός δίνει στους μαθητές φράσεις που δεν είναι ολοκληρωμένες και εκείνοι πρέπει να τις συμπληρώσουν ώστε να δημιουργηθεί ένα ολοκληρωμένο και κατανοητό κείμενο. Οι μισοτελειωμένες φράσεις άλλοτε παρέχουν σημαντικές πληροφορίες και άλλοτε επιτρέπουν στον μαθητή να πάρει πρωτοβουλίες και να χρησιμοποιήσει τη φαντασία του (Γρόσδος, 2014).</w:t>
      </w:r>
      <w:r w:rsidRPr="00B01C0D">
        <w:rPr>
          <w:color w:val="FF0000"/>
        </w:rPr>
        <w:t xml:space="preserve"> </w:t>
      </w:r>
    </w:p>
    <w:p w14:paraId="00B71F74" w14:textId="77777777" w:rsidR="00E2517D" w:rsidRPr="00B01C0D" w:rsidRDefault="00E2517D" w:rsidP="00B71FDF">
      <w:pPr>
        <w:spacing w:line="360" w:lineRule="auto"/>
        <w:jc w:val="both"/>
      </w:pPr>
      <w:r w:rsidRPr="00B01C0D">
        <w:t xml:space="preserve">Μετά η τεχνική των ημιτελών φράσεων τοποθετημένες σε μη λογική σειρά. Ο εκπαιδευτικός δίνει στους μαθητές φράσεις που ούτε ολοκληρωμένες είναι και ούτε βρίσκονται σε νοηματική συνέχεια. Σε αυτή την περίπτωση ο μαθητής πρέπει όχι μόνο να τις συμπληρώσει αλλά και να τις βάλει στη σωστή σειρά προκειμένου να παραχθεί ένα ολοκληρωμένο και κατανοητό κείμενο (Γρόσδος, 2014). </w:t>
      </w:r>
    </w:p>
    <w:p w14:paraId="0C3E5F10" w14:textId="77777777" w:rsidR="00E2517D" w:rsidRPr="00B01C0D" w:rsidRDefault="00E2517D" w:rsidP="00B71FDF">
      <w:pPr>
        <w:spacing w:line="360" w:lineRule="auto"/>
        <w:jc w:val="both"/>
      </w:pPr>
      <w:r w:rsidRPr="00B01C0D">
        <w:t xml:space="preserve">Και η τεχνική πρώτης παραγράφου ή τελικής φράσης. Η ιστορία ξεκινά είτε δίνοντας ο εκπαιδευτικός μια φράση ή μια παράγραφο είτε δίνοντας το τέλος και την κορύφωση και ζητά από τον μαθητή να παράγει το δικό του έργο (Γρόσδος, 2014). </w:t>
      </w:r>
    </w:p>
    <w:p w14:paraId="4FD1ABF3" w14:textId="77777777" w:rsidR="00E2517D" w:rsidRPr="00B01C0D" w:rsidRDefault="00E2517D" w:rsidP="00B71FDF">
      <w:pPr>
        <w:spacing w:line="360" w:lineRule="auto"/>
        <w:jc w:val="both"/>
      </w:pPr>
      <w:r w:rsidRPr="00B01C0D">
        <w:lastRenderedPageBreak/>
        <w:t>Επίσης μία ακόμα τεχνική της δημιουργικής γραφής είναι η τεχνική γραφικών αναπαραστάσεων, πινάκων και της κειμενικής υπερδομής. Η πραγμάτευση ενός κειμένου είναι η βασική και αναγκαία στρατηγική</w:t>
      </w:r>
    </w:p>
    <w:p w14:paraId="39BE6507" w14:textId="77777777" w:rsidR="00E2517D" w:rsidRPr="00B01C0D" w:rsidRDefault="00E2517D" w:rsidP="00B01C0D">
      <w:pPr>
        <w:spacing w:line="360" w:lineRule="auto"/>
        <w:jc w:val="both"/>
      </w:pPr>
      <w:r w:rsidRPr="00B01C0D">
        <w:t xml:space="preserve">Οι γραφικές αναπαραστάσεις σε διάφορους σχηματισμούς συμβάλλουν στη γρήγορη γέννηση ιδεών. Έχουν ως βάση κάποιες φορές τους ελεύθερους συνειρμούς και κάποιες άλλες ψάχνουν να βρουν τις συνδέσεις μεταξύ λέξεων και εννοιών. Ο μαθητής ακολουθεί την προτροπή: «φτιάξε ένα σχήμα». Τα σχήματα αυτά χρησιμεύουν κατά βάση στο στάδιο της παραγωγής ιδεών και  όχι αποκλειστικά σε αυτό της καταγραφής τους. Οι πιο διαδεδομένες τεχνικές είναι οι εξής: ο ιστός της αράχνης, ο εννοιολογικός χάρτης, το σχεδιάγραμμα των αισθήσεων, η αλυσίδα, το ψαροκόκαλο και το διάγραμμα </w:t>
      </w:r>
      <w:r w:rsidRPr="00B01C0D">
        <w:rPr>
          <w:lang w:val="en-US"/>
        </w:rPr>
        <w:t>Venn</w:t>
      </w:r>
      <w:r w:rsidRPr="00B01C0D">
        <w:t xml:space="preserve"> (Γρόσδος, 2014). </w:t>
      </w:r>
    </w:p>
    <w:p w14:paraId="5836944F" w14:textId="77777777" w:rsidR="00E2517D" w:rsidRPr="00B01C0D" w:rsidRDefault="00E2517D" w:rsidP="00B01C0D">
      <w:pPr>
        <w:spacing w:line="360" w:lineRule="auto"/>
        <w:jc w:val="both"/>
      </w:pPr>
      <w:r w:rsidRPr="00B01C0D">
        <w:t>Η τεχνική των ελεύθερων συνδυασμών: Η έννοια ή το θέμα που θα επεξεργαστεί τοποθετείται σε κύκλο στο κέντρο μιας σελίδας. Στη συνέχεια τα παιδιά με τα μάτια κλειστά σκέφτονται συγγενικές έννοιες, εικόνες κλπ. Έπειτα ανοίγουν τα μάτια και σημειώνουν σε σχήμα κύκλου όλα όσα σκέφτηκαν. Η διαδικασία αυτή επαναλαμβάνεται μέχρι η σελίδα να γεμίσει και να πάρει τη μορφή ιστού αράχνης. Είναι πιθανό να χρησιμοποιηθούν παραπάνω από μία σελίδες αφού υπάρχει περίπτωση μια δευτερεύουσα έννοια να λειτουργήσει και αυτή ως έναυσμα για καινούργιο σχέδιο. Η καταγραφή ολοκληρώνεται μόνο όταν το παιδί καταλάβει ότι δεν έχει άλλη έμπνευση. Μετά γίνεται ανάγνωση και ταξινόμηση των ιδεών και ταυτόχρονα διαγράφονται όσες θεωρούνται άσχετες. Τότε το παιδί είναι έτοιμο να ξεκινήσει να γράφει το κείμενό του. Κατά τη διαδικασία συγγραφής οι ιδέες γίνονται πιο πολλές αφού ανακαλύπτονται και καινούργιες. Σε περίπτωση όμως που η πρώτη έννοια είναι αφηρημένη τότε η αναζήτηση πρέπει να γίνει πιο συστηματική και να οριστούν εκ των προτέρων νέες κατευθύνσεις (Γρόσδος, 2014).</w:t>
      </w:r>
    </w:p>
    <w:p w14:paraId="40E48193" w14:textId="77777777" w:rsidR="00E2517D" w:rsidRPr="00B01C0D" w:rsidRDefault="00E2517D" w:rsidP="00B01C0D">
      <w:pPr>
        <w:spacing w:line="360" w:lineRule="auto"/>
        <w:jc w:val="both"/>
      </w:pPr>
      <w:r w:rsidRPr="00B01C0D">
        <w:t xml:space="preserve">Ο αστερισμός λέξεων με κριτήριο τις πέντε αισθήσεις: Η τεχνική αυτή ομοιάζει με την παραπάνω τεχνική. Η κεντρική έννοια τοποθετείται και σε αυτή την περίπτωση στο κέντρο και με αφετηρία τη λέξη ξεκινούν ακτίνες προς πέντε κατευθύνσεις όπου σχηματίζεται ένα άστρο (Γρόσδος, 2014).   </w:t>
      </w:r>
    </w:p>
    <w:p w14:paraId="194BCD4E" w14:textId="77777777" w:rsidR="00E2517D" w:rsidRPr="00B01C0D" w:rsidRDefault="00E2517D" w:rsidP="00B01C0D">
      <w:pPr>
        <w:spacing w:line="360" w:lineRule="auto"/>
        <w:jc w:val="both"/>
      </w:pPr>
      <w:r w:rsidRPr="00B01C0D">
        <w:t>Η τεχνική της συστηματικής σύνδεσης των ιδεών, εννοιολογικοί χάρτες. Εδώ οι μαθητές φτιάχνουν χάρτες με βάση τη λογική και την ακρίβεια. Οι συνδέσεις μεταξύ της βασικής και των επιμέρους εννοιών βασίζονται στην αντίθεση, στην ομοιότητα, στη σχέση γειτνίασης, στην ποσότητα και στη σχέση αιτίου-αποτελέσματος (Γρόσδος, 2014).</w:t>
      </w:r>
    </w:p>
    <w:p w14:paraId="0C0FE834" w14:textId="77777777" w:rsidR="00E2517D" w:rsidRPr="00B01C0D" w:rsidRDefault="00E2517D" w:rsidP="00B01C0D">
      <w:pPr>
        <w:spacing w:line="360" w:lineRule="auto"/>
        <w:jc w:val="both"/>
      </w:pPr>
      <w:r w:rsidRPr="00B01C0D">
        <w:lastRenderedPageBreak/>
        <w:t>Το κολάζ κειμένων ή p</w:t>
      </w:r>
      <w:r w:rsidRPr="00B01C0D">
        <w:rPr>
          <w:lang w:val="en-US"/>
        </w:rPr>
        <w:t>ats</w:t>
      </w:r>
      <w:r w:rsidRPr="00B01C0D">
        <w:t xml:space="preserve"> </w:t>
      </w:r>
      <w:r w:rsidRPr="00B01C0D">
        <w:rPr>
          <w:lang w:val="en-US"/>
        </w:rPr>
        <w:t>work</w:t>
      </w:r>
      <w:r w:rsidRPr="00B01C0D">
        <w:t xml:space="preserve">: Οι μαθητές δημιουργούν ένα νέο κείμενο από τυχαία κομμάτια έργων τα οποία τοποθετούνται το ένα πλάι στο άλλο. Ίσως μπορεί κανείς να πει ότι πρόκειται για αντιγραφή ή κλοπή όμως το νέο έργο είναι αυτοτελές. Ο δημιουργός συρράπτει τα κείμενα με τέτοιο τρόπο ώστε να καλύπτονται πιθανά κενά και να προκύπτει ένα καινούργιο. Η σημαντικότητα του παραγόμενου κειμένου έγκειται στη σύνδεση των αποσπασμάτων και όχι τόσο στην επιλογή και τη σειρά με την οποία τα τοποθετεί. Η τεχνική αυτή έχει παιγνιώδη χαρακτήρα όταν τα αποσπάσματα χρησιμοποιούνται για να παραχθεί ποιητικός λόγος (Γρόσδος, 2014).    </w:t>
      </w:r>
    </w:p>
    <w:p w14:paraId="594BD593" w14:textId="77777777" w:rsidR="00E2517D" w:rsidRPr="00B01C0D" w:rsidRDefault="00E2517D" w:rsidP="00CC2F71">
      <w:pPr>
        <w:spacing w:line="360" w:lineRule="auto"/>
        <w:jc w:val="both"/>
      </w:pPr>
      <w:r w:rsidRPr="00B01C0D">
        <w:t xml:space="preserve">Τα διαγράμματα: Τα διαγράμματα είναι προκαθορισμένα σχήματα με σαφή δομή και κατευθύνσεις (Γρόσδος, 2014). </w:t>
      </w:r>
    </w:p>
    <w:p w14:paraId="4D4D5B91" w14:textId="77777777" w:rsidR="00E2517D" w:rsidRPr="00B01C0D" w:rsidRDefault="00E2517D" w:rsidP="00CC2F71">
      <w:pPr>
        <w:spacing w:line="360" w:lineRule="auto"/>
        <w:jc w:val="both"/>
      </w:pPr>
      <w:r w:rsidRPr="00B01C0D">
        <w:t>Η τεχνική της κειμενικής υπερδομής: Είναι πολύ σημαντικό για έναν συγγραφέα να γνωρίζει τη δομή του κειμενικού είδους που πρόκειται να γράψει. Η τεχνική αυτή ενδείκνυται όταν ο συγγραφέας ξέρει ποιο είναι το πλαίσιο επικοινωνίας (συνομιλητές, περιβάλλον, σκοπός επικοινωνίας, πρόθεση του συγγραφέα και τρόπος επικοινωνίας) (Γρόσδος, 2014).</w:t>
      </w:r>
    </w:p>
    <w:p w14:paraId="2BBEAA7C" w14:textId="77777777" w:rsidR="00E2517D" w:rsidRPr="00B01C0D" w:rsidRDefault="00E2517D" w:rsidP="00CC2F71">
      <w:pPr>
        <w:spacing w:line="360" w:lineRule="auto"/>
        <w:jc w:val="both"/>
      </w:pPr>
      <w:r w:rsidRPr="00B01C0D">
        <w:t xml:space="preserve">Μία ακόμα τεχνική της δημιουργικής γραφής είναι η τεχνική </w:t>
      </w:r>
      <w:r w:rsidRPr="00B01C0D">
        <w:rPr>
          <w:bCs/>
        </w:rPr>
        <w:t xml:space="preserve">ιδεοθύελλας ή καταιγισμός ιδεών, </w:t>
      </w:r>
      <w:r w:rsidRPr="00B01C0D">
        <w:rPr>
          <w:bCs/>
          <w:lang w:val="en-US"/>
        </w:rPr>
        <w:t>Brain</w:t>
      </w:r>
      <w:r w:rsidRPr="00B01C0D">
        <w:rPr>
          <w:bCs/>
        </w:rPr>
        <w:t xml:space="preserve"> </w:t>
      </w:r>
      <w:r w:rsidRPr="00B01C0D">
        <w:rPr>
          <w:bCs/>
          <w:lang w:val="en-US"/>
        </w:rPr>
        <w:t>Storming</w:t>
      </w:r>
    </w:p>
    <w:p w14:paraId="4C9F2499" w14:textId="77777777" w:rsidR="00E2517D" w:rsidRPr="00B01C0D" w:rsidRDefault="00E2517D" w:rsidP="00B71FDF">
      <w:pPr>
        <w:spacing w:line="360" w:lineRule="auto"/>
        <w:jc w:val="both"/>
      </w:pPr>
      <w:r w:rsidRPr="00B01C0D">
        <w:t xml:space="preserve">Η τεχνική αυτή είναι κατάλληλη για την επίλυση ζητημάτων και βασίζεται στο συνδυασμό των δυνάμεων από όλα τα παιδιά της ομάδας. Η μέθοδος μπορεί να συνδυαστεί και με άλλες μεθόδους δημιουργικής γραφής (Γρόσδος, 2014). Η ιδεοθύελλα μοιάζει με παιχνίδι. Όλα τα παιδιά κάθονται κυκλικά μπροστά από τον πίνακα. Ορίζεται ένας συντονιστής και ένας γραμματέας. Ο γραμματέας γράφει τη λέξη-ερέθισμα στο κέντρο του πίνακα και τα υπόλοιπα παιδιά λένε γρήγορα, αυθόρμητα και ελευθέρα τις ιδέες τους μέσα σε ένα προκαθορισμένο χρονικό πλαίσιο. Το παιδί-γραμματέας καταγράφει όλες συνολικά τις ιδέες. Κάθε μαθητής μπορεί να μιλήσει και δεν επιτρέπεται οποιαδήποτε κριτική ή σχόλιο. Όσο πιο αυθόρμητα λειτουργούν τα παιδιά τόσο πιο πρωτότυπες είναι και οι ιδέες τους. Στο τέλος τα παιδιά πάνε στις θέσεις του και ξεκινά ο έλεγχος, η ταξινόμηση, η αξιολόγηση, η επιλογή των ιδεών και η διαμόρφωση του κειμένου (Γρόσδος, 2014). </w:t>
      </w:r>
    </w:p>
    <w:p w14:paraId="104BDB59" w14:textId="39A9C7A8" w:rsidR="00E2517D" w:rsidRPr="00B01C0D" w:rsidRDefault="00E2517D" w:rsidP="00B71FDF">
      <w:pPr>
        <w:spacing w:line="360" w:lineRule="auto"/>
        <w:jc w:val="both"/>
      </w:pPr>
      <w:r w:rsidRPr="00B01C0D">
        <w:t xml:space="preserve">Επιπροσθέτως </w:t>
      </w:r>
      <w:r w:rsidR="00CC2F71">
        <w:t>μ</w:t>
      </w:r>
      <w:r w:rsidRPr="00B01C0D">
        <w:t xml:space="preserve">ία ακόμα τεχνική της δημιουργικής γραφής είναι η </w:t>
      </w:r>
      <w:r w:rsidRPr="00B01C0D">
        <w:br/>
        <w:t xml:space="preserve">Τεχνική των μορφολογικών ή άλλων περιορισμών. Οι περιορισμοί που τίθενται στους μαθητές αυξάνουν τη δημιουργικότητα τους αφού ο παιγνιώδης χαρακτήρας των περιορισμών λειτουργεί θετικά. Οι περιορισμοί που προτείνονται σχετίζονται με το μέγεθος του κειμένου, το χρονικό περιθώριο που έχουν για να ολοκληρώσουν το έργο τους, το κειμενικό είδος, το στυλ γραφής κ.α. Σε κάποιες περιπτώσεις βλέπουμε είτε </w:t>
      </w:r>
      <w:r w:rsidRPr="00B01C0D">
        <w:lastRenderedPageBreak/>
        <w:t>περιορισμό στη χρήση ολόκληρων κατηγοριών λέξεων είτε επιβολή χρήσης συγκεκριμένων λέξεων (Γρόσδος, 2014).</w:t>
      </w:r>
    </w:p>
    <w:p w14:paraId="492AB009" w14:textId="77777777" w:rsidR="00E2517D" w:rsidRPr="00B01C0D" w:rsidRDefault="00E2517D" w:rsidP="00B01C0D">
      <w:pPr>
        <w:spacing w:line="360" w:lineRule="auto"/>
        <w:jc w:val="both"/>
      </w:pPr>
      <w:r w:rsidRPr="00B01C0D">
        <w:t>Ακόμα μια τεχνική της δημιουργικής γραφής είναι η τεχνική της μελέτης πηγών και της διεξοδικής ανάλυσης του θέματος. Πριν τη συγγραφή γίνεται έρευνα κατά τη διάρκεια της οποίας συλλέγονται, καταγράφονται, αξιολογούνται και ταξινομούνται στοιχεία και πληροφορίες. Η μέθοδος αυτή ενδείκνυται για τη συγγραφή πραγματολογικών επιστημονικών κειμένων, περιγραφικών και μυθιστορημάτων (Γρόσδος, 2014).</w:t>
      </w:r>
    </w:p>
    <w:p w14:paraId="05B026C9" w14:textId="77777777" w:rsidR="00E2517D" w:rsidRPr="00B01C0D" w:rsidRDefault="00E2517D" w:rsidP="00B01C0D">
      <w:pPr>
        <w:spacing w:line="360" w:lineRule="auto"/>
        <w:jc w:val="both"/>
      </w:pPr>
      <w:r w:rsidRPr="00B01C0D">
        <w:t>Στην αρχή η ομάδα πρέπει να απαντήσει σε κάποια ερώτηση που έχει τεθεί αξιοποιώντας τις πηγές. Η διαδικασία αυτή απαρτίζεται από εφτά στάδια: στο πρώτο στάδιο διατυπώνεται η υπόθεση, στο δεύτερο αναλύεται η έννοια, στο τρίτο γίνεται ο καταμερισμός των εργασιών, στο τέταρτο αναζητούνται πηγές, στο πέμπτο συγκεντρώνονται και αξιολογούνται τα στοιχεία, στο έκτο  πραγματοποιούνται οπτικοακουστικές παρουσιάσεις στοιχείων και στο έβδομο και τελευταίο στάδιο δίνονται οι απαντήσεις και πραγματοποιείται η συγγραφή του κειμένου (Γρόσδος, 2014).</w:t>
      </w:r>
    </w:p>
    <w:p w14:paraId="51CC9482" w14:textId="77777777" w:rsidR="00E2517D" w:rsidRPr="00B01C0D" w:rsidRDefault="00E2517D" w:rsidP="00B01C0D">
      <w:pPr>
        <w:spacing w:line="360" w:lineRule="auto"/>
        <w:jc w:val="both"/>
      </w:pPr>
      <w:r w:rsidRPr="00B01C0D">
        <w:t>Παρόμοια είναι και η μελέτης περίπτωσης όπου οι μαθητές οδηγούνται στην εξαγωγή συμπερασμάτων για το τοπικό ή το γενικό μέσα από τη μελέτη μιας επιμέρους περίπτωσης (Γρόσδος, 2014).</w:t>
      </w:r>
    </w:p>
    <w:p w14:paraId="1A5C246D" w14:textId="77777777" w:rsidR="00D4514B" w:rsidRDefault="00E2517D" w:rsidP="00D4514B">
      <w:pPr>
        <w:spacing w:line="360" w:lineRule="auto"/>
        <w:jc w:val="both"/>
      </w:pPr>
      <w:r w:rsidRPr="00B01C0D">
        <w:t xml:space="preserve">Μία ακόμα τεχνική της δημιουργικής γραφής είναι η τεχνική της ελεύθερης γραφής ή αλλιώς Freewriting. Η τεχνική αυτή είναι κατάλληλη για τους αρχάριους συγγραφείς αφού τους επιτρέπει να ξεπεράσουν τον φόβο μπροστά στη λευκή κόλλα και συνδέεται με το προσυγγραφικό στάδιο της παραγωγής ιδεών. Βασική προτεραιότητα είναι να γράψει ο μαθητής και όχι το περιεχόμενο των γραπτών του. Ο Timbal – Duclaux (1996:102) ονόμασε τη συγκεκριμένη μέθοδο «Γράφω γρήγορα μιλώντας στο μολύβι» (Γρόσδος, 2014). Στη μέθοδο Freewriting δεν μπαίνουν εμπόδια και ο μαθητής γράφει γρήγορα χωρίς να τον ενδιαφέρουν ορθογραφικά ή συντακτικά λάθη. Συχνά επίσης παρατηρείται το φαινόμενο να μην υπάρχει καν θέμα. Ένα παράδειγμα Freewriting είναι το ημερολόγιο. Οι μαθητές γράφουν όσα θέλουν χωρίς να φοβούνται ότι θα τα διαβάσει κάποιος χωρίς εκείνα να το επιτρέψουν (Γρόσδος, 2014). Η διαδικασία που ακολουθείται για τη συγκεκριμένη τεχνική είναι η εξής: αρχικά ο μαθητής κάθεται κάπου ήσυχα με το στυλό και το χαρτί του, μετά βάζει χρονόμετρο για δέκα λεπτά και δεν σταματά πριν περάσει το δεκάλεπτο και γράφει σε συνεχή ροή μέχρι να τελειώσει ο χρόνος και τέλος διαβάζει όσα έγραψε και με ό,τι του αρέσει θα ξεκινήσει την άσκηση της επόμενης μέρας. Αν δεν βρει κάτι να του αρέσει </w:t>
      </w:r>
      <w:r w:rsidRPr="00B01C0D">
        <w:lastRenderedPageBreak/>
        <w:t>δεν απελπίζεται. Βασικός σκοπός είναι να γεμίσει η λευκή κόλλα με λέξεις (Γρόσδος, 2014)</w:t>
      </w:r>
      <w:r w:rsidR="00631D4D" w:rsidRPr="00B01C0D">
        <w:t>.</w:t>
      </w:r>
    </w:p>
    <w:p w14:paraId="6096013A" w14:textId="67D96748" w:rsidR="00E70334" w:rsidRPr="00D4514B" w:rsidRDefault="00E2517D" w:rsidP="00D4514B">
      <w:pPr>
        <w:spacing w:line="360" w:lineRule="auto"/>
        <w:jc w:val="both"/>
      </w:pPr>
      <w:r w:rsidRPr="00B01C0D">
        <w:rPr>
          <w:color w:val="000000" w:themeColor="text1"/>
        </w:rPr>
        <w:t xml:space="preserve">Μία ακόμα τεχνική </w:t>
      </w:r>
      <w:r w:rsidR="00631D4D" w:rsidRPr="00B01C0D">
        <w:rPr>
          <w:color w:val="000000" w:themeColor="text1"/>
        </w:rPr>
        <w:t>της</w:t>
      </w:r>
      <w:r w:rsidRPr="00B01C0D">
        <w:rPr>
          <w:color w:val="000000" w:themeColor="text1"/>
        </w:rPr>
        <w:t xml:space="preserve"> δημιουργικής γραφής είναι η τεχνική </w:t>
      </w:r>
      <w:r w:rsidR="00631D4D" w:rsidRPr="00B01C0D">
        <w:rPr>
          <w:color w:val="000000" w:themeColor="text1"/>
        </w:rPr>
        <w:t>της</w:t>
      </w:r>
      <w:r w:rsidRPr="00B01C0D">
        <w:rPr>
          <w:color w:val="000000" w:themeColor="text1"/>
        </w:rPr>
        <w:t xml:space="preserve"> ομαδικής δημιουργικής σύνθεσης. Μια ομάδα με λίγους μαθητές ασχολείται με ένα θέμα. Μοιάζει με το άθλημα </w:t>
      </w:r>
      <w:r w:rsidR="00631D4D" w:rsidRPr="00B01C0D">
        <w:rPr>
          <w:color w:val="000000" w:themeColor="text1"/>
        </w:rPr>
        <w:t>της</w:t>
      </w:r>
      <w:r w:rsidRPr="00B01C0D">
        <w:rPr>
          <w:color w:val="000000" w:themeColor="text1"/>
        </w:rPr>
        <w:t xml:space="preserve"> σκυταλοδρομίας αφού το κάθε παιδί γράφει ένα τμήμα </w:t>
      </w:r>
      <w:r w:rsidR="00631D4D" w:rsidRPr="00B01C0D">
        <w:rPr>
          <w:color w:val="000000" w:themeColor="text1"/>
        </w:rPr>
        <w:t>της</w:t>
      </w:r>
      <w:r w:rsidRPr="00B01C0D">
        <w:rPr>
          <w:color w:val="000000" w:themeColor="text1"/>
        </w:rPr>
        <w:t xml:space="preserve"> ιστορίας και το δίνει σαν σκυτάλη στο επόμενο. Είναι δυνατό αν τα παιδιά το επιθυμούν να συναποφασίσουν για ορισμένα χαρακτηριστικά (Γρόσδος</w:t>
      </w:r>
      <w:r w:rsidR="00AB67BC">
        <w:rPr>
          <w:color w:val="000000" w:themeColor="text1"/>
        </w:rPr>
        <w:t xml:space="preserve"> &amp; Ντάγιου</w:t>
      </w:r>
      <w:r w:rsidRPr="00B01C0D">
        <w:rPr>
          <w:color w:val="000000" w:themeColor="text1"/>
        </w:rPr>
        <w:t>, 20</w:t>
      </w:r>
      <w:r w:rsidR="00AB67BC">
        <w:rPr>
          <w:color w:val="000000" w:themeColor="text1"/>
        </w:rPr>
        <w:t>03</w:t>
      </w:r>
      <w:r w:rsidRPr="00B01C0D">
        <w:rPr>
          <w:color w:val="000000" w:themeColor="text1"/>
        </w:rPr>
        <w:t>)</w:t>
      </w:r>
      <w:r w:rsidR="00631D4D" w:rsidRPr="00B01C0D">
        <w:rPr>
          <w:color w:val="000000" w:themeColor="text1"/>
        </w:rPr>
        <w:t>.</w:t>
      </w:r>
      <w:r w:rsidRPr="00B01C0D">
        <w:rPr>
          <w:color w:val="000000" w:themeColor="text1"/>
        </w:rPr>
        <w:t xml:space="preserve"> </w:t>
      </w:r>
    </w:p>
    <w:p w14:paraId="798A75A3" w14:textId="651E9063" w:rsidR="00E2517D" w:rsidRPr="00B01C0D" w:rsidRDefault="00E2517D" w:rsidP="00E70334">
      <w:pPr>
        <w:spacing w:line="360" w:lineRule="auto"/>
        <w:jc w:val="both"/>
      </w:pPr>
      <w:r w:rsidRPr="00B01C0D">
        <w:t>Σε αυτή τη μέθοδο συμπεριλαμβάνονται οι δημιουργικές δράσεις που χρησιμοποιούν διάφορες μορφές έκφρασης όπως δραστηριότητες εικαστικές, κινητικές μουσικές και ηχητικές, θεατρικού παιχνιδιού και δημιουργικής γραφής. Το επίπεδο των δράσεων επηρεάζεται από την ηλικία, τις προηγούμενες αισθητικές εμπειρίες, τον βαθμό συμμετοχής και το ενδιαφέρον των παιδιών. Συμμετέχοντας οι μαθητές παρατηρούν, περιγράφουν, ανακαλύπτουν τα εκφραστικά μέσα, κρίνουν, ερμηνεύουν και στο τέλος γράφουν το δικό τους έργο. Μέσα από αυτή τη διαδικασία τα παιδιά περνούν από την παρατήρηση στην ερμηνεία και από εκεί στη φαντασία και τη δημιουργία. Οι δραστηριότητες αυτές μοιάζουν με παιχνίδια και οι μαθητές τις απολαμβάνουν (Γρόσδος, 2014).</w:t>
      </w:r>
    </w:p>
    <w:p w14:paraId="4FCFD457" w14:textId="122A60D6" w:rsidR="00E2517D" w:rsidRPr="00B01C0D" w:rsidRDefault="00E2517D" w:rsidP="00B71FDF">
      <w:pPr>
        <w:spacing w:line="360" w:lineRule="auto"/>
        <w:jc w:val="both"/>
      </w:pPr>
      <w:r w:rsidRPr="00B01C0D">
        <w:t xml:space="preserve">Μια </w:t>
      </w:r>
      <w:r w:rsidR="00AB67BC">
        <w:t>ακόμα</w:t>
      </w:r>
      <w:r w:rsidRPr="00B01C0D">
        <w:t xml:space="preserve"> τεχνική της δημιουργικής γραφής είναι η τεχνική του άμεσου γεγονότος. Οι μαθητές βιώνουν άλλοτε ως θεατές και άλλοτε ως συμμετέχοντες τα γεγονότα που συνδέονται με τα ζητήματα που επιθυμούν να αναπτύξουν. Οι μαθητές παράγουν κείμενα για τα οποία έχουν αποκτήσει τη δική τους προσωπική εικόνα αλλά και άποψη. Παρόλα αυτά το να βιώσει κανείς ένα πολύ έντονο γεγονός δε σημαίνει αυτομάτως ότι θα αναπτυχθούν οι δημιουργικές του δυνάμεις και ούτε θα αυξηθεί η επιθυμία του για να γράψει. Πολύ συχνά τα παιδιά δεν επιθυμούν να γράψουν μετά από ένα έντονο συναίσθημα αλλά αντίθετα επιθυμούν να παράγουν το δικό τους έργο μετά από μια παιγνιώδη και ελκυστική δραστηριότητα (Γρόσδος, 2014).    </w:t>
      </w:r>
    </w:p>
    <w:p w14:paraId="7311FD9F" w14:textId="7C117EEA" w:rsidR="00E2517D" w:rsidRPr="00B01C0D" w:rsidRDefault="00E2517D" w:rsidP="00B71FDF">
      <w:pPr>
        <w:spacing w:line="360" w:lineRule="auto"/>
        <w:jc w:val="both"/>
      </w:pPr>
      <w:r w:rsidRPr="00B01C0D">
        <w:t xml:space="preserve">Μία </w:t>
      </w:r>
      <w:r w:rsidR="00AB67BC">
        <w:t>τελευταία</w:t>
      </w:r>
      <w:r w:rsidRPr="00B01C0D">
        <w:t xml:space="preserve"> τεχνική της δημιουργικής γραφής είναι η τεχνική της προσομοίωσης. Σε αυτή την τεχνική τα παιδιά παίρνουν μέρος σε παιχνίδια προσομοίωσης. Συμμετέχουν δηλαδή σε τεχνητές δράσεις και καταστάσεις που προσομοιάζουν με αληθινά γεγονότα. Η επικοινωνιακή και συναισθηματική δύναμη του συμβάντος είναι αυτή που θα προτρέψει τον μαθητή να δημιουργήσει μια προσωπική σχέση με το φανταστικό γεγονός, να γίνει κομμάτι του, να διαλέξει το δικό του ρόλο, να ταυτιστεί με τους ήρωες και μέσα από αυτή την ταύτιση να δράσει, να εκδηλώσει σκέψεις, συναισθήματα και συμπεριφορές (Γρόσδος, 2014).  </w:t>
      </w:r>
    </w:p>
    <w:p w14:paraId="143BABCF" w14:textId="20BDDDFE" w:rsidR="00E2517D" w:rsidRPr="00B01C0D" w:rsidRDefault="00E2517D" w:rsidP="00B71FDF">
      <w:pPr>
        <w:spacing w:line="360" w:lineRule="auto"/>
        <w:jc w:val="both"/>
      </w:pPr>
      <w:r w:rsidRPr="00B01C0D">
        <w:lastRenderedPageBreak/>
        <w:t>Η εξομοιωτική συνθήκη επικοινωνίας προαπαιτεί την ανάπτυξη ενός σεναρίου. Το προσομοιωτικό  ερέθισμα μπορεί να είναι είτε λεκτικό, είτε εικονικό είτε εικονικό εργαστήρι. Ένα κείμενο λογοτεχνίας μπορεί επίσης να λειτουργήσει ως προσομοιωτικό ερέθισμα αφού ο μαθητής παρασύρεται από την πλοκή, ταυτίζεται ή πλάθει δικούς του ήρωες και αναζητά τη λύτρωση στο τέλος της ιστορίας (Γρόσδος, 2014</w:t>
      </w:r>
      <w:r w:rsidR="00AB67BC">
        <w:t>, Κωτόπουλος, 2011</w:t>
      </w:r>
      <w:r w:rsidRPr="00B01C0D">
        <w:t xml:space="preserve">). </w:t>
      </w:r>
    </w:p>
    <w:p w14:paraId="503ADF2B" w14:textId="77777777" w:rsidR="00B01C0D" w:rsidRDefault="00E2517D" w:rsidP="00B01C0D">
      <w:pPr>
        <w:spacing w:line="360" w:lineRule="auto"/>
        <w:jc w:val="both"/>
      </w:pPr>
      <w:r w:rsidRPr="00B01C0D">
        <w:t>Το φανταστικό παιχνίδι μπορεί να συμπεριληφθεί στις προσομοιωτικές εκδηλώσεις. Οι μαθητές βλέπουν και περιγράφουν την κατάσταση γύρω τους με έναν αλλιώτικο τρόπο: «Κλείσε τα μάτια και…». Ο</w:t>
      </w:r>
      <w:r w:rsidR="00B01C0D">
        <w:t xml:space="preserve"> </w:t>
      </w:r>
      <w:r w:rsidRPr="00B01C0D">
        <w:t>μαθητής λέει τις ιδέες του είτε</w:t>
      </w:r>
      <w:r w:rsidR="00B01C0D">
        <w:t xml:space="preserve"> </w:t>
      </w:r>
      <w:r w:rsidRPr="00B01C0D">
        <w:t xml:space="preserve">χρησιμοποιώντας αντικείμενα σαν να είχαν άλλη μορφή είτε προσποιούμενος αναπαριστώντας τα συμβάντα της ζωής του. Η ανάγνωση ενός λογοτεχνικού κειμένου όταν απαλλάσσεται από γνωσιοθηρικούς στόχους και τυπολατρικές τεχνικές γίνεται ένα απολαυστικό παιχνίδι για τα παιδιά (Γρόσδος, 2014). </w:t>
      </w:r>
    </w:p>
    <w:p w14:paraId="7D904C95" w14:textId="77777777" w:rsidR="00E2517D" w:rsidRPr="00B01C0D" w:rsidRDefault="00E2517D" w:rsidP="00B01C0D">
      <w:pPr>
        <w:spacing w:line="360" w:lineRule="auto"/>
        <w:jc w:val="both"/>
      </w:pPr>
      <w:r w:rsidRPr="00B01C0D">
        <w:t xml:space="preserve">Το φανταστικό παιχνίδι εμπεριέχει και φανταστικούς φίλους τους οποίους οι μαθητές μπορούν να περιγράψουν με κάθε λεπτομέρεια. Αυτοί οι φίλοι είναι κομμάτι της καθημερινότητας τους και δεν είναι απαραίτητο να εξαφανιστούν όταν τελειώσει η παιδική τους ηλικία. Παρόλο που βιώνουν έντονα την αλληλεπίδραση με τους φανταστικούς τους φίλους εντούτοις τα παιδιά είναι σε θέση να κατανοήσουν ότι ανήκουν μόνο στη φαντασία τους. Κάτι αντίστοιχο με τον φανταστικό φίλο είναι η μασκότ της τάξης. Η μασκότ λοιπόν ζωντανεύει και έχει ανθρώπινα χαρακτηριστικά. Οι μαθητές σε συνεργασία μεταξύ τους μπορούν να γράψουν ένα βιβλίο στο οποίο θα πρωταγωνιστεί η μασκότ. Ο εκπαιδευτικός της τάξης μπορεί να εμφανίζει όποτε επιθυμεί τη μασκότ μέσα στην αίθουσα και να την βάζει κάπου που να μπορούν οι μαθητές να την βλέπουν. Όπως ακριβώς και στην περίπτωση του φανταστικού φίλου έτσι και στην περίπτωση της μασκότ τα παιδιά γνωρίζουν ότι πρόκειται για φανταστική ύπαρξη. Παρόλα αυτά είναι δυνατό να αναπτυχθεί μια αληθοφανής σχέση μεταξύ της μασκότ και των μαθητών (Γρόσδος, 2014). </w:t>
      </w:r>
    </w:p>
    <w:p w14:paraId="23D6F9C6" w14:textId="77777777" w:rsidR="00E2517D" w:rsidRPr="00B01C0D" w:rsidRDefault="00E2517D" w:rsidP="00B01C0D">
      <w:pPr>
        <w:spacing w:line="360" w:lineRule="auto"/>
        <w:jc w:val="both"/>
      </w:pPr>
      <w:r w:rsidRPr="00B01C0D">
        <w:t xml:space="preserve">Τόσο τα εξομοιωτικά σενάρια όσο και οι φανταστικοί φίλοι και η μασκότ είναι δυνατό να χρησιμεύσουν σε οργανωμένες ομαδικές δράσεις για την πραγματοποίηση δραματοποιήσεων και παιχνίδια ρόλων. Οι μαθητές διαλέγουν έναν ρόλο που θέλουν να υποδυθούν μέσα σε ένα μικρό σενάριο και ο εκπαιδευτικός το παρουσιάζει, δημιουργείται μια απλή και πραγματική ή όχι κατάσταση που να σχετίζεται με τη ζωή των μαθητών για να μπορέσουν εύκολα να την κατανοήσουν. Η παρουσίαση είναι δυνατό να γίνει και με τη χρήση παντομίμας. Ως κείμενο – ερέθισμα για τη δημιουργία του διαλόγου μπορεί να χρησιμοποιηθεί κάποιο κείμενο των μαθητών που παράχθηκε  </w:t>
      </w:r>
      <w:r w:rsidRPr="00B01C0D">
        <w:lastRenderedPageBreak/>
        <w:t>ύστερα από ένα ερέθισμα. Επίσης πολύ καλά σενάρια προσφέρουν και τα λογοτεχνικά έργα. Για να μετατραπεί ένα κείμενο σε θεατρικό έργο πρέπει να ακολουθηθούν τα εξής στάδια: στην αρχή η επιλογή και ανάγνωση κειμένου, έπειτα πραγματοποιείται δραματική ανάλυση και εντοπισμός δραματικών στοιχείων, στη συνέχεια χωριζεται σε ενότητες δράσης και τέλος γίνεται ο αυτοσχεδιασμός (Γρόσδος, 2014).</w:t>
      </w:r>
    </w:p>
    <w:p w14:paraId="681BFEB4" w14:textId="281A8B64" w:rsidR="00E2517D" w:rsidRDefault="00E2517D" w:rsidP="00951FD7">
      <w:pPr>
        <w:spacing w:line="360" w:lineRule="auto"/>
        <w:jc w:val="both"/>
      </w:pPr>
      <w:r w:rsidRPr="00B01C0D">
        <w:t xml:space="preserve">Ο εμψυχωτής δίνει περισσότερη προσοχή στην αυθόρμητη έκφραση των σκέψεων και όσων νιώθουν οι μαθητές. Φτιάχνει τη σωστή ατμόσφαιρα προκειμένου να νιώσουν άνετα και να βιώσουν μια όμορφη διαδικασία. Η διαδικασία αυτή περιέχει τα παρακάτω βήματα: πρώτα διατυπώνεται το σενάριο, έπειτα προσδιορίζονται και περιγράφονται οι ρόλοι, στη συνέχεια οι μαθητές επιλέγουν τους ρόλους, μετά ενημερώνονται οι μαθητές για την υποστήριξη του ρόλου τους, καθορίζεται η χρονική διάρκεια, υλοποιείται το παιχνίδι και τέλος πραγματοποιείται συζήτηση – διατύπωση συμπερασμάτων (Γρόσδος, 2014). </w:t>
      </w:r>
    </w:p>
    <w:p w14:paraId="1D623480" w14:textId="77777777" w:rsidR="00D3557C" w:rsidRPr="00951FD7" w:rsidRDefault="00D3557C" w:rsidP="00951FD7">
      <w:pPr>
        <w:spacing w:line="360" w:lineRule="auto"/>
        <w:jc w:val="both"/>
      </w:pPr>
    </w:p>
    <w:p w14:paraId="56C22F7F" w14:textId="0AC8DD3A" w:rsidR="003631E4" w:rsidRPr="00D3557C" w:rsidRDefault="00E2517D" w:rsidP="00951FD7">
      <w:pPr>
        <w:pStyle w:val="2"/>
        <w:spacing w:line="360" w:lineRule="auto"/>
        <w:rPr>
          <w:rFonts w:ascii="Times New Roman" w:hAnsi="Times New Roman" w:cs="Times New Roman"/>
          <w:bCs/>
          <w:i/>
          <w:color w:val="000000" w:themeColor="text1"/>
          <w:sz w:val="24"/>
          <w:szCs w:val="24"/>
        </w:rPr>
      </w:pPr>
      <w:bookmarkStart w:id="38" w:name="_Toc159776369"/>
      <w:bookmarkStart w:id="39" w:name="_Toc160712635"/>
      <w:r w:rsidRPr="00D3557C">
        <w:rPr>
          <w:rFonts w:ascii="Times New Roman" w:hAnsi="Times New Roman" w:cs="Times New Roman"/>
          <w:bCs/>
          <w:i/>
          <w:color w:val="000000" w:themeColor="text1"/>
          <w:sz w:val="24"/>
          <w:szCs w:val="24"/>
        </w:rPr>
        <w:t>2.4 Η συμβολή της δημιουργικής γραφής στην ανάπτυξη των παιδιών με ειδικές ανάγκες</w:t>
      </w:r>
      <w:bookmarkEnd w:id="38"/>
      <w:bookmarkEnd w:id="39"/>
    </w:p>
    <w:p w14:paraId="511707CA" w14:textId="77777777" w:rsidR="00E2517D" w:rsidRPr="00B01C0D" w:rsidRDefault="00E2517D" w:rsidP="00B01C0D">
      <w:pPr>
        <w:spacing w:line="360" w:lineRule="auto"/>
        <w:jc w:val="both"/>
        <w:rPr>
          <w:color w:val="000000" w:themeColor="text1"/>
        </w:rPr>
      </w:pPr>
      <w:r w:rsidRPr="00B01C0D">
        <w:rPr>
          <w:color w:val="000000" w:themeColor="text1"/>
        </w:rPr>
        <w:t xml:space="preserve">Κάθε άνθρωπος έχει την ανάγκη να εκφράζεται, να ακούγεται η φωνή του, να μιλά για όσα νιώθει, να εξωτερικεύει τις σκέψεις του, τις ιδέες του και την κοσμοθεωρία του. Όλα αυτά όμως για άτομα με γνωστικές ή φυσικές δυσκολίες είναι πολύ δύσκολο να συμβούν επειδή κατά κανόνα δεν συμμετέχουν σε δραστηριότητες δημιουργικής γραφής. Αυτό συμβαίνει επειδή οι περισσότεροι αλλά ακόμα και τα ίδια τα άτομα θεωρούν ότι δεν έχουν κάτι αξιόλογο να πουν ή ότι δεν θα μπορέσουν να εκφραστούν μέσω τέτοιων δραστηριοτήτων. </w:t>
      </w:r>
    </w:p>
    <w:p w14:paraId="7B92A546" w14:textId="77777777" w:rsidR="00E2517D" w:rsidRPr="00B01C0D" w:rsidRDefault="00E2517D" w:rsidP="00B01C0D">
      <w:pPr>
        <w:spacing w:line="360" w:lineRule="auto"/>
        <w:jc w:val="both"/>
        <w:rPr>
          <w:color w:val="000000" w:themeColor="text1"/>
        </w:rPr>
      </w:pPr>
      <w:r w:rsidRPr="00B01C0D">
        <w:rPr>
          <w:color w:val="000000" w:themeColor="text1"/>
        </w:rPr>
        <w:t>Υπάρχουν όμως κάποια βήματα που μπορούν να ακολουθήσουν τα άτομα με ειδικές ανάγκες προκειμένου να εκφραστούν μέσω της γραφής (Simmons, 2003).</w:t>
      </w:r>
      <w:r w:rsidRPr="00B01C0D">
        <w:rPr>
          <w:color w:val="FF0000"/>
        </w:rPr>
        <w:t xml:space="preserve"> </w:t>
      </w:r>
      <w:r w:rsidR="00631D4D" w:rsidRPr="00B01C0D">
        <w:rPr>
          <w:color w:val="000000" w:themeColor="text1"/>
        </w:rPr>
        <w:t>Αρχικά συστήνεται η σ</w:t>
      </w:r>
      <w:r w:rsidRPr="00B01C0D">
        <w:rPr>
          <w:color w:val="000000" w:themeColor="text1"/>
        </w:rPr>
        <w:t>υνεχόμενη και με συνέπεια μοντελοποίηση των βημάτων συγγραφής.</w:t>
      </w:r>
      <w:r w:rsidR="00631D4D" w:rsidRPr="00B01C0D">
        <w:rPr>
          <w:color w:val="000000" w:themeColor="text1"/>
        </w:rPr>
        <w:t xml:space="preserve"> Καλό είναι να υπάρχουν </w:t>
      </w:r>
      <w:r w:rsidRPr="00B01C0D">
        <w:rPr>
          <w:color w:val="000000" w:themeColor="text1"/>
        </w:rPr>
        <w:t>συστημάτ</w:t>
      </w:r>
      <w:r w:rsidR="00631D4D" w:rsidRPr="00B01C0D">
        <w:rPr>
          <w:color w:val="000000" w:themeColor="text1"/>
        </w:rPr>
        <w:t>α</w:t>
      </w:r>
      <w:r w:rsidRPr="00B01C0D">
        <w:rPr>
          <w:color w:val="000000" w:themeColor="text1"/>
        </w:rPr>
        <w:t xml:space="preserve"> προεγγραφής όπως χαρτογράφηση και ανάπτυξη ιδεών.</w:t>
      </w:r>
      <w:r w:rsidR="00631D4D" w:rsidRPr="00B01C0D">
        <w:rPr>
          <w:color w:val="000000" w:themeColor="text1"/>
        </w:rPr>
        <w:t xml:space="preserve"> Επίσης είναι σημαντικό να περιγράφεται με σαφήνεια και ν οργανώνεται καλά </w:t>
      </w:r>
      <w:r w:rsidRPr="00B01C0D">
        <w:rPr>
          <w:color w:val="000000" w:themeColor="text1"/>
        </w:rPr>
        <w:t>κάθε βήμα</w:t>
      </w:r>
      <w:r w:rsidR="00631D4D" w:rsidRPr="00B01C0D">
        <w:rPr>
          <w:color w:val="000000" w:themeColor="text1"/>
        </w:rPr>
        <w:t xml:space="preserve"> και τέλος να χρησιμοποιείται μέθοδος </w:t>
      </w:r>
      <w:r w:rsidRPr="00B01C0D">
        <w:rPr>
          <w:color w:val="000000" w:themeColor="text1"/>
        </w:rPr>
        <w:t xml:space="preserve">πολλαπλών τρόπων με την οποία ο κάθε μαθητής θα μπορεί να ελέγχει τι να κάνει, να ακούει όσα λέει και να κάνει ό,τι κάνει ο διδάσκων. </w:t>
      </w:r>
    </w:p>
    <w:p w14:paraId="43DB66EA" w14:textId="77777777" w:rsidR="00E2517D" w:rsidRPr="00B01C0D" w:rsidRDefault="00E2517D" w:rsidP="00B01C0D">
      <w:pPr>
        <w:spacing w:line="360" w:lineRule="auto"/>
        <w:jc w:val="both"/>
        <w:rPr>
          <w:color w:val="000000" w:themeColor="text1"/>
        </w:rPr>
      </w:pPr>
      <w:r w:rsidRPr="00B01C0D">
        <w:rPr>
          <w:color w:val="000000" w:themeColor="text1"/>
        </w:rPr>
        <w:t xml:space="preserve">Η εξάσκηση στη χρήση λεξιλογίου και οι γραμματικοί κανόνες και δομές μπορούν να βελτιωθούν μέσω της δημιουργικής γραφής. Ο Scrivener (2011), υποστηρίζει ότι η γραμματική είναι μια πολύπλοκη διαδικασία. Ένας μαθητής μπορεί να καταφέρει να απομνημονεύσει τους κανόνες αλλά αυτό δε σημαίνει απαραίτητα ότι </w:t>
      </w:r>
      <w:r w:rsidRPr="00B01C0D">
        <w:rPr>
          <w:color w:val="000000" w:themeColor="text1"/>
        </w:rPr>
        <w:lastRenderedPageBreak/>
        <w:t xml:space="preserve">θα μπορέσει να τους εφαρμόσει σωστά όταν χρειαστεί. Επίσης, τονίζει πως θα πρέπει να βρεθεί μία μέθοδος μέσω της οποίας τα παιδιά με ειδικές ανάγκες θα είναι σε θέση να μεταφέρουν τις θεωρητικές τους γνώσεις σε πρακτικό επίπεδο. </w:t>
      </w:r>
    </w:p>
    <w:p w14:paraId="5307FBD8" w14:textId="77777777" w:rsidR="00E2517D" w:rsidRPr="00B01C0D" w:rsidRDefault="00E2517D" w:rsidP="00B01C0D">
      <w:pPr>
        <w:spacing w:line="360" w:lineRule="auto"/>
        <w:jc w:val="both"/>
        <w:rPr>
          <w:color w:val="C00000"/>
        </w:rPr>
      </w:pPr>
      <w:r w:rsidRPr="00B01C0D">
        <w:rPr>
          <w:color w:val="000000" w:themeColor="text1"/>
        </w:rPr>
        <w:t>Ένας τρόπος να εξασκηθούν οι μαθητές στις νεοαποκτηθείσες γνώσεις γραμματικής και λεξιλογίου και των γλωσσικών μοτίβων που διδάχτηκαν στο παρελθόν είναι μέσω της δημιουργικής γραφής. Τα ποιήματα, τα παραμύθια, τα λογοτεχνικά κείμενα, αφηγήσεις κ.α είναι δυνατό να εστιάσουν στην πρακτική άσκηση των διαφορετικών κανόνων της γραμματικής και να παρέχουν στα παιδιά τη δυνατότητα να γράψουν όσα επιθυμούν χωρίς χρονικό περιορισμό και πίεση χρόνου που υπάρχει μέσα στην τάξη</w:t>
      </w:r>
      <w:r w:rsidR="00631D4D" w:rsidRPr="00B01C0D">
        <w:rPr>
          <w:color w:val="000000" w:themeColor="text1"/>
        </w:rPr>
        <w:t xml:space="preserve"> (Scrivener, 2011).</w:t>
      </w:r>
    </w:p>
    <w:p w14:paraId="74556954" w14:textId="77777777" w:rsidR="00E2517D" w:rsidRPr="00B01C0D" w:rsidRDefault="00E2517D" w:rsidP="00B01C0D">
      <w:pPr>
        <w:spacing w:line="360" w:lineRule="auto"/>
        <w:jc w:val="both"/>
        <w:rPr>
          <w:color w:val="C00000"/>
        </w:rPr>
      </w:pPr>
      <w:r w:rsidRPr="00B01C0D">
        <w:rPr>
          <w:color w:val="000000" w:themeColor="text1"/>
        </w:rPr>
        <w:t xml:space="preserve">Σε ό,τι αφορά τις προτεινόμενες ασκήσεις, τα παιδιά μπορούν να πάρουν μια εικόνα ή ένα σύνολο από εικόνες με τον εκπαιδευτικό να ζητά από εκείνα να μεταχειριστούν μόνο κάποιες λέξεις ή συγκεκριμένες περιόδους. Για παράδειγμα να δοθεί μια πλειάδα λέξεων μέσα σε ένα οπουδήποτε αντικείμενο (π.χ. κουτί) και εν συνεχεία να φτιάξουν ένα ποίημα, ένα παραμύθι ή μια ιστορία που να περιέχει τις λέξεις αυτές  (Scrivener, 2011). </w:t>
      </w:r>
    </w:p>
    <w:p w14:paraId="0BB6AFE2" w14:textId="77777777" w:rsidR="00E2517D" w:rsidRPr="00B01C0D" w:rsidRDefault="00E2517D" w:rsidP="00B01C0D">
      <w:pPr>
        <w:spacing w:line="360" w:lineRule="auto"/>
        <w:jc w:val="both"/>
        <w:rPr>
          <w:color w:val="C00000"/>
        </w:rPr>
      </w:pPr>
      <w:r w:rsidRPr="00B01C0D">
        <w:rPr>
          <w:color w:val="000000" w:themeColor="text1"/>
        </w:rPr>
        <w:t xml:space="preserve">Η δημιουργική γραφή αποτελεί σπουδαίο μέσο αυτό-ανακάλυψης, αυτό-έκφρασης και ανάπτυξης της αυτοεκτίμησης. Είναι πολύ σημαντικό για τον καθένα να μπορεί να μιλά ελεύθερα για όσα νιώθει, να εκφράζει τις απόψεις του, τις σκέψεις τους, τις ιδέες του και αυτό δεν είναι κάτι εύκολο για τα παιδιά με ειδικές ανάγκες. </w:t>
      </w:r>
    </w:p>
    <w:p w14:paraId="7A862805" w14:textId="77777777" w:rsidR="00E2517D" w:rsidRPr="00B01C0D" w:rsidRDefault="00E2517D" w:rsidP="00B01C0D">
      <w:pPr>
        <w:spacing w:line="360" w:lineRule="auto"/>
        <w:jc w:val="both"/>
        <w:rPr>
          <w:color w:val="C00000"/>
        </w:rPr>
      </w:pPr>
      <w:r w:rsidRPr="00B01C0D">
        <w:rPr>
          <w:color w:val="000000" w:themeColor="text1"/>
        </w:rPr>
        <w:t xml:space="preserve">Είναι αλήθεια ότι η πλειονότητα των θεμάτων δεν ενδείκνυται για να εκφράσει κανείς όσα νιώθει με δημιουργικό τρόπο. Τα περισσότερα παιδιά δεν έχουν πολλές ευκαιρίες να εκφραστούν και να γίνουν δημιουργικά στα μαθήματα που διδάσκονται στη μητρική τους γλώσσα. Στο σχολείο μαθαίνουν τος δεξιότητες του γραπτού λόγου και θεωρούν ότι δεν έχουν το απαραίτητο ταλέντο ή την ικανότητα για δημιουργική γραφή. Έχουν δηλαδή την πεποίθηση ότι η δημιουργική γραφή αφορά σχεδόν αποκλειστικά τα παιδιά εκείνα που έχουν ταλέντο. </w:t>
      </w:r>
    </w:p>
    <w:p w14:paraId="79615789" w14:textId="56DBA2FB" w:rsidR="00E70334" w:rsidRPr="00B01C0D" w:rsidRDefault="00E2517D" w:rsidP="00951FD7">
      <w:pPr>
        <w:spacing w:line="360" w:lineRule="auto"/>
        <w:jc w:val="both"/>
        <w:rPr>
          <w:color w:val="000000" w:themeColor="text1"/>
        </w:rPr>
      </w:pPr>
      <w:r w:rsidRPr="00B01C0D">
        <w:rPr>
          <w:color w:val="000000" w:themeColor="text1"/>
        </w:rPr>
        <w:t xml:space="preserve">Στην πραγματικότητα τα παιδιά στο σχολείο διδάσκονται πώς να γράφουν δοκίμια, επιστολές, ημερολόγια, άρθρα και γενικά επίσημα και μη κείμενα αλλά δε γράφουν σχεδόν ποτέ ποίηση. Η δημιουργική γραφή μπορεί να δώσει στους μαθητές την ευκαιρία να ανακαλύψουν τις δεξιότητες που έχουν στη γραφή και να τις επεκτείνουν (Maley, 2012). </w:t>
      </w:r>
    </w:p>
    <w:p w14:paraId="3CC732F5" w14:textId="430857C4" w:rsidR="003631E4" w:rsidRPr="00D3557C" w:rsidRDefault="00E2517D" w:rsidP="00951FD7">
      <w:pPr>
        <w:pStyle w:val="2"/>
        <w:spacing w:line="360" w:lineRule="auto"/>
        <w:ind w:firstLine="0"/>
        <w:jc w:val="both"/>
        <w:rPr>
          <w:rFonts w:ascii="Times New Roman" w:hAnsi="Times New Roman" w:cs="Times New Roman"/>
          <w:i/>
          <w:iCs/>
          <w:color w:val="000000" w:themeColor="text1"/>
          <w:sz w:val="24"/>
          <w:szCs w:val="24"/>
        </w:rPr>
      </w:pPr>
      <w:bookmarkStart w:id="40" w:name="_Toc159776370"/>
      <w:bookmarkStart w:id="41" w:name="_Toc160712636"/>
      <w:r w:rsidRPr="00D3557C">
        <w:rPr>
          <w:rFonts w:ascii="Times New Roman" w:hAnsi="Times New Roman" w:cs="Times New Roman"/>
          <w:i/>
          <w:iCs/>
          <w:color w:val="000000" w:themeColor="text1"/>
          <w:sz w:val="24"/>
          <w:szCs w:val="24"/>
        </w:rPr>
        <w:lastRenderedPageBreak/>
        <w:t>2.5 Προγράμματα και έρευνες δημιουργικής γραφής για παιδιά με ειδικές ανάγκες</w:t>
      </w:r>
      <w:bookmarkEnd w:id="40"/>
      <w:bookmarkEnd w:id="41"/>
    </w:p>
    <w:p w14:paraId="036603F8" w14:textId="434BF78D" w:rsidR="00E70334" w:rsidRPr="005D2CC8" w:rsidRDefault="005D2CC8" w:rsidP="005D2CC8">
      <w:pPr>
        <w:spacing w:line="360" w:lineRule="auto"/>
        <w:jc w:val="both"/>
      </w:pPr>
      <w:r w:rsidRPr="005D2CC8">
        <w:t>Στη διεθνή βιβλιογραφία υπάρχουν πολλ</w:t>
      </w:r>
      <w:r>
        <w:t>ές</w:t>
      </w:r>
      <w:r w:rsidRPr="005D2CC8">
        <w:t xml:space="preserve"> </w:t>
      </w:r>
      <w:r>
        <w:t xml:space="preserve">έρευνες </w:t>
      </w:r>
      <w:r w:rsidRPr="005D2CC8">
        <w:t xml:space="preserve">που </w:t>
      </w:r>
      <w:r>
        <w:t xml:space="preserve">εξετάζουν </w:t>
      </w:r>
      <w:r w:rsidRPr="005D2CC8">
        <w:t xml:space="preserve">αν υπάρχει θετική επίδραση της δημιουργικής γραφής σε παιδιά με ειδικές ανάγκες. Παρακάτω θα σας παρουσιάσω ενδεικτικά κάποιες από αυτές. </w:t>
      </w:r>
    </w:p>
    <w:p w14:paraId="0DF66A81" w14:textId="5C0AD28D" w:rsidR="00E2517D" w:rsidRPr="00B01C0D" w:rsidRDefault="00E2517D" w:rsidP="00B01C0D">
      <w:pPr>
        <w:spacing w:line="360" w:lineRule="auto"/>
        <w:jc w:val="both"/>
      </w:pPr>
      <w:r w:rsidRPr="00B01C0D">
        <w:t>Από μία μελέτη που έγινε στην Τουρκία το 2021 με θέμα τις επιπτώσεις της δημιουργικής γραφής στις δεξιότητες συγγραφής αφηγηματικού κειμένου και στην αναγνωστική ικανότητα  στο τουρκικό πρόγραμμα σπουδών φάνηκε ότι η εισαγωγή δράσεων δημιουργικής γραφής σε 66 μαθητές που φοιτούσαν στην 7</w:t>
      </w:r>
      <w:r w:rsidRPr="00B01C0D">
        <w:rPr>
          <w:vertAlign w:val="superscript"/>
        </w:rPr>
        <w:t>η</w:t>
      </w:r>
      <w:r w:rsidRPr="00B01C0D">
        <w:t xml:space="preserve"> τάξη επηρέασε θετικά τις δεξιότητες συγγραφής αφηγηματικού κειμένου. Μελέτες έχουν δείξει ότι οι δραστηριότητες δημιουργικής γραφής είναι αποτελεσματικές στη βελτίωση δεξιοτήτων γραφής, στο άγχος σχετικά με την παραγωγή κειμένων, στις δεξιότητες ομιλίας και τη στάση απέναντι στα μαθήματα (</w:t>
      </w:r>
      <w:r w:rsidRPr="00B01C0D">
        <w:rPr>
          <w:lang w:val="en-US"/>
        </w:rPr>
        <w:t>Rabia</w:t>
      </w:r>
      <w:r w:rsidRPr="00B01C0D">
        <w:t xml:space="preserve"> </w:t>
      </w:r>
      <w:r w:rsidRPr="00B01C0D">
        <w:rPr>
          <w:lang w:val="en-US"/>
        </w:rPr>
        <w:t>Sena</w:t>
      </w:r>
      <w:r w:rsidRPr="00B01C0D">
        <w:t xml:space="preserve"> &amp; </w:t>
      </w:r>
      <w:r w:rsidRPr="00B01C0D">
        <w:rPr>
          <w:lang w:val="en-US"/>
        </w:rPr>
        <w:t>Hayrettin</w:t>
      </w:r>
      <w:r w:rsidRPr="00B01C0D">
        <w:t xml:space="preserve"> </w:t>
      </w:r>
      <w:r w:rsidRPr="00B01C0D">
        <w:rPr>
          <w:lang w:val="en-US"/>
        </w:rPr>
        <w:t>Ayaz</w:t>
      </w:r>
      <w:r w:rsidRPr="00B01C0D">
        <w:t>, 2021).</w:t>
      </w:r>
    </w:p>
    <w:p w14:paraId="416087B7" w14:textId="77777777" w:rsidR="00E2517D" w:rsidRPr="00B01C0D" w:rsidRDefault="00E2517D" w:rsidP="00B01C0D">
      <w:pPr>
        <w:spacing w:line="360" w:lineRule="auto"/>
        <w:jc w:val="both"/>
      </w:pPr>
      <w:r w:rsidRPr="00B01C0D">
        <w:t>Στη συγκεκριμένη έρευνα παρατηρήθηκε ότι οι μαθητές έγραφαν πιο προσεκτικά, ευανάγνωστα, βελτιώσαν την ικανότητά τους να φτιάχνουν κείμενα με παραγράφους και χειρίζονταν τη γλώσσα καλύτερα με αποτέλεσμα να εκφράζονται σωστότερα. Επίσης τα κείμενα τους δομούνταν καλύτερα ως προς την πλοκή, το θέμα, τη κεντρική ιδέα, τη σύνδεση νοημάτων, τους χαρακτήρες, τον χώρο και το χρόνο δράσης των ηρώων. Οι ήρωες τους έγιναν πιο πρωτότυποι και η φαντασία τους αυξήθηκε (</w:t>
      </w:r>
      <w:r w:rsidRPr="00B01C0D">
        <w:rPr>
          <w:lang w:val="en-US"/>
        </w:rPr>
        <w:t>Rabia</w:t>
      </w:r>
      <w:r w:rsidRPr="00B01C0D">
        <w:t xml:space="preserve"> </w:t>
      </w:r>
      <w:r w:rsidRPr="00B01C0D">
        <w:rPr>
          <w:lang w:val="en-US"/>
        </w:rPr>
        <w:t>Sena</w:t>
      </w:r>
      <w:r w:rsidRPr="00B01C0D">
        <w:t xml:space="preserve"> &amp; </w:t>
      </w:r>
      <w:r w:rsidRPr="00B01C0D">
        <w:rPr>
          <w:lang w:val="en-US"/>
        </w:rPr>
        <w:t>Hayrettin</w:t>
      </w:r>
      <w:r w:rsidRPr="00B01C0D">
        <w:t xml:space="preserve"> </w:t>
      </w:r>
      <w:r w:rsidRPr="00B01C0D">
        <w:rPr>
          <w:lang w:val="en-US"/>
        </w:rPr>
        <w:t>Ayaz</w:t>
      </w:r>
      <w:r w:rsidRPr="00B01C0D">
        <w:t>, 2021).</w:t>
      </w:r>
    </w:p>
    <w:p w14:paraId="2F4361CE" w14:textId="77777777" w:rsidR="00E2517D" w:rsidRPr="00B01C0D" w:rsidRDefault="00E2517D" w:rsidP="00B01C0D">
      <w:pPr>
        <w:spacing w:line="360" w:lineRule="auto"/>
        <w:jc w:val="both"/>
      </w:pPr>
      <w:r w:rsidRPr="00B01C0D">
        <w:t>Οι μαθητές της πειραματικής ομάδας δήλωσαν ότι η διαδικασία ήταν διασκεδαστική και αυξήθηκε το ενδιαφέρον τους για το μάθημα ενώ ταυτόχρονα ένιωσαν μεγαλύτερη αυτοπεποίθηση ώστε να εκφράσουν τις σκέψεις τους. Υποστήριξαν επιπλέον ότι ήταν για αυτούς μια ευκαιρία να εφαρμόσουν τις θεωρητικές τους γνώσεις σε τομείς όπως η ορθογραφία και η στίξη. Απολάμβαναν περισσότερο τις δραστηριότητες που εμπεριείχαν κάποιο υλικό και αυτές που ήταν πιο παιχνιδιάρικες (</w:t>
      </w:r>
      <w:r w:rsidRPr="00B01C0D">
        <w:rPr>
          <w:lang w:val="en-US"/>
        </w:rPr>
        <w:t>Rabia</w:t>
      </w:r>
      <w:r w:rsidRPr="00B01C0D">
        <w:t xml:space="preserve"> </w:t>
      </w:r>
      <w:r w:rsidRPr="00B01C0D">
        <w:rPr>
          <w:lang w:val="en-US"/>
        </w:rPr>
        <w:t>Sena</w:t>
      </w:r>
      <w:r w:rsidRPr="00B01C0D">
        <w:t xml:space="preserve"> &amp; </w:t>
      </w:r>
      <w:r w:rsidRPr="00B01C0D">
        <w:rPr>
          <w:lang w:val="en-US"/>
        </w:rPr>
        <w:t>Hayrettin</w:t>
      </w:r>
      <w:r w:rsidRPr="00B01C0D">
        <w:t xml:space="preserve"> </w:t>
      </w:r>
      <w:r w:rsidRPr="00B01C0D">
        <w:rPr>
          <w:lang w:val="en-US"/>
        </w:rPr>
        <w:t>Ayaz</w:t>
      </w:r>
      <w:r w:rsidRPr="00B01C0D">
        <w:t>, 2021).</w:t>
      </w:r>
    </w:p>
    <w:p w14:paraId="470BEC02" w14:textId="77777777" w:rsidR="00E2517D" w:rsidRPr="00B01C0D" w:rsidRDefault="00E2517D" w:rsidP="00B01C0D">
      <w:pPr>
        <w:spacing w:line="360" w:lineRule="auto"/>
        <w:jc w:val="both"/>
      </w:pPr>
      <w:r w:rsidRPr="00B01C0D">
        <w:t>Στο περιεχόμενο της κριτικής οι περισσότεροι μαθητές υποστήριξαν ότι θα ήθελαν παραπάνω χρόνο και περισσότερη ομαδική εργασία(</w:t>
      </w:r>
      <w:r w:rsidRPr="00B01C0D">
        <w:rPr>
          <w:lang w:val="en-US"/>
        </w:rPr>
        <w:t>Rabia</w:t>
      </w:r>
      <w:r w:rsidRPr="00B01C0D">
        <w:t xml:space="preserve"> </w:t>
      </w:r>
      <w:r w:rsidRPr="00B01C0D">
        <w:rPr>
          <w:lang w:val="en-US"/>
        </w:rPr>
        <w:t>Sena</w:t>
      </w:r>
      <w:r w:rsidRPr="00B01C0D">
        <w:t xml:space="preserve"> &amp; </w:t>
      </w:r>
      <w:r w:rsidRPr="00B01C0D">
        <w:rPr>
          <w:lang w:val="en-US"/>
        </w:rPr>
        <w:t>Hayrettin</w:t>
      </w:r>
      <w:r w:rsidRPr="00B01C0D">
        <w:t xml:space="preserve"> </w:t>
      </w:r>
      <w:r w:rsidRPr="00B01C0D">
        <w:rPr>
          <w:lang w:val="en-US"/>
        </w:rPr>
        <w:t>Ayaz</w:t>
      </w:r>
      <w:r w:rsidRPr="00B01C0D">
        <w:t>, 2021).</w:t>
      </w:r>
    </w:p>
    <w:p w14:paraId="2F69F034" w14:textId="77777777" w:rsidR="00E2517D" w:rsidRPr="00B01C0D" w:rsidRDefault="00E2517D" w:rsidP="00B01C0D">
      <w:pPr>
        <w:spacing w:line="360" w:lineRule="auto"/>
        <w:jc w:val="both"/>
      </w:pPr>
      <w:r w:rsidRPr="00B01C0D">
        <w:t xml:space="preserve">Οι βαθμολογίες πριν και μετά τις δραστηριότητες έδειξαν ότι η πειραματική ομάδα είχε σχετικά υψηλότερες βαθμολογίες στην αναγνωστική ικανότητα. Μια σύντομη βιβλιογραφική ανάλυση έδειξε πως υπήρχε μια γραμμική σχέση μεταξύ γραφής και ανάγνωσης. Παλαιότερα ο </w:t>
      </w:r>
      <w:r w:rsidRPr="00B01C0D">
        <w:rPr>
          <w:lang w:val="en-US"/>
        </w:rPr>
        <w:t>Feldman</w:t>
      </w:r>
      <w:r w:rsidRPr="00B01C0D">
        <w:t xml:space="preserve"> (2012) ανέλυσε τη σχέση μεταξύ συγγραφικής δραστηριότητας των μαθητών και των δεξιοτήτων ανάγνωσης και διαπίστωσε ότι ο χρόνος που αφιερώθηκε επηρέασε σημαντικά την ικανότητα </w:t>
      </w:r>
      <w:r w:rsidRPr="00B01C0D">
        <w:lastRenderedPageBreak/>
        <w:t xml:space="preserve">ανάγνωσης. Οι </w:t>
      </w:r>
      <w:r w:rsidRPr="00B01C0D">
        <w:rPr>
          <w:lang w:val="en-US"/>
        </w:rPr>
        <w:t>Atman</w:t>
      </w:r>
      <w:r w:rsidRPr="00B01C0D">
        <w:t xml:space="preserve"> (2006), </w:t>
      </w:r>
      <w:r w:rsidRPr="00B01C0D">
        <w:rPr>
          <w:lang w:val="en-US"/>
        </w:rPr>
        <w:t>Cikla</w:t>
      </w:r>
      <w:r w:rsidRPr="00B01C0D">
        <w:t xml:space="preserve"> (2002) και </w:t>
      </w:r>
      <w:r w:rsidRPr="00B01C0D">
        <w:rPr>
          <w:lang w:val="en-US"/>
        </w:rPr>
        <w:t>Saxby</w:t>
      </w:r>
      <w:r w:rsidRPr="00B01C0D">
        <w:t xml:space="preserve"> (1997)</w:t>
      </w:r>
      <w:r w:rsidRPr="00B01C0D">
        <w:rPr>
          <w:color w:val="FF0000"/>
        </w:rPr>
        <w:t xml:space="preserve"> </w:t>
      </w:r>
      <w:r w:rsidRPr="00B01C0D">
        <w:rPr>
          <w:color w:val="000000" w:themeColor="text1"/>
        </w:rPr>
        <w:t xml:space="preserve">παλαιότερη έρευνα </w:t>
      </w:r>
      <w:r w:rsidRPr="00B01C0D">
        <w:t xml:space="preserve"> δήλωσαν ότι η μυθοπλασία και η φαντασία συνέβαλαν στη δημιουργικότητα (</w:t>
      </w:r>
      <w:r w:rsidRPr="00B01C0D">
        <w:rPr>
          <w:lang w:val="en-US"/>
        </w:rPr>
        <w:t>Rabia</w:t>
      </w:r>
      <w:r w:rsidRPr="00B01C0D">
        <w:t xml:space="preserve"> </w:t>
      </w:r>
      <w:r w:rsidRPr="00B01C0D">
        <w:rPr>
          <w:lang w:val="en-US"/>
        </w:rPr>
        <w:t>Sena</w:t>
      </w:r>
      <w:r w:rsidRPr="00B01C0D">
        <w:t xml:space="preserve"> &amp; </w:t>
      </w:r>
      <w:r w:rsidRPr="00B01C0D">
        <w:rPr>
          <w:lang w:val="en-US"/>
        </w:rPr>
        <w:t>Hayrettin</w:t>
      </w:r>
      <w:r w:rsidRPr="00B01C0D">
        <w:t xml:space="preserve"> </w:t>
      </w:r>
      <w:r w:rsidRPr="00B01C0D">
        <w:rPr>
          <w:lang w:val="en-US"/>
        </w:rPr>
        <w:t>Ayaz</w:t>
      </w:r>
      <w:r w:rsidRPr="00B01C0D">
        <w:t>, 2021).</w:t>
      </w:r>
    </w:p>
    <w:p w14:paraId="0E30CED0" w14:textId="77777777" w:rsidR="00E2517D" w:rsidRPr="00B01C0D" w:rsidRDefault="00E2517D" w:rsidP="00B01C0D">
      <w:pPr>
        <w:spacing w:line="360" w:lineRule="auto"/>
        <w:jc w:val="both"/>
      </w:pPr>
      <w:r w:rsidRPr="00B01C0D">
        <w:t xml:space="preserve">Οι περισσότεροι από τους συμμετέχοντες υποστήριξαν ότι βίωσαν μια θετική αλλαγή στην αναγνωστική τους επιθυμία. Ένιωσαν την ευχαρίστηση της ανάγνωσης βιβλίων, είχαν τη δύναμη να κατανοήσουν και να ερμηνεύουν τα γεγονότα με τη φαντασία τους, θέλησαν να διαβάζουν ακόμα και περισσότερο ογκώδη βιβλία, παρατηρούσαν την ορθογραφία και τα σημεία στίξης και διάβαζαν σχεδόν κάθε βράδυ. Σύμφωνα με τη </w:t>
      </w:r>
      <w:r w:rsidRPr="00B01C0D">
        <w:rPr>
          <w:lang w:val="en-US"/>
        </w:rPr>
        <w:t>Maya</w:t>
      </w:r>
      <w:r w:rsidRPr="00B01C0D">
        <w:t xml:space="preserve"> (1979) η δεξιότητα γραφής είναι σημαντική για την ανάπτυξη των δεξιοτήτων ανάγνωσης, σκέψης, ομιλίας και ακρόασης και τόνισε πως οι δραστηριότητες δημιουργικής γραφής πρέπει να γίνονται προκειμένου να βελτιωθεί η ικανότητα ανάγνωσης (</w:t>
      </w:r>
      <w:r w:rsidRPr="00B01C0D">
        <w:rPr>
          <w:lang w:val="en-US"/>
        </w:rPr>
        <w:t>Rabia</w:t>
      </w:r>
      <w:r w:rsidRPr="00B01C0D">
        <w:t xml:space="preserve"> </w:t>
      </w:r>
      <w:r w:rsidRPr="00B01C0D">
        <w:rPr>
          <w:lang w:val="en-US"/>
        </w:rPr>
        <w:t>Sena</w:t>
      </w:r>
      <w:r w:rsidRPr="00B01C0D">
        <w:t xml:space="preserve"> &amp; </w:t>
      </w:r>
      <w:r w:rsidRPr="00B01C0D">
        <w:rPr>
          <w:lang w:val="en-US"/>
        </w:rPr>
        <w:t>Hayrettin</w:t>
      </w:r>
      <w:r w:rsidRPr="00B01C0D">
        <w:t xml:space="preserve"> </w:t>
      </w:r>
      <w:r w:rsidRPr="00B01C0D">
        <w:rPr>
          <w:lang w:val="en-US"/>
        </w:rPr>
        <w:t>Ayaz</w:t>
      </w:r>
      <w:r w:rsidRPr="00B01C0D">
        <w:t>, 2021).</w:t>
      </w:r>
    </w:p>
    <w:p w14:paraId="017AC5D4" w14:textId="77777777" w:rsidR="00E2517D" w:rsidRPr="00B01C0D" w:rsidRDefault="00E2517D" w:rsidP="00B01C0D">
      <w:pPr>
        <w:spacing w:line="360" w:lineRule="auto"/>
        <w:jc w:val="both"/>
      </w:pPr>
      <w:r w:rsidRPr="00B01C0D">
        <w:t>Στην παραπάνω έρευνα διαπιστώθηκε ότι οι δραστηριότητες δημιουργικής γραφής είναι αποτελεσματικότερες από τις παρούσες διδακτικές μεθόδους στη βελτίωση των δεξιοτήτων συγγραφής αφηγηματικού κειμένου των μαθητών. Γενικά διαπιστώθηκε ότι οι μαθητές βελτίωσαν σε μεγάλο ποσοστό την ικανότητα σύνταξης αφηγηματικού κειμένου και την προηγμένη αναγνωστική επίγνωση στην οποία χρησιμοποιήθηκαν σε κάποιο βαθμό μεταγνωστικές στρατηγικές (</w:t>
      </w:r>
      <w:r w:rsidRPr="00B01C0D">
        <w:rPr>
          <w:lang w:val="en-US"/>
        </w:rPr>
        <w:t>Rabia</w:t>
      </w:r>
      <w:r w:rsidRPr="00B01C0D">
        <w:t xml:space="preserve"> </w:t>
      </w:r>
      <w:r w:rsidRPr="00B01C0D">
        <w:rPr>
          <w:lang w:val="en-US"/>
        </w:rPr>
        <w:t>Sena</w:t>
      </w:r>
      <w:r w:rsidRPr="00B01C0D">
        <w:t xml:space="preserve"> &amp; </w:t>
      </w:r>
      <w:r w:rsidRPr="00B01C0D">
        <w:rPr>
          <w:lang w:val="en-US"/>
        </w:rPr>
        <w:t>Hayrettin</w:t>
      </w:r>
      <w:r w:rsidRPr="00B01C0D">
        <w:t xml:space="preserve"> </w:t>
      </w:r>
      <w:r w:rsidRPr="00B01C0D">
        <w:rPr>
          <w:lang w:val="en-US"/>
        </w:rPr>
        <w:t>Ayaz</w:t>
      </w:r>
      <w:r w:rsidRPr="00B01C0D">
        <w:t xml:space="preserve">, 2021).  </w:t>
      </w:r>
    </w:p>
    <w:p w14:paraId="5E03F556" w14:textId="77777777" w:rsidR="00E2517D" w:rsidRPr="00B01C0D" w:rsidRDefault="00E2517D" w:rsidP="00B01C0D">
      <w:pPr>
        <w:spacing w:line="360" w:lineRule="auto"/>
        <w:jc w:val="both"/>
      </w:pPr>
      <w:r w:rsidRPr="00B01C0D">
        <w:rPr>
          <w:color w:val="000000" w:themeColor="text1"/>
        </w:rPr>
        <w:t xml:space="preserve">Σύμφωνα με τους </w:t>
      </w:r>
      <w:r w:rsidRPr="00B01C0D">
        <w:rPr>
          <w:color w:val="000000" w:themeColor="text1"/>
          <w:lang w:val="en-US"/>
        </w:rPr>
        <w:t>Abosi</w:t>
      </w:r>
      <w:r w:rsidRPr="00B01C0D">
        <w:rPr>
          <w:color w:val="000000" w:themeColor="text1"/>
        </w:rPr>
        <w:t xml:space="preserve"> και </w:t>
      </w:r>
      <w:r w:rsidRPr="00B01C0D">
        <w:rPr>
          <w:color w:val="000000" w:themeColor="text1"/>
          <w:lang w:val="en-US"/>
        </w:rPr>
        <w:t>Ozoji</w:t>
      </w:r>
      <w:r w:rsidRPr="00B01C0D">
        <w:rPr>
          <w:color w:val="000000" w:themeColor="text1"/>
        </w:rPr>
        <w:t xml:space="preserve"> (2005) στο παρελθόν πολλοί Νιγηριανοί γονείς παιδιών με αναπηρία ντρέπονταν για τα παιδιά τους και αρνούνταν να τα στείλουν ακόμα και στο σχολείο κρατώντας τα κλεισμένα στα σπίτια, κρυμμένα από επισκέπτες. Η κατάσταση αυτή βέβαια έχει αλλάξει τα τελευταία χρόνια. Είναι λοιπόν απαραίτητο να δοθεί μια ολιστική εκπαίδευση στα άτομα με ειδικές ανάγκες. Μέσω της δημιουργικής γραφής μπορούν να εκφράσουν τα συναισθήματά τους για το τι πραγματικά σημαίνει να ανήκεις σε αυτή την ομάδα ανθρώπων και αυτό μπορεί να βοηθήσει πολύ να διορθωθούν μακροχρόνιες λανθασμένες απόψεις της κοινωνίας (</w:t>
      </w:r>
      <w:r w:rsidRPr="00B01C0D">
        <w:rPr>
          <w:color w:val="000000" w:themeColor="text1"/>
          <w:lang w:val="en-US"/>
        </w:rPr>
        <w:t>Shehu</w:t>
      </w:r>
      <w:r w:rsidRPr="00B01C0D">
        <w:rPr>
          <w:color w:val="000000" w:themeColor="text1"/>
        </w:rPr>
        <w:t>, 2021).</w:t>
      </w:r>
    </w:p>
    <w:p w14:paraId="58E7BB3C" w14:textId="77777777" w:rsidR="00E2517D" w:rsidRPr="00B01C0D" w:rsidRDefault="00E2517D" w:rsidP="00B01C0D">
      <w:pPr>
        <w:spacing w:line="360" w:lineRule="auto"/>
        <w:jc w:val="both"/>
        <w:rPr>
          <w:color w:val="FF0000"/>
        </w:rPr>
      </w:pPr>
      <w:r w:rsidRPr="00B01C0D">
        <w:t xml:space="preserve">Σε ένα άρθρο που πραγματεύεται έρευνες σε παιδιά με ειδικές ανάγκες σε κέντρα αποκατάστασης στη Νιγηρία επιχειρήθηκε να εξεταστεί η ανάγκη για δημιουργικές και λογοτεχνικές μελέτες για την αποκατάσταση των παιδιών με ειδικές ανάγκες και να ερευνηθούν τα αποτελέσματα του προγράμματος. Έχει παρατηρηθεί ότι οι κυβερνήσεις, οι οργανισμοί και τα κέντρα αποκατάστασης δίνουν μεγαλύτερη έμφαση στην επαγγελματική κατάρτιση και εστιάζουν περισσότερο στα χειρωνακτικά επαγγέλματα. Τα παιδιά με ειδικές ανάγκες δεν εκτίθενται σε σχεδόν καμία μορφή </w:t>
      </w:r>
      <w:r w:rsidRPr="00B01C0D">
        <w:lastRenderedPageBreak/>
        <w:t xml:space="preserve">δημιουργικής και λογοτεχνικής μελέτης ωστόσο η λογοτεχνία έχει τον τρόπο να επηρεάζει ακόμα και να αλλάζει την αντίληψη κάποιου για τη ζωή αλλά και τον εαυτό του </w:t>
      </w:r>
      <w:r w:rsidRPr="00B01C0D">
        <w:rPr>
          <w:color w:val="000000" w:themeColor="text1"/>
        </w:rPr>
        <w:t>(</w:t>
      </w:r>
      <w:r w:rsidRPr="00B01C0D">
        <w:rPr>
          <w:color w:val="000000" w:themeColor="text1"/>
          <w:lang w:val="en-US"/>
        </w:rPr>
        <w:t>Shehu</w:t>
      </w:r>
      <w:r w:rsidRPr="00B01C0D">
        <w:rPr>
          <w:color w:val="000000" w:themeColor="text1"/>
        </w:rPr>
        <w:t>, 2021).</w:t>
      </w:r>
      <w:r w:rsidRPr="00B01C0D">
        <w:t xml:space="preserve"> </w:t>
      </w:r>
      <w:r w:rsidRPr="00B01C0D">
        <w:rPr>
          <w:color w:val="FF0000"/>
        </w:rPr>
        <w:t xml:space="preserve"> </w:t>
      </w:r>
    </w:p>
    <w:p w14:paraId="4D06CDAE" w14:textId="77777777" w:rsidR="00E2517D" w:rsidRPr="00B01C0D" w:rsidRDefault="00E2517D" w:rsidP="00B01C0D">
      <w:pPr>
        <w:spacing w:line="360" w:lineRule="auto"/>
        <w:jc w:val="both"/>
        <w:rPr>
          <w:color w:val="FF0000"/>
        </w:rPr>
      </w:pPr>
      <w:r w:rsidRPr="00B01C0D">
        <w:rPr>
          <w:color w:val="000000" w:themeColor="text1"/>
        </w:rPr>
        <w:t>Ο όρος λογοτεχνία αναφέρεται σε οτιδήποτε θα μπορούσε να εκτιμηθεί ως έργο τέχνης είτε προφορικό είτε γραπτό. Στην παρούσα όμως έρευνα δίνεται έμφαση στην γραπτή παραγωγή λόγου. Υπάρχει ένα ρητό που αναφέρει ότι «υπάρχει ένα βιβλίο σε κάθε άνθρωπο» αλλά οι περισσότεροι άνθρωποι  έχουν ελάχιστη ή καθόλου ιδέα για το πώς να το βγάλουν από μέσα τους και να το βάλουν στο χαρτί. Οι συγγραφείς χρειάζονται φαντασία και αυτή μπορεί να καλλιεργηθεί μέσα από μια περίοδο γραφής. Εκείνοι που μπορεί να νιώθουν ότι δεν έχουν πολλή φαντασία τελικά μπορεί να ανακαλύψουν ότι η επιμονή είναι η λέξη κλειδί (</w:t>
      </w:r>
      <w:r w:rsidRPr="00B01C0D">
        <w:rPr>
          <w:color w:val="000000" w:themeColor="text1"/>
          <w:lang w:val="en-US"/>
        </w:rPr>
        <w:t>Shehu</w:t>
      </w:r>
      <w:r w:rsidRPr="00B01C0D">
        <w:rPr>
          <w:color w:val="000000" w:themeColor="text1"/>
        </w:rPr>
        <w:t xml:space="preserve">, 2021). </w:t>
      </w:r>
    </w:p>
    <w:p w14:paraId="190D60BC" w14:textId="77777777" w:rsidR="00E2517D" w:rsidRPr="00B01C0D" w:rsidRDefault="00E2517D" w:rsidP="00B01C0D">
      <w:pPr>
        <w:spacing w:line="360" w:lineRule="auto"/>
        <w:jc w:val="both"/>
        <w:rPr>
          <w:color w:val="FF0000"/>
        </w:rPr>
      </w:pPr>
      <w:r w:rsidRPr="00B01C0D">
        <w:rPr>
          <w:color w:val="000000" w:themeColor="text1"/>
        </w:rPr>
        <w:t>Μέσα από αυτή την έρευνα οδηγήθηκαν στο συμπέρασμα ότι η επαφή με τη λογοτεχνία βοηθά στην αποκατάσταση των παιδιών με ειδικές ανάγκες. Αυτό επιβεβαιώθηκε από το γεγονός ότι στα περισσότερα κέντρα αποκατάστασης οι μαθητές διδάσκονται κατά κύριο λόγο επαγγελματικά μαθήματα χωρίς ωστόσο να γίνονται σοβαρές προσπάθειες αξιολόγησης και ανάπτυξης των δεξιοτήτων στη λογοτεχνία. Η δημιουργική γραφή είναι μια τέχνη που είναι δυνατό να διδαχθεί επομένως δεν υπάρχει λόγος να την αποκλείσουμε από το πρόγραμμα σπουδών των παιδιών (</w:t>
      </w:r>
      <w:r w:rsidRPr="00B01C0D">
        <w:rPr>
          <w:color w:val="000000" w:themeColor="text1"/>
          <w:lang w:val="en-US"/>
        </w:rPr>
        <w:t>Shehu</w:t>
      </w:r>
      <w:r w:rsidRPr="00B01C0D">
        <w:rPr>
          <w:color w:val="000000" w:themeColor="text1"/>
        </w:rPr>
        <w:t>, 2021).</w:t>
      </w:r>
    </w:p>
    <w:p w14:paraId="3144BB94" w14:textId="77777777" w:rsidR="00E2517D" w:rsidRPr="00B01C0D" w:rsidRDefault="00E2517D" w:rsidP="00B01C0D">
      <w:pPr>
        <w:spacing w:line="360" w:lineRule="auto"/>
        <w:jc w:val="both"/>
        <w:rPr>
          <w:color w:val="FF0000"/>
        </w:rPr>
      </w:pPr>
      <w:r w:rsidRPr="00B01C0D">
        <w:rPr>
          <w:color w:val="000000" w:themeColor="text1"/>
        </w:rPr>
        <w:t xml:space="preserve">Οι </w:t>
      </w:r>
      <w:r w:rsidRPr="00B01C0D">
        <w:rPr>
          <w:color w:val="000000" w:themeColor="text1"/>
          <w:lang w:val="en-US"/>
        </w:rPr>
        <w:t>Obatta</w:t>
      </w:r>
      <w:r w:rsidRPr="00B01C0D">
        <w:rPr>
          <w:color w:val="000000" w:themeColor="text1"/>
        </w:rPr>
        <w:t xml:space="preserve">, </w:t>
      </w:r>
      <w:r w:rsidRPr="00B01C0D">
        <w:rPr>
          <w:color w:val="000000" w:themeColor="text1"/>
          <w:lang w:val="en-US"/>
        </w:rPr>
        <w:t>Mercy</w:t>
      </w:r>
      <w:r w:rsidRPr="00B01C0D">
        <w:rPr>
          <w:color w:val="000000" w:themeColor="text1"/>
        </w:rPr>
        <w:t xml:space="preserve"> </w:t>
      </w:r>
      <w:r w:rsidRPr="00B01C0D">
        <w:rPr>
          <w:color w:val="000000" w:themeColor="text1"/>
          <w:lang w:val="en-US"/>
        </w:rPr>
        <w:t>Ijeoma</w:t>
      </w:r>
      <w:r w:rsidRPr="00B01C0D">
        <w:rPr>
          <w:color w:val="000000" w:themeColor="text1"/>
        </w:rPr>
        <w:t xml:space="preserve">, </w:t>
      </w:r>
      <w:r w:rsidRPr="00B01C0D">
        <w:rPr>
          <w:color w:val="000000" w:themeColor="text1"/>
          <w:lang w:val="en-US"/>
        </w:rPr>
        <w:t>Adama</w:t>
      </w:r>
      <w:r w:rsidRPr="00B01C0D">
        <w:rPr>
          <w:color w:val="000000" w:themeColor="text1"/>
        </w:rPr>
        <w:t xml:space="preserve"> </w:t>
      </w:r>
      <w:r w:rsidRPr="00B01C0D">
        <w:rPr>
          <w:color w:val="000000" w:themeColor="text1"/>
          <w:lang w:val="en-US"/>
        </w:rPr>
        <w:t>Grace</w:t>
      </w:r>
      <w:r w:rsidRPr="00B01C0D">
        <w:rPr>
          <w:color w:val="000000" w:themeColor="text1"/>
        </w:rPr>
        <w:t xml:space="preserve"> </w:t>
      </w:r>
      <w:r w:rsidRPr="00B01C0D">
        <w:rPr>
          <w:color w:val="000000" w:themeColor="text1"/>
          <w:lang w:val="en-US"/>
        </w:rPr>
        <w:t>C</w:t>
      </w:r>
      <w:r w:rsidRPr="00B01C0D">
        <w:rPr>
          <w:color w:val="000000" w:themeColor="text1"/>
        </w:rPr>
        <w:t xml:space="preserve"> </w:t>
      </w:r>
      <w:r w:rsidRPr="00B01C0D">
        <w:rPr>
          <w:color w:val="000000" w:themeColor="text1"/>
          <w:lang w:val="en-US"/>
        </w:rPr>
        <w:t>kai</w:t>
      </w:r>
      <w:r w:rsidRPr="00B01C0D">
        <w:rPr>
          <w:color w:val="000000" w:themeColor="text1"/>
        </w:rPr>
        <w:t xml:space="preserve"> </w:t>
      </w:r>
      <w:r w:rsidRPr="00B01C0D">
        <w:rPr>
          <w:color w:val="000000" w:themeColor="text1"/>
          <w:lang w:val="en-US"/>
        </w:rPr>
        <w:t>Onu</w:t>
      </w:r>
      <w:r w:rsidRPr="00B01C0D">
        <w:rPr>
          <w:color w:val="000000" w:themeColor="text1"/>
        </w:rPr>
        <w:t xml:space="preserve"> </w:t>
      </w:r>
      <w:r w:rsidRPr="00B01C0D">
        <w:rPr>
          <w:color w:val="000000" w:themeColor="text1"/>
          <w:lang w:val="en-US"/>
        </w:rPr>
        <w:t>Victoria</w:t>
      </w:r>
      <w:r w:rsidRPr="00B01C0D">
        <w:rPr>
          <w:color w:val="000000" w:themeColor="text1"/>
        </w:rPr>
        <w:t xml:space="preserve"> </w:t>
      </w:r>
      <w:r w:rsidRPr="00B01C0D">
        <w:rPr>
          <w:color w:val="000000" w:themeColor="text1"/>
          <w:lang w:val="en-US"/>
        </w:rPr>
        <w:t>Chikodi</w:t>
      </w:r>
      <w:r w:rsidRPr="00B01C0D">
        <w:rPr>
          <w:color w:val="000000" w:themeColor="text1"/>
        </w:rPr>
        <w:t xml:space="preserve"> </w:t>
      </w:r>
      <w:r w:rsidRPr="00B01C0D">
        <w:rPr>
          <w:color w:val="000000" w:themeColor="text1"/>
          <w:lang w:val="en-US"/>
        </w:rPr>
        <w:t>to</w:t>
      </w:r>
      <w:r w:rsidRPr="00B01C0D">
        <w:rPr>
          <w:color w:val="000000" w:themeColor="text1"/>
        </w:rPr>
        <w:t xml:space="preserve"> 2020 στην πειραματική μελέτη με p</w:t>
      </w:r>
      <w:r w:rsidRPr="00B01C0D">
        <w:rPr>
          <w:color w:val="000000" w:themeColor="text1"/>
          <w:lang w:val="en-US"/>
        </w:rPr>
        <w:t>re</w:t>
      </w:r>
      <w:r w:rsidRPr="00B01C0D">
        <w:rPr>
          <w:color w:val="000000" w:themeColor="text1"/>
        </w:rPr>
        <w:t xml:space="preserve"> – </w:t>
      </w:r>
      <w:r w:rsidRPr="00B01C0D">
        <w:rPr>
          <w:color w:val="000000" w:themeColor="text1"/>
          <w:lang w:val="en-US"/>
        </w:rPr>
        <w:t>test</w:t>
      </w:r>
      <w:r w:rsidRPr="00B01C0D">
        <w:rPr>
          <w:color w:val="000000" w:themeColor="text1"/>
        </w:rPr>
        <w:t xml:space="preserve"> και </w:t>
      </w:r>
      <w:r w:rsidRPr="00B01C0D">
        <w:rPr>
          <w:color w:val="000000" w:themeColor="text1"/>
          <w:lang w:val="en-US"/>
        </w:rPr>
        <w:t>post</w:t>
      </w:r>
      <w:r w:rsidRPr="00B01C0D">
        <w:rPr>
          <w:color w:val="000000" w:themeColor="text1"/>
        </w:rPr>
        <w:t xml:space="preserve"> - </w:t>
      </w:r>
      <w:r w:rsidRPr="00B01C0D">
        <w:rPr>
          <w:color w:val="000000" w:themeColor="text1"/>
          <w:lang w:val="en-US"/>
        </w:rPr>
        <w:t>test</w:t>
      </w:r>
      <w:r w:rsidRPr="00B01C0D">
        <w:rPr>
          <w:color w:val="000000" w:themeColor="text1"/>
        </w:rPr>
        <w:t xml:space="preserve"> τους ερεύνησαν σε ποιο βαθμό επηρεάζει  η στρατηγική της σκαλωσιάς την ικανότητα δημιουργικής γραφής σε 170 εφήβους με δυσγραφία σε σχολεία στην εκπαιδευτική ζώνη </w:t>
      </w:r>
      <w:r w:rsidRPr="00B01C0D">
        <w:rPr>
          <w:color w:val="000000" w:themeColor="text1"/>
          <w:lang w:val="en-US"/>
        </w:rPr>
        <w:t>Nsukka</w:t>
      </w:r>
      <w:r w:rsidRPr="00B01C0D">
        <w:rPr>
          <w:color w:val="000000" w:themeColor="text1"/>
        </w:rPr>
        <w:t xml:space="preserve">, Πολιτεία </w:t>
      </w:r>
      <w:r w:rsidRPr="00B01C0D">
        <w:rPr>
          <w:color w:val="000000" w:themeColor="text1"/>
          <w:lang w:val="en-US"/>
        </w:rPr>
        <w:t>Enugu</w:t>
      </w:r>
      <w:r w:rsidRPr="00B01C0D">
        <w:rPr>
          <w:color w:val="000000" w:themeColor="text1"/>
        </w:rPr>
        <w:t xml:space="preserve"> στη Νιγηρία. Όπως έχει αναφερθεί σε προηγούμενο κεφάλαιο ως μαθησιακή δυσκολία</w:t>
      </w:r>
      <w:r w:rsidRPr="00B01C0D">
        <w:rPr>
          <w:rStyle w:val="a6"/>
          <w:color w:val="000000" w:themeColor="text1"/>
        </w:rPr>
        <w:footnoteReference w:id="1"/>
      </w:r>
      <w:r w:rsidRPr="00B01C0D">
        <w:rPr>
          <w:color w:val="000000" w:themeColor="text1"/>
        </w:rPr>
        <w:t xml:space="preserve"> νοείται μια κατάσταση που προκαλεί δυσκολίες μάθησης ειδικά όταν σχετίζεται και με σωματική αναπηρία (</w:t>
      </w:r>
      <w:r w:rsidRPr="00B01C0D">
        <w:rPr>
          <w:color w:val="000000" w:themeColor="text1"/>
          <w:lang w:val="en-US"/>
        </w:rPr>
        <w:t>National</w:t>
      </w:r>
      <w:r w:rsidRPr="00B01C0D">
        <w:rPr>
          <w:color w:val="000000" w:themeColor="text1"/>
        </w:rPr>
        <w:t xml:space="preserve"> </w:t>
      </w:r>
      <w:r w:rsidRPr="00B01C0D">
        <w:rPr>
          <w:color w:val="000000" w:themeColor="text1"/>
          <w:lang w:val="en-US"/>
        </w:rPr>
        <w:t>Joint</w:t>
      </w:r>
      <w:r w:rsidRPr="00B01C0D">
        <w:rPr>
          <w:color w:val="000000" w:themeColor="text1"/>
        </w:rPr>
        <w:t xml:space="preserve"> </w:t>
      </w:r>
      <w:r w:rsidRPr="00B01C0D">
        <w:rPr>
          <w:color w:val="000000" w:themeColor="text1"/>
          <w:lang w:val="en-US"/>
        </w:rPr>
        <w:t>Committee</w:t>
      </w:r>
      <w:r w:rsidRPr="00B01C0D">
        <w:rPr>
          <w:color w:val="000000" w:themeColor="text1"/>
        </w:rPr>
        <w:t xml:space="preserve"> </w:t>
      </w:r>
      <w:r w:rsidRPr="00B01C0D">
        <w:rPr>
          <w:color w:val="000000" w:themeColor="text1"/>
          <w:lang w:val="en-US"/>
        </w:rPr>
        <w:t>on</w:t>
      </w:r>
      <w:r w:rsidRPr="00B01C0D">
        <w:rPr>
          <w:color w:val="000000" w:themeColor="text1"/>
        </w:rPr>
        <w:t xml:space="preserve"> </w:t>
      </w:r>
      <w:r w:rsidRPr="00B01C0D">
        <w:rPr>
          <w:color w:val="000000" w:themeColor="text1"/>
          <w:lang w:val="en-US"/>
        </w:rPr>
        <w:t>Learning</w:t>
      </w:r>
      <w:r w:rsidRPr="00B01C0D">
        <w:rPr>
          <w:color w:val="000000" w:themeColor="text1"/>
        </w:rPr>
        <w:t xml:space="preserve">, 2010). Για τους </w:t>
      </w:r>
      <w:r w:rsidRPr="00B01C0D">
        <w:rPr>
          <w:color w:val="000000" w:themeColor="text1"/>
          <w:lang w:val="en-US"/>
        </w:rPr>
        <w:t>Shiffer</w:t>
      </w:r>
      <w:r w:rsidRPr="00B01C0D">
        <w:rPr>
          <w:color w:val="000000" w:themeColor="text1"/>
        </w:rPr>
        <w:t xml:space="preserve">, </w:t>
      </w:r>
      <w:r w:rsidRPr="00B01C0D">
        <w:rPr>
          <w:color w:val="000000" w:themeColor="text1"/>
          <w:lang w:val="en-US"/>
        </w:rPr>
        <w:t>Callahan</w:t>
      </w:r>
      <w:r w:rsidRPr="00B01C0D">
        <w:rPr>
          <w:color w:val="000000" w:themeColor="text1"/>
        </w:rPr>
        <w:t xml:space="preserve"> και M</w:t>
      </w:r>
      <w:r w:rsidRPr="00B01C0D">
        <w:rPr>
          <w:color w:val="000000" w:themeColor="text1"/>
          <w:lang w:val="en-US"/>
        </w:rPr>
        <w:t>uller</w:t>
      </w:r>
      <w:r w:rsidRPr="00B01C0D">
        <w:rPr>
          <w:color w:val="000000" w:themeColor="text1"/>
        </w:rPr>
        <w:t xml:space="preserve"> (2013). </w:t>
      </w:r>
    </w:p>
    <w:p w14:paraId="34DCE7D8" w14:textId="77777777" w:rsidR="00E2517D" w:rsidRPr="00B01C0D" w:rsidRDefault="00E2517D" w:rsidP="00B01C0D">
      <w:pPr>
        <w:spacing w:line="360" w:lineRule="auto"/>
        <w:jc w:val="both"/>
        <w:rPr>
          <w:color w:val="FF0000"/>
        </w:rPr>
      </w:pPr>
      <w:r w:rsidRPr="00B01C0D">
        <w:rPr>
          <w:color w:val="000000" w:themeColor="text1"/>
        </w:rPr>
        <w:t xml:space="preserve">Το ερώτημα λοιπόν που τέθηκε σε αυτή την έρευνα ήταν ποια είναι η επίδραση της στρατηγικής της σκαλωσιάς στη δημιουργική γραφή των εφήβων του σχολείου με δυσγράφια στην Εκπαιδευτική Ζώνη </w:t>
      </w:r>
      <w:r w:rsidRPr="00B01C0D">
        <w:rPr>
          <w:color w:val="000000" w:themeColor="text1"/>
          <w:lang w:val="en-US"/>
        </w:rPr>
        <w:t>Nsukka</w:t>
      </w:r>
      <w:r w:rsidRPr="00B01C0D">
        <w:rPr>
          <w:color w:val="000000" w:themeColor="text1"/>
        </w:rPr>
        <w:t>, στην Πολιτεία E</w:t>
      </w:r>
      <w:r w:rsidRPr="00B01C0D">
        <w:rPr>
          <w:color w:val="000000" w:themeColor="text1"/>
          <w:lang w:val="en-US"/>
        </w:rPr>
        <w:t>nugu</w:t>
      </w:r>
      <w:r w:rsidRPr="00B01C0D">
        <w:rPr>
          <w:color w:val="000000" w:themeColor="text1"/>
        </w:rPr>
        <w:t xml:space="preserve">, στη Νιγηρία. Πιο συγκεκριμένα η μελέτη επιδίωξε να προσδιορίσει την επίδραση της στρατηγικής της </w:t>
      </w:r>
      <w:r w:rsidRPr="00B01C0D">
        <w:rPr>
          <w:color w:val="000000" w:themeColor="text1"/>
        </w:rPr>
        <w:lastRenderedPageBreak/>
        <w:t>σκαλωσιάς</w:t>
      </w:r>
      <w:r w:rsidRPr="00B01C0D">
        <w:rPr>
          <w:rStyle w:val="a6"/>
          <w:color w:val="000000" w:themeColor="text1"/>
        </w:rPr>
        <w:footnoteReference w:id="2"/>
      </w:r>
      <w:r w:rsidRPr="00B01C0D">
        <w:rPr>
          <w:color w:val="000000" w:themeColor="text1"/>
        </w:rPr>
        <w:t xml:space="preserve"> και να εξακριβώσει την αλληλεπίδραση των στρατηγικών διδασκαλίας και της θέσης του σχολείου στη δημιουργική γραφή των εφήβων με δυσγραφία</w:t>
      </w:r>
      <w:r w:rsidRPr="00B01C0D">
        <w:rPr>
          <w:rStyle w:val="a6"/>
          <w:color w:val="000000" w:themeColor="text1"/>
        </w:rPr>
        <w:footnoteReference w:id="3"/>
      </w:r>
      <w:r w:rsidRPr="00B01C0D">
        <w:rPr>
          <w:color w:val="000000" w:themeColor="text1"/>
        </w:rPr>
        <w:t xml:space="preserve"> (</w:t>
      </w:r>
      <w:r w:rsidRPr="00B01C0D">
        <w:rPr>
          <w:color w:val="000000" w:themeColor="text1"/>
          <w:lang w:val="en-US"/>
        </w:rPr>
        <w:t>Obatta</w:t>
      </w:r>
      <w:r w:rsidRPr="00B01C0D">
        <w:rPr>
          <w:color w:val="000000" w:themeColor="text1"/>
        </w:rPr>
        <w:t xml:space="preserve">, </w:t>
      </w:r>
      <w:r w:rsidRPr="00B01C0D">
        <w:rPr>
          <w:color w:val="000000" w:themeColor="text1"/>
          <w:lang w:val="en-US"/>
        </w:rPr>
        <w:t>Mercy</w:t>
      </w:r>
      <w:r w:rsidRPr="00B01C0D">
        <w:rPr>
          <w:color w:val="000000" w:themeColor="text1"/>
        </w:rPr>
        <w:t xml:space="preserve"> </w:t>
      </w:r>
      <w:r w:rsidRPr="00B01C0D">
        <w:rPr>
          <w:color w:val="000000" w:themeColor="text1"/>
          <w:lang w:val="en-US"/>
        </w:rPr>
        <w:t>Ijeoma</w:t>
      </w:r>
      <w:r w:rsidRPr="00B01C0D">
        <w:rPr>
          <w:color w:val="000000" w:themeColor="text1"/>
        </w:rPr>
        <w:t xml:space="preserve">, </w:t>
      </w:r>
      <w:r w:rsidRPr="00B01C0D">
        <w:rPr>
          <w:color w:val="000000" w:themeColor="text1"/>
          <w:lang w:val="en-US"/>
        </w:rPr>
        <w:t>Adama</w:t>
      </w:r>
      <w:r w:rsidRPr="00B01C0D">
        <w:rPr>
          <w:color w:val="000000" w:themeColor="text1"/>
        </w:rPr>
        <w:t xml:space="preserve">, </w:t>
      </w:r>
      <w:r w:rsidRPr="00B01C0D">
        <w:rPr>
          <w:color w:val="000000" w:themeColor="text1"/>
          <w:lang w:val="en-US"/>
        </w:rPr>
        <w:t>Grace</w:t>
      </w:r>
      <w:r w:rsidRPr="00B01C0D">
        <w:rPr>
          <w:color w:val="000000" w:themeColor="text1"/>
        </w:rPr>
        <w:t xml:space="preserve"> </w:t>
      </w:r>
      <w:r w:rsidRPr="00B01C0D">
        <w:rPr>
          <w:color w:val="000000" w:themeColor="text1"/>
          <w:lang w:val="en-US"/>
        </w:rPr>
        <w:t>C</w:t>
      </w:r>
      <w:r w:rsidRPr="00B01C0D">
        <w:rPr>
          <w:color w:val="000000" w:themeColor="text1"/>
        </w:rPr>
        <w:t xml:space="preserve">. &amp; </w:t>
      </w:r>
      <w:r w:rsidRPr="00B01C0D">
        <w:rPr>
          <w:color w:val="000000" w:themeColor="text1"/>
          <w:lang w:val="en-US"/>
        </w:rPr>
        <w:t>Onu</w:t>
      </w:r>
      <w:r w:rsidRPr="00B01C0D">
        <w:rPr>
          <w:color w:val="000000" w:themeColor="text1"/>
        </w:rPr>
        <w:t xml:space="preserve">, </w:t>
      </w:r>
      <w:r w:rsidRPr="00B01C0D">
        <w:rPr>
          <w:color w:val="000000" w:themeColor="text1"/>
          <w:lang w:val="en-US"/>
        </w:rPr>
        <w:t>Victoria</w:t>
      </w:r>
      <w:r w:rsidRPr="00B01C0D">
        <w:rPr>
          <w:color w:val="000000" w:themeColor="text1"/>
        </w:rPr>
        <w:t xml:space="preserve"> </w:t>
      </w:r>
      <w:r w:rsidRPr="00B01C0D">
        <w:rPr>
          <w:color w:val="000000" w:themeColor="text1"/>
          <w:lang w:val="en-US"/>
        </w:rPr>
        <w:t>Chikodi</w:t>
      </w:r>
      <w:r w:rsidRPr="00B01C0D">
        <w:rPr>
          <w:color w:val="000000" w:themeColor="text1"/>
        </w:rPr>
        <w:t>, 2020).</w:t>
      </w:r>
      <w:r w:rsidRPr="00B01C0D">
        <w:rPr>
          <w:color w:val="FF0000"/>
        </w:rPr>
        <w:t xml:space="preserve">  </w:t>
      </w:r>
    </w:p>
    <w:p w14:paraId="19B72376" w14:textId="77777777" w:rsidR="00E2517D" w:rsidRPr="00B01C0D" w:rsidRDefault="00E2517D" w:rsidP="00B01C0D">
      <w:pPr>
        <w:spacing w:line="360" w:lineRule="auto"/>
        <w:jc w:val="both"/>
        <w:rPr>
          <w:color w:val="FF0000"/>
        </w:rPr>
      </w:pPr>
      <w:r w:rsidRPr="00B01C0D">
        <w:rPr>
          <w:color w:val="000000" w:themeColor="text1"/>
        </w:rPr>
        <w:t>Για την εξάσκηση της σκαλωσιάς υλικού δίνεται στα παιδιά η δυνατότητα να εργαστούν είτε ομαδικά είτε ατομικά να συνεργαστούν με τον δάσκαλο. Στόχος του εκπαιδευτικού είναι να προσφέρει αρκετή βοήθεια ώστε κάποια στιγμή να μπορέσουν οι μαθητές να αυτονομηθούν και να ανεξαρτητοποιηθούν</w:t>
      </w:r>
      <w:r w:rsidRPr="00B01C0D">
        <w:rPr>
          <w:color w:val="FF0000"/>
        </w:rPr>
        <w:t xml:space="preserve"> </w:t>
      </w:r>
      <w:r w:rsidRPr="00B01C0D">
        <w:rPr>
          <w:color w:val="000000" w:themeColor="text1"/>
        </w:rPr>
        <w:t>(</w:t>
      </w:r>
      <w:r w:rsidRPr="00B01C0D">
        <w:rPr>
          <w:color w:val="000000" w:themeColor="text1"/>
          <w:lang w:val="en-US"/>
        </w:rPr>
        <w:t>Obatta</w:t>
      </w:r>
      <w:r w:rsidRPr="00B01C0D">
        <w:rPr>
          <w:color w:val="000000" w:themeColor="text1"/>
        </w:rPr>
        <w:t xml:space="preserve">, </w:t>
      </w:r>
      <w:r w:rsidRPr="00B01C0D">
        <w:rPr>
          <w:color w:val="000000" w:themeColor="text1"/>
          <w:lang w:val="en-US"/>
        </w:rPr>
        <w:t>Mercy</w:t>
      </w:r>
      <w:r w:rsidRPr="00B01C0D">
        <w:rPr>
          <w:color w:val="000000" w:themeColor="text1"/>
        </w:rPr>
        <w:t xml:space="preserve"> </w:t>
      </w:r>
      <w:r w:rsidRPr="00B01C0D">
        <w:rPr>
          <w:color w:val="000000" w:themeColor="text1"/>
          <w:lang w:val="en-US"/>
        </w:rPr>
        <w:t>Ijeoma</w:t>
      </w:r>
      <w:r w:rsidRPr="00B01C0D">
        <w:rPr>
          <w:color w:val="000000" w:themeColor="text1"/>
        </w:rPr>
        <w:t xml:space="preserve">, </w:t>
      </w:r>
      <w:r w:rsidRPr="00B01C0D">
        <w:rPr>
          <w:color w:val="000000" w:themeColor="text1"/>
          <w:lang w:val="en-US"/>
        </w:rPr>
        <w:t>Adama</w:t>
      </w:r>
      <w:r w:rsidRPr="00B01C0D">
        <w:rPr>
          <w:color w:val="000000" w:themeColor="text1"/>
        </w:rPr>
        <w:t xml:space="preserve">, </w:t>
      </w:r>
      <w:r w:rsidRPr="00B01C0D">
        <w:rPr>
          <w:color w:val="000000" w:themeColor="text1"/>
          <w:lang w:val="en-US"/>
        </w:rPr>
        <w:t>Grace</w:t>
      </w:r>
      <w:r w:rsidRPr="00B01C0D">
        <w:rPr>
          <w:color w:val="000000" w:themeColor="text1"/>
        </w:rPr>
        <w:t xml:space="preserve"> </w:t>
      </w:r>
      <w:r w:rsidRPr="00B01C0D">
        <w:rPr>
          <w:color w:val="000000" w:themeColor="text1"/>
          <w:lang w:val="en-US"/>
        </w:rPr>
        <w:t>C</w:t>
      </w:r>
      <w:r w:rsidRPr="00B01C0D">
        <w:rPr>
          <w:color w:val="000000" w:themeColor="text1"/>
        </w:rPr>
        <w:t xml:space="preserve">. &amp; </w:t>
      </w:r>
      <w:r w:rsidRPr="00B01C0D">
        <w:rPr>
          <w:color w:val="000000" w:themeColor="text1"/>
          <w:lang w:val="en-US"/>
        </w:rPr>
        <w:t>Onu</w:t>
      </w:r>
      <w:r w:rsidRPr="00B01C0D">
        <w:rPr>
          <w:color w:val="000000" w:themeColor="text1"/>
        </w:rPr>
        <w:t xml:space="preserve">, </w:t>
      </w:r>
      <w:r w:rsidRPr="00B01C0D">
        <w:rPr>
          <w:color w:val="000000" w:themeColor="text1"/>
          <w:lang w:val="en-US"/>
        </w:rPr>
        <w:t>Victoria</w:t>
      </w:r>
      <w:r w:rsidRPr="00B01C0D">
        <w:rPr>
          <w:color w:val="000000" w:themeColor="text1"/>
        </w:rPr>
        <w:t xml:space="preserve"> </w:t>
      </w:r>
      <w:r w:rsidRPr="00B01C0D">
        <w:rPr>
          <w:color w:val="000000" w:themeColor="text1"/>
          <w:lang w:val="en-US"/>
        </w:rPr>
        <w:t>Chikodi</w:t>
      </w:r>
      <w:r w:rsidRPr="00B01C0D">
        <w:rPr>
          <w:color w:val="000000" w:themeColor="text1"/>
        </w:rPr>
        <w:t>, 2020).</w:t>
      </w:r>
      <w:r w:rsidRPr="00B01C0D">
        <w:rPr>
          <w:color w:val="FF0000"/>
        </w:rPr>
        <w:t xml:space="preserve">  </w:t>
      </w:r>
    </w:p>
    <w:p w14:paraId="21D81F1D" w14:textId="77777777" w:rsidR="00E2517D" w:rsidRPr="00B01C0D" w:rsidRDefault="00E2517D" w:rsidP="00B01C0D">
      <w:pPr>
        <w:spacing w:line="360" w:lineRule="auto"/>
        <w:jc w:val="both"/>
        <w:rPr>
          <w:color w:val="FF0000"/>
        </w:rPr>
      </w:pPr>
      <w:r w:rsidRPr="00B01C0D">
        <w:rPr>
          <w:color w:val="000000" w:themeColor="text1"/>
        </w:rPr>
        <w:t>Τα αποτελέσματα της έρευνας για το πρώτο ερευνητικό ερώτημα έδειξε ότι οι έφηβοι που χρησιμοποίησαν τη μέθοδο της σκαλωσιάς στη δημιουργικοί γραφή πέτυχαν υψηλότερα αποτελέσματα από εκείνους που δεν τη χρησιμοποίησαν.  Τα αποτελέσματα για το δεύτερο ερώτημα ήταν ότι δεν υφίσταται αλληλεπίδραση μεταξύ περιοχής και στρατηγικής γιατί μετά τη δοκιμή και τα παιδιά που ζούσαν σε αστικό περιβάλλον και εκείνα που ζούσαν στην ύπαιθρο σημείωσαν υψηλότερες βαθμολογίες (</w:t>
      </w:r>
      <w:r w:rsidRPr="00B01C0D">
        <w:rPr>
          <w:color w:val="000000" w:themeColor="text1"/>
          <w:lang w:val="en-US"/>
        </w:rPr>
        <w:t>Obatta</w:t>
      </w:r>
      <w:r w:rsidRPr="00B01C0D">
        <w:rPr>
          <w:color w:val="000000" w:themeColor="text1"/>
        </w:rPr>
        <w:t xml:space="preserve">, </w:t>
      </w:r>
      <w:r w:rsidRPr="00B01C0D">
        <w:rPr>
          <w:color w:val="000000" w:themeColor="text1"/>
          <w:lang w:val="en-US"/>
        </w:rPr>
        <w:t>Mercy</w:t>
      </w:r>
      <w:r w:rsidRPr="00B01C0D">
        <w:rPr>
          <w:color w:val="000000" w:themeColor="text1"/>
        </w:rPr>
        <w:t xml:space="preserve"> </w:t>
      </w:r>
      <w:r w:rsidRPr="00B01C0D">
        <w:rPr>
          <w:color w:val="000000" w:themeColor="text1"/>
          <w:lang w:val="en-US"/>
        </w:rPr>
        <w:t>Ijeoma</w:t>
      </w:r>
      <w:r w:rsidRPr="00B01C0D">
        <w:rPr>
          <w:color w:val="000000" w:themeColor="text1"/>
        </w:rPr>
        <w:t xml:space="preserve">, </w:t>
      </w:r>
      <w:r w:rsidRPr="00B01C0D">
        <w:rPr>
          <w:color w:val="000000" w:themeColor="text1"/>
          <w:lang w:val="en-US"/>
        </w:rPr>
        <w:t>Adama</w:t>
      </w:r>
      <w:r w:rsidRPr="00B01C0D">
        <w:rPr>
          <w:color w:val="000000" w:themeColor="text1"/>
        </w:rPr>
        <w:t xml:space="preserve">, </w:t>
      </w:r>
      <w:r w:rsidRPr="00B01C0D">
        <w:rPr>
          <w:color w:val="000000" w:themeColor="text1"/>
          <w:lang w:val="en-US"/>
        </w:rPr>
        <w:t>Grace</w:t>
      </w:r>
      <w:r w:rsidRPr="00B01C0D">
        <w:rPr>
          <w:color w:val="000000" w:themeColor="text1"/>
        </w:rPr>
        <w:t xml:space="preserve"> </w:t>
      </w:r>
      <w:r w:rsidRPr="00B01C0D">
        <w:rPr>
          <w:color w:val="000000" w:themeColor="text1"/>
          <w:lang w:val="en-US"/>
        </w:rPr>
        <w:t>C</w:t>
      </w:r>
      <w:r w:rsidRPr="00B01C0D">
        <w:rPr>
          <w:color w:val="000000" w:themeColor="text1"/>
        </w:rPr>
        <w:t xml:space="preserve">. &amp; </w:t>
      </w:r>
      <w:r w:rsidRPr="00B01C0D">
        <w:rPr>
          <w:color w:val="000000" w:themeColor="text1"/>
          <w:lang w:val="en-US"/>
        </w:rPr>
        <w:t>Onu</w:t>
      </w:r>
      <w:r w:rsidRPr="00B01C0D">
        <w:rPr>
          <w:color w:val="000000" w:themeColor="text1"/>
        </w:rPr>
        <w:t xml:space="preserve">, </w:t>
      </w:r>
      <w:r w:rsidRPr="00B01C0D">
        <w:rPr>
          <w:color w:val="000000" w:themeColor="text1"/>
          <w:lang w:val="en-US"/>
        </w:rPr>
        <w:t>Victoria</w:t>
      </w:r>
      <w:r w:rsidRPr="00B01C0D">
        <w:rPr>
          <w:color w:val="000000" w:themeColor="text1"/>
        </w:rPr>
        <w:t xml:space="preserve"> </w:t>
      </w:r>
      <w:r w:rsidRPr="00B01C0D">
        <w:rPr>
          <w:color w:val="000000" w:themeColor="text1"/>
          <w:lang w:val="en-US"/>
        </w:rPr>
        <w:t>Chikodi</w:t>
      </w:r>
      <w:r w:rsidRPr="00B01C0D">
        <w:rPr>
          <w:color w:val="000000" w:themeColor="text1"/>
        </w:rPr>
        <w:t>, 2020).</w:t>
      </w:r>
      <w:r w:rsidRPr="00B01C0D">
        <w:rPr>
          <w:color w:val="FF0000"/>
        </w:rPr>
        <w:t xml:space="preserve">  </w:t>
      </w:r>
    </w:p>
    <w:p w14:paraId="7B2E6CAE" w14:textId="77777777" w:rsidR="00E2517D" w:rsidRPr="00B01C0D" w:rsidRDefault="00E2517D" w:rsidP="00B01C0D">
      <w:pPr>
        <w:spacing w:line="360" w:lineRule="auto"/>
        <w:jc w:val="both"/>
        <w:rPr>
          <w:color w:val="FF0000"/>
        </w:rPr>
      </w:pPr>
      <w:r w:rsidRPr="00B01C0D">
        <w:rPr>
          <w:color w:val="000000" w:themeColor="text1"/>
        </w:rPr>
        <w:t xml:space="preserve">Το αποτέλεσμα αυτής της μελέτης έδειξε ότι υπάρχει διαφορά στη βαθμολογία που πέτυχαν οι έφηβοι πριν και μετά τη δοκιμασία. Οι έφηβοι που υιοθέτησαν τη στρατηγική της σκαλωσιάς είχαν πιο υψηλή βαθμολογία σε σύγκριση με εκείνους που διδάχθηκαν δημιουργική γραφή χωρίς τη χρήση σκαλωσιάς. Επίσης σε όλα τα μέση η πειραματική ομάδα σημείωσε καλύτερη βαθμολογία από την ομάδα ελέγχου. Γίνεται κατανοητό λοιπόν ότι η χρήση της στρατηγικής της σκαλωσιάς φαίνεται να βελτιώνει </w:t>
      </w:r>
      <w:r w:rsidRPr="00B01C0D">
        <w:rPr>
          <w:color w:val="000000" w:themeColor="text1"/>
        </w:rPr>
        <w:lastRenderedPageBreak/>
        <w:t>την απόδοση των παιδιών στη δημιουργική γραφή (</w:t>
      </w:r>
      <w:r w:rsidRPr="00B01C0D">
        <w:rPr>
          <w:color w:val="000000" w:themeColor="text1"/>
          <w:lang w:val="en-US"/>
        </w:rPr>
        <w:t>Obatta</w:t>
      </w:r>
      <w:r w:rsidRPr="00B01C0D">
        <w:rPr>
          <w:color w:val="000000" w:themeColor="text1"/>
        </w:rPr>
        <w:t xml:space="preserve">, </w:t>
      </w:r>
      <w:r w:rsidRPr="00B01C0D">
        <w:rPr>
          <w:color w:val="000000" w:themeColor="text1"/>
          <w:lang w:val="en-US"/>
        </w:rPr>
        <w:t>Mercy</w:t>
      </w:r>
      <w:r w:rsidRPr="00B01C0D">
        <w:rPr>
          <w:color w:val="000000" w:themeColor="text1"/>
        </w:rPr>
        <w:t xml:space="preserve"> </w:t>
      </w:r>
      <w:r w:rsidRPr="00B01C0D">
        <w:rPr>
          <w:color w:val="000000" w:themeColor="text1"/>
          <w:lang w:val="en-US"/>
        </w:rPr>
        <w:t>Ijeoma</w:t>
      </w:r>
      <w:r w:rsidRPr="00B01C0D">
        <w:rPr>
          <w:color w:val="000000" w:themeColor="text1"/>
        </w:rPr>
        <w:t xml:space="preserve">, </w:t>
      </w:r>
      <w:r w:rsidRPr="00B01C0D">
        <w:rPr>
          <w:color w:val="000000" w:themeColor="text1"/>
          <w:lang w:val="en-US"/>
        </w:rPr>
        <w:t>Adama</w:t>
      </w:r>
      <w:r w:rsidRPr="00B01C0D">
        <w:rPr>
          <w:color w:val="000000" w:themeColor="text1"/>
        </w:rPr>
        <w:t xml:space="preserve">, </w:t>
      </w:r>
      <w:r w:rsidRPr="00B01C0D">
        <w:rPr>
          <w:color w:val="000000" w:themeColor="text1"/>
          <w:lang w:val="en-US"/>
        </w:rPr>
        <w:t>Grace</w:t>
      </w:r>
      <w:r w:rsidRPr="00B01C0D">
        <w:rPr>
          <w:color w:val="000000" w:themeColor="text1"/>
        </w:rPr>
        <w:t xml:space="preserve"> </w:t>
      </w:r>
      <w:r w:rsidRPr="00B01C0D">
        <w:rPr>
          <w:color w:val="000000" w:themeColor="text1"/>
          <w:lang w:val="en-US"/>
        </w:rPr>
        <w:t>C</w:t>
      </w:r>
      <w:r w:rsidRPr="00B01C0D">
        <w:rPr>
          <w:color w:val="000000" w:themeColor="text1"/>
        </w:rPr>
        <w:t xml:space="preserve">. &amp; </w:t>
      </w:r>
      <w:r w:rsidRPr="00B01C0D">
        <w:rPr>
          <w:color w:val="000000" w:themeColor="text1"/>
          <w:lang w:val="en-US"/>
        </w:rPr>
        <w:t>Onu</w:t>
      </w:r>
      <w:r w:rsidRPr="00B01C0D">
        <w:rPr>
          <w:color w:val="000000" w:themeColor="text1"/>
        </w:rPr>
        <w:t xml:space="preserve">, </w:t>
      </w:r>
      <w:r w:rsidRPr="00B01C0D">
        <w:rPr>
          <w:color w:val="000000" w:themeColor="text1"/>
          <w:lang w:val="en-US"/>
        </w:rPr>
        <w:t>Victoria</w:t>
      </w:r>
      <w:r w:rsidRPr="00B01C0D">
        <w:rPr>
          <w:color w:val="000000" w:themeColor="text1"/>
        </w:rPr>
        <w:t xml:space="preserve"> </w:t>
      </w:r>
      <w:r w:rsidRPr="00B01C0D">
        <w:rPr>
          <w:color w:val="000000" w:themeColor="text1"/>
          <w:lang w:val="en-US"/>
        </w:rPr>
        <w:t>Chikodi</w:t>
      </w:r>
      <w:r w:rsidRPr="00B01C0D">
        <w:rPr>
          <w:color w:val="000000" w:themeColor="text1"/>
        </w:rPr>
        <w:t>, 2020).</w:t>
      </w:r>
      <w:r w:rsidRPr="00B01C0D">
        <w:rPr>
          <w:color w:val="FF0000"/>
        </w:rPr>
        <w:t xml:space="preserve">  </w:t>
      </w:r>
    </w:p>
    <w:p w14:paraId="3F0C448D" w14:textId="77777777" w:rsidR="00E2517D" w:rsidRPr="00B01C0D" w:rsidRDefault="00E2517D" w:rsidP="00B01C0D">
      <w:pPr>
        <w:spacing w:line="360" w:lineRule="auto"/>
        <w:jc w:val="both"/>
        <w:rPr>
          <w:color w:val="FF0000"/>
        </w:rPr>
      </w:pPr>
      <w:r w:rsidRPr="00B01C0D">
        <w:rPr>
          <w:color w:val="000000" w:themeColor="text1"/>
        </w:rPr>
        <w:t>Με βάση τα παραπάνω ευρήματα διατυπώθηκαν οι εξής συστάσεις. Αρχικά η στρατηγική της σκαλωσιάς είναι χρήσιμη για να επιτευχθούν καλύτερα αποτελέσματα στη δημιουργική γραφή και έτσι πρέπει να δοθεί έμφαση στη μέθοδο αυτή από τα εκπαιδευτικά ιδρύματα. Επίσης η κυβέρνηση οφείλει να οργανώσει εργαστήρια και σεμινάρια για ειδικούς εκπαιδευτές σχετικά με τον τρόπο εφαρμογής της συγκεκριμένης στρατηγικής. Τέλος όλοι οι έφηβοι χωρίς διακρίσεις πρέπει να εκτίθενται στη στρατηγική της σκαλωσιάς καθώς αποδεικνύεται ότι η χρήση της βελτιώνει σημαντικά την απόδοση στη δημιουργική γραφή (</w:t>
      </w:r>
      <w:r w:rsidRPr="00B01C0D">
        <w:rPr>
          <w:color w:val="000000" w:themeColor="text1"/>
          <w:lang w:val="en-US"/>
        </w:rPr>
        <w:t>Obatta</w:t>
      </w:r>
      <w:r w:rsidRPr="00B01C0D">
        <w:rPr>
          <w:color w:val="000000" w:themeColor="text1"/>
        </w:rPr>
        <w:t xml:space="preserve">, </w:t>
      </w:r>
      <w:r w:rsidRPr="00B01C0D">
        <w:rPr>
          <w:color w:val="000000" w:themeColor="text1"/>
          <w:lang w:val="en-US"/>
        </w:rPr>
        <w:t>Mercy</w:t>
      </w:r>
      <w:r w:rsidRPr="00B01C0D">
        <w:rPr>
          <w:color w:val="000000" w:themeColor="text1"/>
        </w:rPr>
        <w:t xml:space="preserve"> </w:t>
      </w:r>
      <w:r w:rsidRPr="00B01C0D">
        <w:rPr>
          <w:color w:val="000000" w:themeColor="text1"/>
          <w:lang w:val="en-US"/>
        </w:rPr>
        <w:t>Ijeoma</w:t>
      </w:r>
      <w:r w:rsidRPr="00B01C0D">
        <w:rPr>
          <w:color w:val="000000" w:themeColor="text1"/>
        </w:rPr>
        <w:t xml:space="preserve">, </w:t>
      </w:r>
      <w:r w:rsidRPr="00B01C0D">
        <w:rPr>
          <w:color w:val="000000" w:themeColor="text1"/>
          <w:lang w:val="en-US"/>
        </w:rPr>
        <w:t>Adama</w:t>
      </w:r>
      <w:r w:rsidRPr="00B01C0D">
        <w:rPr>
          <w:color w:val="000000" w:themeColor="text1"/>
        </w:rPr>
        <w:t xml:space="preserve">, </w:t>
      </w:r>
      <w:r w:rsidRPr="00B01C0D">
        <w:rPr>
          <w:color w:val="000000" w:themeColor="text1"/>
          <w:lang w:val="en-US"/>
        </w:rPr>
        <w:t>Grace</w:t>
      </w:r>
      <w:r w:rsidRPr="00B01C0D">
        <w:rPr>
          <w:color w:val="000000" w:themeColor="text1"/>
        </w:rPr>
        <w:t xml:space="preserve"> </w:t>
      </w:r>
      <w:r w:rsidRPr="00B01C0D">
        <w:rPr>
          <w:color w:val="000000" w:themeColor="text1"/>
          <w:lang w:val="en-US"/>
        </w:rPr>
        <w:t>C</w:t>
      </w:r>
      <w:r w:rsidRPr="00B01C0D">
        <w:rPr>
          <w:color w:val="000000" w:themeColor="text1"/>
        </w:rPr>
        <w:t xml:space="preserve">. &amp; </w:t>
      </w:r>
      <w:r w:rsidRPr="00B01C0D">
        <w:rPr>
          <w:color w:val="000000" w:themeColor="text1"/>
          <w:lang w:val="en-US"/>
        </w:rPr>
        <w:t>Onu</w:t>
      </w:r>
      <w:r w:rsidRPr="00B01C0D">
        <w:rPr>
          <w:color w:val="000000" w:themeColor="text1"/>
        </w:rPr>
        <w:t xml:space="preserve">, </w:t>
      </w:r>
      <w:r w:rsidRPr="00B01C0D">
        <w:rPr>
          <w:color w:val="000000" w:themeColor="text1"/>
          <w:lang w:val="en-US"/>
        </w:rPr>
        <w:t>Victoria</w:t>
      </w:r>
      <w:r w:rsidRPr="00B01C0D">
        <w:rPr>
          <w:color w:val="000000" w:themeColor="text1"/>
        </w:rPr>
        <w:t xml:space="preserve"> </w:t>
      </w:r>
      <w:r w:rsidRPr="00B01C0D">
        <w:rPr>
          <w:color w:val="000000" w:themeColor="text1"/>
          <w:lang w:val="en-US"/>
        </w:rPr>
        <w:t>Chikodi</w:t>
      </w:r>
      <w:r w:rsidRPr="00B01C0D">
        <w:rPr>
          <w:color w:val="000000" w:themeColor="text1"/>
        </w:rPr>
        <w:t>, 2020).</w:t>
      </w:r>
      <w:r w:rsidRPr="00B01C0D">
        <w:rPr>
          <w:color w:val="FF0000"/>
        </w:rPr>
        <w:t xml:space="preserve">  </w:t>
      </w:r>
    </w:p>
    <w:p w14:paraId="54AE9A15" w14:textId="2A26D0A9" w:rsidR="00A81D83" w:rsidRDefault="00E2517D" w:rsidP="00B01C0D">
      <w:pPr>
        <w:spacing w:line="360" w:lineRule="auto"/>
        <w:jc w:val="both"/>
        <w:rPr>
          <w:color w:val="000000" w:themeColor="text1"/>
        </w:rPr>
      </w:pPr>
      <w:r w:rsidRPr="00B01C0D">
        <w:rPr>
          <w:color w:val="000000" w:themeColor="text1"/>
        </w:rPr>
        <w:t xml:space="preserve"> Η Pawliczak (2015) σε έρευνα στο πανεπιστήμιο του </w:t>
      </w:r>
      <w:r w:rsidRPr="00B01C0D">
        <w:rPr>
          <w:color w:val="000000" w:themeColor="text1"/>
          <w:lang w:val="en-US"/>
        </w:rPr>
        <w:t>Lodz</w:t>
      </w:r>
      <w:r w:rsidRPr="00B01C0D">
        <w:rPr>
          <w:color w:val="000000" w:themeColor="text1"/>
        </w:rPr>
        <w:t xml:space="preserve"> που σχεδιάστηκε στα πολωνικά με συμμετέχοντες 33 άτομα ηλικίας 19 έως 22 ετών με βασικό στόχο να συλλέξουν απόψεις φοιτητών σχετικά με τις εργασίες δημιουργικής γραφής που πραγματοποιήθηκαν κατά τη διάρκεια του μαθήματος διαπίστωσε ότι οι δραστηριότητες δημιουργικής γραφής είναι ο καλύτερος τρόπος βελτίωσης των δεξιοτήτων γραφής. Επίσης αποκάλυψε ότι τα πιο δημοφιλή θέματα ήταν η συγγραφή ιστοριών με ντετέκτιβ, ιστορίες τρόμου και ανατροπής μοτίβων. Επιπλέον επεσήμανε τη σημασία του υλικού και την υποστήριξη από τον διδάσκοντα. Τέλος επηρεάστηκαν θετικά το λεξιλόγιο, η γραμματική, η φαντασία και η αυτοεκτίμηση.  Οι απαντήσεις των μαθητών για την ανάλυση των δεδομένων μεταφράστηκαν με ακρίβεια στα αγγλικά. </w:t>
      </w:r>
    </w:p>
    <w:p w14:paraId="1945E9CB" w14:textId="12525C7B" w:rsidR="00E2517D" w:rsidRPr="00B01C0D" w:rsidRDefault="00A81D83" w:rsidP="00A81D83">
      <w:pPr>
        <w:ind w:firstLine="0"/>
        <w:rPr>
          <w:color w:val="000000" w:themeColor="text1"/>
        </w:rPr>
      </w:pPr>
      <w:r>
        <w:rPr>
          <w:color w:val="000000" w:themeColor="text1"/>
        </w:rPr>
        <w:br w:type="page"/>
      </w:r>
    </w:p>
    <w:p w14:paraId="148218D1" w14:textId="321BD937" w:rsidR="005D2CC8" w:rsidRPr="00D3557C" w:rsidRDefault="00FA54EB" w:rsidP="00951FD7">
      <w:pPr>
        <w:pStyle w:val="1"/>
        <w:spacing w:line="360" w:lineRule="auto"/>
        <w:jc w:val="center"/>
        <w:rPr>
          <w:rFonts w:ascii="Times New Roman" w:hAnsi="Times New Roman" w:cs="Times New Roman"/>
          <w:color w:val="000000" w:themeColor="text1"/>
          <w:sz w:val="24"/>
          <w:szCs w:val="24"/>
        </w:rPr>
      </w:pPr>
      <w:bookmarkStart w:id="42" w:name="_Toc160712637"/>
      <w:r w:rsidRPr="00D3557C">
        <w:rPr>
          <w:rFonts w:ascii="Times New Roman" w:hAnsi="Times New Roman" w:cs="Times New Roman"/>
          <w:color w:val="000000" w:themeColor="text1"/>
          <w:sz w:val="24"/>
          <w:szCs w:val="24"/>
        </w:rPr>
        <w:lastRenderedPageBreak/>
        <w:t>Β’ ΜΕΡΟΣ</w:t>
      </w:r>
      <w:r w:rsidR="00AF0FCB" w:rsidRPr="00D3557C">
        <w:rPr>
          <w:rFonts w:ascii="Times New Roman" w:hAnsi="Times New Roman" w:cs="Times New Roman"/>
          <w:color w:val="000000" w:themeColor="text1"/>
          <w:sz w:val="24"/>
          <w:szCs w:val="24"/>
        </w:rPr>
        <w:t xml:space="preserve"> ΕΡΕΥΝΑ</w:t>
      </w:r>
      <w:bookmarkStart w:id="43" w:name="_Toc159776372"/>
      <w:bookmarkEnd w:id="42"/>
    </w:p>
    <w:p w14:paraId="69AD7D98" w14:textId="7168D2BE" w:rsidR="003631E4" w:rsidRPr="00951FD7" w:rsidRDefault="00151966" w:rsidP="00951FD7">
      <w:pPr>
        <w:pStyle w:val="1"/>
        <w:spacing w:line="360" w:lineRule="auto"/>
        <w:ind w:firstLine="0"/>
        <w:contextualSpacing/>
        <w:mirrorIndents/>
        <w:rPr>
          <w:rFonts w:ascii="Times New Roman" w:hAnsi="Times New Roman" w:cs="Times New Roman"/>
          <w:b/>
          <w:color w:val="000000" w:themeColor="text1"/>
          <w:sz w:val="24"/>
          <w:szCs w:val="24"/>
        </w:rPr>
      </w:pPr>
      <w:bookmarkStart w:id="44" w:name="_Toc160712638"/>
      <w:r w:rsidRPr="00D4514B">
        <w:rPr>
          <w:rFonts w:ascii="Times New Roman" w:hAnsi="Times New Roman" w:cs="Times New Roman"/>
          <w:b/>
          <w:bCs/>
          <w:color w:val="000000" w:themeColor="text1"/>
          <w:sz w:val="24"/>
          <w:szCs w:val="24"/>
        </w:rPr>
        <w:t xml:space="preserve">Κεφάλαιο 1ο </w:t>
      </w:r>
      <w:bookmarkEnd w:id="43"/>
      <w:r w:rsidR="002D42FE" w:rsidRPr="00D4514B">
        <w:rPr>
          <w:rFonts w:ascii="Times New Roman" w:hAnsi="Times New Roman" w:cs="Times New Roman"/>
          <w:b/>
          <w:color w:val="000000" w:themeColor="text1"/>
          <w:sz w:val="24"/>
          <w:szCs w:val="24"/>
        </w:rPr>
        <w:t>Σχεδιασμός και μεθοδολογία έρευνας</w:t>
      </w:r>
      <w:bookmarkEnd w:id="44"/>
    </w:p>
    <w:p w14:paraId="33255740" w14:textId="77777777" w:rsidR="004D2F95" w:rsidRPr="005807FA" w:rsidRDefault="004D2F95" w:rsidP="00070449">
      <w:pPr>
        <w:spacing w:line="360" w:lineRule="auto"/>
        <w:contextualSpacing/>
        <w:mirrorIndents/>
        <w:jc w:val="both"/>
      </w:pPr>
      <w:r w:rsidRPr="005807FA">
        <w:t>Με βάση τον</w:t>
      </w:r>
      <w:r w:rsidRPr="005807FA">
        <w:rPr>
          <w:color w:val="FF0000"/>
        </w:rPr>
        <w:t xml:space="preserve"> </w:t>
      </w:r>
      <w:r w:rsidRPr="005807FA">
        <w:t xml:space="preserve">ερευνητικό σκοπό, το ερευνητικό πρόβλημα, το ερευνητικό κενό και τις ερευνητικές υποθέσεις όπως αναπτύχθηκαν στην εισαγωγή της διπλωματικής εργασίας σχεδιάστηκε, εφαρμόστηκε και αξιολογήθηκε μία έρευνα δράσης με βάση πειραματικό σχεδιασμό. </w:t>
      </w:r>
    </w:p>
    <w:p w14:paraId="3A910618" w14:textId="77777777" w:rsidR="004D2F95" w:rsidRPr="005807FA" w:rsidRDefault="004D2F95" w:rsidP="004D2F95">
      <w:pPr>
        <w:spacing w:line="360" w:lineRule="auto"/>
        <w:jc w:val="both"/>
      </w:pPr>
      <w:r w:rsidRPr="005807FA">
        <w:rPr>
          <w:iCs/>
        </w:rPr>
        <w:t>Η έρευνα δράσης είναι μια ερευνητική διαδικασία που οι ίδιοι οι άνθρωποι της πράξης διενεργούν με στόχο να βελτιώσουν τις επαγγελματικές πρακτικές τους. Είναι μια μορφή έρευνας κατά την οποία ο ερευνητής είναι ταυτόχρονα και αυτός που δρα στην πραγματικότητα που ερευνά. Σε συνεργασία με άλλους που συμμετέχουν σε αυτή την πραγματικότητα, τη διερευνούν με σκοπό να την κατανοήσουν, να ερμηνεύσουν τις δυσλειτουργίες της, να διαγνώσουν προβλήματα και προοπτικές και τελικά να παρέμβουν για να βελτιώσουν όχι μόνο την πρακτική τους αλλά και τις συνθήκες μέσα στις οποίες δρουν ως επαγγελματίες. Δηλαδή η έρευνα δράσης είναι μια διαδικασία συνεργατικής έρευνας, που προϋποθέτει την ενεργό συμμετοχή των εμπλεκομένων στο πεδίο που ερευνάται</w:t>
      </w:r>
      <w:r w:rsidRPr="005807FA">
        <w:t xml:space="preserve"> (Κατσαρού &amp; Τσάφος, 2003: 14). Σε ότι αφορά τα εκπαιδευτικά ζητήματα η έρευνα δράσης γίνεται από τον ίδιο τον καθηγητή που υλοποιεί τις εκάστοτε δράσεις μέσα στο χώρο του σχολείου με σκοπό να βελτιώσει τις συνθήκες. Αρχικά αξιολογεί τις υπάρχουσες συνθήκες, έπειτα αναφέρει την προσωπική του γνώμη και ερευνά πιθανές δυσλειτουργίες και ζητήματα. Μέσα από την έρευνα αναδεικνύονται τα ερευνητικά ερωτήματα και σταδιακά σχεδιάζει το σχέδιο δράσης έχοντας πάντα υπόψη του τις συνθήκες που επικρατούν κάθε φορά σε κάθε σχολικό περιβάλλον. Προκειμένου να αποπερατωθεί η διαδικασία της έρευνας ο ερευνητής αξιολογεί τα στοιχεία που έχουν προκύψει και οδηγείται στα αντίστοιχα αποτελέσματα (Κατσαρού &amp; Τσάφος, 2003).  </w:t>
      </w:r>
    </w:p>
    <w:p w14:paraId="68A3AA5F" w14:textId="77777777" w:rsidR="004D2F95" w:rsidRPr="005807FA" w:rsidRDefault="004D2F95" w:rsidP="004D2F95">
      <w:pPr>
        <w:spacing w:line="360" w:lineRule="auto"/>
        <w:jc w:val="both"/>
      </w:pPr>
      <w:r w:rsidRPr="005807FA">
        <w:t xml:space="preserve">Οι έρευνες δράσης έχουν  ορισμένα βασικά χαρακτηριστικά γνωρίσματα. Αρχικά έχουν συνεργατικό χαρακτήρα. Ο εκπαιδευτικός παίρνει ταυτόχρονα και τον ρόλο του ερευνητή και συμμετέχει ενεργά στη διαδικασία της έρευνας. Επίσης υπάρχει μια συνεχής σύνδεση μεταξύ θεωρητικού και πρακτικού πλαισίου στην οποία το ένα στοιχείο συμπληρώνει το άλλο με αποτέλεσμα να προκύπτουν περισσότερες πρακτικές αλλά και να διευρύνεται η ακαδημαϊκή γνώση. Δημιουργείται δηλαδή μια εποικοδομητική συνομιλία μεταξύ θεωρίας και πράξης. Επιπλέον η σπειροειδής διάταξη αποτελεί ακόμα ένα βασικό χαρακτηριστικό αφού μια έρευνα δράσης είναι μια εξελικτική και ανοικτή κυκλική διαδικασία που εστιάζει στη στοχαστική διάθεση για εκπαιδευτικές πρακτικές  και στην κριτική όσων γίνονται με σκοπό τη συνεχή </w:t>
      </w:r>
      <w:r w:rsidRPr="005807FA">
        <w:lastRenderedPageBreak/>
        <w:t xml:space="preserve">βελτίωση και δεν ακολουθεί μια γραμμική μορφή μεθόδου με προδιαγεγραμμένες ερευνητικές υποθέσεις. Επιπρόσθετα συμβάλλει στη βελτίωση των ίδιων  των εκπαιδευτικών – ερευνητών που βασίζονται σε λογικές σκέψεις. Τέλος η έρευνα δράσης είναι μια ποιοτική έρευνα στην οποία ο ερευνητής αντιπαραθέτει στις ποσοτικές προσεγγίσεις την «περίπτωση» και στα γενικά συμπεράσματα τα ερευνητικά συμπεράσματα που απορρέουν από την σχολική αίθουσα και μεταφράζονται σαν ερευνητικές υποθέσεις (Κατσαρού &amp; Τσάφος, 2003).  </w:t>
      </w:r>
    </w:p>
    <w:p w14:paraId="69CBEEAD" w14:textId="77777777" w:rsidR="004D2F95" w:rsidRPr="005807FA" w:rsidRDefault="004D2F95" w:rsidP="004D2F95">
      <w:pPr>
        <w:spacing w:line="360" w:lineRule="auto"/>
        <w:jc w:val="both"/>
      </w:pPr>
      <w:r w:rsidRPr="005807FA">
        <w:t xml:space="preserve">Για τις έρευνες δράσης υπάρχουν διάφορα μοντέλα όπως των  Lewin, του Elliot, του Kemmis της McNiff. Σύμφωνα με το μοντέλο του Lewin η έρευνα παρουσιάζεται ως μια σπειροειδής κίνηση αποτελούμενη από τέσσερα βήματα τα οποία είναι ο σχεδιασμός, η δράση, η παρατήρηση και ο στοχασμός. Το μοντέλο του </w:t>
      </w:r>
      <w:r w:rsidRPr="005807FA">
        <w:rPr>
          <w:lang w:val="en-US"/>
        </w:rPr>
        <w:t>Eliot</w:t>
      </w:r>
      <w:r w:rsidRPr="005807FA">
        <w:t xml:space="preserve"> είναι πιο λεπτομερές και απαρτίζεται από συνεχείς φάσεις. Το μοντέλο του Kemmis βασίζεται σε εκείνο του </w:t>
      </w:r>
      <w:r w:rsidRPr="005807FA">
        <w:rPr>
          <w:lang w:val="en-US"/>
        </w:rPr>
        <w:t>Lewin</w:t>
      </w:r>
      <w:r w:rsidRPr="005807FA">
        <w:t xml:space="preserve"> με τη διαφορά ότι προστίθεται η επαλληλία των κύκλων της σπείρας και τέλος το μοντελό της </w:t>
      </w:r>
      <w:r w:rsidRPr="005807FA">
        <w:rPr>
          <w:lang w:val="en-US"/>
        </w:rPr>
        <w:t>McNiff</w:t>
      </w:r>
      <w:r w:rsidRPr="005807FA">
        <w:t xml:space="preserve"> αντικατοπτρίζει μια παραγωγικού τύπου έρευνα δράσης δίνοντας την ευκαιρία σκέψης για πολλά ζητήματα (Κατσαρού &amp; Τσάφος, 2003). </w:t>
      </w:r>
    </w:p>
    <w:p w14:paraId="4F905FD4" w14:textId="61902ECD" w:rsidR="004D2F95" w:rsidRPr="005807FA" w:rsidRDefault="004D2F95" w:rsidP="004D2F95">
      <w:pPr>
        <w:spacing w:line="360" w:lineRule="auto"/>
        <w:jc w:val="both"/>
      </w:pPr>
      <w:r w:rsidRPr="005807FA">
        <w:t>Η έρευνα δράσης έχει συμμετοχικό και συνεργατικό χαρακτήρα και συνδέει τη θεωρία με την πράξη αφού όσοι συμμετέχουν δρουν και σκέφτονται με στόχο την κατανόηση, την αλλαγή και τη βελτίωση (Κατσαρού &amp; Τσάφος, 2003). Κάθε έρευνα δράσ</w:t>
      </w:r>
      <w:r w:rsidR="005D2CC8">
        <w:t>η</w:t>
      </w:r>
      <w:r w:rsidRPr="005807FA">
        <w:t>ς έχει σαν σκοπό να βρει κάτι νέο που δεν γνωρίζαμε μέχρι τώρα, να προκύψει νέα γνώση και να γίνουν καλύτερες οι υπάρχουσες πρακτικές μέσα από τη συνεργατική μάθηση (M</w:t>
      </w:r>
      <w:r w:rsidRPr="005807FA">
        <w:rPr>
          <w:lang w:val="en-US"/>
        </w:rPr>
        <w:t>cniff</w:t>
      </w:r>
      <w:r w:rsidRPr="005807FA">
        <w:t xml:space="preserve"> &amp;</w:t>
      </w:r>
      <w:r w:rsidRPr="005807FA">
        <w:rPr>
          <w:lang w:val="en-US"/>
        </w:rPr>
        <w:t>Whitehead</w:t>
      </w:r>
      <w:r w:rsidRPr="005807FA">
        <w:t xml:space="preserve">, 2010). </w:t>
      </w:r>
    </w:p>
    <w:p w14:paraId="093221C9" w14:textId="3E109699" w:rsidR="004D2F95" w:rsidRPr="005807FA" w:rsidRDefault="004D2F95" w:rsidP="004D2F95">
      <w:pPr>
        <w:spacing w:line="360" w:lineRule="auto"/>
        <w:jc w:val="both"/>
      </w:pPr>
      <w:r w:rsidRPr="005807FA">
        <w:t>Για τους παραπάνω λοιπόν λόγους</w:t>
      </w:r>
      <w:r w:rsidR="003A450A">
        <w:rPr>
          <w:lang w:val="en-US"/>
        </w:rPr>
        <w:t xml:space="preserve"> </w:t>
      </w:r>
      <w:r w:rsidRPr="005807FA">
        <w:t xml:space="preserve">στην παρούσα διπλωματική εργασία επιλέχτηκε η έρευνα δράσης με δειγματοληψία ευκολίας γιατί η ερευνήτρια με την ιδιότητα του εκπαιδευτικού </w:t>
      </w:r>
      <w:r w:rsidR="00951FD7" w:rsidRPr="003A450A">
        <w:rPr>
          <w:color w:val="000000" w:themeColor="text1"/>
        </w:rPr>
        <w:t>ερεύνησε</w:t>
      </w:r>
      <w:r w:rsidRPr="003A450A">
        <w:rPr>
          <w:color w:val="000000" w:themeColor="text1"/>
        </w:rPr>
        <w:t xml:space="preserve"> τα ερευνητικά ερωτήματα</w:t>
      </w:r>
      <w:r w:rsidR="00951FD7" w:rsidRPr="003A450A">
        <w:rPr>
          <w:color w:val="000000" w:themeColor="text1"/>
        </w:rPr>
        <w:t xml:space="preserve"> και την επιβεβαίωση ή όχι των ερευνητικών</w:t>
      </w:r>
      <w:r w:rsidRPr="003A450A">
        <w:rPr>
          <w:color w:val="000000" w:themeColor="text1"/>
        </w:rPr>
        <w:t xml:space="preserve"> σε μια μικρή </w:t>
      </w:r>
      <w:r w:rsidRPr="005807FA">
        <w:t xml:space="preserve">ομάδα μαθητών σχολείου ειδικής αγωγής γιατί σκοπός δεν ήταν η γενίκευση των αποτελεσμάτων που θα προκύπταν αλλά πρόκειται για μια μεμονωμένη περίπτωση σε ένα συγκεκριμένο εκπαιδευτικό ίδρυμα (Σαραφίδου, 2011).   </w:t>
      </w:r>
    </w:p>
    <w:p w14:paraId="6346DA48" w14:textId="1D69D300" w:rsidR="004D2F95" w:rsidRPr="00DC4698" w:rsidRDefault="004D2F95" w:rsidP="00DC4698">
      <w:pPr>
        <w:pStyle w:val="Web"/>
        <w:spacing w:line="360" w:lineRule="auto"/>
        <w:jc w:val="both"/>
      </w:pPr>
      <w:r w:rsidRPr="00DC4698">
        <w:t>Η έρευνα δράσης βασίστηκε σε οιων</w:t>
      </w:r>
      <w:r w:rsidR="00DC4698" w:rsidRPr="00951FD7">
        <w:t>ε</w:t>
      </w:r>
      <w:r w:rsidRPr="00DC4698">
        <w:t xml:space="preserve">ί πειραματικό σχεδιασμό </w:t>
      </w:r>
      <w:r w:rsidR="00DC4698">
        <w:t>ο οποίος</w:t>
      </w:r>
      <w:r w:rsidR="00DC4698" w:rsidRPr="00DC4698">
        <w:rPr>
          <w:b/>
        </w:rPr>
        <w:t xml:space="preserve"> </w:t>
      </w:r>
      <w:r w:rsidR="00DC4698" w:rsidRPr="00DC4698">
        <w:t>πλησιάζει αρκετά το αληθινό πείραμα με τη διαφορά  πως δεν βασίζεται σε τυχαίο δείγμα (Mertler 2012, 101 ̇ Cohen &amp; Manion 1994, 236)</w:t>
      </w:r>
      <w:r w:rsidR="00DC4698">
        <w:rPr>
          <w:b/>
        </w:rPr>
        <w:t xml:space="preserve"> </w:t>
      </w:r>
      <w:r w:rsidRPr="00DC4698">
        <w:t xml:space="preserve">με ομάδα πειράματος και ομάδα ελέγχου με πραγματοποίηση τεστ πριν και μετά από κάθε παρέμβαση. Για την παρούσα έρευνα ο πειραματικός σχεδιασμός επιλέχτηκε για να διαπιστωθεί αν η εισαγωγή της δημιουργικής γραφής στο πρόγραμμα σπουδών των παιδιών με ειδικές </w:t>
      </w:r>
      <w:r w:rsidRPr="00DC4698">
        <w:lastRenderedPageBreak/>
        <w:t xml:space="preserve">ανάγκες που φοιτούν σε ειδικά σχολεία (Ε.Ε.Ε.Ε.Κ.) μπορεί να επηρεάσει θετικά τις μεταβλητές που ορίστηκαν από την ερευνήτρια. Οι μεταβλητές αυτές ήταν η αναγνωστική ικανότητα που συμπεριλαμβάνει την ορθογραφημένη γραφή και τη σωστή χρήση των σημείων στίξης, την παραγωγή σωστά δομημένων κειμένων και την ανάπτυξη της κοινωνικοποίησης. Παράλληλα όμως ελέγχθηκαν και κάποιες επιπλέον μεταβλητές όπως το  ενδιαφέρον, η ευκολία – δυσκολία παραγωγής γραπτών κειμένων, η ενσυναίσθηση προς τους ήρωες και αυτοεκτίμηση των μαθητών. </w:t>
      </w:r>
    </w:p>
    <w:p w14:paraId="3030FA30" w14:textId="77777777" w:rsidR="004D2F95" w:rsidRPr="005807FA" w:rsidRDefault="004D2F95" w:rsidP="004D2F95">
      <w:pPr>
        <w:spacing w:line="360" w:lineRule="auto"/>
        <w:jc w:val="both"/>
        <w:rPr>
          <w:color w:val="FF0000"/>
        </w:rPr>
      </w:pPr>
      <w:r w:rsidRPr="005807FA">
        <w:t xml:space="preserve">Σύμφωνα με τον </w:t>
      </w:r>
      <w:r w:rsidRPr="005807FA">
        <w:rPr>
          <w:lang w:val="en-US"/>
        </w:rPr>
        <w:t>Kirk</w:t>
      </w:r>
      <w:r w:rsidRPr="005807FA">
        <w:t xml:space="preserve"> (1995) ο όρος πειραματικός σχεδιασμός αναφέρεται α) σε μια διαδικασία ή μεθοδολογικό σχέδιο σύμφωνα με το οποίοι οι διαθέσιμες πειραματικές μονάδες (π.χ. αντικείμενα ή υποκείμενα)  θα ενταχθούν σε διάφορες πειραματικές συνθήκες (μεταχειρίσεις ή αγωγές) και β) στην κατάλληλη στατιστική ανάλυση των δεδομένων σύμφωνα με το σχέδιο αυτό. Πειράματα σχεδιάζονται και πραγματοποιούνται σε πολλούς κλάδους των επιστημών και έχουν ως στόχο να εξετάσουν την επιρροή μιας ή παραπάνω μεταβλητών σε ορισμένες άλλες εντοπίζοντας παράλληλα και άλλες εξωγενείς παραμέτρους. (Κίτσος 1994, M</w:t>
      </w:r>
      <w:r w:rsidRPr="005807FA">
        <w:rPr>
          <w:lang w:val="en-US"/>
        </w:rPr>
        <w:t>ontgomery</w:t>
      </w:r>
      <w:r w:rsidRPr="005807FA">
        <w:t xml:space="preserve"> 199</w:t>
      </w:r>
      <w:r w:rsidRPr="005C2BAC">
        <w:t>9</w:t>
      </w:r>
      <w:r w:rsidRPr="005807FA">
        <w:t>). Η κάθε διαδικασία πειράματος και οι μέθοδοι που χρησιμοποιούνται μετασχηματίζονται ανάλογα με τον επιστημονικό τομέα στον οποίο γίνεται το πείραμα (</w:t>
      </w:r>
      <w:r w:rsidRPr="005807FA">
        <w:rPr>
          <w:lang w:val="en-US"/>
        </w:rPr>
        <w:t>Hamaker</w:t>
      </w:r>
      <w:r w:rsidRPr="005807FA">
        <w:t xml:space="preserve">, 1995).  </w:t>
      </w:r>
    </w:p>
    <w:p w14:paraId="61FACAD8" w14:textId="77777777" w:rsidR="00B71FDF" w:rsidRPr="005807FA" w:rsidRDefault="004D2F95" w:rsidP="00B71FDF">
      <w:pPr>
        <w:spacing w:line="360" w:lineRule="auto"/>
        <w:jc w:val="both"/>
      </w:pPr>
      <w:r w:rsidRPr="005807FA">
        <w:t>Υπάρχει βέβαια μια σαφής πορεία βάση της οποίας οργανώνεται ένα πείραμα. Αρχικά διατυπώνονται με σαφήνεια οι ερευνητικές υποθέσεις, καθορίζονται οι ανεξάρτητες και εξαρτημένες μεταβλητές καθώς και οι εξωγενείς συνθήκες. Έπειτα καθορίζεται με σαφήνεια το δείγμα και ο αριθμός επαναλήψεων και τέλος καθορίζεται η διαδικασία δειγματοληψίας και η μέθοδος στατικής ανάλυσης που θα εφαρμοστεί (</w:t>
      </w:r>
      <w:r w:rsidR="00B71FDF">
        <w:rPr>
          <w:color w:val="000000" w:themeColor="text1"/>
          <w:lang w:val="en-US"/>
        </w:rPr>
        <w:t>Cochran</w:t>
      </w:r>
      <w:r w:rsidR="00B71FDF" w:rsidRPr="005C2BAC">
        <w:rPr>
          <w:color w:val="000000" w:themeColor="text1"/>
        </w:rPr>
        <w:t xml:space="preserve"> &amp; </w:t>
      </w:r>
      <w:r w:rsidR="00B71FDF">
        <w:rPr>
          <w:color w:val="000000" w:themeColor="text1"/>
          <w:lang w:val="en-US"/>
        </w:rPr>
        <w:t>Cox</w:t>
      </w:r>
      <w:r w:rsidR="00B71FDF" w:rsidRPr="005C2BAC">
        <w:rPr>
          <w:color w:val="000000" w:themeColor="text1"/>
        </w:rPr>
        <w:t xml:space="preserve"> 1953, </w:t>
      </w:r>
      <w:r w:rsidR="00B71FDF">
        <w:rPr>
          <w:color w:val="000000" w:themeColor="text1"/>
          <w:lang w:val="en-US"/>
        </w:rPr>
        <w:t>Cox</w:t>
      </w:r>
      <w:r w:rsidR="00B71FDF" w:rsidRPr="005C2BAC">
        <w:rPr>
          <w:color w:val="000000" w:themeColor="text1"/>
        </w:rPr>
        <w:t xml:space="preserve"> 1958, </w:t>
      </w:r>
      <w:r w:rsidR="00B71FDF">
        <w:rPr>
          <w:color w:val="000000" w:themeColor="text1"/>
          <w:lang w:val="en-US"/>
        </w:rPr>
        <w:t>Langley</w:t>
      </w:r>
      <w:r w:rsidR="00B71FDF" w:rsidRPr="005C2BAC">
        <w:rPr>
          <w:color w:val="000000" w:themeColor="text1"/>
        </w:rPr>
        <w:t xml:space="preserve"> 1971, </w:t>
      </w:r>
      <w:r w:rsidR="00B71FDF">
        <w:rPr>
          <w:color w:val="000000" w:themeColor="text1"/>
          <w:lang w:val="en-US"/>
        </w:rPr>
        <w:t>Pearce</w:t>
      </w:r>
      <w:r w:rsidR="00B71FDF" w:rsidRPr="005C2BAC">
        <w:rPr>
          <w:color w:val="000000" w:themeColor="text1"/>
        </w:rPr>
        <w:t xml:space="preserve"> 1979, </w:t>
      </w:r>
      <w:r w:rsidR="00B71FDF">
        <w:rPr>
          <w:color w:val="000000" w:themeColor="text1"/>
          <w:lang w:val="en-US"/>
        </w:rPr>
        <w:t>Gomez</w:t>
      </w:r>
      <w:r w:rsidR="00B71FDF" w:rsidRPr="005C2BAC">
        <w:rPr>
          <w:color w:val="000000" w:themeColor="text1"/>
        </w:rPr>
        <w:t xml:space="preserve"> &amp; </w:t>
      </w:r>
      <w:r w:rsidR="00B71FDF">
        <w:rPr>
          <w:color w:val="000000" w:themeColor="text1"/>
          <w:lang w:val="en-US"/>
        </w:rPr>
        <w:t>Gomez</w:t>
      </w:r>
      <w:r w:rsidR="00B71FDF" w:rsidRPr="005C2BAC">
        <w:rPr>
          <w:color w:val="000000" w:themeColor="text1"/>
        </w:rPr>
        <w:t xml:space="preserve"> 1984, </w:t>
      </w:r>
      <w:r w:rsidR="00B71FDF">
        <w:rPr>
          <w:color w:val="000000" w:themeColor="text1"/>
          <w:lang w:val="en-US"/>
        </w:rPr>
        <w:t>Steel</w:t>
      </w:r>
      <w:r w:rsidR="00B71FDF" w:rsidRPr="005C2BAC">
        <w:rPr>
          <w:color w:val="000000" w:themeColor="text1"/>
        </w:rPr>
        <w:t xml:space="preserve"> &amp; </w:t>
      </w:r>
      <w:r w:rsidR="00B71FDF">
        <w:rPr>
          <w:color w:val="000000" w:themeColor="text1"/>
          <w:lang w:val="en-US"/>
        </w:rPr>
        <w:t>Torrie</w:t>
      </w:r>
      <w:r w:rsidR="00B71FDF" w:rsidRPr="005C2BAC">
        <w:rPr>
          <w:color w:val="000000" w:themeColor="text1"/>
        </w:rPr>
        <w:t xml:space="preserve"> 1986, </w:t>
      </w:r>
      <w:r w:rsidR="00B71FDF">
        <w:rPr>
          <w:color w:val="000000" w:themeColor="text1"/>
          <w:lang w:val="en-US"/>
        </w:rPr>
        <w:t>Lipsey</w:t>
      </w:r>
      <w:r w:rsidR="00B71FDF" w:rsidRPr="005C2BAC">
        <w:rPr>
          <w:color w:val="000000" w:themeColor="text1"/>
        </w:rPr>
        <w:t xml:space="preserve"> 1990, </w:t>
      </w:r>
      <w:r w:rsidR="00B71FDF">
        <w:rPr>
          <w:color w:val="000000" w:themeColor="text1"/>
          <w:lang w:val="en-US"/>
        </w:rPr>
        <w:t>Mead</w:t>
      </w:r>
      <w:r w:rsidR="00B71FDF" w:rsidRPr="005C2BAC">
        <w:rPr>
          <w:color w:val="000000" w:themeColor="text1"/>
        </w:rPr>
        <w:t xml:space="preserve"> &amp; </w:t>
      </w:r>
      <w:r w:rsidR="00B71FDF">
        <w:rPr>
          <w:color w:val="000000" w:themeColor="text1"/>
          <w:lang w:val="en-US"/>
        </w:rPr>
        <w:t>Curnow</w:t>
      </w:r>
      <w:r w:rsidR="00B71FDF" w:rsidRPr="005C2BAC">
        <w:rPr>
          <w:color w:val="000000" w:themeColor="text1"/>
        </w:rPr>
        <w:t xml:space="preserve"> 1990, </w:t>
      </w:r>
      <w:r w:rsidR="00B71FDF">
        <w:rPr>
          <w:color w:val="000000" w:themeColor="text1"/>
          <w:lang w:val="en-US"/>
        </w:rPr>
        <w:t>Kirk</w:t>
      </w:r>
      <w:r w:rsidR="00B71FDF" w:rsidRPr="005C2BAC">
        <w:rPr>
          <w:color w:val="000000" w:themeColor="text1"/>
        </w:rPr>
        <w:t xml:space="preserve"> 1995, </w:t>
      </w:r>
      <w:r w:rsidR="00B71FDF">
        <w:rPr>
          <w:color w:val="000000" w:themeColor="text1"/>
          <w:lang w:val="en-US"/>
        </w:rPr>
        <w:t>Zar</w:t>
      </w:r>
      <w:r w:rsidR="00B71FDF" w:rsidRPr="005C2BAC">
        <w:rPr>
          <w:color w:val="000000" w:themeColor="text1"/>
        </w:rPr>
        <w:t xml:space="preserve"> 1996, </w:t>
      </w:r>
      <w:r w:rsidR="00B71FDF">
        <w:rPr>
          <w:color w:val="000000" w:themeColor="text1"/>
          <w:lang w:val="en-US"/>
        </w:rPr>
        <w:t>Montgomery</w:t>
      </w:r>
      <w:r w:rsidR="00B71FDF" w:rsidRPr="005C2BAC">
        <w:rPr>
          <w:color w:val="000000" w:themeColor="text1"/>
        </w:rPr>
        <w:t xml:space="preserve"> 1997, </w:t>
      </w:r>
      <w:r w:rsidR="00B71FDF">
        <w:rPr>
          <w:color w:val="000000" w:themeColor="text1"/>
          <w:lang w:val="en-US"/>
        </w:rPr>
        <w:t>Lewis</w:t>
      </w:r>
      <w:r w:rsidR="00B71FDF" w:rsidRPr="005C2BAC">
        <w:rPr>
          <w:color w:val="000000" w:themeColor="text1"/>
        </w:rPr>
        <w:t xml:space="preserve">, </w:t>
      </w:r>
      <w:r w:rsidR="00B71FDF">
        <w:rPr>
          <w:color w:val="000000" w:themeColor="text1"/>
          <w:lang w:val="en-US"/>
        </w:rPr>
        <w:t>Mathieu</w:t>
      </w:r>
      <w:r w:rsidR="00B71FDF" w:rsidRPr="005C2BAC">
        <w:rPr>
          <w:color w:val="000000" w:themeColor="text1"/>
        </w:rPr>
        <w:t xml:space="preserve"> &amp; </w:t>
      </w:r>
      <w:r w:rsidR="00B71FDF">
        <w:rPr>
          <w:color w:val="000000" w:themeColor="text1"/>
          <w:lang w:val="en-US"/>
        </w:rPr>
        <w:t>Phan</w:t>
      </w:r>
      <w:r w:rsidR="00B71FDF" w:rsidRPr="005C2BAC">
        <w:rPr>
          <w:color w:val="000000" w:themeColor="text1"/>
        </w:rPr>
        <w:t xml:space="preserve"> – </w:t>
      </w:r>
      <w:r w:rsidR="00B71FDF">
        <w:rPr>
          <w:color w:val="000000" w:themeColor="text1"/>
          <w:lang w:val="en-US"/>
        </w:rPr>
        <w:t>Ton</w:t>
      </w:r>
      <w:r w:rsidR="00B71FDF" w:rsidRPr="005C2BAC">
        <w:rPr>
          <w:color w:val="000000" w:themeColor="text1"/>
        </w:rPr>
        <w:t xml:space="preserve">- </w:t>
      </w:r>
      <w:r w:rsidR="00B71FDF">
        <w:rPr>
          <w:color w:val="000000" w:themeColor="text1"/>
          <w:lang w:val="en-US"/>
        </w:rPr>
        <w:t>Luu</w:t>
      </w:r>
      <w:r w:rsidR="00B71FDF" w:rsidRPr="005C2BAC">
        <w:rPr>
          <w:color w:val="000000" w:themeColor="text1"/>
        </w:rPr>
        <w:t xml:space="preserve"> 1999, </w:t>
      </w:r>
      <w:r w:rsidR="00B71FDF">
        <w:rPr>
          <w:color w:val="000000" w:themeColor="text1"/>
          <w:lang w:val="en-US"/>
        </w:rPr>
        <w:t>Kuehl</w:t>
      </w:r>
      <w:r w:rsidR="00B71FDF" w:rsidRPr="005C2BAC">
        <w:rPr>
          <w:color w:val="000000" w:themeColor="text1"/>
        </w:rPr>
        <w:t xml:space="preserve"> 2000).</w:t>
      </w:r>
    </w:p>
    <w:p w14:paraId="6D449E47" w14:textId="77777777" w:rsidR="004D2F95" w:rsidRPr="005807FA" w:rsidRDefault="004D2F95" w:rsidP="004D2F95">
      <w:pPr>
        <w:spacing w:line="360" w:lineRule="auto"/>
        <w:jc w:val="both"/>
      </w:pPr>
      <w:r w:rsidRPr="005807FA">
        <w:t>Με βάση τη διερεύνηση του ερευνητικού προβλήματος όπως αναλύθηκε στο θεωρητικό μέρος της εργασίας και με βάση τις ιδιαίτερες εκπαιδευτικές ανάγκες των μαθητών με ειδικές ανάγκες κρίθηκε απαραίτητο να εξεταστεί κατά πόσο η δημιουργική γραφή θα βοηθήσει τη συγκεκριμένη ομάδα παιδιών σε τομείς όπως η σωστή οργάνωση της δομής ενός κειμένου, η τήρηση ορθογραφικών κανόνων, η σωστή χρήση των σημείων στίξης, η βελτίωση της αναγνωστικής ικανότητας καθώς και πώς θα συμβάλλει στη μεγαλύτερη κοινωνικοποίηση τους.</w:t>
      </w:r>
    </w:p>
    <w:p w14:paraId="4D610C4C" w14:textId="24198852" w:rsidR="00FE3E60" w:rsidRDefault="004D2F95" w:rsidP="00D4514B">
      <w:pPr>
        <w:spacing w:line="360" w:lineRule="auto"/>
        <w:jc w:val="both"/>
      </w:pPr>
      <w:r w:rsidRPr="005807FA">
        <w:t>Για τους παραπάνω λοιπόν λόγους επιλέχτηκε για την παρούσα διπλωματική εργασία έρευνα δράσης με πειραματικό σχεδιασμό. Με τη μέθοδο των πειραμάτων θα ελεγχθεί σε ποιο βαθμό επηρεάζονται θετικά ή αρνητικά οι εξαρτημένες μεταβλητές</w:t>
      </w:r>
      <w:r w:rsidR="00951FD7">
        <w:t xml:space="preserve"> </w:t>
      </w:r>
      <w:r w:rsidR="00951FD7" w:rsidRPr="003A450A">
        <w:rPr>
          <w:color w:val="000000" w:themeColor="text1"/>
        </w:rPr>
        <w:lastRenderedPageBreak/>
        <w:t>από τον χειρισμό μίας ανεξάρτητης μεταβλητ</w:t>
      </w:r>
      <w:r w:rsidR="003A450A" w:rsidRPr="003A450A">
        <w:rPr>
          <w:color w:val="000000" w:themeColor="text1"/>
        </w:rPr>
        <w:t>ή</w:t>
      </w:r>
      <w:r w:rsidR="00951FD7" w:rsidRPr="003A450A">
        <w:rPr>
          <w:color w:val="000000" w:themeColor="text1"/>
        </w:rPr>
        <w:t>ς που στη δεδομένη περίπτωση ήταν η εκπαιδευτική παρέμβαση που σχεδιάστηκε, εφαρμόστηκε και αξιολογήθηκε από την ερ</w:t>
      </w:r>
      <w:r w:rsidR="003A450A">
        <w:rPr>
          <w:color w:val="000000" w:themeColor="text1"/>
        </w:rPr>
        <w:t>ε</w:t>
      </w:r>
      <w:r w:rsidR="00951FD7" w:rsidRPr="003A450A">
        <w:rPr>
          <w:color w:val="000000" w:themeColor="text1"/>
        </w:rPr>
        <w:t>υνήτρια</w:t>
      </w:r>
      <w:r w:rsidRPr="005807FA">
        <w:t xml:space="preserve">. Μέσω των παρεμβάσεων των ανεξάρτητων δηλαδή μεταβλητών θα εντοπιστεί η πιθανή επίδραση στις εξαρτημένες μεταβλητές που έχουν αναπτυχθεί παραπάνω στις ερευνητικές υποθέσεις. </w:t>
      </w:r>
      <w:bookmarkStart w:id="45" w:name="_Toc159776373"/>
    </w:p>
    <w:p w14:paraId="22FE71D6" w14:textId="3B307764" w:rsidR="00151966" w:rsidRPr="00D3557C" w:rsidRDefault="00F71762" w:rsidP="00FE3E60">
      <w:pPr>
        <w:pStyle w:val="1"/>
        <w:ind w:firstLine="0"/>
        <w:jc w:val="both"/>
        <w:rPr>
          <w:rFonts w:ascii="Times New Roman" w:hAnsi="Times New Roman" w:cs="Times New Roman"/>
          <w:bCs/>
          <w:i/>
          <w:iCs/>
          <w:color w:val="000000" w:themeColor="text1"/>
          <w:sz w:val="24"/>
          <w:szCs w:val="24"/>
        </w:rPr>
      </w:pPr>
      <w:bookmarkStart w:id="46" w:name="_Toc160712639"/>
      <w:r w:rsidRPr="00D3557C">
        <w:rPr>
          <w:rFonts w:ascii="Times New Roman" w:hAnsi="Times New Roman" w:cs="Times New Roman"/>
          <w:bCs/>
          <w:i/>
          <w:iCs/>
          <w:color w:val="000000" w:themeColor="text1"/>
          <w:sz w:val="24"/>
          <w:szCs w:val="24"/>
        </w:rPr>
        <w:t xml:space="preserve">Κεφάλαιο 2ο </w:t>
      </w:r>
      <w:r w:rsidR="00D92A01" w:rsidRPr="00D3557C">
        <w:rPr>
          <w:rFonts w:ascii="Times New Roman" w:hAnsi="Times New Roman" w:cs="Times New Roman"/>
          <w:bCs/>
          <w:i/>
          <w:iCs/>
          <w:color w:val="000000" w:themeColor="text1"/>
          <w:sz w:val="24"/>
          <w:szCs w:val="24"/>
        </w:rPr>
        <w:t>Δ</w:t>
      </w:r>
      <w:r w:rsidR="00151966" w:rsidRPr="00D3557C">
        <w:rPr>
          <w:rFonts w:ascii="Times New Roman" w:hAnsi="Times New Roman" w:cs="Times New Roman"/>
          <w:bCs/>
          <w:i/>
          <w:iCs/>
          <w:color w:val="000000" w:themeColor="text1"/>
          <w:sz w:val="24"/>
          <w:szCs w:val="24"/>
        </w:rPr>
        <w:t>ειγματοληψία/περιγραφή δείγματος</w:t>
      </w:r>
      <w:bookmarkEnd w:id="45"/>
      <w:bookmarkEnd w:id="46"/>
      <w:r w:rsidR="00892A8C" w:rsidRPr="00D3557C">
        <w:rPr>
          <w:rFonts w:ascii="Times New Roman" w:hAnsi="Times New Roman" w:cs="Times New Roman"/>
          <w:bCs/>
          <w:i/>
          <w:iCs/>
          <w:color w:val="000000" w:themeColor="text1"/>
          <w:sz w:val="24"/>
          <w:szCs w:val="24"/>
        </w:rPr>
        <w:t xml:space="preserve"> </w:t>
      </w:r>
    </w:p>
    <w:p w14:paraId="3C3AEA04" w14:textId="77777777" w:rsidR="00FE3E60" w:rsidRPr="00FE3E60" w:rsidRDefault="00FE3E60" w:rsidP="00FE3E60"/>
    <w:p w14:paraId="1661F284" w14:textId="77777777" w:rsidR="00151966" w:rsidRPr="00151966" w:rsidRDefault="00151966" w:rsidP="0001588E">
      <w:pPr>
        <w:spacing w:line="360" w:lineRule="auto"/>
        <w:jc w:val="both"/>
      </w:pPr>
      <w:r w:rsidRPr="00151966">
        <w:t>Δειγματοληψία ονομάζεται η διαδικασία επιλογής ενός αριθμού συμμετεχόντων που θα λάβουν μέρος στην έρευνα και αποτελεί σημαντικό στοιχείο για την σωστή διεξαγωγή της. Η επιλογή είναι σημαντικό στοιχείο γιατί επηρεάζει την ποιότητα των δεδομένων και τα αποτελέσματα τα οποία θα προκύψουν μετά το τέλος της διαδικασίας (Ίσαρη &amp; Πουρκός, 2015).</w:t>
      </w:r>
    </w:p>
    <w:p w14:paraId="46A16847" w14:textId="4BEDF55B" w:rsidR="00151966" w:rsidRPr="00151966" w:rsidRDefault="00151966" w:rsidP="00151966">
      <w:pPr>
        <w:spacing w:line="360" w:lineRule="auto"/>
        <w:jc w:val="both"/>
      </w:pPr>
      <w:r w:rsidRPr="00151966">
        <w:t xml:space="preserve"> Στην περίπτωση που χρησιμοποιείται η μέθοδος της δειγματοληψίας ευκολίας, οι ερευνητές αντλούν τα δεδομένα από́ άτομα που </w:t>
      </w:r>
      <w:r w:rsidR="0001588E" w:rsidRPr="00151966">
        <w:t>μπορούν</w:t>
      </w:r>
      <w:r w:rsidRPr="00151966">
        <w:t xml:space="preserve"> να </w:t>
      </w:r>
      <w:r w:rsidR="0001588E" w:rsidRPr="00151966">
        <w:t>προσεγγίσουν</w:t>
      </w:r>
      <w:r w:rsidRPr="00151966">
        <w:t xml:space="preserve"> με τη </w:t>
      </w:r>
      <w:r w:rsidR="0001588E" w:rsidRPr="00151966">
        <w:t>μεγαλύτερη</w:t>
      </w:r>
      <w:r w:rsidRPr="00151966">
        <w:t xml:space="preserve"> </w:t>
      </w:r>
      <w:r w:rsidR="0001588E" w:rsidRPr="00151966">
        <w:t>δυνατή</w:t>
      </w:r>
      <w:r w:rsidRPr="00151966">
        <w:t xml:space="preserve">́ </w:t>
      </w:r>
      <w:r w:rsidR="0001588E" w:rsidRPr="00151966">
        <w:t>ευκολία</w:t>
      </w:r>
      <w:r w:rsidRPr="00151966">
        <w:t xml:space="preserve"> και τα </w:t>
      </w:r>
      <w:r w:rsidR="0001588E" w:rsidRPr="00151966">
        <w:t>οποία</w:t>
      </w:r>
      <w:r w:rsidRPr="00151966">
        <w:t xml:space="preserve"> </w:t>
      </w:r>
      <w:r w:rsidR="0001588E" w:rsidRPr="00151966">
        <w:t>έχουν</w:t>
      </w:r>
      <w:r w:rsidRPr="00151966">
        <w:t xml:space="preserve"> τη </w:t>
      </w:r>
      <w:r w:rsidR="0001588E" w:rsidRPr="00151966">
        <w:t>μεγαλύτερη</w:t>
      </w:r>
      <w:r w:rsidRPr="00151966">
        <w:t xml:space="preserve"> </w:t>
      </w:r>
      <w:r w:rsidR="0001588E" w:rsidRPr="00151966">
        <w:t>δυνατή</w:t>
      </w:r>
      <w:r w:rsidRPr="00151966">
        <w:t xml:space="preserve">́ </w:t>
      </w:r>
      <w:r w:rsidR="0001588E" w:rsidRPr="00151966">
        <w:t>διαθεσιμότητα</w:t>
      </w:r>
      <w:r w:rsidRPr="00151966">
        <w:t xml:space="preserve"> και </w:t>
      </w:r>
      <w:r w:rsidR="0001588E" w:rsidRPr="00151966">
        <w:t>διάθεση</w:t>
      </w:r>
      <w:r w:rsidRPr="00151966">
        <w:t xml:space="preserve"> να </w:t>
      </w:r>
      <w:r w:rsidR="0001588E" w:rsidRPr="00151966">
        <w:t>συμμετάσχουν</w:t>
      </w:r>
      <w:r w:rsidRPr="00151966">
        <w:t xml:space="preserve"> στη </w:t>
      </w:r>
      <w:r w:rsidR="0001588E" w:rsidRPr="00151966">
        <w:t>μελέτη</w:t>
      </w:r>
      <w:r w:rsidRPr="00151966">
        <w:t>. Επίσης η δειγματοληψία ευκολίας είναι μια εξαιρετικά απλή, ταχεία, εύκολη και με μικρό κόστος μέθοδος δειγματοληψίας (Γαλάνης, 2017).  Η συγκεκριμένη λοιπόν μέθοδος δειγματοληψίας συμβαδίζει με την κατεύθυνση της έρευνας δράσης που έχει επιλέξει η εμψυχώτρια.</w:t>
      </w:r>
    </w:p>
    <w:p w14:paraId="392A39B8" w14:textId="77777777" w:rsidR="00151966" w:rsidRPr="00151966" w:rsidRDefault="00151966" w:rsidP="00151966">
      <w:pPr>
        <w:spacing w:line="360" w:lineRule="auto"/>
        <w:jc w:val="both"/>
      </w:pPr>
      <w:r w:rsidRPr="00151966">
        <w:t xml:space="preserve">Με βάση τον σκοπό και τα ερωτήματα της έρευνας τα χαρακτηριστικά του πληθυσμού από τον επιλέχτηκε το δείγμα είναι παιδιά ηλικίας 14-19 ετών με ειδικές ανάγκες που φοιτούν σε ειδικό σχολείο της Αργολίδας. Πιο συγκεκριμένα πρόκειται για ομάδα τεσσάρων μαθητών που βρίσκονται στο φάσμα του αυτισμού και πάσχουν από σύνδρομο </w:t>
      </w:r>
      <w:r w:rsidRPr="00151966">
        <w:rPr>
          <w:lang w:val="en-US"/>
        </w:rPr>
        <w:t>Down</w:t>
      </w:r>
      <w:r w:rsidRPr="00151966">
        <w:t xml:space="preserve">.  </w:t>
      </w:r>
    </w:p>
    <w:p w14:paraId="489936CA" w14:textId="77777777" w:rsidR="00892A8C" w:rsidRDefault="00151966" w:rsidP="00151966">
      <w:pPr>
        <w:spacing w:line="360" w:lineRule="auto"/>
        <w:jc w:val="both"/>
      </w:pPr>
      <w:r w:rsidRPr="00151966">
        <w:t xml:space="preserve">Στην παρούσα διπλωματική εργασία το δείγμα επιλέχτηκε με βάση τη μέθοδο της δειγματοληψίας ευκολίας  αφού η συντάκτρια της εργασίας μπορούσε εύκολα να έρθει σε επαφή με το συγκεκριμένο Ειδικό Σχολείο της περιοχής στο οποίο διεξήχθη η έρευνα και ήταν εύκολο να βρει παιδιά τα οποία θα έπαιρναν μέρος στη διαδικασία. Όπως προαναφέρθηκε το δείγμα ευκολίας, </w:t>
      </w:r>
      <w:r w:rsidRPr="00151966">
        <w:rPr>
          <w:lang w:val="en-US"/>
        </w:rPr>
        <w:t>accessibility</w:t>
      </w:r>
      <w:r w:rsidRPr="00151966">
        <w:t xml:space="preserve"> </w:t>
      </w:r>
      <w:r w:rsidRPr="00151966">
        <w:rPr>
          <w:lang w:val="en-US"/>
        </w:rPr>
        <w:t>or</w:t>
      </w:r>
      <w:r w:rsidRPr="00151966">
        <w:t xml:space="preserve"> </w:t>
      </w:r>
      <w:r w:rsidRPr="00151966">
        <w:rPr>
          <w:lang w:val="en-US"/>
        </w:rPr>
        <w:t>convenience</w:t>
      </w:r>
      <w:r w:rsidRPr="00151966">
        <w:t xml:space="preserve"> </w:t>
      </w:r>
      <w:r w:rsidRPr="00151966">
        <w:rPr>
          <w:lang w:val="en-US"/>
        </w:rPr>
        <w:t>samples</w:t>
      </w:r>
      <w:r w:rsidRPr="00151966">
        <w:t xml:space="preserve">, είναι δείγμα το οποίο συλλέγεται από ομάδα με κριτήριο την ευκολία ανεύρεσης των συμμετεχόντων και όχι την τυχαιότητα  ή την επιδίωξη της αντιπροσωπευτικότητας του πληθυσμού (Παπαγεωργίου, 2015). </w:t>
      </w:r>
    </w:p>
    <w:p w14:paraId="23F51E17" w14:textId="7FF3D758" w:rsidR="00151966" w:rsidRPr="00151966" w:rsidRDefault="00151966" w:rsidP="00151966">
      <w:pPr>
        <w:spacing w:line="360" w:lineRule="auto"/>
        <w:jc w:val="both"/>
      </w:pPr>
      <w:r w:rsidRPr="00151966">
        <w:t xml:space="preserve">Για την διενέργεια λοιπόν της ερευνητικής δράσης επιλέχτηκαν 4 μαθητές, τρία αγόρια και ένα κορίτσι, με ειδικές ανάγκες. Πιο συγκεκριμένα ήταν παιδιά ηλικίας από 14-19 ετών που φοιτούν σε δημόσιο εκπαιδευτικό ίδρυμα ειδικής αγωγής μετά από  </w:t>
      </w:r>
      <w:r w:rsidRPr="00151966">
        <w:lastRenderedPageBreak/>
        <w:t xml:space="preserve">διάγνωση από επίσημο φορέα. Πρόκειται για δύο παιδιά που βρίσκονται στο φάσμα του αυτισμού και δύο παιδία με σύνδρομο Down. Τα θετικά χαρακτηριστικά που προέκυψαν από τη χρήση του συγκεκριμένου δείγματος ευκολίας είναι ότι και η ομάδα ελέγχου και η ομάδα πειράματος απαρτιζόταν από μαθητές που βρισκόταν στο φάσμα του αυτισμού αλλά και από σύνδρομο Down και το ηλικιακό τους εύρος ήταν μικρό και ζούσαν στην περιοχή της Αργολίδας γεγονός που παρείχε μια ομοιογένεια. Άρα η μόρφωση και το κοινωνικό υπόβαθρο και των δύο ομάδων είναι σχετικά όμοιες στον βαθμό που αυτό μπορεί να διασφαλιστεί σε μια έρευνα δράσης με τυχαίο δέιγμα.  </w:t>
      </w:r>
    </w:p>
    <w:p w14:paraId="49B66C08" w14:textId="765B4632" w:rsidR="00892A8C" w:rsidRDefault="00151966" w:rsidP="00892A8C">
      <w:pPr>
        <w:spacing w:line="360" w:lineRule="auto"/>
        <w:jc w:val="both"/>
      </w:pPr>
      <w:r w:rsidRPr="00151966">
        <w:t>Στην περίπτωση των παιδιών με ειδικές ανάγκες και με δεδομένο τις αυξημένες εκπαιδευτικές τους απαιτήσεις ήταν αναγκαίο να επιλεχτεί μικρή ομάδα για να μπορέσει η ερευνήτρια που ήταν μόνη της να εστιάσει σε κάθε παιδί ατομικά και να δοθεί η απαραίτητη προσοχή για την καλύτερη διεξαγωγή της έρευνας. Το δείγμα λοιπόν ήταν επίτηδες μικρό και όχι αντιπροσωπευτικό του ευρύτερου πληθυσμού των μαθητών ειδικών σχολείων της χώρας και έτσι τα αποτελέσματα που προκύπτουν από την παρούσα έρευνα αφορούν αυτή τη μικρή ομάδα και είναι δύσκολο να γενικευτούν (Σαραφίδου, 2011).</w:t>
      </w:r>
    </w:p>
    <w:p w14:paraId="65359249" w14:textId="128D7C3C" w:rsidR="00B71FDF" w:rsidRPr="00D3557C" w:rsidRDefault="00F71762" w:rsidP="00F71762">
      <w:pPr>
        <w:pStyle w:val="1"/>
        <w:rPr>
          <w:rFonts w:ascii="Times New Roman" w:hAnsi="Times New Roman" w:cs="Times New Roman"/>
          <w:bCs/>
          <w:i/>
          <w:iCs/>
          <w:color w:val="000000" w:themeColor="text1"/>
          <w:sz w:val="24"/>
          <w:szCs w:val="24"/>
        </w:rPr>
      </w:pPr>
      <w:bookmarkStart w:id="47" w:name="_Toc160712640"/>
      <w:r w:rsidRPr="00D3557C">
        <w:rPr>
          <w:rFonts w:ascii="Times New Roman" w:hAnsi="Times New Roman" w:cs="Times New Roman"/>
          <w:bCs/>
          <w:i/>
          <w:iCs/>
          <w:color w:val="000000" w:themeColor="text1"/>
          <w:sz w:val="24"/>
          <w:szCs w:val="24"/>
        </w:rPr>
        <w:t>Κεφάλαιο 3</w:t>
      </w:r>
      <w:r w:rsidRPr="00D3557C">
        <w:rPr>
          <w:rFonts w:ascii="Times New Roman" w:hAnsi="Times New Roman" w:cs="Times New Roman"/>
          <w:bCs/>
          <w:i/>
          <w:iCs/>
          <w:color w:val="000000" w:themeColor="text1"/>
          <w:sz w:val="24"/>
          <w:szCs w:val="24"/>
          <w:vertAlign w:val="superscript"/>
        </w:rPr>
        <w:t>ο</w:t>
      </w:r>
      <w:r w:rsidRPr="00D3557C">
        <w:rPr>
          <w:rFonts w:ascii="Times New Roman" w:hAnsi="Times New Roman" w:cs="Times New Roman"/>
          <w:bCs/>
          <w:i/>
          <w:iCs/>
          <w:color w:val="000000" w:themeColor="text1"/>
          <w:sz w:val="24"/>
          <w:szCs w:val="24"/>
        </w:rPr>
        <w:t xml:space="preserve"> </w:t>
      </w:r>
      <w:r w:rsidR="00B71FDF" w:rsidRPr="00D3557C">
        <w:rPr>
          <w:rFonts w:ascii="Times New Roman" w:hAnsi="Times New Roman" w:cs="Times New Roman"/>
          <w:bCs/>
          <w:i/>
          <w:iCs/>
          <w:color w:val="000000" w:themeColor="text1"/>
          <w:sz w:val="24"/>
          <w:szCs w:val="24"/>
        </w:rPr>
        <w:t>Ερευνητικά Εργαλεία</w:t>
      </w:r>
      <w:bookmarkEnd w:id="47"/>
      <w:r w:rsidR="00892A8C" w:rsidRPr="00D3557C">
        <w:rPr>
          <w:rFonts w:ascii="Times New Roman" w:hAnsi="Times New Roman" w:cs="Times New Roman"/>
          <w:bCs/>
          <w:i/>
          <w:iCs/>
          <w:color w:val="000000" w:themeColor="text1"/>
          <w:sz w:val="24"/>
          <w:szCs w:val="24"/>
        </w:rPr>
        <w:t xml:space="preserve"> </w:t>
      </w:r>
    </w:p>
    <w:p w14:paraId="58E3D15A" w14:textId="77777777" w:rsidR="00CD58F2" w:rsidRPr="00951FD7" w:rsidRDefault="00CD58F2" w:rsidP="00CD58F2">
      <w:pPr>
        <w:rPr>
          <w:b/>
          <w:bCs/>
          <w:i/>
          <w:iCs/>
        </w:rPr>
      </w:pPr>
    </w:p>
    <w:p w14:paraId="4A51B188" w14:textId="5B84DCAD" w:rsidR="00CD58F2" w:rsidRDefault="00B71FDF" w:rsidP="00951FD7">
      <w:pPr>
        <w:spacing w:line="360" w:lineRule="auto"/>
        <w:jc w:val="both"/>
        <w:rPr>
          <w:color w:val="000000" w:themeColor="text1"/>
        </w:rPr>
      </w:pPr>
      <w:r>
        <w:rPr>
          <w:color w:val="000000" w:themeColor="text1"/>
        </w:rPr>
        <w:t>Στην παρούσα έρευνα η ερευνήτρια χρησιμοπο</w:t>
      </w:r>
      <w:r w:rsidR="00951FD7">
        <w:rPr>
          <w:color w:val="000000" w:themeColor="text1"/>
        </w:rPr>
        <w:t>ίησε</w:t>
      </w:r>
      <w:r>
        <w:rPr>
          <w:color w:val="000000" w:themeColor="text1"/>
        </w:rPr>
        <w:t xml:space="preserve"> συνδυασμός ποσοτικών και ποιοτικών εργαλείων μέτρησης με στόχο την τριγωνοποίηση των αποτελεσμάτων. Οι ερευνητές επιλέγουν τις πολυμεθοδικές προσεγγίσεις επειδή μέσα από την τριγωνοποίηση αυξάνεται ο βαθμός εγκυρότητας και αξιοπιστίας των παραγώμενων αποτελεσμάτων </w:t>
      </w:r>
      <w:r w:rsidRPr="00D47B3E">
        <w:rPr>
          <w:color w:val="000000" w:themeColor="text1"/>
        </w:rPr>
        <w:t xml:space="preserve">(Ιωσηφίδης, 2008: 274· Cohen et al., 2008: 189-195· Mertler, 2012: 132· Creswell, 2003· Mills, 2011). </w:t>
      </w:r>
      <w:r>
        <w:rPr>
          <w:color w:val="000000" w:themeColor="text1"/>
        </w:rPr>
        <w:t xml:space="preserve"> </w:t>
      </w:r>
    </w:p>
    <w:p w14:paraId="1312D24F" w14:textId="77777777" w:rsidR="00D3557C" w:rsidRPr="006B629E" w:rsidRDefault="00D3557C" w:rsidP="00951FD7">
      <w:pPr>
        <w:spacing w:line="360" w:lineRule="auto"/>
        <w:jc w:val="both"/>
        <w:rPr>
          <w:color w:val="000000" w:themeColor="text1"/>
        </w:rPr>
      </w:pPr>
    </w:p>
    <w:p w14:paraId="6CCE1C81" w14:textId="6622275B" w:rsidR="00B71FDF" w:rsidRPr="00D3557C" w:rsidRDefault="00892A8C" w:rsidP="00CD58F2">
      <w:pPr>
        <w:pStyle w:val="2"/>
        <w:spacing w:line="360" w:lineRule="auto"/>
        <w:rPr>
          <w:rFonts w:ascii="Times New Roman" w:hAnsi="Times New Roman" w:cs="Times New Roman"/>
          <w:bCs/>
          <w:i/>
          <w:color w:val="000000" w:themeColor="text1"/>
          <w:sz w:val="24"/>
          <w:szCs w:val="24"/>
        </w:rPr>
      </w:pPr>
      <w:bookmarkStart w:id="48" w:name="_Toc159776376"/>
      <w:bookmarkStart w:id="49" w:name="_Toc160712641"/>
      <w:r w:rsidRPr="00D3557C">
        <w:rPr>
          <w:rFonts w:ascii="Times New Roman" w:hAnsi="Times New Roman" w:cs="Times New Roman"/>
          <w:bCs/>
          <w:i/>
          <w:color w:val="000000" w:themeColor="text1"/>
          <w:sz w:val="24"/>
          <w:szCs w:val="24"/>
        </w:rPr>
        <w:t xml:space="preserve">3.1. </w:t>
      </w:r>
      <w:r w:rsidR="00B71FDF" w:rsidRPr="00D3557C">
        <w:rPr>
          <w:rFonts w:ascii="Times New Roman" w:hAnsi="Times New Roman" w:cs="Times New Roman"/>
          <w:bCs/>
          <w:i/>
          <w:color w:val="000000" w:themeColor="text1"/>
          <w:sz w:val="24"/>
          <w:szCs w:val="24"/>
        </w:rPr>
        <w:t>Ερωτηματολόγιο</w:t>
      </w:r>
      <w:bookmarkEnd w:id="48"/>
      <w:bookmarkEnd w:id="49"/>
      <w:r w:rsidR="00B71FDF" w:rsidRPr="00D3557C">
        <w:rPr>
          <w:rFonts w:ascii="Times New Roman" w:hAnsi="Times New Roman" w:cs="Times New Roman"/>
          <w:bCs/>
          <w:i/>
          <w:color w:val="000000" w:themeColor="text1"/>
          <w:sz w:val="24"/>
          <w:szCs w:val="24"/>
        </w:rPr>
        <w:t xml:space="preserve"> </w:t>
      </w:r>
    </w:p>
    <w:p w14:paraId="7B6E02F1" w14:textId="77777777" w:rsidR="00951FD7" w:rsidRDefault="00B71FDF" w:rsidP="00D4514B">
      <w:pPr>
        <w:spacing w:line="360" w:lineRule="auto"/>
        <w:jc w:val="both"/>
      </w:pPr>
      <w:r w:rsidRPr="006B629E">
        <w:rPr>
          <w:color w:val="000000" w:themeColor="text1"/>
        </w:rPr>
        <w:t>Βασικό εργαλείο αξιολόγησης των αποτελεσμάτων ήταν το ερωτηματολόγι</w:t>
      </w:r>
      <w:r>
        <w:rPr>
          <w:color w:val="000000" w:themeColor="text1"/>
        </w:rPr>
        <w:t>ο</w:t>
      </w:r>
      <w:r w:rsidRPr="006B629E">
        <w:rPr>
          <w:color w:val="000000" w:themeColor="text1"/>
        </w:rPr>
        <w:t xml:space="preserve">. </w:t>
      </w:r>
      <w:r w:rsidRPr="006F5663">
        <w:t>Μετά από κάθε δραστηριότητα η ερευνήτρια πραγματοποιούσε ερωτηματολόγια, post tests, με ερωτήσεις κλειστού τύπου</w:t>
      </w:r>
      <w:r>
        <w:t xml:space="preserve"> τα οποία ήταν κάθε φορά τα ίδια. </w:t>
      </w:r>
      <w:r w:rsidRPr="006F5663">
        <w:t>Με αυτά τα ερωτηματολόγια ελεγχόταν η στάση των παιδιών για κάθε δραστηριότητα</w:t>
      </w:r>
      <w:r>
        <w:t>, η ερευνήτρια μέσω των απαντήσεων μπορούσε να καταλάβει αν τα παιδιά δυσκολευτήκαν να γράψουν το κείμενό τους, αν τους άρεσε το θέμα, αν είχαν κάποια κοινά βιώματα με τους ήρωες που πραγματεύονταν. Οι τιμές που περιλάμβανε το ερωτηματολόγιο ήταν με την εξής κλίμακα, καθόλου, λίγο, μέτρια, πολύ, πάρα πολύ</w:t>
      </w:r>
      <w:r w:rsidRPr="006F5663">
        <w:t xml:space="preserve"> και δημιουργήθηκε με βάση το ερωτηματολόγιο των </w:t>
      </w:r>
      <w:r w:rsidRPr="00BF070D">
        <w:t>Pintrich &amp; De Groot (1990)</w:t>
      </w:r>
      <w:r>
        <w:t>.</w:t>
      </w:r>
    </w:p>
    <w:p w14:paraId="3B722D32" w14:textId="541AE508" w:rsidR="00D4514B" w:rsidRDefault="00B71FDF" w:rsidP="00951FD7">
      <w:pPr>
        <w:spacing w:line="360" w:lineRule="auto"/>
        <w:jc w:val="both"/>
      </w:pPr>
      <w:r>
        <w:lastRenderedPageBreak/>
        <w:t xml:space="preserve"> Το ερωτηματολόγιο αυτό απαρτίζεται από δύο μέρη, το πρώτο σχετίζεται με το κίνητρο και το δεύτερο με τις μεθόδους αυτορρυθμιζόμενης μάθησης.</w:t>
      </w:r>
      <w:r w:rsidRPr="006F5663">
        <w:t xml:space="preserve"> </w:t>
      </w:r>
      <w:r>
        <w:t xml:space="preserve">Έτσι δημιουργήθηκαν ερωτήσεις που αφορούσαν το ενδιαφέρον, την  ευκολία – δυσκολία, την ενσυναίσθηση προς τον ήρωα και την αυτοεκτίμηση – ικανοποίηση. </w:t>
      </w:r>
      <w:r w:rsidRPr="006F5663">
        <w:t>Η κλίμακα που χρησιμοποιήθηκε ήταν τύπου Likert και αποτελείται από μια σειρά δηλώσεων τις οποίες κάθε παιδί βαθμολογεί από το 1 έως το 5 ανάλογα με το πόσο συμφωνεί με το περιεχόμενο της κάθε ερώτησης (Σαραφίδου, 2011:25).</w:t>
      </w:r>
      <w:r>
        <w:t xml:space="preserve"> </w:t>
      </w:r>
      <w:r w:rsidRPr="006F5663">
        <w:t xml:space="preserve">Από τα ερωτηματολόγια προέκυψαν ποσοτικά δεδομένα σχετικά με τις μεταβλητές που είχαν οριστεί. </w:t>
      </w:r>
      <w:r>
        <w:t xml:space="preserve">Τα δεδομένα αυτά θα αναλυθούν ποιοτικά λόγω του μικρού αριθμού των συμμετεχόντων. </w:t>
      </w:r>
    </w:p>
    <w:p w14:paraId="26D156EC" w14:textId="77777777" w:rsidR="00D3557C" w:rsidRDefault="00D3557C" w:rsidP="00951FD7">
      <w:pPr>
        <w:spacing w:line="360" w:lineRule="auto"/>
        <w:jc w:val="both"/>
      </w:pPr>
    </w:p>
    <w:p w14:paraId="7BED4733" w14:textId="61B6607D" w:rsidR="003631E4" w:rsidRPr="00D3557C" w:rsidRDefault="00892A8C" w:rsidP="00951FD7">
      <w:pPr>
        <w:pStyle w:val="2"/>
        <w:spacing w:line="360" w:lineRule="auto"/>
        <w:rPr>
          <w:rFonts w:ascii="Times New Roman" w:hAnsi="Times New Roman" w:cs="Times New Roman"/>
          <w:bCs/>
          <w:i/>
          <w:color w:val="000000" w:themeColor="text1"/>
          <w:sz w:val="24"/>
          <w:szCs w:val="24"/>
        </w:rPr>
      </w:pPr>
      <w:bookmarkStart w:id="50" w:name="_Toc159776377"/>
      <w:bookmarkStart w:id="51" w:name="_Toc160712642"/>
      <w:r w:rsidRPr="00D3557C">
        <w:rPr>
          <w:rFonts w:ascii="Times New Roman" w:hAnsi="Times New Roman" w:cs="Times New Roman"/>
          <w:bCs/>
          <w:i/>
          <w:color w:val="000000" w:themeColor="text1"/>
          <w:sz w:val="24"/>
          <w:szCs w:val="24"/>
        </w:rPr>
        <w:t>3.2.</w:t>
      </w:r>
      <w:r w:rsidR="00B71FDF" w:rsidRPr="00D3557C">
        <w:rPr>
          <w:rFonts w:ascii="Times New Roman" w:hAnsi="Times New Roman" w:cs="Times New Roman"/>
          <w:bCs/>
          <w:i/>
          <w:color w:val="000000" w:themeColor="text1"/>
          <w:sz w:val="24"/>
          <w:szCs w:val="24"/>
        </w:rPr>
        <w:t xml:space="preserve"> Συνεντεύξεις</w:t>
      </w:r>
      <w:bookmarkEnd w:id="50"/>
      <w:bookmarkEnd w:id="51"/>
    </w:p>
    <w:p w14:paraId="350F650F" w14:textId="77777777" w:rsidR="00B71FDF" w:rsidRPr="006F5663" w:rsidRDefault="00B71FDF" w:rsidP="00CD58F2">
      <w:pPr>
        <w:spacing w:line="360" w:lineRule="auto"/>
        <w:jc w:val="both"/>
      </w:pPr>
      <w:r w:rsidRPr="006F5663">
        <w:t>Η συνέντευξη χρησιμοποιείται στις ποιοτικές εκπαιδευτικές έρευνες επειδή μέσα σε αυτές τα παιδιά μπορούν να μιλήσουν ελεύθερα και να παρουσιάσουν τις προσωπικές τους εμπειρίες (</w:t>
      </w:r>
      <w:r w:rsidRPr="006F5663">
        <w:rPr>
          <w:lang w:val="en-US"/>
        </w:rPr>
        <w:t>Creswell</w:t>
      </w:r>
      <w:r w:rsidRPr="006F5663">
        <w:t>, 2016). Για τις συνεντεύξεις η ερευνήτρια χρησιμοποίησε κατά κύριο λόγο ερωτήσεις ανοιχτού τύπου που δεν περιορίζουν και δεν κατευθύνουν τον συνεντευξιαζόμενο. Επίσης η συνέντευξη δίνει τη δυνατότητα να αξιοποιηθούν και μη λεκτικά μηνύματα επικοινωνίας όπως οι  εκφράσεις του προσώπου, οι παύσεις, η αλλαγή στον τόνο της φωνής, η στάση του σώματος κ.α. που μεταδίδουν ωστόσο σημαντικά μηνύματα και βοηθούν στην καλύτερη κατανόηση και ερμηνεία των απαντήσεων που δίνονται (</w:t>
      </w:r>
      <w:r w:rsidRPr="006F5663">
        <w:rPr>
          <w:lang w:val="en-US"/>
        </w:rPr>
        <w:t>Robson</w:t>
      </w:r>
      <w:r w:rsidRPr="006F5663">
        <w:t xml:space="preserve">, 2010). Μετά το τέλος της συνέντευξης η ερευνήτρια ήταν σε θέση να εντοπίσει και άλλες παραμέτρους που πιθανόν να είχε παραλείψει και προέκυψαν κατά τη διαδικασία της συνέντευξης. Η συνέντευξη ακόμα, δίνει τη δυνατότητα επανασχεδιασμού και διαφοροποίησης της αρχικής μορφής που όμως απαιτεί εμπειρία για να την αξιοποιήσει σωστά η εκάστοτε ερευνήτρια (Ίσαρη &amp; Πουρκός, 2015). </w:t>
      </w:r>
    </w:p>
    <w:p w14:paraId="2AA4C233" w14:textId="77777777" w:rsidR="00B71FDF" w:rsidRPr="006F5663" w:rsidRDefault="00B71FDF" w:rsidP="00B71FDF">
      <w:pPr>
        <w:spacing w:line="360" w:lineRule="auto"/>
        <w:jc w:val="both"/>
      </w:pPr>
      <w:r w:rsidRPr="006F5663">
        <w:t xml:space="preserve">Η ερευνήτρια επέλεξε ως ερευνητικό εργαλείο τη συνέντευξη λαμβάνοντας υπόψη τα πλεονεκτήματα αλλά και τις απαιτήσεις της αφού χρειάζεται χρόνος για να σχεδιαστεί, να πραγματοποιηθεί και να αναλυθούν τα δεδομένα και παράλληλα η επιτυχία της επηρεάζεται σημαντικά και από τις δυνατότητες της ερευνήτριας. Η εκάστοτε ερευνήτρια οφείλει να γνωρίζει το θέμα σφαιρικά, να είναι επικοινωνιακή, ευέλικτη, αμερόληπτη και να δείχνει την απαιτούμενη ευαισθησία σε ζητήματα που άπτονται της ηθικής και της δεοντολογίας (Ίσαρη &amp; Πουρκός, 2015). </w:t>
      </w:r>
    </w:p>
    <w:p w14:paraId="0DBAD886" w14:textId="77777777" w:rsidR="00B71FDF" w:rsidRPr="006F5663" w:rsidRDefault="00B71FDF" w:rsidP="00B71FDF">
      <w:pPr>
        <w:spacing w:line="360" w:lineRule="auto"/>
        <w:jc w:val="both"/>
      </w:pPr>
      <w:r w:rsidRPr="006F5663">
        <w:t xml:space="preserve">Το άτομο που κάνει τη συνέντευξη πρέπει όχι μόνο να καταγράφει τα λεγόμενα του συνεντευξιαζόμενου αλλά παράλληλα να διαχειρίζεται τις πληροφορίες και να </w:t>
      </w:r>
      <w:r w:rsidRPr="006F5663">
        <w:lastRenderedPageBreak/>
        <w:t>αποφασίζει για την πορεία των ερωτήσεων (</w:t>
      </w:r>
      <w:r w:rsidRPr="006F5663">
        <w:rPr>
          <w:lang w:val="en-US"/>
        </w:rPr>
        <w:t>Robson</w:t>
      </w:r>
      <w:r w:rsidRPr="006F5663">
        <w:t xml:space="preserve">, 2010). Με βάση τα παραπάνω η συνέντευξη αποτελεί ένα ερευνητικό εργαλείο που ταιριάζει στην παρούσα έρευνα. </w:t>
      </w:r>
    </w:p>
    <w:p w14:paraId="541156C8" w14:textId="77777777" w:rsidR="00B71FDF" w:rsidRDefault="00B71FDF" w:rsidP="00B71FDF">
      <w:pPr>
        <w:spacing w:line="360" w:lineRule="auto"/>
        <w:jc w:val="both"/>
      </w:pPr>
      <w:r w:rsidRPr="006F5663">
        <w:t>Η ερευνήτρια διάλεξε τον τύπο της ημιδομημένης συνέντευξης γιατί παρέχει τη δυνατότητα να υπάρχουν προκαθορισμένες ερωτήσεις που δημιουργούνται πριν από την κάθε παρέμβαση αλλά της δίνει ταυτόχρονα τη δυνατότητα να τροποποιηθούν κατά τη διάρκεια της συνέντευξης. Παράλληλα σε αυτόν τον τύπο συνέντευξης η ερευνήτρια μπορεί να αφαιρέσει ή να προσθέσει ερωτήσεις κατά το δοκούν (</w:t>
      </w:r>
      <w:r w:rsidRPr="006F5663">
        <w:rPr>
          <w:lang w:val="en-US"/>
        </w:rPr>
        <w:t>Robson</w:t>
      </w:r>
      <w:r w:rsidRPr="006F5663">
        <w:t>, 2010).</w:t>
      </w:r>
    </w:p>
    <w:p w14:paraId="383B2926" w14:textId="77777777" w:rsidR="00B71FDF" w:rsidRPr="006F5663" w:rsidRDefault="00B71FDF" w:rsidP="00B71FDF">
      <w:pPr>
        <w:spacing w:line="360" w:lineRule="auto"/>
        <w:jc w:val="both"/>
      </w:pPr>
      <w:r>
        <w:t xml:space="preserve">Οι συνεντεύξεις δεν ήταν ατομικές αλλά σε ομάδες εστίασης, </w:t>
      </w:r>
      <w:r>
        <w:rPr>
          <w:lang w:val="en-US"/>
        </w:rPr>
        <w:t>focus</w:t>
      </w:r>
      <w:r w:rsidRPr="009E669E">
        <w:t xml:space="preserve"> </w:t>
      </w:r>
      <w:r>
        <w:rPr>
          <w:lang w:val="en-US"/>
        </w:rPr>
        <w:t>group</w:t>
      </w:r>
      <w:r w:rsidRPr="009E669E">
        <w:t xml:space="preserve">, </w:t>
      </w:r>
      <w:r>
        <w:t xml:space="preserve">γιατί με αυτόν τον τρόπο οι συμμετέχοντες νιώθουν πιο άνετα και μιλούν χωρίς την αμηχανία που πιθανότατα να είχαν σε μια ατομική συνέντευξη </w:t>
      </w:r>
      <w:r w:rsidRPr="006F5663">
        <w:t>(</w:t>
      </w:r>
      <w:r w:rsidRPr="006F5663">
        <w:rPr>
          <w:lang w:val="en-US"/>
        </w:rPr>
        <w:t>Robson</w:t>
      </w:r>
      <w:r w:rsidRPr="006F5663">
        <w:t>, 2010)</w:t>
      </w:r>
      <w:r>
        <w:t xml:space="preserve">.  </w:t>
      </w:r>
      <w:r w:rsidRPr="006F5663">
        <w:t xml:space="preserve">  </w:t>
      </w:r>
    </w:p>
    <w:p w14:paraId="50A65F42" w14:textId="77777777" w:rsidR="00B71FDF" w:rsidRPr="009B5A36" w:rsidRDefault="00B71FDF" w:rsidP="008A7D10">
      <w:pPr>
        <w:spacing w:line="360" w:lineRule="auto"/>
        <w:jc w:val="both"/>
        <w:rPr>
          <w:color w:val="FF0000"/>
        </w:rPr>
      </w:pPr>
      <w:r w:rsidRPr="006F5663">
        <w:t xml:space="preserve">Πριν αρχίσει η συνέντευξη η ερευνήτρια είχε ετοιμάσει ένα προσχέδιο το οποίο θα ακολουθούσε. Το σχέδιο αυτό περιείχε α. μια μικρή αναφορά στο θέμα που θα πραγματεύονταν κάθε φορά και β. ερωτήσεις για την άποψη των παιδιών στο συγκεκριμένο θέμα. Για παράδειγμα στη συνέντευξη που προηγούνταν της παρέμβασης μιλούσαν γενικά για το θέμα που θα ασχολούνταν και στη συνέντευξη μετά το πέρας της παρέμβασης ζητούνταν από τους μαθητές να προσθέσουν κάποια ακόμα προσωπική εμπειρία  που θυμήθηκαν, αν άλλαξαν γνώμη για κάτι και τι ήταν αυτό που τους άρεσε και τι ήταν αυτό που τους δυσκόλεψε. Οι ερωτήσεις που γίνονταν αφορούσαν κατά κύριο λόγο προσωπικές εμπειρίες, συμπεριφορές και γνώσεις των υποκειμένων. (Σαραφίδου, 2011: 59).  </w:t>
      </w:r>
      <w:r w:rsidR="008A7D10">
        <w:t xml:space="preserve">Για τις συνεντεύξεις υπήρχαν ορισμένοι βασικοί άξονες που έλεγχαν το ενδιαφέρον για το θέμα και την ύπαρξη αντίστοιχων βιωμάτων και κάποιες επιπρόσθετες ερωτήσεις που αφορούσαν το κάθε θέμα ξεχωριστά.  </w:t>
      </w:r>
    </w:p>
    <w:p w14:paraId="044F5F45" w14:textId="48006E9B" w:rsidR="00CD58F2" w:rsidRDefault="00B71FDF" w:rsidP="00951FD7">
      <w:pPr>
        <w:spacing w:line="360" w:lineRule="auto"/>
        <w:jc w:val="both"/>
      </w:pPr>
      <w:r w:rsidRPr="006F5663">
        <w:t>Κατά τη δημιουργία των ερωτήσεων η ερευνήτρια φρόντισε να είναι ξεκάθαρες και να μην καθοδηγούν προς μια συγκεκριμένη απάντηση καθώς επίσης και να μην φανερώνονται οι προσδοκίες και οι απόψεις της για κάθε θέμα. Οι περισσότερες ερωτήσεις ήταν ανοιχτού τύπου για να μπορέσει η ερευνήτρια να καταλάβει τις απόψεις του μαθητή και είναι σε θέση να προχωρήσει σε βάθος τη συζήτηση και να εντοπίσει αντιφάσεις ή παρανοήσεις (</w:t>
      </w:r>
      <w:r w:rsidRPr="006F5663">
        <w:rPr>
          <w:lang w:val="en-US"/>
        </w:rPr>
        <w:t>Robson</w:t>
      </w:r>
      <w:r w:rsidRPr="006F5663">
        <w:t>, 2010). Στην πορεία της συνέντευξης διατυπώνονταν και διερευνητικές ερωτήσεις</w:t>
      </w:r>
      <w:r>
        <w:t>,</w:t>
      </w:r>
      <w:r w:rsidRPr="006F5663">
        <w:t xml:space="preserve"> όπου απαιτούνταν και η σειρά δημιουργήθηκε με τέτοιο τρόπο ώστε να υπάρχει μια ροή. Σχέδια των συνεντεύξεων παρατίθενται στο παράρτημα.</w:t>
      </w:r>
      <w:r>
        <w:t xml:space="preserve"> </w:t>
      </w:r>
    </w:p>
    <w:p w14:paraId="53A0061A" w14:textId="77777777" w:rsidR="00D3557C" w:rsidRPr="00CD58F2" w:rsidRDefault="00D3557C" w:rsidP="00951FD7">
      <w:pPr>
        <w:spacing w:line="360" w:lineRule="auto"/>
        <w:jc w:val="both"/>
      </w:pPr>
    </w:p>
    <w:p w14:paraId="75480FA5" w14:textId="66293801" w:rsidR="003631E4" w:rsidRPr="00D3557C" w:rsidRDefault="00892A8C" w:rsidP="00D4514B">
      <w:pPr>
        <w:pStyle w:val="2"/>
        <w:spacing w:line="360" w:lineRule="auto"/>
        <w:jc w:val="both"/>
        <w:rPr>
          <w:rFonts w:ascii="Times New Roman" w:hAnsi="Times New Roman" w:cs="Times New Roman"/>
          <w:bCs/>
          <w:i/>
          <w:color w:val="000000" w:themeColor="text1"/>
          <w:sz w:val="24"/>
          <w:szCs w:val="24"/>
        </w:rPr>
      </w:pPr>
      <w:bookmarkStart w:id="52" w:name="_Toc159776378"/>
      <w:bookmarkStart w:id="53" w:name="_Toc160712643"/>
      <w:r w:rsidRPr="00D3557C">
        <w:rPr>
          <w:rFonts w:ascii="Times New Roman" w:hAnsi="Times New Roman" w:cs="Times New Roman"/>
          <w:bCs/>
          <w:i/>
          <w:color w:val="000000" w:themeColor="text1"/>
          <w:sz w:val="24"/>
          <w:szCs w:val="24"/>
        </w:rPr>
        <w:t xml:space="preserve">3.3. </w:t>
      </w:r>
      <w:r w:rsidR="00B71FDF" w:rsidRPr="00D3557C">
        <w:rPr>
          <w:rFonts w:ascii="Times New Roman" w:hAnsi="Times New Roman" w:cs="Times New Roman"/>
          <w:bCs/>
          <w:i/>
          <w:color w:val="000000" w:themeColor="text1"/>
          <w:sz w:val="24"/>
          <w:szCs w:val="24"/>
        </w:rPr>
        <w:t>Ημερολόγιο παρατήρησης</w:t>
      </w:r>
      <w:bookmarkEnd w:id="52"/>
      <w:bookmarkEnd w:id="53"/>
      <w:r w:rsidR="00B71FDF" w:rsidRPr="00D3557C">
        <w:rPr>
          <w:rFonts w:ascii="Times New Roman" w:hAnsi="Times New Roman" w:cs="Times New Roman"/>
          <w:bCs/>
          <w:i/>
          <w:color w:val="000000" w:themeColor="text1"/>
          <w:sz w:val="24"/>
          <w:szCs w:val="24"/>
        </w:rPr>
        <w:t xml:space="preserve"> </w:t>
      </w:r>
    </w:p>
    <w:p w14:paraId="0844A7C9" w14:textId="77777777" w:rsidR="00B71FDF" w:rsidRPr="00777C9E" w:rsidRDefault="00B71FDF" w:rsidP="00CD58F2">
      <w:pPr>
        <w:spacing w:line="360" w:lineRule="auto"/>
        <w:jc w:val="both"/>
        <w:rPr>
          <w:color w:val="FF0000"/>
        </w:rPr>
      </w:pPr>
      <w:r w:rsidRPr="006F5663">
        <w:t xml:space="preserve">Η ερευνήτρια κατά τη διάρκεια της παρέμβασης κατέγραφε στο ημερολόγιό της οτιδήποτε παρατηρούσε και θεωρούσε άξιο καταγραφής. Κινούμενη στο χώρο της </w:t>
      </w:r>
      <w:r w:rsidRPr="006F5663">
        <w:lastRenderedPageBreak/>
        <w:t xml:space="preserve">αίθουσας και με τη διπλή ιδιότητα της ερευνήτριας και της εμψυχώτριας παρατηρούσε τους μαθητές ως προς τις αντιδράσεις τους στα ερεθίσματα, τον τρόπο συνεργασίας μαζί της, στα θέματα που καταπιάνονταν κάθε φορά και τη γενική ανταπόκριση των παιδιών κατά τη διάρκεια των παρεμβάσεων. </w:t>
      </w:r>
      <w:r>
        <w:t xml:space="preserve">Μέσα από την ελεύθερη συμμετοχική παρατήρηση η ερευνήτρια συμμετείχε στις δραστηριότητες της υπό διερεύνηση ομάδας (Ισαρη &amp; Πόυρκος, 2015). </w:t>
      </w:r>
      <w:r w:rsidRPr="006F5663">
        <w:t xml:space="preserve">    </w:t>
      </w:r>
    </w:p>
    <w:p w14:paraId="4CE57ACC" w14:textId="77777777" w:rsidR="00B71FDF" w:rsidRPr="006F5663" w:rsidRDefault="00B71FDF" w:rsidP="00B71FDF">
      <w:pPr>
        <w:spacing w:line="360" w:lineRule="auto"/>
        <w:jc w:val="both"/>
      </w:pPr>
      <w:r w:rsidRPr="006F5663">
        <w:t>Η ερευνήτρια κρατούσε γρήγορες και συνθηματικές σημειώσεις κατά τη διάρκεια που βρισκόταν στη σχολική αίθουσα και αμέσως μετά το τέλος κάθε παρέμβασης και όσο το δυνατόν γρηγορότερα προκριμένου να μη ξεχάσει κάτι κατέγραφε αναλυτικά όσα έκρινε άξια λόγου. Εκτός από τις περιγραφικές καταγραφές η ερευνήτρια κατέγραφε και προσωπικές σκέψεις, συναισθήματα, ιδέες και στόχους για μελλοντικές παρεμβάσεις και αξιολογήσεις της διαδικασίας (Σαραφίδου, 2011: 51-54).</w:t>
      </w:r>
    </w:p>
    <w:p w14:paraId="1AA4C778" w14:textId="61BA5016" w:rsidR="00B71FDF" w:rsidRPr="006F5663" w:rsidRDefault="00B71FDF" w:rsidP="00B71FDF">
      <w:pPr>
        <w:spacing w:line="360" w:lineRule="auto"/>
        <w:jc w:val="both"/>
      </w:pPr>
      <w:r w:rsidRPr="006F5663">
        <w:t xml:space="preserve">Σε κάθε ημερολόγιο ήταν καταγεγραμμένη η ημερομηνία και η ώρα της παρέμβασης και το θέμα που πραγματευόταν κάθε φορά καθώς και το εποπτικό υλικό που χρησιμοποιήθηκε. Ύστερα υπήρχαν τα ονόματα κάθε μαθητή και από κάτω καταγραφόταν οι αντιδράσεις κάθε παιδιού στη συγκεκριμένη παρέμβαση. Στο πεδίο «αξιολόγηση» η ερευνήτρια κατέγραφε ορισμένα σχόλια σχετικά με την απήχηση κάθε θέματος.  </w:t>
      </w:r>
    </w:p>
    <w:p w14:paraId="3A3D217F" w14:textId="3D16EC76" w:rsidR="00CD58F2" w:rsidRDefault="00B71FDF" w:rsidP="00951FD7">
      <w:pPr>
        <w:spacing w:line="360" w:lineRule="auto"/>
        <w:jc w:val="both"/>
      </w:pPr>
      <w:r w:rsidRPr="006F5663">
        <w:t xml:space="preserve">Το ημερολόγιο ως ερευνητικό εργαλείο βοηθά στο να σχεδιαστούν όσο πιο σωστά γίνεται οι παρεμβάσεις για να ανταποκρίνονται στις απαιτήσεις που προκύπτουν κατά τη διάρκεια των δράσεων. Επίσης κάποια από τα δεδομένα που καταγράφονταν στο ημερολόγιο χρησιμοποιήθηκαν για να απαντηθούν ποιοτικά ερευνητικά ερωτήματα που σχετίζονταν με τα κείμενα που δημιουργούσαν οι μαθητές και τη διάθεση συμμετοχής σε κάθε δράση. </w:t>
      </w:r>
    </w:p>
    <w:p w14:paraId="337A3C9D" w14:textId="77777777" w:rsidR="00D3557C" w:rsidRPr="006F5663" w:rsidRDefault="00D3557C" w:rsidP="00951FD7">
      <w:pPr>
        <w:spacing w:line="360" w:lineRule="auto"/>
        <w:jc w:val="both"/>
      </w:pPr>
    </w:p>
    <w:p w14:paraId="0C0F4A7F" w14:textId="3E73D3FC" w:rsidR="003631E4" w:rsidRPr="00D3557C" w:rsidRDefault="00F24297" w:rsidP="00951FD7">
      <w:pPr>
        <w:pStyle w:val="2"/>
        <w:spacing w:line="360" w:lineRule="auto"/>
        <w:jc w:val="both"/>
        <w:rPr>
          <w:rFonts w:ascii="Times New Roman" w:hAnsi="Times New Roman" w:cs="Times New Roman"/>
          <w:bCs/>
          <w:i/>
          <w:color w:val="000000" w:themeColor="text1"/>
          <w:sz w:val="24"/>
          <w:szCs w:val="24"/>
        </w:rPr>
      </w:pPr>
      <w:bookmarkStart w:id="54" w:name="_Toc159776379"/>
      <w:bookmarkStart w:id="55" w:name="_Toc160712644"/>
      <w:r w:rsidRPr="00D3557C">
        <w:rPr>
          <w:rFonts w:ascii="Times New Roman" w:hAnsi="Times New Roman" w:cs="Times New Roman"/>
          <w:bCs/>
          <w:i/>
          <w:color w:val="000000" w:themeColor="text1"/>
          <w:sz w:val="24"/>
          <w:szCs w:val="24"/>
        </w:rPr>
        <w:t xml:space="preserve">3.4 </w:t>
      </w:r>
      <w:r w:rsidR="00B71FDF" w:rsidRPr="00D3557C">
        <w:rPr>
          <w:rFonts w:ascii="Times New Roman" w:hAnsi="Times New Roman" w:cs="Times New Roman"/>
          <w:bCs/>
          <w:i/>
          <w:color w:val="000000" w:themeColor="text1"/>
          <w:sz w:val="24"/>
          <w:szCs w:val="24"/>
        </w:rPr>
        <w:t>Αξιολόγηση φακέλου μαθητών με επεξεργασία μέσω ποιοτικής και ποσοτικής ανάλυσης περιεχομένου</w:t>
      </w:r>
      <w:bookmarkEnd w:id="54"/>
      <w:bookmarkEnd w:id="55"/>
      <w:r w:rsidR="00B71FDF" w:rsidRPr="00D3557C">
        <w:rPr>
          <w:rFonts w:ascii="Times New Roman" w:hAnsi="Times New Roman" w:cs="Times New Roman"/>
          <w:bCs/>
          <w:i/>
          <w:color w:val="000000" w:themeColor="text1"/>
          <w:sz w:val="24"/>
          <w:szCs w:val="24"/>
        </w:rPr>
        <w:t xml:space="preserve"> </w:t>
      </w:r>
    </w:p>
    <w:p w14:paraId="25EF9319" w14:textId="77777777" w:rsidR="00B71FDF" w:rsidRPr="006F5663" w:rsidRDefault="00B71FDF" w:rsidP="0001588E">
      <w:pPr>
        <w:spacing w:line="360" w:lineRule="auto"/>
        <w:jc w:val="both"/>
      </w:pPr>
      <w:r w:rsidRPr="0001588E">
        <w:rPr>
          <w:color w:val="000000" w:themeColor="text1"/>
        </w:rPr>
        <w:t>Κατά τη διάρκεια</w:t>
      </w:r>
      <w:r w:rsidRPr="0021709D">
        <w:rPr>
          <w:color w:val="000000" w:themeColor="text1"/>
        </w:rPr>
        <w:t xml:space="preserve"> των συναντήσεων διατηρήθηκε από την ερευνήτρια φάκελος (</w:t>
      </w:r>
      <w:r w:rsidRPr="0021709D">
        <w:rPr>
          <w:color w:val="000000" w:themeColor="text1"/>
          <w:lang w:val="en-US"/>
        </w:rPr>
        <w:t>portfolio</w:t>
      </w:r>
      <w:r w:rsidRPr="0021709D">
        <w:rPr>
          <w:color w:val="000000" w:themeColor="text1"/>
        </w:rPr>
        <w:t xml:space="preserve">) με τις γραπτές δραστηριότητες των μαθητών. </w:t>
      </w:r>
      <w:r w:rsidRPr="006F5663">
        <w:t xml:space="preserve">Τα γραπτά κείμενα που προέκυψαν μετά από κάθε δραστηριότητα αποτελούν ερευνητικά δεδομένα με βάση τα οποία εξάγονται συμπεράσματα σχετικά με τα ερευνητικά ερωτήματα που είχαμε θέσει πριν την έναρξη της έρευνας. Χρησιμοποιήθηκαν δηλαδή για να ελέγξουμε κατά πόσο παρήγαγαν σωστά δομημένα κείμενα, τηρούσαν τους κανόνες ορθογραφίας, τους κανόνες στίξης, σε ποιο βαθμό βελτιωνόταν η αναγνωστική τους ικανότητα και αν </w:t>
      </w:r>
      <w:r w:rsidRPr="006F5663">
        <w:lastRenderedPageBreak/>
        <w:t xml:space="preserve">επηρεαζόταν ο βαθμός κοινωνικοποίησης. Επίσης μέσα από τα διαφορετικά θέματα αντλούσαμε πληροφορίες για τα ενδιαφέροντα των παιδιών και ποιες είναι πιθανές πηγές έμπνευσης για τη συγγραφή.    </w:t>
      </w:r>
    </w:p>
    <w:p w14:paraId="72EAFEF2" w14:textId="77777777" w:rsidR="00B71FDF" w:rsidRPr="00254774" w:rsidRDefault="00B71FDF" w:rsidP="00B71FDF">
      <w:pPr>
        <w:spacing w:line="360" w:lineRule="auto"/>
        <w:jc w:val="both"/>
      </w:pPr>
      <w:r w:rsidRPr="006F5663">
        <w:t xml:space="preserve">Κατά κύριο λόγο για την παραγωγή γραπτών κειμένων χρησιμοποιήθηκαν κόμικς. Τα περισσότερα παιδιά αγαπούν να διαβάζουν κόμικς τα οποία συνδυάζουν εικόνες με λέξεις. </w:t>
      </w:r>
      <w:r>
        <w:t xml:space="preserve">Έχουν δοθεί αρκετοί ορισμοί για τα κομικς, οι </w:t>
      </w:r>
      <w:r w:rsidRPr="008303AC">
        <w:t>Greg και Pratt (2005</w:t>
      </w:r>
      <w:r w:rsidRPr="006F5663">
        <w:t xml:space="preserve">, όπ. αναφ. στο </w:t>
      </w:r>
      <w:r w:rsidRPr="008303AC">
        <w:t>Yunus et al, 2011)</w:t>
      </w:r>
      <w:r>
        <w:t xml:space="preserve"> υποστήριξαν ότι </w:t>
      </w:r>
      <w:r w:rsidRPr="008303AC">
        <w:rPr>
          <w:i/>
        </w:rPr>
        <w:t>«πρόκειται για μια ακολουθία διακριτών, αντιπαρατιθεμένων εικόνων που συνθέτουν μια αφήγηση, είτε από μόνες τους ή όταν συνδυάζονται με κείμενο</w:t>
      </w:r>
      <w:r>
        <w:t>»</w:t>
      </w:r>
      <w:r w:rsidRPr="006F5663">
        <w:rPr>
          <w:i/>
          <w:iCs/>
        </w:rPr>
        <w:t xml:space="preserve">. </w:t>
      </w:r>
      <w:r w:rsidRPr="006F5663">
        <w:t xml:space="preserve">Σύμφωνα με τον ο </w:t>
      </w:r>
      <w:r w:rsidRPr="008303AC">
        <w:rPr>
          <w:color w:val="000000" w:themeColor="text1"/>
        </w:rPr>
        <w:t xml:space="preserve">Eisner (1995) </w:t>
      </w:r>
      <w:r>
        <w:rPr>
          <w:i/>
          <w:iCs/>
        </w:rPr>
        <w:t>«</w:t>
      </w:r>
      <w:r w:rsidRPr="006F5663">
        <w:rPr>
          <w:i/>
          <w:iCs/>
        </w:rPr>
        <w:t>τα κόμικς συλλαμβάνουν στην ουσία σε μια αφήγηση και μπορούν να μας διηγηθούν μια ιστορία με πολύ αποτελεσματικό τρόπο</w:t>
      </w:r>
      <w:r>
        <w:rPr>
          <w:i/>
          <w:iCs/>
        </w:rPr>
        <w:t>»</w:t>
      </w:r>
      <w:r w:rsidRPr="006F5663">
        <w:rPr>
          <w:i/>
          <w:iCs/>
        </w:rPr>
        <w:t>.</w:t>
      </w:r>
      <w:r>
        <w:rPr>
          <w:i/>
          <w:iCs/>
        </w:rPr>
        <w:t xml:space="preserve"> </w:t>
      </w:r>
      <w:r w:rsidRPr="00254774">
        <w:t xml:space="preserve">Τα κόμικς στηρίζονται στη θεωρία της επονομαζόμενης διπλής κωδικοποίησης που εστιάζει στη συμβολή των εικόνων στις γνωστικές λειτουργίες και υποστηρίζει ότι η παρουσίαση των πληροφοριών σε λεκτική και οπτική μορφή εντείνει την ανάκληση και αναγνώριση  (Deligianni-Georgaka &amp; Pouroutidi, 2016). </w:t>
      </w:r>
      <w:r>
        <w:t xml:space="preserve"> </w:t>
      </w:r>
    </w:p>
    <w:p w14:paraId="3C437417" w14:textId="77777777" w:rsidR="00B71FDF" w:rsidRPr="00254774" w:rsidRDefault="00B71FDF" w:rsidP="00B71FDF">
      <w:pPr>
        <w:spacing w:line="360" w:lineRule="auto"/>
        <w:jc w:val="both"/>
      </w:pPr>
      <w:r w:rsidRPr="00254774">
        <w:t xml:space="preserve">Υπάρχουν πολλά θετικά από την εισαγωγή κόμικς εντός της σχολικής τάξης. Ένα σημαντικό όφελος από τα κόμικς στην εκπαιδευτική διαδικασία είναι ότι μέσω αυτών παρακινούνται οι μαθητές (Yang, 2003). Πολλοί εκπαιδευτικοί επιλέγουν τα κόμικς με σκοπό να ενισχύσουν το ενδιαφέρον των παιδιών για την ανάγνωση και τον γραμματισμό </w:t>
      </w:r>
      <w:r w:rsidRPr="00865444">
        <w:t>(Vassilikopoulou et al, 2011).</w:t>
      </w:r>
      <w:r w:rsidRPr="00254774">
        <w:t xml:space="preserve"> Το </w:t>
      </w:r>
      <w:r w:rsidRPr="00025A2F">
        <w:t>«</w:t>
      </w:r>
      <w:r w:rsidRPr="00254774">
        <w:t>Graphic</w:t>
      </w:r>
      <w:r w:rsidRPr="00025A2F">
        <w:t xml:space="preserve"> </w:t>
      </w:r>
      <w:r w:rsidRPr="00254774">
        <w:t>novels</w:t>
      </w:r>
      <w:r w:rsidRPr="00025A2F">
        <w:t xml:space="preserve"> </w:t>
      </w:r>
      <w:r w:rsidRPr="00254774">
        <w:t>across</w:t>
      </w:r>
      <w:r w:rsidRPr="00025A2F">
        <w:t xml:space="preserve"> </w:t>
      </w:r>
      <w:r w:rsidRPr="00254774">
        <w:t>the</w:t>
      </w:r>
      <w:r w:rsidRPr="00025A2F">
        <w:t xml:space="preserve"> </w:t>
      </w:r>
      <w:r w:rsidRPr="00254774">
        <w:t>curriculum</w:t>
      </w:r>
      <w:r w:rsidRPr="00025A2F">
        <w:t xml:space="preserve">» </w:t>
      </w:r>
      <w:r w:rsidRPr="006F5663">
        <w:t>ο</w:t>
      </w:r>
      <w:r w:rsidRPr="00025A2F">
        <w:t>́</w:t>
      </w:r>
      <w:r w:rsidRPr="006F5663">
        <w:t>πως</w:t>
      </w:r>
      <w:r w:rsidRPr="00025A2F">
        <w:t xml:space="preserve"> </w:t>
      </w:r>
      <w:r w:rsidRPr="00254774">
        <w:t xml:space="preserve">παρουσιάζεται </w:t>
      </w:r>
      <w:r w:rsidRPr="006F5663">
        <w:t>στο</w:t>
      </w:r>
      <w:r w:rsidRPr="00025A2F">
        <w:t xml:space="preserve"> </w:t>
      </w:r>
      <w:r w:rsidRPr="00254774">
        <w:t>Educomics</w:t>
      </w:r>
      <w:r w:rsidRPr="00025A2F">
        <w:t xml:space="preserve"> (</w:t>
      </w:r>
      <w:r w:rsidRPr="00254774">
        <w:t>Vassilikopoulou</w:t>
      </w:r>
      <w:r w:rsidRPr="00025A2F">
        <w:t xml:space="preserve"> </w:t>
      </w:r>
      <w:r w:rsidRPr="00254774">
        <w:t>et</w:t>
      </w:r>
      <w:r w:rsidRPr="00025A2F">
        <w:t xml:space="preserve"> </w:t>
      </w:r>
      <w:r w:rsidRPr="00254774">
        <w:t>al</w:t>
      </w:r>
      <w:r w:rsidRPr="00025A2F">
        <w:t>, 2011)</w:t>
      </w:r>
      <w:r w:rsidRPr="00254774">
        <w:t xml:space="preserve"> πρόβαλε  μια περιγραφή σχολικών προγραμμάτων στη Μεγάλη Βρετανία που σαν βασικό άξονα είχαν την εισαγωγή των κόμικς στο μάθημα με στόχο την αύξηση του ενδιαφέροντος των παιδιών για τον γραμματισμό. Επίσης </w:t>
      </w:r>
      <w:r w:rsidRPr="006F5663">
        <w:t>το Educomics, στο πλαίσιο του προγράμματος δια βίου μάθησης Comenius Action</w:t>
      </w:r>
      <w:r w:rsidRPr="00254774">
        <w:t xml:space="preserve">, στην Ευρώπη </w:t>
      </w:r>
      <w:r w:rsidRPr="006F5663">
        <w:t xml:space="preserve"> </w:t>
      </w:r>
      <w:r w:rsidRPr="00254774">
        <w:t>επιχείρησε</w:t>
      </w:r>
      <w:r w:rsidRPr="006F5663">
        <w:t xml:space="preserve"> να </w:t>
      </w:r>
      <w:r w:rsidRPr="00254774">
        <w:t>αποδείξει</w:t>
      </w:r>
      <w:r w:rsidRPr="006F5663">
        <w:t xml:space="preserve"> </w:t>
      </w:r>
      <w:r w:rsidRPr="00254774">
        <w:t>ότι</w:t>
      </w:r>
      <w:r w:rsidRPr="006F5663">
        <w:t xml:space="preserve"> τα </w:t>
      </w:r>
      <w:r w:rsidRPr="00254774">
        <w:t>διαδικτυακά</w:t>
      </w:r>
      <w:r w:rsidRPr="006F5663">
        <w:t xml:space="preserve">́ </w:t>
      </w:r>
      <w:r w:rsidRPr="00254774">
        <w:t>κόμικς</w:t>
      </w:r>
      <w:r w:rsidRPr="006F5663">
        <w:t xml:space="preserve"> </w:t>
      </w:r>
      <w:r w:rsidRPr="00254774">
        <w:t xml:space="preserve">είναι δυνατό </w:t>
      </w:r>
      <w:r w:rsidRPr="006F5663">
        <w:t xml:space="preserve">να </w:t>
      </w:r>
      <w:r w:rsidRPr="00254774">
        <w:t xml:space="preserve">εισαχθούν </w:t>
      </w:r>
      <w:r w:rsidRPr="006F5663">
        <w:t>στην εκπα</w:t>
      </w:r>
      <w:r w:rsidRPr="00254774">
        <w:t>ιδευτική διαδικασία</w:t>
      </w:r>
      <w:r w:rsidRPr="006F5663">
        <w:t xml:space="preserve"> για την </w:t>
      </w:r>
      <w:r w:rsidRPr="00254774">
        <w:t xml:space="preserve">ενίσχυση της </w:t>
      </w:r>
      <w:r w:rsidRPr="006F5663">
        <w:t xml:space="preserve">μάθησης και των κινήτρων των μαθητών </w:t>
      </w:r>
      <w:r w:rsidRPr="00254774">
        <w:t xml:space="preserve">(Vassilikopoulou et al, 2011). Επιπλέον </w:t>
      </w:r>
      <w:r w:rsidRPr="006F5663">
        <w:t xml:space="preserve">το Υπουργείο Παιδείας της Πολιτείας του Maryland, σε συνεργασία με τις εταιρείες διανομής κόμικς Diamond Comic Distributors και Disney Publishing Worldwide, </w:t>
      </w:r>
      <w:r w:rsidRPr="00254774">
        <w:t xml:space="preserve">κάλεσε εκπαιδευτικούς από 200 περίπου δημοτικά σχολεία του </w:t>
      </w:r>
      <w:r w:rsidRPr="006F5663">
        <w:t>Maryland να</w:t>
      </w:r>
      <w:r w:rsidRPr="00254774">
        <w:t xml:space="preserve"> προτρέψουν τα παιδιά</w:t>
      </w:r>
      <w:r w:rsidRPr="006F5663">
        <w:t xml:space="preserve"> να </w:t>
      </w:r>
      <w:r w:rsidRPr="00254774">
        <w:t xml:space="preserve">δημιουργήσουν </w:t>
      </w:r>
      <w:r w:rsidRPr="006F5663">
        <w:t>τα δικά τους κόμικς</w:t>
      </w:r>
      <w:r w:rsidRPr="00254774">
        <w:t xml:space="preserve"> προκειμένου να καταλάβουν πιο εύκολα δυσνόητες έννοιες σε κάποια μαθήματα</w:t>
      </w:r>
      <w:r w:rsidRPr="006F5663">
        <w:t xml:space="preserve"> </w:t>
      </w:r>
      <w:r w:rsidRPr="00254774">
        <w:t>(Vassilikopoulou et al, 2011).</w:t>
      </w:r>
    </w:p>
    <w:p w14:paraId="02C958AC" w14:textId="77777777" w:rsidR="00B71FDF" w:rsidRDefault="00B71FDF" w:rsidP="00B71FDF">
      <w:pPr>
        <w:spacing w:line="360" w:lineRule="auto"/>
        <w:jc w:val="both"/>
      </w:pPr>
      <w:r>
        <w:t xml:space="preserve">Τα κόμικς είναι δυνατό να χρησιμοποιηθούν σαν μέσο για την κατανόηση δύσκολων εννοιών. Ακόμα, είναι δυνατό να βοηθήσουν τα παιδιά στη διαδικασία της </w:t>
      </w:r>
      <w:r>
        <w:lastRenderedPageBreak/>
        <w:t>ανάγνωσης και ιδιαίτερα τα παιδιά εκείνα που δεν αγαπούν το διάβασμα ή φοβούνται ότι δεν θα τα καταφέρουν (</w:t>
      </w:r>
      <w:r>
        <w:rPr>
          <w:lang w:val="en-US"/>
        </w:rPr>
        <w:t>Karl</w:t>
      </w:r>
      <w:r w:rsidRPr="0078175F">
        <w:t xml:space="preserve"> </w:t>
      </w:r>
      <w:r>
        <w:rPr>
          <w:lang w:val="en-US"/>
        </w:rPr>
        <w:t>Koenke</w:t>
      </w:r>
      <w:r w:rsidRPr="0078175F">
        <w:t>, 1981)</w:t>
      </w:r>
      <w:r>
        <w:t>.</w:t>
      </w:r>
      <w:r w:rsidRPr="0078175F">
        <w:t xml:space="preserve"> Μ</w:t>
      </w:r>
      <w:r>
        <w:t xml:space="preserve">ια μελέτη που πραγματοποιήθηκε στο πανεπιστήμιο του </w:t>
      </w:r>
      <w:r>
        <w:rPr>
          <w:lang w:val="en-US"/>
        </w:rPr>
        <w:t>Pittsburgh</w:t>
      </w:r>
      <w:r>
        <w:t xml:space="preserve"> διαπίστωσε ότι τα κόμικς βοηθούν στην ενισχυτική διδασκαλία της ανάγνωσης (</w:t>
      </w:r>
      <w:r w:rsidRPr="0078175F">
        <w:t>Sones, 1944)</w:t>
      </w:r>
      <w:r>
        <w:t xml:space="preserve">. Σε πείραμα του </w:t>
      </w:r>
      <w:r w:rsidRPr="006F5663">
        <w:t>Hutchinson (1949),</w:t>
      </w:r>
      <w:r>
        <w:t xml:space="preserve"> αρκετοί εκπαιδευτικοί υποστήριξαν ότι τα κόμικς φάνηκαν πολύ χρήσιμα σε ειδικές τάξεις ή σε μαθητές με αργή μάθηση σε κανονικές τάξεις. </w:t>
      </w:r>
    </w:p>
    <w:p w14:paraId="1F0DEA0B" w14:textId="26CAFFC9" w:rsidR="00C85E89" w:rsidRDefault="00B71FDF" w:rsidP="00CD3BD5">
      <w:pPr>
        <w:spacing w:line="360" w:lineRule="auto"/>
        <w:jc w:val="both"/>
      </w:pPr>
      <w:r w:rsidRPr="009B00C9">
        <w:t>Επίσης</w:t>
      </w:r>
      <w:r>
        <w:t xml:space="preserve"> για την παραγωγή κειμένων χρησιμοποιήθηκαν εικόνες που σε συνδυασμό με ερωτήσεις οι μαθητές παρήγαγαν τα δικά τους προσωπικά κείμενα. Το υλικό για τις παρεμβάσεις αντλούνταν από στιγμές της καθημερινής ζωής, από τον κοινωνικό χώρο δράσης των παιδιών. Η ανάγνωση και η ερμηνεία των εικόνων μπορεί να συνδεθεί με την παραγωγή λόγου γιατί η επεξεργασία των εικόνων όταν δε μένει μόνο στην επιφάνεια των πραγμάτων διευκολύνει τη δόμηση σύνθετων εννοιών και την έκφραση αντίστοιχου λόγου (Γρόσδος, 2014). Οι εικόνες χρησιμοποιούνται σαν ασκήσεις έκφρασης και παράλληλα προσφέρονται για σύνθετο σχολιασμό και αποτελούν ερεθίσματα της φαντασίας των μαθητών (Γρόσδος, 2014). Η τεχνική των ερωτήσεων αποτελεί μαιευτική μέθοδο μέσω της οποίας τα παιδιά εμπνέονται και παράγουν ιδέες (Γρόσδος, 2014). Έτσι με το συνδυασμό αυτών των δύο μεθόδων οι μαθητές με αφορμή μια εικόνα και μέσω ερωτήσεων που έθετε η ερευνήτρια έγραφαν τα δικά τους κείμενα.  Το περιεχόμενο των γραπτών κειμένων των μαθητών θα αναλυθεί με  </w:t>
      </w:r>
      <w:r w:rsidRPr="0021709D">
        <w:t>συνδυασμό ποσοτικής ποιοτικής ανάλυσης</w:t>
      </w:r>
      <w:r>
        <w:t>.</w:t>
      </w:r>
    </w:p>
    <w:p w14:paraId="0741CDE3" w14:textId="54C3962A" w:rsidR="00CD3BB1" w:rsidRPr="00D3557C" w:rsidRDefault="00892A8C" w:rsidP="00CD3BD5">
      <w:pPr>
        <w:pStyle w:val="1"/>
        <w:spacing w:line="360" w:lineRule="auto"/>
        <w:ind w:firstLine="0"/>
        <w:rPr>
          <w:rFonts w:ascii="Times New Roman" w:hAnsi="Times New Roman" w:cs="Times New Roman"/>
          <w:bCs/>
          <w:i/>
          <w:iCs/>
          <w:color w:val="000000" w:themeColor="text1"/>
          <w:sz w:val="24"/>
          <w:szCs w:val="24"/>
        </w:rPr>
      </w:pPr>
      <w:bookmarkStart w:id="56" w:name="_Toc159776380"/>
      <w:bookmarkStart w:id="57" w:name="_Toc160712645"/>
      <w:r w:rsidRPr="00D3557C">
        <w:rPr>
          <w:rFonts w:ascii="Times New Roman" w:hAnsi="Times New Roman" w:cs="Times New Roman"/>
          <w:bCs/>
          <w:i/>
          <w:iCs/>
          <w:color w:val="000000" w:themeColor="text1"/>
          <w:sz w:val="24"/>
          <w:szCs w:val="24"/>
        </w:rPr>
        <w:t>Κεφάλαιο 4</w:t>
      </w:r>
      <w:r w:rsidR="00F24297" w:rsidRPr="00D3557C">
        <w:rPr>
          <w:rFonts w:ascii="Times New Roman" w:hAnsi="Times New Roman" w:cs="Times New Roman"/>
          <w:bCs/>
          <w:i/>
          <w:iCs/>
          <w:color w:val="000000" w:themeColor="text1"/>
          <w:sz w:val="24"/>
          <w:szCs w:val="24"/>
        </w:rPr>
        <w:t xml:space="preserve">ο </w:t>
      </w:r>
      <w:r w:rsidRPr="00D3557C">
        <w:rPr>
          <w:rFonts w:ascii="Times New Roman" w:hAnsi="Times New Roman" w:cs="Times New Roman"/>
          <w:bCs/>
          <w:i/>
          <w:iCs/>
          <w:color w:val="000000" w:themeColor="text1"/>
          <w:sz w:val="24"/>
          <w:szCs w:val="24"/>
        </w:rPr>
        <w:t xml:space="preserve">: </w:t>
      </w:r>
      <w:r w:rsidR="00B71FDF" w:rsidRPr="00D3557C">
        <w:rPr>
          <w:rFonts w:ascii="Times New Roman" w:hAnsi="Times New Roman" w:cs="Times New Roman"/>
          <w:bCs/>
          <w:i/>
          <w:iCs/>
          <w:color w:val="000000" w:themeColor="text1"/>
          <w:sz w:val="24"/>
          <w:szCs w:val="24"/>
        </w:rPr>
        <w:t>Καθορισμός μεταβλητών</w:t>
      </w:r>
      <w:bookmarkEnd w:id="56"/>
      <w:bookmarkEnd w:id="57"/>
      <w:r w:rsidR="00B04F68" w:rsidRPr="00D3557C">
        <w:rPr>
          <w:rFonts w:ascii="Times New Roman" w:hAnsi="Times New Roman" w:cs="Times New Roman"/>
          <w:bCs/>
          <w:i/>
          <w:iCs/>
          <w:color w:val="000000" w:themeColor="text1"/>
          <w:sz w:val="24"/>
          <w:szCs w:val="24"/>
        </w:rPr>
        <w:t xml:space="preserve"> </w:t>
      </w:r>
    </w:p>
    <w:p w14:paraId="2714D94E" w14:textId="1D0C02BD" w:rsidR="00CD58F2" w:rsidRDefault="00CD58F2" w:rsidP="00CD3BD5">
      <w:pPr>
        <w:pStyle w:val="Web"/>
        <w:spacing w:line="360" w:lineRule="auto"/>
        <w:jc w:val="both"/>
      </w:pPr>
      <w:r w:rsidRPr="00DC4698">
        <w:t xml:space="preserve">Για την </w:t>
      </w:r>
      <w:r>
        <w:t>συγκεκριμένη</w:t>
      </w:r>
      <w:r w:rsidRPr="00DC4698">
        <w:t xml:space="preserve"> έρευνα ο πειραματικός σχεδιασμός </w:t>
      </w:r>
      <w:r>
        <w:t>δημιουργήθηκε</w:t>
      </w:r>
      <w:r w:rsidRPr="00DC4698">
        <w:t xml:space="preserve"> για να διαπιστωθεί αν η εισαγωγή της δημιουργικής γραφής στο πρόγραμμα σπουδών των παιδιών με ειδικές ανάγκες που φοιτούν σε ειδικά σχολεία (Ε.Ε.Ε.Ε.Κ.) μπορεί να επηρεάσει θετικά τις μεταβλητές που ορίστηκαν από την ερευνήτρια. Οι μεταβλητές </w:t>
      </w:r>
      <w:r>
        <w:t xml:space="preserve">που εξετάστηκαν </w:t>
      </w:r>
      <w:r w:rsidRPr="00DC4698">
        <w:t xml:space="preserve">ήταν η αναγνωστική ικανότητα που συμπεριλαμβάνει την ορθογραφημένη γραφή και τη σωστή χρήση των σημείων στίξης, </w:t>
      </w:r>
      <w:r>
        <w:t>η</w:t>
      </w:r>
      <w:r w:rsidRPr="00DC4698">
        <w:t xml:space="preserve"> παραγωγή σωστά δομημένων κειμένων και </w:t>
      </w:r>
      <w:r>
        <w:t>η</w:t>
      </w:r>
      <w:r w:rsidRPr="00DC4698">
        <w:t xml:space="preserve"> ανάπτυξη της κοινωνικοποίησης. Παράλληλα όμως ελέγχθηκαν και κάποιες επιπλέον μεταβλητές όπως το  ενδιαφέρον, η ευκολία – δυσκολία παραγωγής γραπτών κειμένων, η ενσυναίσθηση προς τους ήρωες και αυτοεκτίμηση των μαθητών. </w:t>
      </w:r>
    </w:p>
    <w:p w14:paraId="432CC1D5" w14:textId="11C85A5A" w:rsidR="00CD58F2" w:rsidRDefault="00CD3BD5" w:rsidP="007778FA">
      <w:pPr>
        <w:spacing w:line="360" w:lineRule="auto"/>
        <w:jc w:val="both"/>
      </w:pPr>
      <w:r w:rsidRPr="003A450A">
        <w:rPr>
          <w:color w:val="000000" w:themeColor="text1"/>
        </w:rPr>
        <w:t>Μέσω της σύγκρισης των γραπτών κειμένων της ομάδας πειράματος και της ομάδας ελέγχου, πριν και μετά την παρέμβαση, αλλά και τη σύγκριση των γραπτών της ομάδας ελέγχου στη διάρκεια των συναντήσεων,</w:t>
      </w:r>
      <w:r w:rsidR="003A450A" w:rsidRPr="003A450A">
        <w:rPr>
          <w:color w:val="000000" w:themeColor="text1"/>
        </w:rPr>
        <w:t xml:space="preserve"> </w:t>
      </w:r>
      <w:r w:rsidRPr="003A450A">
        <w:rPr>
          <w:color w:val="000000" w:themeColor="text1"/>
        </w:rPr>
        <w:t>θα</w:t>
      </w:r>
      <w:r w:rsidR="00CD58F2" w:rsidRPr="003A450A">
        <w:rPr>
          <w:color w:val="000000" w:themeColor="text1"/>
        </w:rPr>
        <w:t xml:space="preserve"> ελεγχθ</w:t>
      </w:r>
      <w:r w:rsidR="00CD58F2" w:rsidRPr="005807FA">
        <w:t xml:space="preserve">εί σε ποιο βαθμό </w:t>
      </w:r>
      <w:r w:rsidR="00CD58F2" w:rsidRPr="005807FA">
        <w:lastRenderedPageBreak/>
        <w:t xml:space="preserve">επηρεάζονται θετικά ή αρνητικά οι εξαρτημένες μεταβλητές. Μέσω των παρεμβάσεων των ανεξάρτητων δηλαδή μεταβλητών θα εντοπιστεί η πιθανή επίδραση στις εξαρτημένες μεταβλητές που έχουν αναπτυχθεί στις ερευνητικές υποθέσεις. </w:t>
      </w:r>
    </w:p>
    <w:p w14:paraId="57377A2C" w14:textId="490CA606" w:rsidR="00CD3BB1" w:rsidRPr="00B01C0D" w:rsidRDefault="00CD3BB1" w:rsidP="00CD3BB1">
      <w:pPr>
        <w:spacing w:line="360" w:lineRule="auto"/>
        <w:jc w:val="both"/>
        <w:rPr>
          <w:color w:val="FF0000"/>
        </w:rPr>
      </w:pPr>
      <w:r>
        <w:rPr>
          <w:color w:val="000000" w:themeColor="text1"/>
        </w:rPr>
        <w:t xml:space="preserve">Βέβαια θα πρέπει να αναφερθούν και οι παρασιτικές μεταβλητές που στην παρούσα έρευνα θα μπορούσαν να είναι η συνοσηρότητα αλλά και το γεγονός πως κάποια από τα παιδιά είναι δίγλωσσα αφού είναι παιδιά μεταναστών και μιλούν παράλληλα με την ελληνική γλώσσα και τη μητρική γλώσσα των γονιών τους. </w:t>
      </w:r>
    </w:p>
    <w:p w14:paraId="095F33E9" w14:textId="77777777" w:rsidR="00B71FDF" w:rsidRPr="00DF694E" w:rsidRDefault="00B71FDF" w:rsidP="00892A8C">
      <w:pPr>
        <w:spacing w:line="360" w:lineRule="auto"/>
        <w:jc w:val="both"/>
        <w:rPr>
          <w:bCs/>
          <w:color w:val="000000" w:themeColor="text1"/>
        </w:rPr>
      </w:pPr>
      <w:r w:rsidRPr="00DF694E">
        <w:rPr>
          <w:bCs/>
          <w:color w:val="000000" w:themeColor="text1"/>
        </w:rPr>
        <w:t xml:space="preserve">Η ανάγνωση δεν είναι μια εγγενής δεξιότητα αλλά όλα τα παιδιά περνούν από κάποια συγκεκριμένα, εμφανή και διακριτά στάδια μέχρι να καταφέρουν να διαβάσουν. Ο χρόνος που χρειάζεται κάθε παιδί για να τα καταφέρει είναι διαφορετικός και εξαρτάται σε σημαντικό βαθμό από την ποιότητα διδασκαλίας που του παρέχεται (Τζιβινίκου, 2015). </w:t>
      </w:r>
    </w:p>
    <w:p w14:paraId="24571A72" w14:textId="77777777" w:rsidR="00B71FDF" w:rsidRPr="00DF694E" w:rsidRDefault="00B71FDF" w:rsidP="00B71FDF">
      <w:pPr>
        <w:spacing w:line="360" w:lineRule="auto"/>
        <w:jc w:val="both"/>
        <w:rPr>
          <w:bCs/>
          <w:color w:val="000000" w:themeColor="text1"/>
        </w:rPr>
      </w:pPr>
      <w:r w:rsidRPr="00DF694E">
        <w:rPr>
          <w:bCs/>
          <w:color w:val="000000" w:themeColor="text1"/>
        </w:rPr>
        <w:t>Παιδιά με μαθησιακές δυσκολίες πολύ συχνά έρχονται αντιμέτωπα με προβλήματα που σχετίζονται με τη μηχανική και κοινωνική χρήση της γλώσσας. Δυσκολεύονται με τη σύνταξη, δηλαδή με τους κανόνες που ορίζουν πώς πρέπει να οργανώνονται οι λέξεις μέσα στις προτάσεις. Επίσης αντιμετωπίζουν προβλήματα με τη σημασιολογία, την σημασία κάθε λέξης και με τη φωνολογία που είναι εκμάθηση των διαφορετικών ήχων που χαρακτηρίζουν την κάθε λέξη (Τζιβινίκου, 2015).</w:t>
      </w:r>
    </w:p>
    <w:p w14:paraId="3C9E4A5D" w14:textId="77777777" w:rsidR="00B71FDF" w:rsidRPr="00DF694E" w:rsidRDefault="00B71FDF" w:rsidP="00B71FDF">
      <w:pPr>
        <w:spacing w:line="360" w:lineRule="auto"/>
        <w:jc w:val="both"/>
        <w:rPr>
          <w:bCs/>
          <w:color w:val="000000" w:themeColor="text1"/>
        </w:rPr>
      </w:pPr>
      <w:r w:rsidRPr="00DF694E">
        <w:rPr>
          <w:bCs/>
          <w:color w:val="000000" w:themeColor="text1"/>
        </w:rPr>
        <w:t>Έρευνες έχουν αποδείξει ότι υπάρχουν πολλές προσεγγίσεις και τεχνικές για να διδαχτεί με επιτυχία η αναγνωστική ευχέρεια. Τέτοιες είναι οι επαναλαμβανόμενες αναγνώσεις, η ανάγνωση κατά ζεύγη μαθητών, το νευρολογικό αποτύπωμα, η χορωδιακή ανάγνωση, το ακούω- διαβάζω, η ράδιο-ανάγνωση, η μαγνητοφώνηση της ανάγνωσης και άλλες τεχνικές προς αυτήν την κατεύθυνση (Τζιβινίκου, 2015).</w:t>
      </w:r>
    </w:p>
    <w:p w14:paraId="1F97A3CC" w14:textId="77777777" w:rsidR="00B71FDF" w:rsidRPr="00DF694E" w:rsidRDefault="00B71FDF" w:rsidP="00B71FDF">
      <w:pPr>
        <w:spacing w:line="360" w:lineRule="auto"/>
        <w:jc w:val="both"/>
        <w:rPr>
          <w:bCs/>
          <w:color w:val="000000" w:themeColor="text1"/>
        </w:rPr>
      </w:pPr>
      <w:r w:rsidRPr="00DF694E">
        <w:rPr>
          <w:bCs/>
          <w:color w:val="000000" w:themeColor="text1"/>
        </w:rPr>
        <w:t>Ορθογραφία ονομάζεται η ικανότητα να απεικονιστούν γραπτά λέξεις ακολουθώντας μια σειρά από αποδεκτούς κανόνες. Ορθογραφία δηλαδή είναι ένα σύνολο συμβατικών κανόνων που διέπουν τη γραπτή απεικόνιση των λέξεων μια γλώσσας, στους οποίους συμπεριλαμβάνονται ο συλλαβισμός, η εκπορευμένη από τη γραμματική ορθογραφημένη γραφή των λέξεων και η ιστορική γραφή των λέξεων, η χρήση πεζών – κεφαλαίων γραμμάτων και η χρήση των σημείων στίξης (Τζιβινίκου, 2015).</w:t>
      </w:r>
    </w:p>
    <w:p w14:paraId="2568FD6E" w14:textId="77777777" w:rsidR="00E1007F" w:rsidRDefault="00B71FDF" w:rsidP="00E1007F">
      <w:pPr>
        <w:spacing w:line="360" w:lineRule="auto"/>
        <w:jc w:val="both"/>
        <w:rPr>
          <w:b/>
          <w:bCs/>
          <w:color w:val="000000" w:themeColor="text1"/>
        </w:rPr>
      </w:pPr>
      <w:r w:rsidRPr="00DF694E">
        <w:rPr>
          <w:bCs/>
          <w:color w:val="000000" w:themeColor="text1"/>
        </w:rPr>
        <w:t xml:space="preserve">Αρκετά παιδιά με μαθησιακές δυσκολίες συνηθίζουν να συλλαβίζουν τις λέξεις σαν να τις αντικρίζουν πρώτη φορά, χωρίς να γίνεται αναφορά σε κάποια εικόνα της λέξης που να έχει αποθηκευτεί στη μνήμη τους. Τα συγκεκριμένα παιδιά αντιμετωπίζουν ζητήματα στην εκμάθηση και στην εφαρμογή των συμβατικών κανόνων που διέπουν την ορθογραφημένη γραφή, τη δυνατότητα να ανακαλούν </w:t>
      </w:r>
      <w:r w:rsidRPr="00DF694E">
        <w:rPr>
          <w:bCs/>
          <w:color w:val="000000" w:themeColor="text1"/>
        </w:rPr>
        <w:lastRenderedPageBreak/>
        <w:t>αυτόματα μια λέξη από τη μνήμη τους, να ελέγχουν όσα γράφουν για να εντοπίζουν τυχόν λάθη. Αυτό έχει σαν αποτέλεσμα να γράφουν την ίδια λέξη με πολλούς διαφορετικούς τρόπους μέσα στο ίδιο κείμενο ανεξαρτήτως ηλικίας και αναγνωστικής εμπειρίας.  (Τζιβινίκου, 2015).</w:t>
      </w:r>
      <w:r w:rsidRPr="00DF694E">
        <w:rPr>
          <w:b/>
          <w:bCs/>
          <w:color w:val="000000" w:themeColor="text1"/>
        </w:rPr>
        <w:t xml:space="preserve">  </w:t>
      </w:r>
      <w:bookmarkStart w:id="58" w:name="_Toc159776381"/>
    </w:p>
    <w:p w14:paraId="1254B06D" w14:textId="7E21F3A5" w:rsidR="00E1007F" w:rsidRPr="00D3557C" w:rsidRDefault="0048682D" w:rsidP="003631E4">
      <w:pPr>
        <w:pStyle w:val="1"/>
        <w:spacing w:line="360" w:lineRule="auto"/>
        <w:ind w:firstLine="0"/>
        <w:rPr>
          <w:rFonts w:ascii="Times New Roman" w:hAnsi="Times New Roman" w:cs="Times New Roman"/>
          <w:bCs/>
          <w:i/>
          <w:iCs/>
          <w:color w:val="000000" w:themeColor="text1"/>
          <w:sz w:val="24"/>
          <w:szCs w:val="24"/>
        </w:rPr>
      </w:pPr>
      <w:bookmarkStart w:id="59" w:name="_Toc160712646"/>
      <w:r w:rsidRPr="00D3557C">
        <w:rPr>
          <w:rFonts w:ascii="Times New Roman" w:hAnsi="Times New Roman" w:cs="Times New Roman"/>
          <w:bCs/>
          <w:i/>
          <w:iCs/>
          <w:color w:val="000000" w:themeColor="text1"/>
          <w:sz w:val="24"/>
          <w:szCs w:val="24"/>
          <w:lang w:val="en-US"/>
        </w:rPr>
        <w:t>K</w:t>
      </w:r>
      <w:r w:rsidRPr="00D3557C">
        <w:rPr>
          <w:rFonts w:ascii="Times New Roman" w:hAnsi="Times New Roman" w:cs="Times New Roman"/>
          <w:bCs/>
          <w:i/>
          <w:iCs/>
          <w:color w:val="000000" w:themeColor="text1"/>
          <w:sz w:val="24"/>
          <w:szCs w:val="24"/>
        </w:rPr>
        <w:t>εφάλαιο</w:t>
      </w:r>
      <w:r w:rsidR="00161C18" w:rsidRPr="00D3557C">
        <w:rPr>
          <w:rFonts w:ascii="Times New Roman" w:hAnsi="Times New Roman" w:cs="Times New Roman"/>
          <w:bCs/>
          <w:i/>
          <w:iCs/>
          <w:color w:val="000000" w:themeColor="text1"/>
          <w:sz w:val="24"/>
          <w:szCs w:val="24"/>
        </w:rPr>
        <w:t xml:space="preserve"> 5</w:t>
      </w:r>
      <w:proofErr w:type="gramStart"/>
      <w:r w:rsidRPr="00D3557C">
        <w:rPr>
          <w:rFonts w:ascii="Times New Roman" w:hAnsi="Times New Roman" w:cs="Times New Roman"/>
          <w:bCs/>
          <w:i/>
          <w:iCs/>
          <w:color w:val="000000" w:themeColor="text1"/>
          <w:sz w:val="24"/>
          <w:szCs w:val="24"/>
          <w:vertAlign w:val="superscript"/>
        </w:rPr>
        <w:t>ο</w:t>
      </w:r>
      <w:r w:rsidRPr="00D3557C">
        <w:rPr>
          <w:rFonts w:ascii="Times New Roman" w:hAnsi="Times New Roman" w:cs="Times New Roman"/>
          <w:bCs/>
          <w:i/>
          <w:iCs/>
          <w:color w:val="000000" w:themeColor="text1"/>
          <w:sz w:val="24"/>
          <w:szCs w:val="24"/>
        </w:rPr>
        <w:t xml:space="preserve">  </w:t>
      </w:r>
      <w:r w:rsidR="00B71FDF" w:rsidRPr="00D3557C">
        <w:rPr>
          <w:rFonts w:ascii="Times New Roman" w:hAnsi="Times New Roman" w:cs="Times New Roman"/>
          <w:bCs/>
          <w:i/>
          <w:iCs/>
          <w:color w:val="000000" w:themeColor="text1"/>
          <w:sz w:val="24"/>
          <w:szCs w:val="24"/>
        </w:rPr>
        <w:t>Δεοντολογία</w:t>
      </w:r>
      <w:bookmarkEnd w:id="58"/>
      <w:bookmarkEnd w:id="59"/>
      <w:proofErr w:type="gramEnd"/>
      <w:r w:rsidR="00B71FDF" w:rsidRPr="00D3557C">
        <w:rPr>
          <w:rFonts w:ascii="Times New Roman" w:hAnsi="Times New Roman" w:cs="Times New Roman"/>
          <w:bCs/>
          <w:i/>
          <w:iCs/>
          <w:color w:val="000000" w:themeColor="text1"/>
          <w:sz w:val="24"/>
          <w:szCs w:val="24"/>
        </w:rPr>
        <w:t xml:space="preserve"> </w:t>
      </w:r>
    </w:p>
    <w:p w14:paraId="778CEF88" w14:textId="77777777" w:rsidR="003631E4" w:rsidRPr="003631E4" w:rsidRDefault="003631E4" w:rsidP="003631E4"/>
    <w:p w14:paraId="42330A5D" w14:textId="2B6F0D23" w:rsidR="00B71FDF" w:rsidRDefault="00B71FDF" w:rsidP="00E1007F">
      <w:pPr>
        <w:spacing w:line="360" w:lineRule="auto"/>
        <w:jc w:val="both"/>
      </w:pPr>
      <w:r w:rsidRPr="00F24297">
        <w:rPr>
          <w:color w:val="000000" w:themeColor="text1"/>
        </w:rPr>
        <w:t xml:space="preserve">Είναι πολύ σημαντικό για την διενέργεια μιας έρευνας οι συμμετέχοντες </w:t>
      </w:r>
      <w:r w:rsidRPr="00C30F7B">
        <w:t>να συμμετέχουν με τη θέλησή του</w:t>
      </w:r>
      <w:r>
        <w:t>ς</w:t>
      </w:r>
      <w:r w:rsidRPr="00C30F7B">
        <w:t xml:space="preserve"> και όχι έπειτα από εξαναγκασμό. Για την παρούσα έρευνα τηρήθηκε η αρχή της συνειδητής συναίνεσης των υποκειμένων (Mertler, 201</w:t>
      </w:r>
      <w:r w:rsidRPr="00E1007F">
        <w:rPr>
          <w:color w:val="FF0000"/>
        </w:rPr>
        <w:t>2</w:t>
      </w:r>
      <w:r w:rsidR="00E1007F" w:rsidRPr="00E1007F">
        <w:rPr>
          <w:color w:val="FF0000"/>
        </w:rPr>
        <w:t>·</w:t>
      </w:r>
      <w:r w:rsidRPr="00E1007F">
        <w:rPr>
          <w:color w:val="FF0000"/>
        </w:rPr>
        <w:t xml:space="preserve">  </w:t>
      </w:r>
      <w:r w:rsidRPr="00C30F7B">
        <w:t xml:space="preserve">Coheh, &amp; Manion, 1994). Η </w:t>
      </w:r>
      <w:r>
        <w:t xml:space="preserve">ερευνήτρια εξασφάλισε τη συναίνεση από το σύνολο των εμπλεκομένων. Αρχικά επικοινώνησε τηλεφωνικά με το σχολείο και έπειτα επισκέφτηκε τον χώρο προκειμένου να εξηγήσει το περιεχόμενο και τον τρόπο που θα διεξαχθεί η έρευνα και να καλλιεργήσει ένα κλίμα εμπιστοσύνης μεταξύ της ίδιας και των υπόλοιπων συμμετεχόντων. Επίσης οι γονείς ενημερώθηκαν μέσω εγγράφου και έδωσαν την συγκατάθεσή τους για να συμμετάσχουν τα παιδιά στην έρευνα. Τα παιδιά που συμμετείχαν στη έρευνα είχαν τη δυνατότητα να αποχωρήσουν από τη διαδικασία σύμφωνα με το δικαίωμα στην αυτοδιάθεση. Μετά το τέλος των επισκέψεων δόθηκε στα παιδιά που συμμετείχαν αλλά και στο σχολείο βεβαίωση παρακολούθησης από το πανεπιστήμιο. </w:t>
      </w:r>
    </w:p>
    <w:p w14:paraId="3B217417" w14:textId="77777777" w:rsidR="00B71FDF" w:rsidRPr="00494327" w:rsidRDefault="00B71FDF" w:rsidP="00B71FDF">
      <w:pPr>
        <w:spacing w:line="360" w:lineRule="auto"/>
        <w:jc w:val="both"/>
      </w:pPr>
      <w:r>
        <w:t xml:space="preserve">Στο έγγραφο που δόθηκε στο σχολικό ίδρυμα συμπεριλαμβανόταν και ο τρόπος διασφάλισης της ανωνυμίας των συμμετεχόντων. Επιπλέον στα ερωτηματολόγια που μοιράστηκαν στους μαθητές τηρήθηκαν οι αρχές της ανωνυμίας και της εμπιστευτικότητας  </w:t>
      </w:r>
      <w:r w:rsidRPr="00494327">
        <w:t>(Cohen et al., 2008: 99-101· Frankfort–Nachamias &amp; Nachamias, 1992· Kimmel, 1988· Howitt, 2010· Traianou, 2014· Τσιώλης, 2014)</w:t>
      </w:r>
      <w:r>
        <w:t xml:space="preserve">. Με βάση την αρχή της ανωνυμίας δεν πρέπει οι δοθείσες πληροφορίες να συνδέονται με τα πρόσωπα που συμμετέχουν. Ακόμα, σύμφωνα με την αρχή της εμπιστευτικότητας η ερευνήτρια δεσμεύεται να μην παραχωρήσει προσωπικά δεδομένα σε συσχέτιση με τις πληροφορίες που δόθηκαν από αυτούς που συμμετείχαν στη διαδικασία της έρευνας.   </w:t>
      </w:r>
    </w:p>
    <w:p w14:paraId="08FBEB26" w14:textId="0BE5AC47" w:rsidR="00CD1417" w:rsidRDefault="00B71FDF" w:rsidP="007778FA">
      <w:pPr>
        <w:spacing w:line="360" w:lineRule="auto"/>
        <w:ind w:firstLine="0"/>
        <w:jc w:val="both"/>
      </w:pPr>
      <w:r>
        <w:t>Στο παράρτημα</w:t>
      </w:r>
      <w:r w:rsidR="007778FA">
        <w:t xml:space="preserve"> 1</w:t>
      </w:r>
      <w:r>
        <w:t xml:space="preserve"> υπάρχει το έγγραφο ενημέρωσης και συγκατάθεσης</w:t>
      </w:r>
      <w:r w:rsidR="007778FA">
        <w:t>.</w:t>
      </w:r>
    </w:p>
    <w:p w14:paraId="265A8FB2" w14:textId="03011683" w:rsidR="003631E4" w:rsidRPr="00D3557C" w:rsidRDefault="00E1007F" w:rsidP="00CD3BD5">
      <w:pPr>
        <w:pStyle w:val="1"/>
        <w:spacing w:line="360" w:lineRule="auto"/>
        <w:ind w:firstLine="0"/>
        <w:rPr>
          <w:rFonts w:ascii="Times New Roman" w:hAnsi="Times New Roman" w:cs="Times New Roman"/>
          <w:bCs/>
          <w:i/>
          <w:iCs/>
          <w:color w:val="000000" w:themeColor="text1"/>
          <w:sz w:val="24"/>
          <w:szCs w:val="24"/>
        </w:rPr>
      </w:pPr>
      <w:bookmarkStart w:id="60" w:name="_Toc160712647"/>
      <w:r w:rsidRPr="00D3557C">
        <w:rPr>
          <w:rFonts w:ascii="Times New Roman" w:hAnsi="Times New Roman" w:cs="Times New Roman"/>
          <w:bCs/>
          <w:i/>
          <w:iCs/>
          <w:color w:val="000000" w:themeColor="text1"/>
          <w:sz w:val="24"/>
          <w:szCs w:val="24"/>
        </w:rPr>
        <w:t xml:space="preserve">Κεφάλαιο </w:t>
      </w:r>
      <w:r w:rsidR="00161C18" w:rsidRPr="00D3557C">
        <w:rPr>
          <w:rFonts w:ascii="Times New Roman" w:hAnsi="Times New Roman" w:cs="Times New Roman"/>
          <w:bCs/>
          <w:i/>
          <w:iCs/>
          <w:color w:val="000000" w:themeColor="text1"/>
          <w:sz w:val="24"/>
          <w:szCs w:val="24"/>
        </w:rPr>
        <w:t>6</w:t>
      </w:r>
      <w:r w:rsidR="00F24297" w:rsidRPr="00D3557C">
        <w:rPr>
          <w:rFonts w:ascii="Times New Roman" w:hAnsi="Times New Roman" w:cs="Times New Roman"/>
          <w:bCs/>
          <w:i/>
          <w:iCs/>
          <w:color w:val="000000" w:themeColor="text1"/>
          <w:sz w:val="24"/>
          <w:szCs w:val="24"/>
        </w:rPr>
        <w:t xml:space="preserve">ο </w:t>
      </w:r>
      <w:r w:rsidRPr="00D3557C">
        <w:rPr>
          <w:rFonts w:ascii="Times New Roman" w:hAnsi="Times New Roman" w:cs="Times New Roman"/>
          <w:bCs/>
          <w:i/>
          <w:iCs/>
          <w:color w:val="000000" w:themeColor="text1"/>
          <w:sz w:val="24"/>
          <w:szCs w:val="24"/>
        </w:rPr>
        <w:t xml:space="preserve"> Διαδικασία Έρευνας</w:t>
      </w:r>
      <w:bookmarkEnd w:id="60"/>
    </w:p>
    <w:p w14:paraId="09E99D06" w14:textId="77777777" w:rsidR="0048682D" w:rsidRDefault="0048682D" w:rsidP="007778FA">
      <w:pPr>
        <w:spacing w:line="360" w:lineRule="auto"/>
        <w:jc w:val="both"/>
      </w:pPr>
      <w:r>
        <w:t xml:space="preserve">Μελετώντας το θεωρητικό πλαίσιο για την ειδική αγωγή και τη δημιουργική γραφή η ερευνήτρια αποφάσισε ως το θέμα της έρευνας να είναι η διερεύνηση των θετικών επιπτώσεων της δημιουργικής γραφής σε μαθητές με ειδικές ανάγκες σε </w:t>
      </w:r>
      <w:r>
        <w:lastRenderedPageBreak/>
        <w:t xml:space="preserve">συγκεκριμένους τομείς όπως η αναγνωστική ικανότητα, η ορθογραφημένη γραφή, η χρήση σημείων στίξης, η οργανωμένη δομή κειμένων και η κοινωνικοποίηση. </w:t>
      </w:r>
    </w:p>
    <w:p w14:paraId="6239A08E" w14:textId="77777777" w:rsidR="0048682D" w:rsidRDefault="0048682D" w:rsidP="0048682D">
      <w:pPr>
        <w:spacing w:line="360" w:lineRule="auto"/>
        <w:jc w:val="both"/>
      </w:pPr>
      <w:r>
        <w:t>Αφού λήφθηκαν υπόψη το ερευνητικό πρόβλημα, το ερευνητικό κενό και ορίστηκαν με ακρίβεια ο ερευνητικός σκοπός και τα ερευνητικά ερωτήματα – υποθέσεις επιλέχτηκε ως πλέον κατάλληλη η έρευνα δράσης με δείγμα ευκολίας. Η έρευνα δράσης στοχεύει την παραγωγή γνώσης που θα χρησιμεύσει μετέπειτα σε ένα πλαίσιο εκπαιδευτικής αλλαγής. Για τη διενέργεια μιας τέτοιας έρευνας είναι δυνατό να χρησιμοποιηθεί ένα μεγάλο εύρος ερευνητικών τεχνικών. Οι ερευνητές μπορούν να αξιοποιήσουν για την έρευνά τους ανοιχτές και ελεύθερες τεχνικές, ημερολόγιο, ηχογραφήσεις αλλά και αυστηρότερες, συνέντευξη, κλειστές ερωτήσεις (</w:t>
      </w:r>
      <w:r>
        <w:rPr>
          <w:lang w:val="en-US"/>
        </w:rPr>
        <w:t>Elliott</w:t>
      </w:r>
      <w:r w:rsidRPr="00A40A66">
        <w:t xml:space="preserve">, 2010). </w:t>
      </w:r>
    </w:p>
    <w:p w14:paraId="57D15C53" w14:textId="77777777" w:rsidR="0048682D" w:rsidRDefault="0048682D" w:rsidP="0048682D">
      <w:pPr>
        <w:spacing w:line="360" w:lineRule="auto"/>
        <w:jc w:val="both"/>
      </w:pPr>
      <w:r>
        <w:t>Η έρευνα δράσης προάγει την παραγωγή καινούργιας γνώσης που προκύπτει ως αποτέλεσμα της διερεύνησης αυθεντικών προβλημάτων σε εργασιακό χώρο. Αποκαλείται ως μια μορφή πρακτικής φιλοσοφίας που συνταιριάζει την ανάπτυξη θεωρίας και πράξης. Η μέθοδος αυτή δίνει τη δυνατότητα στους εμπλεκόμενους να δημιουργούν το αποτέλεσμα και επιτρέπει στους ερευνητές να κατανοήσουν όλες τις παραμέτρους και τις μεταβλητές που ορίζουν το εκπαιδευτικό κλίμα και τον τρόπο που σκέφτονται οι συμμετέχοντες  (</w:t>
      </w:r>
      <w:r>
        <w:rPr>
          <w:lang w:val="en-US"/>
        </w:rPr>
        <w:t>Elliott</w:t>
      </w:r>
      <w:r w:rsidRPr="00A40A66">
        <w:t xml:space="preserve">, 2010). </w:t>
      </w:r>
    </w:p>
    <w:p w14:paraId="15CFB5D8" w14:textId="77777777" w:rsidR="0048682D" w:rsidRDefault="0048682D" w:rsidP="0048682D">
      <w:pPr>
        <w:spacing w:line="360" w:lineRule="auto"/>
        <w:jc w:val="both"/>
      </w:pPr>
      <w:r>
        <w:t xml:space="preserve">Η ερευνήτρια είχε ταυτόχρονα και το ρόλο του εμψυχωτή. Οι παρεμβάσεις δεν ήταν καθορισμένες αυστηρά </w:t>
      </w:r>
      <w:r w:rsidRPr="00963DE9">
        <w:t>α</w:t>
      </w:r>
      <w:r>
        <w:t>πό την αρχή αλλά υπήρχε η δυνατότητα μετατροπής και επανασχεδιάζονταν στην πορεία της έρευνας προκειμένου να ανταποκρίνονται στις ιδιαίτερες εκπαιδευτικές ανάγκες των μαθητών και στα ζητήματα που προκύπταν κάθε φορά μέσα στη σχολική αίθουσα.  Τα αποτελέσματα της έρευνας στοχεύουν όχι αποκλειστικά στην διερεύνηση της ακαδημαϊκής γνώσης σχετικά με το ζήτημα που εξετάζεται αλλά και στο να βελτιωθεί η διαδικασία μάθησης με παρόμοια σχέδια μαθήματα από τους εκπαιδευτικούς του σχολείου (</w:t>
      </w:r>
      <w:r>
        <w:rPr>
          <w:lang w:val="en-US"/>
        </w:rPr>
        <w:t>Creswell</w:t>
      </w:r>
      <w:r w:rsidRPr="005643A7">
        <w:t>, 2011)</w:t>
      </w:r>
    </w:p>
    <w:p w14:paraId="5C7FE334" w14:textId="77777777" w:rsidR="0048682D" w:rsidRDefault="0048682D" w:rsidP="0048682D">
      <w:pPr>
        <w:spacing w:line="360" w:lineRule="auto"/>
        <w:jc w:val="both"/>
      </w:pPr>
      <w:r>
        <w:t>Η ερευνήτρια αφού όρισε τα παραπάνω επικοινώνησε με το εκπαιδευτικό ίδρυμα και συνομίλησε με τον διευθυντή και του περιέγραψε εν συντομία το σκοπό της έρευνας και τη διαδικασία. Έπειτα ακολούθησε διά ζώσης συνάντηση κατά τη διάρκεια της οποίας περιεγράφηκαν εκτενώς οι στόχοι, ο σκοπός και ο τρόπος διενέργειας της έρευνας. Μετά τη σύμφωνη γνώμη του διευθυντή ενημερώθηκαν οι γονείς και απεστάλη το έγγραφο συναίνεσης προκειμένου να συμμετάσχουν τα παιδιά τους στην ερευνητική διαδικασία.</w:t>
      </w:r>
    </w:p>
    <w:p w14:paraId="6B2B9927" w14:textId="47A51C2E" w:rsidR="0048682D" w:rsidRDefault="0048682D" w:rsidP="00E1007F">
      <w:pPr>
        <w:spacing w:line="360" w:lineRule="auto"/>
        <w:jc w:val="both"/>
      </w:pPr>
      <w:r>
        <w:t xml:space="preserve">Ορίστηκαν τρεις συγκεκριμένες ημέρες εβδομαδιαίως στις οποίες η ερευνήτρια επισκεπτόταν το εκπαιδευτικό ίδρυμα και διενεργούσε τις δράσεις. Έμενε στον χώρο για περίπου δύο ώρες και πραγματοποιούσε τις παρεμβάσεις. Μετά το πέρας των δραστηριοτήτων και το τέλος της ερευνητικής διαδικασίας δόθηκαν στους συμμετέχοντες και στο σχολείο αναμνηστικά διπλώματα για να τους ευχαριστήσει  για τη συμμετοχή τους στο πρόγραμμα.  </w:t>
      </w:r>
    </w:p>
    <w:p w14:paraId="029F6655" w14:textId="7B47699D" w:rsidR="00B66E11" w:rsidRPr="00D3557C" w:rsidRDefault="00E1007F" w:rsidP="003631E4">
      <w:pPr>
        <w:pStyle w:val="1"/>
        <w:spacing w:line="360" w:lineRule="auto"/>
        <w:ind w:firstLine="0"/>
        <w:rPr>
          <w:rFonts w:ascii="Times New Roman" w:hAnsi="Times New Roman" w:cs="Times New Roman"/>
          <w:bCs/>
          <w:i/>
          <w:iCs/>
          <w:color w:val="000000" w:themeColor="text1"/>
          <w:sz w:val="24"/>
          <w:szCs w:val="24"/>
        </w:rPr>
      </w:pPr>
      <w:bookmarkStart w:id="61" w:name="_Toc160712648"/>
      <w:r w:rsidRPr="00D3557C">
        <w:rPr>
          <w:rFonts w:ascii="Times New Roman" w:hAnsi="Times New Roman" w:cs="Times New Roman"/>
          <w:bCs/>
          <w:i/>
          <w:iCs/>
          <w:color w:val="000000" w:themeColor="text1"/>
          <w:sz w:val="24"/>
          <w:szCs w:val="24"/>
        </w:rPr>
        <w:t xml:space="preserve">Κεφάλαιο </w:t>
      </w:r>
      <w:r w:rsidR="00161C18" w:rsidRPr="00D3557C">
        <w:rPr>
          <w:rFonts w:ascii="Times New Roman" w:hAnsi="Times New Roman" w:cs="Times New Roman"/>
          <w:bCs/>
          <w:i/>
          <w:iCs/>
          <w:color w:val="000000" w:themeColor="text1"/>
          <w:sz w:val="24"/>
          <w:szCs w:val="24"/>
        </w:rPr>
        <w:t>7</w:t>
      </w:r>
      <w:r w:rsidR="00F24297" w:rsidRPr="00D3557C">
        <w:rPr>
          <w:rFonts w:ascii="Times New Roman" w:hAnsi="Times New Roman" w:cs="Times New Roman"/>
          <w:bCs/>
          <w:i/>
          <w:iCs/>
          <w:color w:val="000000" w:themeColor="text1"/>
          <w:sz w:val="24"/>
          <w:szCs w:val="24"/>
        </w:rPr>
        <w:t xml:space="preserve">ο </w:t>
      </w:r>
      <w:r w:rsidRPr="00D3557C">
        <w:rPr>
          <w:rFonts w:ascii="Times New Roman" w:hAnsi="Times New Roman" w:cs="Times New Roman"/>
          <w:bCs/>
          <w:i/>
          <w:iCs/>
          <w:color w:val="000000" w:themeColor="text1"/>
          <w:sz w:val="24"/>
          <w:szCs w:val="24"/>
        </w:rPr>
        <w:t xml:space="preserve"> Περιορισμοί</w:t>
      </w:r>
      <w:bookmarkEnd w:id="61"/>
    </w:p>
    <w:p w14:paraId="7DABB6F3" w14:textId="77777777" w:rsidR="003631E4" w:rsidRPr="003631E4" w:rsidRDefault="003631E4" w:rsidP="003631E4"/>
    <w:p w14:paraId="3825736A" w14:textId="77777777" w:rsidR="00B66E11" w:rsidRPr="00C85E89" w:rsidRDefault="00B66E11" w:rsidP="00C85E89">
      <w:pPr>
        <w:spacing w:line="360" w:lineRule="auto"/>
        <w:jc w:val="both"/>
      </w:pPr>
      <w:r w:rsidRPr="00C85E89">
        <w:t xml:space="preserve">Η συγκεκριμένη έρευνα είχε ως σκοπό να δείξει σε ποιο βαθμό μπορεί να επηρεάσει η δημιουργική γραφή συγκεκριμένους γνωστικούς και συναισθηματικούς τομείς παιδιών με ειδικές ανάγκες. Είναι σημαντικό να τονιστεί ότι λόγω του μικρού αριθμού των συμμετεχόντων, 2 μαθητές στην ομάδα πειράματος και 2 στην ομάδα ελέγχου, και επειδή χρησιμοποιήθηκε δείγμα ευκολίας το οποίο συνηθίζεται σε περιπτώσεις ερευνών από εκπαιδευτικούς δεν προκύπτουν γενικευμένα αποτελέσματα – συμπεράσματα αφού υπάρχει η πιθανότητα το δείγμα που χρησιμοποιήθηκε να μην είναι αντιπροσωπευτικό για την πληθυσμιακή ομάδα που ερευνάται ( Etikan, Musa, &amp; Alkassim, 2016). Για τον λόγο αυτό λοιπόν και τα αποτελέσματα από τη διεξαγωγή της συγκεκριμένης έρευνας εμφανίζουν τα χαρακτηριστικά των παιδιών της ομάδας που χρησιμοποιήθηκε και έχουν άρα περιορισμένη ισχύ. </w:t>
      </w:r>
    </w:p>
    <w:p w14:paraId="448D8612" w14:textId="2E114FD1" w:rsidR="00B66E11" w:rsidRPr="00D3557C" w:rsidRDefault="00B66E11" w:rsidP="003631E4">
      <w:pPr>
        <w:pStyle w:val="1"/>
        <w:ind w:firstLine="0"/>
        <w:rPr>
          <w:rFonts w:ascii="Times New Roman" w:hAnsi="Times New Roman" w:cs="Times New Roman"/>
          <w:bCs/>
          <w:i/>
          <w:iCs/>
          <w:color w:val="000000" w:themeColor="text1"/>
          <w:sz w:val="24"/>
          <w:szCs w:val="24"/>
        </w:rPr>
      </w:pPr>
      <w:bookmarkStart w:id="62" w:name="_Toc159776384"/>
      <w:bookmarkStart w:id="63" w:name="_Toc160712649"/>
      <w:r w:rsidRPr="00D3557C">
        <w:rPr>
          <w:rFonts w:ascii="Times New Roman" w:hAnsi="Times New Roman" w:cs="Times New Roman"/>
          <w:bCs/>
          <w:i/>
          <w:iCs/>
          <w:color w:val="000000" w:themeColor="text1"/>
          <w:sz w:val="24"/>
          <w:szCs w:val="24"/>
        </w:rPr>
        <w:t xml:space="preserve">Κεφάλαιο </w:t>
      </w:r>
      <w:r w:rsidR="00161C18" w:rsidRPr="00D3557C">
        <w:rPr>
          <w:rFonts w:ascii="Times New Roman" w:hAnsi="Times New Roman" w:cs="Times New Roman"/>
          <w:bCs/>
          <w:i/>
          <w:iCs/>
          <w:color w:val="000000" w:themeColor="text1"/>
          <w:sz w:val="24"/>
          <w:szCs w:val="24"/>
        </w:rPr>
        <w:t>8</w:t>
      </w:r>
      <w:r w:rsidRPr="00D3557C">
        <w:rPr>
          <w:rFonts w:ascii="Times New Roman" w:hAnsi="Times New Roman" w:cs="Times New Roman"/>
          <w:bCs/>
          <w:i/>
          <w:iCs/>
          <w:color w:val="000000" w:themeColor="text1"/>
          <w:sz w:val="24"/>
          <w:szCs w:val="24"/>
        </w:rPr>
        <w:t>ο  Σχεδιασμός και περιεχόμενο της παρέμβασης</w:t>
      </w:r>
      <w:bookmarkEnd w:id="62"/>
      <w:bookmarkEnd w:id="63"/>
      <w:r w:rsidR="00E1007F" w:rsidRPr="00D3557C">
        <w:rPr>
          <w:rFonts w:ascii="Times New Roman" w:hAnsi="Times New Roman" w:cs="Times New Roman"/>
          <w:bCs/>
          <w:i/>
          <w:iCs/>
          <w:color w:val="000000" w:themeColor="text1"/>
          <w:sz w:val="24"/>
          <w:szCs w:val="24"/>
        </w:rPr>
        <w:t xml:space="preserve"> </w:t>
      </w:r>
    </w:p>
    <w:p w14:paraId="692FE0EF" w14:textId="77777777" w:rsidR="00161C18" w:rsidRPr="00161C18" w:rsidRDefault="00161C18" w:rsidP="00161C18"/>
    <w:p w14:paraId="045D3C8E" w14:textId="5DEB8EE3" w:rsidR="00B66E11" w:rsidRDefault="00C95437" w:rsidP="00C95437">
      <w:pPr>
        <w:spacing w:line="360" w:lineRule="auto"/>
        <w:ind w:firstLine="0"/>
        <w:contextualSpacing/>
        <w:mirrorIndents/>
        <w:jc w:val="both"/>
        <w:rPr>
          <w:color w:val="FF0000"/>
        </w:rPr>
      </w:pPr>
      <w:r>
        <w:t xml:space="preserve">          </w:t>
      </w:r>
      <w:r w:rsidR="00B66E11">
        <w:t xml:space="preserve">Με βάση το ερευνητικό πρόβλημα, τον ερευνητικό σκοπό, τις ερευνητικές υποθέσεις αλλά και τις ιδιαίτερες εκπαιδευτικές ανάγκες των παιδιών με ειδικές ανάγκες επιλέχτηκαν συγκεκριμένες τεχνικές </w:t>
      </w:r>
      <w:r w:rsidR="00B66E11" w:rsidRPr="00560E21">
        <w:rPr>
          <w:color w:val="000000" w:themeColor="text1"/>
        </w:rPr>
        <w:t>ώστε να σχεδιαστεί το περιεχόμενο της παρέμβασης</w:t>
      </w:r>
      <w:r w:rsidR="00B66E11">
        <w:rPr>
          <w:color w:val="000000" w:themeColor="text1"/>
        </w:rPr>
        <w:t xml:space="preserve"> </w:t>
      </w:r>
      <w:r w:rsidR="00B66E11">
        <w:t xml:space="preserve">για τις συναντήσεις. Όπως αναφέρθηκε παραπάνω, βασικοί στόχοι ήταν να αναδειχτεί μέσα από την έρευνα σε ποιο βαθμό η δημιουργική γραφή βελτιώνει την αναγνωστική ικανότητα των παιδιών, την ορθογραφημένη γραφή, τη σωστή χρήση των σημείων στίξης, την καλή δομή των παραγόμενων κειμένων αλλά και την κοινωνικοποίησή τους. </w:t>
      </w:r>
      <w:r w:rsidR="00B66E11" w:rsidRPr="00560E21">
        <w:rPr>
          <w:color w:val="000000" w:themeColor="text1"/>
        </w:rPr>
        <w:t>Η παρέμβαση σχεδιάστηκε βάσει αντίστοιχων ερευνών στις οποίες σχεδιάζονταν, εφαρμόζονταν και αξιολογούνταν παρεμβάσεις με ανάλογη στόχευση σε αντίστοιχο πληθυσμό παιδιών</w:t>
      </w:r>
      <w:r w:rsidR="00B66E11">
        <w:rPr>
          <w:color w:val="000000" w:themeColor="text1"/>
        </w:rPr>
        <w:t xml:space="preserve"> (</w:t>
      </w:r>
      <w:r w:rsidR="00B66E11">
        <w:rPr>
          <w:color w:val="000000" w:themeColor="text1"/>
          <w:lang w:val="en-US"/>
        </w:rPr>
        <w:t>Eser</w:t>
      </w:r>
      <w:r w:rsidR="00B66E11" w:rsidRPr="00586521">
        <w:rPr>
          <w:color w:val="000000" w:themeColor="text1"/>
        </w:rPr>
        <w:t xml:space="preserve"> </w:t>
      </w:r>
      <w:r w:rsidR="00B66E11">
        <w:rPr>
          <w:color w:val="000000" w:themeColor="text1"/>
          <w:lang w:val="en-US"/>
        </w:rPr>
        <w:t>et</w:t>
      </w:r>
      <w:r w:rsidR="00B66E11" w:rsidRPr="00586521">
        <w:rPr>
          <w:color w:val="000000" w:themeColor="text1"/>
        </w:rPr>
        <w:t xml:space="preserve"> </w:t>
      </w:r>
      <w:r w:rsidR="00B66E11">
        <w:rPr>
          <w:color w:val="000000" w:themeColor="text1"/>
          <w:lang w:val="en-US"/>
        </w:rPr>
        <w:t>al</w:t>
      </w:r>
      <w:r w:rsidR="00B66E11" w:rsidRPr="00586521">
        <w:rPr>
          <w:color w:val="000000" w:themeColor="text1"/>
        </w:rPr>
        <w:t>. 2021)</w:t>
      </w:r>
      <w:r w:rsidR="00B66E11" w:rsidRPr="00560E21">
        <w:rPr>
          <w:color w:val="000000" w:themeColor="text1"/>
        </w:rPr>
        <w:t xml:space="preserve"> </w:t>
      </w:r>
    </w:p>
    <w:p w14:paraId="07E8C92A" w14:textId="77777777" w:rsidR="00B66E11" w:rsidRDefault="00B66E11" w:rsidP="00B66E11">
      <w:pPr>
        <w:spacing w:line="360" w:lineRule="auto"/>
        <w:jc w:val="both"/>
        <w:rPr>
          <w:color w:val="000000" w:themeColor="text1"/>
        </w:rPr>
      </w:pPr>
      <w:r w:rsidRPr="00560E21">
        <w:rPr>
          <w:color w:val="000000" w:themeColor="text1"/>
        </w:rPr>
        <w:t>Συνολικά πραγματοποιήθηκαν</w:t>
      </w:r>
      <w:r>
        <w:rPr>
          <w:color w:val="000000" w:themeColor="text1"/>
        </w:rPr>
        <w:t xml:space="preserve"> 15 συναντήσεις με τους μαθητές. Η κάθε συνάντηση διαρκούσε περίπου μία ώρα και λάμβανε χώρα στην αίθουσα των Εικαστικών του ειδικού σχολείου. Προτιμήθηκε η συγκεκριμένη αίθουσα γιατί είχε ένα μεγάλο στρογγυλό τραπέζι στο οποίο μπορούσε να καθίσει η ερευνήτρια με τους μαθητές και επίσης υπήρχαν χρώματα ζωγραφικής όπως μαρκαδόροι, ξυλομπογιές κ.α. τα οποία μπορούσαν να χρησιμοποιήσουν οι μαθητές για να χρωματίζουν το εποπτικό υλικό αν ήθελαν μετά την ολοκλήρωση των γραπτών τους. Κατά κύριο λόγο ως εποπτικό υλικό χρησιμοποιήθηκαν κόμικ και φωτογραφίες.   </w:t>
      </w:r>
      <w:r w:rsidRPr="00560E21">
        <w:rPr>
          <w:color w:val="000000" w:themeColor="text1"/>
        </w:rPr>
        <w:t xml:space="preserve"> </w:t>
      </w:r>
    </w:p>
    <w:p w14:paraId="0879FEDE" w14:textId="77777777" w:rsidR="00B66E11" w:rsidRPr="00560E21" w:rsidRDefault="00B66E11" w:rsidP="00B66E11">
      <w:pPr>
        <w:spacing w:line="360" w:lineRule="auto"/>
        <w:jc w:val="both"/>
        <w:rPr>
          <w:color w:val="000000" w:themeColor="text1"/>
        </w:rPr>
      </w:pPr>
      <w:r w:rsidRPr="00560E21">
        <w:rPr>
          <w:color w:val="000000" w:themeColor="text1"/>
        </w:rPr>
        <w:t>Παρακάτω περιγράφονται με συντομία οι δραστηριότητες που πραγματοποιήθηκαν σε κάθε συνάντηση</w:t>
      </w:r>
    </w:p>
    <w:p w14:paraId="4B333D60" w14:textId="050EDB37" w:rsidR="00B66E11" w:rsidRDefault="00B66E11" w:rsidP="00B66E11">
      <w:pPr>
        <w:spacing w:line="360" w:lineRule="auto"/>
        <w:jc w:val="both"/>
      </w:pPr>
      <w:r>
        <w:t xml:space="preserve">Η δημιουργική γραφή είναι σημαντική και για ακόμα μερικούς λόγους, για να μπορέσει ο μαθητής να ανακαλύψει τον εαυτό του, να ενισχύσει την αυτό-έκφραση και να αναπτύξει την αυτοεκτίμηση του. Η ελευθερία της έκφρασης, η παρουσίαση των προσωπικών ιδεών, απόψεων και σκέψεων δεν είναι κάτι που μπορούν να κατακτήσουν με ευκολία τα άτομα από ειδικές ανάγκες. </w:t>
      </w:r>
      <w:r w:rsidRPr="006E03CA">
        <w:t>(</w:t>
      </w:r>
      <w:r>
        <w:rPr>
          <w:lang w:val="en-US"/>
        </w:rPr>
        <w:t>Maley</w:t>
      </w:r>
      <w:r w:rsidRPr="006E03CA">
        <w:t>, 2012)</w:t>
      </w:r>
      <w:r>
        <w:t xml:space="preserve">. Στη διάρκεια των συναντήσεων με τους μαθητές η ερευνήτρια ζήτησε από τα παιδιά να γράψουν ένα γράμμα στον άγιο Βασίλη, να περιγράψουν εικόνες που τους δόθηκαν και να συμπληρώσουν κόμικς.   </w:t>
      </w:r>
    </w:p>
    <w:p w14:paraId="25FC8208" w14:textId="77777777" w:rsidR="007778FA" w:rsidRPr="006E03CA" w:rsidRDefault="007778FA" w:rsidP="00B66E11">
      <w:pPr>
        <w:spacing w:line="360" w:lineRule="auto"/>
        <w:jc w:val="both"/>
      </w:pPr>
    </w:p>
    <w:p w14:paraId="07C66498" w14:textId="3FB2F24D" w:rsidR="00B66E11" w:rsidRPr="00D3557C" w:rsidRDefault="00F24297" w:rsidP="00F24297">
      <w:pPr>
        <w:ind w:firstLine="0"/>
        <w:rPr>
          <w:i/>
        </w:rPr>
      </w:pPr>
      <w:r w:rsidRPr="00D3557C">
        <w:rPr>
          <w:i/>
        </w:rPr>
        <w:t>i</w:t>
      </w:r>
      <w:r w:rsidR="00C95437" w:rsidRPr="00D3557C">
        <w:rPr>
          <w:i/>
        </w:rPr>
        <w:t xml:space="preserve">. </w:t>
      </w:r>
      <w:r w:rsidR="00B66E11" w:rsidRPr="00D3557C">
        <w:rPr>
          <w:i/>
        </w:rPr>
        <w:t xml:space="preserve">Συνάντηση Πρώτη  </w:t>
      </w:r>
    </w:p>
    <w:p w14:paraId="610DD117" w14:textId="77777777" w:rsidR="00B66E11" w:rsidRPr="006E03CA" w:rsidRDefault="00B66E11" w:rsidP="00B66E11">
      <w:pPr>
        <w:spacing w:line="360" w:lineRule="auto"/>
        <w:jc w:val="both"/>
        <w:rPr>
          <w:color w:val="FF0000"/>
        </w:rPr>
      </w:pPr>
      <w:r>
        <w:t xml:space="preserve">Κατά την πρώτη επίσκεψη  δόθηκε και στους τέσσερις μαθητές μία σελίδα με είκοσι </w:t>
      </w:r>
      <w:r w:rsidRPr="00390C70">
        <w:t>φ</w:t>
      </w:r>
      <w:r>
        <w:t>ράσεις που καλούνταν να συμπληρώσουν και μέσω των απαντήσεων τους να δώσουν πληροφορίες σχετικά με την εικόνα τους, τα ενδιαφέροντά τους και την οικογένειά τους και τέλος να ζωγραφίσουν τον εαυτό τους. Η τεχνική αυτή των γραπτών οδηγιών είχε σαν σκοπό να γνωριστεί η ερευνήτρια με τους μαθητές και να φύγει το άγχος της πρώτης συνάντησης προκειμένου να δημιουργηθεί ένα ευχάριστο κλίμα. Τα παιδιά να νιώσουν άνετα και να μιλήσουν για τον εαυτό τους. Η δημιουργική γραφή συμβάλλει σημαντικά στην ανάπτυξη της αυτοεκτίμησης και αυτοπεποίθησης των μαθητών. Μέσα από τις δραστηριότητες μαθαίνουν πράγματα για τους ίδιους και παράλληλα αναπτύσσονται προσωπικά και γλωσσικά (</w:t>
      </w:r>
      <w:r>
        <w:rPr>
          <w:lang w:val="en-US"/>
        </w:rPr>
        <w:t>Maley</w:t>
      </w:r>
      <w:r w:rsidRPr="001A4C55">
        <w:t xml:space="preserve">, 2009). </w:t>
      </w:r>
      <w:r>
        <w:t xml:space="preserve"> </w:t>
      </w:r>
    </w:p>
    <w:p w14:paraId="6A1B5032" w14:textId="77777777" w:rsidR="00B66E11" w:rsidRDefault="00B66E11" w:rsidP="00B66E11">
      <w:pPr>
        <w:spacing w:line="360" w:lineRule="auto"/>
        <w:jc w:val="both"/>
      </w:pPr>
      <w:r>
        <w:t xml:space="preserve">Πριν ξεκινήσουν οι μαθητές η ερευνήτρια παρουσίασε τον εαυτό της λέγοντας το όνομα της, την ιδιότητα της, την καταγωγή της, περιέγραψε πρώτα η ίδια τον εαυτό της απαντώντας στις ίδιες ερωτήσεις που θα απαντούσαν αργότερα τα παιδιά. </w:t>
      </w:r>
    </w:p>
    <w:p w14:paraId="34E07D22" w14:textId="63153775" w:rsidR="00B66E11" w:rsidRDefault="00B66E11" w:rsidP="00B66E11">
      <w:pPr>
        <w:spacing w:line="360" w:lineRule="auto"/>
        <w:jc w:val="both"/>
      </w:pPr>
      <w:r>
        <w:t>Η δημιουργική γραφή είναι πολύ σημαντική για την αυτό-ανακάλυψη, την αυτό-εκτίμηση και την αυτό-έκφραση των μαθητών. Ειδικότερα τα παιδιά με ειδικές ανάγκες δεν μπορούν να εκφράσουν τις σκέψεις, τις ιδέες και τις απόψεις τους εύκολα (M</w:t>
      </w:r>
      <w:r>
        <w:rPr>
          <w:lang w:val="en-US"/>
        </w:rPr>
        <w:t>aley</w:t>
      </w:r>
      <w:r w:rsidRPr="00445B26">
        <w:t>, 2012)</w:t>
      </w:r>
      <w:r>
        <w:t xml:space="preserve">.    </w:t>
      </w:r>
    </w:p>
    <w:p w14:paraId="3FFD7971" w14:textId="77777777" w:rsidR="007778FA" w:rsidRPr="00CD3BD5" w:rsidRDefault="007778FA" w:rsidP="00B66E11">
      <w:pPr>
        <w:spacing w:line="360" w:lineRule="auto"/>
        <w:jc w:val="both"/>
        <w:rPr>
          <w:b/>
          <w:bCs/>
        </w:rPr>
      </w:pPr>
    </w:p>
    <w:p w14:paraId="232D5B91" w14:textId="0AD425F5" w:rsidR="00B66E11" w:rsidRPr="00D3557C" w:rsidRDefault="00F24297" w:rsidP="00F24297">
      <w:pPr>
        <w:ind w:firstLine="0"/>
        <w:rPr>
          <w:bCs/>
          <w:i/>
          <w:color w:val="000000" w:themeColor="text1"/>
        </w:rPr>
      </w:pPr>
      <w:r w:rsidRPr="00D3557C">
        <w:rPr>
          <w:bCs/>
          <w:i/>
          <w:color w:val="000000" w:themeColor="text1"/>
          <w:lang w:val="en-US"/>
        </w:rPr>
        <w:t>ii</w:t>
      </w:r>
      <w:r w:rsidR="00C95437" w:rsidRPr="00D3557C">
        <w:rPr>
          <w:bCs/>
          <w:i/>
          <w:color w:val="000000" w:themeColor="text1"/>
        </w:rPr>
        <w:t xml:space="preserve">. </w:t>
      </w:r>
      <w:r w:rsidR="00B66E11" w:rsidRPr="00D3557C">
        <w:rPr>
          <w:bCs/>
          <w:i/>
          <w:color w:val="000000" w:themeColor="text1"/>
        </w:rPr>
        <w:t>Συνάντηση Δεύτερη</w:t>
      </w:r>
    </w:p>
    <w:p w14:paraId="1E1E97D4" w14:textId="77777777" w:rsidR="00B66E11" w:rsidRDefault="00B66E11" w:rsidP="00B66E11">
      <w:pPr>
        <w:spacing w:line="360" w:lineRule="auto"/>
        <w:jc w:val="both"/>
      </w:pPr>
      <w:r>
        <w:t>Στη δεύτερη παρέμβαση δόθηκε στην ομάδα έρευνας ένα κόμικ στο οποίο υπήρχαν κενά και οι μαθητές έπρεπε να συμπληρώσουν τις σκέψεις των ηρώων. Όταν οι μαθητές διαβάζουν εικονογραφημένες ιστορίες μπορούν να παράγουν λόγο. Οι εικονογραφημένες ιστορίες βοηθούν τα παιδιά να φτιάξουν προσομοιωτικές καταστάσεις μέσα από τις μπορούν να πάρουν ρόλους και να δημιουργήσουν λόγο (Γρόσδος, 2014).  Ήταν ένα μικρό κόμικ που απεικόνιζε ένα σούπερ ήρωα να σκαρφαλώνει σε ένα δέντρο για να σώσει ένα σκυλάκι. Μέσω της τεχνικής των ερωτήσεων που είναι μια καθοδηγούμενη τεχνική για αρχάριους συγγραφείς η ερευνήτρια έθετε ερωτήσεις – ερεθίσματα μέσω των οποίων ο μαθητής εμπνεόταν και γεννούσε ιδέες (Γρόσδος, 2014).</w:t>
      </w:r>
    </w:p>
    <w:p w14:paraId="16B364CD" w14:textId="7A28BA24" w:rsidR="00B66E11" w:rsidRDefault="00B66E11" w:rsidP="00B66E11">
      <w:pPr>
        <w:spacing w:line="360" w:lineRule="auto"/>
        <w:jc w:val="both"/>
        <w:rPr>
          <w:color w:val="000000" w:themeColor="text1"/>
        </w:rPr>
      </w:pPr>
      <w:r w:rsidRPr="00EF46DE">
        <w:rPr>
          <w:color w:val="000000" w:themeColor="text1"/>
        </w:rPr>
        <w:t xml:space="preserve">Οι ερωτήσεις που τέθηκαν ήταν «πώς λένε τον δικό σου ήρωα;», «Τι σκέφτεται όταν βλέπει το σκυλάκι πάνω στο κλαδί του δέντρου;»,  «Γιατί ανεβαίνει στο δέντρο;», «Πώς νιώθει τώρα ο ήρωάς σου;», Επίσης ζητήθηκε από τα παιδιά να  δώσουν έναν στο κόμικ που είχαν μπροστά τους. </w:t>
      </w:r>
    </w:p>
    <w:p w14:paraId="0779EBF8" w14:textId="77777777" w:rsidR="007778FA" w:rsidRPr="00E55B5B" w:rsidRDefault="007778FA" w:rsidP="00B66E11">
      <w:pPr>
        <w:spacing w:line="360" w:lineRule="auto"/>
        <w:jc w:val="both"/>
        <w:rPr>
          <w:color w:val="000000" w:themeColor="text1"/>
        </w:rPr>
      </w:pPr>
    </w:p>
    <w:p w14:paraId="7B2EDC91" w14:textId="7715B565" w:rsidR="00B66E11" w:rsidRPr="00D3557C" w:rsidRDefault="00F24297" w:rsidP="00F24297">
      <w:pPr>
        <w:ind w:firstLine="0"/>
        <w:rPr>
          <w:bCs/>
          <w:i/>
        </w:rPr>
      </w:pPr>
      <w:r w:rsidRPr="00D3557C">
        <w:rPr>
          <w:bCs/>
          <w:i/>
          <w:lang w:val="en-US"/>
        </w:rPr>
        <w:t>iii</w:t>
      </w:r>
      <w:r w:rsidR="00C95437" w:rsidRPr="00D3557C">
        <w:rPr>
          <w:bCs/>
          <w:i/>
        </w:rPr>
        <w:t xml:space="preserve">. </w:t>
      </w:r>
      <w:r w:rsidR="00B66E11" w:rsidRPr="00D3557C">
        <w:rPr>
          <w:bCs/>
          <w:i/>
        </w:rPr>
        <w:t xml:space="preserve">Συνάντηση </w:t>
      </w:r>
      <w:r w:rsidRPr="00D3557C">
        <w:rPr>
          <w:bCs/>
          <w:i/>
        </w:rPr>
        <w:t>Τ</w:t>
      </w:r>
      <w:r w:rsidR="00B66E11" w:rsidRPr="00D3557C">
        <w:rPr>
          <w:bCs/>
          <w:i/>
        </w:rPr>
        <w:t>ρίτη</w:t>
      </w:r>
    </w:p>
    <w:p w14:paraId="4FD0AD8C" w14:textId="77777777" w:rsidR="00B66E11" w:rsidRDefault="00B66E11" w:rsidP="00B66E11">
      <w:pPr>
        <w:spacing w:line="360" w:lineRule="auto"/>
        <w:jc w:val="both"/>
      </w:pPr>
      <w:r>
        <w:t xml:space="preserve">Και σε αυτή την παρέμβαση επιλέχτηκε το είδος των κόμικ για τους λόγους που έχουν προαναφερθεί. Η ερευνήτρια επέλεξε ήρωες κινουμένων σχεδίων γιατί είναι οικείες φιγούρες για τα παιδιά. Πρόκειται για τον </w:t>
      </w:r>
      <w:r>
        <w:rPr>
          <w:lang w:val="en-US"/>
        </w:rPr>
        <w:t>Mickey</w:t>
      </w:r>
      <w:r>
        <w:t xml:space="preserve"> και τη </w:t>
      </w:r>
      <w:r>
        <w:rPr>
          <w:lang w:val="en-US"/>
        </w:rPr>
        <w:t>Minnie</w:t>
      </w:r>
      <w:r>
        <w:t xml:space="preserve"> </w:t>
      </w:r>
      <w:r>
        <w:rPr>
          <w:lang w:val="en-US"/>
        </w:rPr>
        <w:t>Mouse</w:t>
      </w:r>
      <w:r>
        <w:t xml:space="preserve"> που ανοίγουν ένα κουτί με δώρα. Πριν αρχίσουν να γράφουν οι μαθητές η ερευνήτρια αφηγήθηκε μια δική της ιστορία για ένα δώρο που δέχτηκε και την είχε ενθουσιάσει.  </w:t>
      </w:r>
      <w:r w:rsidRPr="00F65C86">
        <w:t>Η</w:t>
      </w:r>
      <w:r>
        <w:t xml:space="preserve"> ιστορία αυτή λειτούργησε σαν πρότυπο για να φτιάξουν τα ίδια τη δική τους ιστορία. Και πάλι με την τεχνική των ερωτήσεων τα παιδιά δημιούργησαν τα δικά τους κείμενα. Οι ερωτήσεις που τέθηκαν ήταν οι εξής: ποιοι είναι οι πρωταγωνιστές σε αυτή την ιστορία; Τι έχουν μπροστά τους; Τι περιέχει; Τι μπορεί να λένε οι δύο ήρωες; Τι να είχε μέσα το κουτί; </w:t>
      </w:r>
      <w:r w:rsidRPr="001A4C55">
        <w:t>(Γ</w:t>
      </w:r>
      <w:r>
        <w:t xml:space="preserve">ρόσδος, 2014). </w:t>
      </w:r>
    </w:p>
    <w:p w14:paraId="139EABE7" w14:textId="6B5E4A5B" w:rsidR="00B66E11" w:rsidRDefault="00B66E11" w:rsidP="00B66E11">
      <w:pPr>
        <w:spacing w:line="360" w:lineRule="auto"/>
        <w:jc w:val="both"/>
      </w:pPr>
      <w:r>
        <w:t xml:space="preserve">Η εισαγωγή κόμικ στην εκπαιδευτική διαδικασία </w:t>
      </w:r>
      <w:r w:rsidRPr="002C222B">
        <w:t xml:space="preserve">είναι </w:t>
      </w:r>
      <w:r>
        <w:t xml:space="preserve">ενισχύει </w:t>
      </w:r>
      <w:r w:rsidRPr="002C222B">
        <w:t>τα παιδιά στη διαδικασία της ανάγνωσης και ιδιαίτερα τα παιδιά εκείνα που δεν αγαπούν το διάβασμα ή φοβούνται ότι δεν θα τα καταφέρουν (Karl Koenke, 1981).</w:t>
      </w:r>
    </w:p>
    <w:p w14:paraId="1B5766EB" w14:textId="77777777" w:rsidR="007778FA" w:rsidRDefault="007778FA" w:rsidP="00B66E11">
      <w:pPr>
        <w:spacing w:line="360" w:lineRule="auto"/>
        <w:jc w:val="both"/>
      </w:pPr>
    </w:p>
    <w:p w14:paraId="493580CE" w14:textId="643B6B76" w:rsidR="00B66E11" w:rsidRPr="00D3557C" w:rsidRDefault="00F24297" w:rsidP="00F24297">
      <w:pPr>
        <w:ind w:firstLine="0"/>
        <w:rPr>
          <w:bCs/>
          <w:i/>
        </w:rPr>
      </w:pPr>
      <w:r w:rsidRPr="00D3557C">
        <w:rPr>
          <w:bCs/>
          <w:i/>
          <w:lang w:val="en-US"/>
        </w:rPr>
        <w:t>i</w:t>
      </w:r>
      <w:r w:rsidRPr="00D3557C">
        <w:rPr>
          <w:bCs/>
          <w:i/>
        </w:rPr>
        <w:t>v</w:t>
      </w:r>
      <w:r w:rsidR="00151C05" w:rsidRPr="00D3557C">
        <w:rPr>
          <w:bCs/>
          <w:i/>
        </w:rPr>
        <w:t>.</w:t>
      </w:r>
      <w:r w:rsidR="00C95437" w:rsidRPr="00D3557C">
        <w:rPr>
          <w:bCs/>
          <w:i/>
        </w:rPr>
        <w:t xml:space="preserve"> </w:t>
      </w:r>
      <w:r w:rsidR="00B66E11" w:rsidRPr="00D3557C">
        <w:rPr>
          <w:bCs/>
          <w:i/>
        </w:rPr>
        <w:t xml:space="preserve">Συνάντηση </w:t>
      </w:r>
      <w:r w:rsidRPr="00D3557C">
        <w:rPr>
          <w:bCs/>
          <w:i/>
        </w:rPr>
        <w:t>Τ</w:t>
      </w:r>
      <w:r w:rsidR="00B66E11" w:rsidRPr="00D3557C">
        <w:rPr>
          <w:bCs/>
          <w:i/>
        </w:rPr>
        <w:t xml:space="preserve">έταρτη </w:t>
      </w:r>
    </w:p>
    <w:p w14:paraId="249B280B" w14:textId="35D17CA0" w:rsidR="00B66E11" w:rsidRDefault="00B66E11" w:rsidP="00B66E11">
      <w:pPr>
        <w:spacing w:line="360" w:lineRule="auto"/>
        <w:jc w:val="both"/>
      </w:pPr>
      <w:r>
        <w:t xml:space="preserve">Αυτή η παρέμβαση στηρίζεται σε κόμικ. Ήρωες είναι και πάλι κινούμενα σχέδια, τα στρουμφάκια που είναι οικεία στα παιδιά. Το κόμικ αυτό αφορά τη σχέση μεταξύ ενός αγοριού και ενός κοριτσιού. Και σε αυτή την περίπτωση χρησιμοποιήθηκε η τεχνική των ερωτήσεων επειδή στους μαθητές άρεσε η συγκεκριμένη τεχνική αφού μπορούσαν πιο εύκολα να βρουν λύσεις για την πορεία της ιστορίας που θα δημιουργούσαν. Οι ερωτήσεις που τέθηκαν από την ερευνήτρια ήταν οι παρακάτω: </w:t>
      </w:r>
      <w:r w:rsidR="007778FA">
        <w:t>«Π</w:t>
      </w:r>
      <w:r>
        <w:t>οιους βλέπουμε; Τι έχει πάθει η Στρουμφίτα; Τι προτείνει ο Ξεφτέρης; Τι γίνεται μετά; Γιατί θύμωσε η Στρουμφίτα;</w:t>
      </w:r>
      <w:r w:rsidR="007778FA">
        <w:t xml:space="preserve">». </w:t>
      </w:r>
      <w:r>
        <w:t xml:space="preserve">Η ερευνήτρια </w:t>
      </w:r>
      <w:r w:rsidRPr="00D23FE0">
        <w:rPr>
          <w:color w:val="000000" w:themeColor="text1"/>
        </w:rPr>
        <w:t xml:space="preserve">έκανε όσο </w:t>
      </w:r>
      <w:r>
        <w:t xml:space="preserve">το δυνατόν λιγότερες ερωτήσεις προκειμένου τα παιδιά να πάρουν θάρρος και να γράψουν μόνοι τους όποια ιδέα σκέφτονταν (Γρόσδος, 2014) </w:t>
      </w:r>
    </w:p>
    <w:p w14:paraId="318BDF81" w14:textId="77777777" w:rsidR="007778FA" w:rsidRDefault="007778FA" w:rsidP="00B66E11">
      <w:pPr>
        <w:spacing w:line="360" w:lineRule="auto"/>
        <w:jc w:val="both"/>
      </w:pPr>
    </w:p>
    <w:p w14:paraId="6F5BF33A" w14:textId="69393295" w:rsidR="00B66E11" w:rsidRPr="00D3557C" w:rsidRDefault="00C95437" w:rsidP="00F24297">
      <w:pPr>
        <w:ind w:firstLine="0"/>
        <w:rPr>
          <w:bCs/>
          <w:i/>
        </w:rPr>
      </w:pPr>
      <w:r w:rsidRPr="00D3557C">
        <w:rPr>
          <w:bCs/>
          <w:i/>
        </w:rPr>
        <w:t xml:space="preserve">ν. </w:t>
      </w:r>
      <w:r w:rsidR="00B66E11" w:rsidRPr="00D3557C">
        <w:rPr>
          <w:bCs/>
          <w:i/>
        </w:rPr>
        <w:t xml:space="preserve">Συνάντηση </w:t>
      </w:r>
      <w:r w:rsidR="00F24297" w:rsidRPr="00D3557C">
        <w:rPr>
          <w:bCs/>
          <w:i/>
        </w:rPr>
        <w:t>Π</w:t>
      </w:r>
      <w:r w:rsidR="00B66E11" w:rsidRPr="00D3557C">
        <w:rPr>
          <w:bCs/>
          <w:i/>
        </w:rPr>
        <w:t>έμπτη</w:t>
      </w:r>
    </w:p>
    <w:p w14:paraId="358EF1FB" w14:textId="40A6C969" w:rsidR="00B66E11" w:rsidRDefault="00B66E11" w:rsidP="00B66E11">
      <w:pPr>
        <w:spacing w:line="360" w:lineRule="auto"/>
        <w:jc w:val="both"/>
      </w:pPr>
      <w:r>
        <w:t xml:space="preserve">Σε αυτή τη συνάντηση χρησιμοποιήθηκε η τεχνική που ονομάζεται κείμενα </w:t>
      </w:r>
      <w:r w:rsidRPr="002B56BA">
        <w:rPr>
          <w:color w:val="000000" w:themeColor="text1"/>
        </w:rPr>
        <w:t xml:space="preserve">αφετηρίες (Γρόσδος, 2014). </w:t>
      </w:r>
      <w:r>
        <w:t>Δόθηκαν στους μαθητές ημιτελείς φράσεις τις οποίες τα παιδιά καλούνταν να συμπληρώσουν με σκοπό να ολοκληρωθεί το κείμενο και να γίνει κατανοητό. Το θέμα του κειμένου που ανέπτυξαν ήταν η αγαπημένη τους εποχή. Υπήρχε μια ημιτελής πρόταση που ξεκινούσε με τη φράση «Η αγαπημένη μου εποχή είναι….» και στη συνέχεια ακολουθούσε η φράση «Μου αρέσει γιατί</w:t>
      </w:r>
      <w:r w:rsidRPr="002B56BA">
        <w:rPr>
          <w:color w:val="000000" w:themeColor="text1"/>
        </w:rPr>
        <w:t>..»</w:t>
      </w:r>
      <w:r>
        <w:rPr>
          <w:color w:val="000000" w:themeColor="text1"/>
        </w:rPr>
        <w:t xml:space="preserve"> </w:t>
      </w:r>
      <w:r w:rsidRPr="002B56BA">
        <w:rPr>
          <w:color w:val="000000" w:themeColor="text1"/>
        </w:rPr>
        <w:t xml:space="preserve">(Γρόσδος, 2014) Οι μαθητές λοιπόν κλήθηκαν να συμπληρώσουν τις φράσεις και να φτιάξουν μια </w:t>
      </w:r>
      <w:r>
        <w:t xml:space="preserve">μικρή παράγραφο. </w:t>
      </w:r>
    </w:p>
    <w:p w14:paraId="59899F54" w14:textId="77777777" w:rsidR="007778FA" w:rsidRDefault="007778FA" w:rsidP="00B66E11">
      <w:pPr>
        <w:spacing w:line="360" w:lineRule="auto"/>
        <w:jc w:val="both"/>
      </w:pPr>
    </w:p>
    <w:p w14:paraId="47E5F20A" w14:textId="6B2EA250" w:rsidR="00B66E11" w:rsidRPr="00D3557C" w:rsidRDefault="00F24297" w:rsidP="00F24297">
      <w:pPr>
        <w:ind w:firstLine="0"/>
        <w:rPr>
          <w:bCs/>
          <w:i/>
        </w:rPr>
      </w:pPr>
      <w:r w:rsidRPr="00D3557C">
        <w:rPr>
          <w:bCs/>
          <w:i/>
          <w:lang w:val="en-US"/>
        </w:rPr>
        <w:t>vi</w:t>
      </w:r>
      <w:r w:rsidR="00C95437" w:rsidRPr="00D3557C">
        <w:rPr>
          <w:bCs/>
          <w:i/>
        </w:rPr>
        <w:t xml:space="preserve">. </w:t>
      </w:r>
      <w:r w:rsidR="00B66E11" w:rsidRPr="00D3557C">
        <w:rPr>
          <w:bCs/>
          <w:i/>
        </w:rPr>
        <w:t>Συνάντηση Έκτη</w:t>
      </w:r>
    </w:p>
    <w:p w14:paraId="5B834AE3" w14:textId="0FB23FB9" w:rsidR="00B66E11" w:rsidRDefault="00B66E11" w:rsidP="00B66E11">
      <w:pPr>
        <w:spacing w:line="360" w:lineRule="auto"/>
        <w:jc w:val="both"/>
        <w:rPr>
          <w:color w:val="000000" w:themeColor="text1"/>
        </w:rPr>
      </w:pPr>
      <w:r>
        <w:t>Σε αυτή την παρέμβαση η ερευνήτρια επανάφερε τα κόμικς μετά από αίτημα των μαθητών. Σε αυτό εμφανίζονται δυο παιδιά σε μια κουζίνα που προσπαθούν να εκτελέσουν μια συνταγή για γλυκό. Η ερευνήτρια άφησε τα παιδιά να γράψουν μόνα τους και παρέμβαινε μόνο όταν οι μαθητές βρίσκονταν σε αδιέξοδο</w:t>
      </w:r>
      <w:r w:rsidRPr="002B56BA">
        <w:rPr>
          <w:color w:val="000000" w:themeColor="text1"/>
        </w:rPr>
        <w:t xml:space="preserve">. (Γρόσδος, 2014) </w:t>
      </w:r>
    </w:p>
    <w:p w14:paraId="44434664" w14:textId="77777777" w:rsidR="007778FA" w:rsidRPr="00E55B5B" w:rsidRDefault="007778FA" w:rsidP="00B66E11">
      <w:pPr>
        <w:spacing w:line="360" w:lineRule="auto"/>
        <w:jc w:val="both"/>
        <w:rPr>
          <w:color w:val="FF0000"/>
        </w:rPr>
      </w:pPr>
    </w:p>
    <w:p w14:paraId="56DCDDD3" w14:textId="4301ED55" w:rsidR="00B66E11" w:rsidRPr="00D3557C" w:rsidRDefault="007778FA" w:rsidP="00B66E11">
      <w:pPr>
        <w:spacing w:line="360" w:lineRule="auto"/>
        <w:ind w:firstLine="0"/>
        <w:jc w:val="both"/>
        <w:rPr>
          <w:bCs/>
          <w:i/>
        </w:rPr>
      </w:pPr>
      <w:r w:rsidRPr="00D3557C">
        <w:rPr>
          <w:bCs/>
          <w:i/>
          <w:color w:val="000000" w:themeColor="text1"/>
        </w:rPr>
        <w:t>v</w:t>
      </w:r>
      <w:r w:rsidRPr="00D3557C">
        <w:rPr>
          <w:bCs/>
          <w:i/>
          <w:color w:val="000000" w:themeColor="text1"/>
          <w:lang w:val="en-US"/>
        </w:rPr>
        <w:t>ii</w:t>
      </w:r>
      <w:r w:rsidR="00C95437" w:rsidRPr="00D3557C">
        <w:rPr>
          <w:bCs/>
          <w:i/>
          <w:color w:val="000000" w:themeColor="text1"/>
        </w:rPr>
        <w:t xml:space="preserve">. </w:t>
      </w:r>
      <w:r w:rsidR="00B66E11" w:rsidRPr="00D3557C">
        <w:rPr>
          <w:bCs/>
          <w:i/>
          <w:color w:val="000000" w:themeColor="text1"/>
        </w:rPr>
        <w:t>Συνάντηση Έβδομη</w:t>
      </w:r>
    </w:p>
    <w:p w14:paraId="7236CF0D" w14:textId="3BFAB50A" w:rsidR="00B66E11" w:rsidRDefault="00B66E11" w:rsidP="00B66E11">
      <w:pPr>
        <w:spacing w:line="360" w:lineRule="auto"/>
        <w:jc w:val="both"/>
      </w:pPr>
      <w:r>
        <w:t xml:space="preserve">Στη συγκεκριμένη παρέμβαση η ερευνήτρια έδωσε μια εικόνα στους μαθητές και ζητήθηκε να δημιουργήσουν τη δική τους ιστορία. Η εικόνα έδειχνε τρία παιδιά, βράδυ σε ένα δάσος να κάνουν </w:t>
      </w:r>
      <w:r>
        <w:rPr>
          <w:lang w:val="en-US"/>
        </w:rPr>
        <w:t>camping</w:t>
      </w:r>
      <w:r w:rsidRPr="009C1B24">
        <w:t xml:space="preserve">. </w:t>
      </w:r>
      <w:r>
        <w:t xml:space="preserve">Η ανάγνωση και η ερμηνεία μιας εικόνας συνδέεται με τη χρήση και την παραγωγή λόγου. Όταν η επεξεργασία δεν γίνεται μόνο επιφανειακά διευκολύνει τη δημιουργία σύνθετων εννοιών και την παραγωγή αντίστοιχου λόγου (Γρόσδος, </w:t>
      </w:r>
      <w:r w:rsidRPr="002B56BA">
        <w:rPr>
          <w:color w:val="000000" w:themeColor="text1"/>
        </w:rPr>
        <w:t xml:space="preserve">2014: </w:t>
      </w:r>
      <w:r>
        <w:rPr>
          <w:color w:val="000000" w:themeColor="text1"/>
        </w:rPr>
        <w:t>75</w:t>
      </w:r>
      <w:r w:rsidRPr="002B56BA">
        <w:rPr>
          <w:color w:val="000000" w:themeColor="text1"/>
        </w:rPr>
        <w:t>-76</w:t>
      </w:r>
      <w:r>
        <w:t xml:space="preserve">). Σε αυτή τη δραστηριότητα η ερευνήτρια συζήτησε με τα παιδιά τι βλέπουν επικεντρώνοντας σε λεπτομέρειες της εικόνας και στη συνέχεια μέσω ερωτήσεων οι μαθητές παρήγαγαν τα δικά τους κείμενα. </w:t>
      </w:r>
    </w:p>
    <w:p w14:paraId="1C000E56" w14:textId="77777777" w:rsidR="007778FA" w:rsidRDefault="007778FA" w:rsidP="00B66E11">
      <w:pPr>
        <w:spacing w:line="360" w:lineRule="auto"/>
        <w:jc w:val="both"/>
      </w:pPr>
    </w:p>
    <w:p w14:paraId="3BB2190A" w14:textId="187786DB" w:rsidR="00B66E11" w:rsidRPr="00D3557C" w:rsidRDefault="00F24297" w:rsidP="00B66E11">
      <w:pPr>
        <w:spacing w:line="360" w:lineRule="auto"/>
        <w:ind w:firstLine="0"/>
        <w:jc w:val="both"/>
        <w:rPr>
          <w:bCs/>
          <w:i/>
          <w:iCs/>
          <w:color w:val="000000" w:themeColor="text1"/>
        </w:rPr>
      </w:pPr>
      <w:r w:rsidRPr="00D3557C">
        <w:rPr>
          <w:bCs/>
          <w:i/>
          <w:iCs/>
          <w:color w:val="000000" w:themeColor="text1"/>
          <w:lang w:val="en-US"/>
        </w:rPr>
        <w:t>viii</w:t>
      </w:r>
      <w:r w:rsidR="00C95437" w:rsidRPr="00D3557C">
        <w:rPr>
          <w:bCs/>
          <w:i/>
          <w:iCs/>
          <w:color w:val="000000" w:themeColor="text1"/>
        </w:rPr>
        <w:t xml:space="preserve">. </w:t>
      </w:r>
      <w:r w:rsidR="00B66E11" w:rsidRPr="00D3557C">
        <w:rPr>
          <w:bCs/>
          <w:i/>
          <w:iCs/>
          <w:color w:val="000000" w:themeColor="text1"/>
        </w:rPr>
        <w:t>Συνάντηση Όγδοη</w:t>
      </w:r>
    </w:p>
    <w:p w14:paraId="3A775D17" w14:textId="4932BA94" w:rsidR="00B66E11" w:rsidRDefault="00B66E11" w:rsidP="00B66E11">
      <w:pPr>
        <w:spacing w:line="360" w:lineRule="auto"/>
        <w:jc w:val="both"/>
        <w:rPr>
          <w:color w:val="000000" w:themeColor="text1"/>
        </w:rPr>
      </w:pPr>
      <w:r>
        <w:t>Σε αυτή την παρέμβαση η ερευνήτρια έδωσε μια ιστορία που αποτελούνταν από τρεις εικόνες και οι μαθητές κλήθηκαν να γράψουν μια ιστορία. Οι εικόνες δόθηκαν μπερδεμένες και οι μαθητές έπρεπε πρώτα να της βάλουν σε μια λογική σειρά και μετά να δημιουργήσουν την ιστορία τους. Η μία εικόνα έδειχνε ένα κοριτσάκι που κάνει ποδήλατο και τη συνόδευε η φράση «κάνει ποδήλατο», η άλλη δείχνει το κοριτσάκι να έχει πέσει από το ποδήλατο</w:t>
      </w:r>
      <w:r w:rsidRPr="00F07556">
        <w:t xml:space="preserve"> </w:t>
      </w:r>
      <w:r>
        <w:t>και τη φράση «πέφτει από το ποδήλατο και τραυματίζεται» και η τελευταία το κοριτσάκι μαζί με τη μαμά του</w:t>
      </w:r>
      <w:r w:rsidRPr="00F07556">
        <w:t xml:space="preserve"> </w:t>
      </w:r>
      <w:r>
        <w:t xml:space="preserve">και τη φράση «όταν φροντίζει η μαμά της το τραύμα της». Με αυτή την τεχνική των ημιτελών και χωρίς λογική σειρά  ώστε να υπάρχει αρχή μέση και τέλος (Γρόσδος, </w:t>
      </w:r>
      <w:r w:rsidRPr="002B56BA">
        <w:rPr>
          <w:color w:val="000000" w:themeColor="text1"/>
        </w:rPr>
        <w:t xml:space="preserve">2014:170 ). </w:t>
      </w:r>
    </w:p>
    <w:p w14:paraId="3A2CA897" w14:textId="77777777" w:rsidR="007778FA" w:rsidRPr="00E55B5B" w:rsidRDefault="007778FA" w:rsidP="00B66E11">
      <w:pPr>
        <w:spacing w:line="360" w:lineRule="auto"/>
        <w:jc w:val="both"/>
        <w:rPr>
          <w:color w:val="000000" w:themeColor="text1"/>
        </w:rPr>
      </w:pPr>
    </w:p>
    <w:p w14:paraId="103B07A3" w14:textId="4B529C82" w:rsidR="00B66E11" w:rsidRPr="00D3557C" w:rsidRDefault="00F24297" w:rsidP="00B66E11">
      <w:pPr>
        <w:spacing w:line="360" w:lineRule="auto"/>
        <w:ind w:firstLine="0"/>
        <w:jc w:val="both"/>
        <w:rPr>
          <w:bCs/>
          <w:i/>
          <w:color w:val="000000" w:themeColor="text1"/>
        </w:rPr>
      </w:pPr>
      <w:r w:rsidRPr="00D3557C">
        <w:rPr>
          <w:bCs/>
          <w:i/>
          <w:color w:val="000000" w:themeColor="text1"/>
          <w:lang w:val="en-US"/>
        </w:rPr>
        <w:t>ix</w:t>
      </w:r>
      <w:r w:rsidR="00D3557C">
        <w:rPr>
          <w:bCs/>
          <w:i/>
          <w:color w:val="000000" w:themeColor="text1"/>
        </w:rPr>
        <w:t>.</w:t>
      </w:r>
      <w:r w:rsidR="00C95437" w:rsidRPr="00D3557C">
        <w:rPr>
          <w:bCs/>
          <w:i/>
          <w:color w:val="000000" w:themeColor="text1"/>
        </w:rPr>
        <w:t xml:space="preserve"> </w:t>
      </w:r>
      <w:r w:rsidR="00B66E11" w:rsidRPr="00D3557C">
        <w:rPr>
          <w:bCs/>
          <w:i/>
          <w:color w:val="000000" w:themeColor="text1"/>
        </w:rPr>
        <w:t xml:space="preserve"> Συνάντηση ένατη </w:t>
      </w:r>
    </w:p>
    <w:p w14:paraId="43A0A83E" w14:textId="77777777" w:rsidR="00B66E11" w:rsidRDefault="00B66E11" w:rsidP="00B66E11">
      <w:pPr>
        <w:spacing w:line="360" w:lineRule="auto"/>
        <w:jc w:val="both"/>
      </w:pPr>
      <w:r>
        <w:t>Η δραστηριότητα αυτή είχε τίτλο «</w:t>
      </w:r>
      <w:r w:rsidRPr="00FA5632">
        <w:rPr>
          <w:i/>
          <w:iCs/>
        </w:rPr>
        <w:t>φτιάξε μια ιστορία</w:t>
      </w:r>
      <w:r>
        <w:t>» και χρησιμοποιήθηκε η τεχνική της προσομοίωσης. Οι μαθητές συμμετείχαν νοητά στην αναπαράσταση ενός γεγονότος που στη συγκεκριμένη στιγμή ήταν το φύτεμα σπόρων στη γη και η ανάπτυξη ενός φυτού. Μέσα από αυτή την τεχνική η επικοινωνιακή και συναισθηματική δύναμη του συμβάντος θα δώσει στο παιδί την ώθηση να δημιουργήσει μια προσωπική σχέση με το προσομοιωτικό γεγονός, να μπει μέσα σε αυτό να επιλέξει τον ρόλο του και να εκδηλώσει σκέψεις και συναισθήματα (Γρόσδος, 2014</w:t>
      </w:r>
      <w:r w:rsidRPr="002B56BA">
        <w:rPr>
          <w:color w:val="000000" w:themeColor="text1"/>
        </w:rPr>
        <w:t xml:space="preserve">: 241). </w:t>
      </w:r>
      <w:r>
        <w:t>Η δραστηριότητα ξεκίνησε λέγοντας η ερευνήτρια: «</w:t>
      </w:r>
      <w:r w:rsidRPr="00FA5632">
        <w:rPr>
          <w:i/>
          <w:iCs/>
        </w:rPr>
        <w:t>Κλείστε τα μάτια και σκεφτείτε ότι είστε στον κήπο σας και κρατάτε σπόρους στα χέρια σας.»</w:t>
      </w:r>
      <w:r>
        <w:t xml:space="preserve"> </w:t>
      </w:r>
    </w:p>
    <w:p w14:paraId="05633CED" w14:textId="5E4C871D" w:rsidR="00B66E11" w:rsidRDefault="00B66E11" w:rsidP="00B66E11">
      <w:pPr>
        <w:spacing w:line="360" w:lineRule="auto"/>
        <w:jc w:val="both"/>
      </w:pPr>
      <w:r>
        <w:t>Στην φωτοτυπία που είχαν μπροστά τους υπήρχε τρία επιρρήματα: «</w:t>
      </w:r>
      <w:r w:rsidRPr="00BB26C8">
        <w:rPr>
          <w:i/>
          <w:iCs/>
        </w:rPr>
        <w:t>πριν</w:t>
      </w:r>
      <w:r>
        <w:t>» και δίπλα του σποράκια και φτυάρι, «</w:t>
      </w:r>
      <w:r w:rsidRPr="00BB26C8">
        <w:rPr>
          <w:i/>
          <w:iCs/>
        </w:rPr>
        <w:t>μετά</w:t>
      </w:r>
      <w:r>
        <w:t>» και δίπλα ένα ποτιστήρι και «</w:t>
      </w:r>
      <w:r w:rsidRPr="00BB26C8">
        <w:rPr>
          <w:i/>
          <w:iCs/>
        </w:rPr>
        <w:t>στο τέλος</w:t>
      </w:r>
      <w:r>
        <w:t>» και δίπλα ένα φυτό. Με βάση αυτά οι μαθητές καλούνταν να φτιάξουν ένα κείμενο στο οποίο θα περιέγραφαν με χρονική σειρά τα βήματα για την καλλιέργεια των σπόρων.</w:t>
      </w:r>
    </w:p>
    <w:p w14:paraId="38E850B5" w14:textId="77777777" w:rsidR="007778FA" w:rsidRDefault="007778FA" w:rsidP="00B66E11">
      <w:pPr>
        <w:spacing w:line="360" w:lineRule="auto"/>
        <w:jc w:val="both"/>
      </w:pPr>
    </w:p>
    <w:p w14:paraId="4B2500E0" w14:textId="13317D20" w:rsidR="00B66E11" w:rsidRPr="00D3557C" w:rsidRDefault="00F24297" w:rsidP="00B66E11">
      <w:pPr>
        <w:spacing w:line="360" w:lineRule="auto"/>
        <w:ind w:firstLine="0"/>
        <w:jc w:val="both"/>
        <w:rPr>
          <w:bCs/>
          <w:i/>
          <w:color w:val="000000" w:themeColor="text1"/>
        </w:rPr>
      </w:pPr>
      <w:r w:rsidRPr="00D3557C">
        <w:rPr>
          <w:bCs/>
          <w:i/>
          <w:color w:val="000000" w:themeColor="text1"/>
          <w:lang w:val="en-US"/>
        </w:rPr>
        <w:t>x</w:t>
      </w:r>
      <w:r w:rsidR="00C95437" w:rsidRPr="00D3557C">
        <w:rPr>
          <w:bCs/>
          <w:i/>
          <w:color w:val="000000" w:themeColor="text1"/>
        </w:rPr>
        <w:t xml:space="preserve">. </w:t>
      </w:r>
      <w:r w:rsidR="00B66E11" w:rsidRPr="00D3557C">
        <w:rPr>
          <w:bCs/>
          <w:i/>
          <w:color w:val="000000" w:themeColor="text1"/>
        </w:rPr>
        <w:t>Συνάντηση δέκατη</w:t>
      </w:r>
    </w:p>
    <w:p w14:paraId="659F74BA" w14:textId="436CFC2E" w:rsidR="00B66E11" w:rsidRPr="00C95437" w:rsidRDefault="00B66E11" w:rsidP="00B66E11">
      <w:pPr>
        <w:spacing w:line="360" w:lineRule="auto"/>
        <w:jc w:val="both"/>
        <w:rPr>
          <w:color w:val="FF0000"/>
        </w:rPr>
      </w:pPr>
      <w:r>
        <w:t>Σε αυτή την παρέμβαση η ερευνήτρια επέλεξε ως θέμα «</w:t>
      </w:r>
      <w:r w:rsidRPr="00BB26C8">
        <w:rPr>
          <w:i/>
          <w:iCs/>
        </w:rPr>
        <w:t>Το αγαπημένο μου ζώο του δάσους</w:t>
      </w:r>
      <w:r>
        <w:t xml:space="preserve">». Η επιλογή του θέματος αυτού στηρίχτηκε στο γεγονός ότι τα παιδιά που φοιτούν στο σχολείο ζουν σε αγροτικές περιοχές και είναι λογικό να γνωρίζουν τα ζώα του δάσους. Επίσης θα τους ήταν οικεία λόγω των παραμυθιών που σε όλα σχεδόν τα παιδιά αρέσει να βλέπουν και ακούν. Η παρέμβαση λοιπόν </w:t>
      </w:r>
      <w:r w:rsidRPr="002B56BA">
        <w:rPr>
          <w:color w:val="000000" w:themeColor="text1"/>
        </w:rPr>
        <w:t>στηρίχτηκε στις εμπειρίες των μαθητών.</w:t>
      </w:r>
      <w:r w:rsidR="00C95437">
        <w:rPr>
          <w:color w:val="000000" w:themeColor="text1"/>
        </w:rPr>
        <w:t xml:space="preserve"> </w:t>
      </w:r>
    </w:p>
    <w:p w14:paraId="314DFE3B" w14:textId="4713550A" w:rsidR="00B66E11" w:rsidRDefault="00B66E11" w:rsidP="00B66E11">
      <w:pPr>
        <w:spacing w:line="360" w:lineRule="auto"/>
        <w:jc w:val="both"/>
      </w:pPr>
      <w:r>
        <w:t>Ζητήθηκε λοιπόν να γράψουν μια έκθεση απαντώντας σε συγκεκριμένες ερωτήσεις που θα καθόριζαν και τη δομή του κειμένου. Ο πρόλογος απαντούσε στις ερωτήσεις: «</w:t>
      </w:r>
      <w:r w:rsidRPr="00BB26C8">
        <w:rPr>
          <w:i/>
          <w:iCs/>
        </w:rPr>
        <w:t>ποιο είναι το ζώο; Γιατί επιλέγω το συγκεκριμένο ζώο</w:t>
      </w:r>
      <w:r>
        <w:t>;» Η πρώτη παράγραφος απαντούσε στις ερωτήσεις: «</w:t>
      </w:r>
      <w:r w:rsidRPr="00BB26C8">
        <w:rPr>
          <w:i/>
          <w:iCs/>
        </w:rPr>
        <w:t>Πώς είναι η εξωτερική εμφάνιση του ζώου που επέλεξες; Ποιος είναι ο χαρακτήρας του; Ποιοι είναι φίλοι του και ποιοι οι εχθροί του;</w:t>
      </w:r>
      <w:r>
        <w:t>» Η δεύτερη παράγραφος απαντούσε στην ερώτηση: «</w:t>
      </w:r>
      <w:r w:rsidRPr="00BB26C8">
        <w:rPr>
          <w:i/>
          <w:iCs/>
        </w:rPr>
        <w:t>Τι του αρέσει να τρώει</w:t>
      </w:r>
      <w:r>
        <w:t xml:space="preserve">;» και τέλος ο επίλογος απαντούσε στην ερώτηση: « </w:t>
      </w:r>
      <w:r w:rsidRPr="00BB26C8">
        <w:rPr>
          <w:i/>
          <w:iCs/>
        </w:rPr>
        <w:t>Ποιες είναι οι σκέψεις και τα συναισθήματά σου για το ζωάκι αυτό;</w:t>
      </w:r>
      <w:r>
        <w:t>»</w:t>
      </w:r>
    </w:p>
    <w:p w14:paraId="4BB242CA" w14:textId="77777777" w:rsidR="007778FA" w:rsidRDefault="007778FA" w:rsidP="00B66E11">
      <w:pPr>
        <w:spacing w:line="360" w:lineRule="auto"/>
        <w:jc w:val="both"/>
      </w:pPr>
    </w:p>
    <w:p w14:paraId="181EDE2D" w14:textId="410A9425" w:rsidR="00B66E11" w:rsidRPr="00D3557C" w:rsidRDefault="00F24297" w:rsidP="00B66E11">
      <w:pPr>
        <w:spacing w:line="360" w:lineRule="auto"/>
        <w:ind w:firstLine="0"/>
        <w:jc w:val="both"/>
        <w:rPr>
          <w:bCs/>
          <w:i/>
          <w:color w:val="000000" w:themeColor="text1"/>
        </w:rPr>
      </w:pPr>
      <w:r w:rsidRPr="00D3557C">
        <w:rPr>
          <w:bCs/>
          <w:i/>
          <w:color w:val="000000" w:themeColor="text1"/>
          <w:lang w:val="en-US"/>
        </w:rPr>
        <w:t>xi</w:t>
      </w:r>
      <w:r w:rsidR="00C95437" w:rsidRPr="00D3557C">
        <w:rPr>
          <w:bCs/>
          <w:i/>
          <w:color w:val="000000" w:themeColor="text1"/>
        </w:rPr>
        <w:t xml:space="preserve">. </w:t>
      </w:r>
      <w:r w:rsidR="00B66E11" w:rsidRPr="00D3557C">
        <w:rPr>
          <w:bCs/>
          <w:i/>
          <w:color w:val="000000" w:themeColor="text1"/>
        </w:rPr>
        <w:t>Συνάντηση ενδέκατη</w:t>
      </w:r>
    </w:p>
    <w:p w14:paraId="733E156C" w14:textId="10B91747" w:rsidR="00B66E11" w:rsidRDefault="00B66E11" w:rsidP="00B66E11">
      <w:pPr>
        <w:spacing w:line="360" w:lineRule="auto"/>
        <w:jc w:val="both"/>
      </w:pPr>
      <w:r>
        <w:t xml:space="preserve">Σε αυτή την δραστηριότητα η ερευνήτρια επέλεξε την τεχνική των μορφολογικών ή άλλων περιορισμών. Οι περιορισμοί αυτοί παρακινούν το παιδί να γίνει πιο δημιουργικό αφού βάζοντας εμπόδια στον εαυτό μας αναγκαζόμαστε να βρούμε τρόπους να τα ξεπεράσουμε. Επίσης ο παιγνιώδης χαρακτήρας των περιορισμών είναι δυνατό να λειτουργήσουν και ως διαλείμματα γραφής </w:t>
      </w:r>
      <w:r w:rsidRPr="002B56BA">
        <w:rPr>
          <w:color w:val="000000" w:themeColor="text1"/>
        </w:rPr>
        <w:t>(Γρόσδος, 2014: 205). Στη συγκεκριμένη περίπτωση τέθηκε ο περιορισμός στη χρήση επιθέτων</w:t>
      </w:r>
      <w:r>
        <w:t>. Τα παιδιά καλούνταν να φτιάξουν το κείμενό τους χρησιμοποιώντας οπωσδήποτε τις παρακάτω λέξεις: καφέ, ψηλό, χαμογελαστό, βιαστικό, ψηλό, ταχυδρόμος, τσάντα.</w:t>
      </w:r>
    </w:p>
    <w:p w14:paraId="27BEB4BE" w14:textId="77777777" w:rsidR="007778FA" w:rsidRPr="00CD3BD5" w:rsidRDefault="007778FA" w:rsidP="00B66E11">
      <w:pPr>
        <w:spacing w:line="360" w:lineRule="auto"/>
        <w:jc w:val="both"/>
        <w:rPr>
          <w:b/>
          <w:bCs/>
        </w:rPr>
      </w:pPr>
    </w:p>
    <w:p w14:paraId="2FC8CF77" w14:textId="0E701C10" w:rsidR="00B66E11" w:rsidRPr="00D3557C" w:rsidRDefault="00F24297" w:rsidP="00B66E11">
      <w:pPr>
        <w:spacing w:line="360" w:lineRule="auto"/>
        <w:ind w:firstLine="0"/>
        <w:jc w:val="both"/>
        <w:rPr>
          <w:bCs/>
          <w:i/>
        </w:rPr>
      </w:pPr>
      <w:r w:rsidRPr="00D3557C">
        <w:rPr>
          <w:bCs/>
          <w:i/>
          <w:color w:val="000000" w:themeColor="text1"/>
          <w:lang w:val="en-US"/>
        </w:rPr>
        <w:t>xii</w:t>
      </w:r>
      <w:r w:rsidR="00C95437" w:rsidRPr="00D3557C">
        <w:rPr>
          <w:bCs/>
          <w:i/>
          <w:color w:val="000000" w:themeColor="text1"/>
        </w:rPr>
        <w:t xml:space="preserve">. </w:t>
      </w:r>
      <w:r w:rsidR="00B66E11" w:rsidRPr="00D3557C">
        <w:rPr>
          <w:bCs/>
          <w:i/>
          <w:color w:val="000000" w:themeColor="text1"/>
        </w:rPr>
        <w:t>Συνάντηση δωδέκατη</w:t>
      </w:r>
    </w:p>
    <w:p w14:paraId="45CBCC31" w14:textId="7187EF37" w:rsidR="00B66E11" w:rsidRDefault="00B66E11" w:rsidP="00B66E11">
      <w:pPr>
        <w:spacing w:line="360" w:lineRule="auto"/>
        <w:jc w:val="both"/>
        <w:rPr>
          <w:color w:val="FF0000"/>
        </w:rPr>
      </w:pPr>
      <w:r>
        <w:t xml:space="preserve">Αυτή η παρέμβαση είχε σαν θέμα </w:t>
      </w:r>
      <w:r w:rsidRPr="002B56BA">
        <w:rPr>
          <w:color w:val="000000" w:themeColor="text1"/>
        </w:rPr>
        <w:t>την περίοδο των Χριστουγέννων</w:t>
      </w:r>
      <w:r>
        <w:rPr>
          <w:color w:val="000000" w:themeColor="text1"/>
        </w:rPr>
        <w:t xml:space="preserve"> και βασικός ήρωας ήταν ο </w:t>
      </w:r>
      <w:r>
        <w:t>Άγιος Βασίλης λόγω του ότι ήταν Δεκέμβριος και πλησιάζαμε στα Χριστούγεννα. Πρόκειται για μια περιπέτεια φαντασίας που είχε θέμα: «</w:t>
      </w:r>
      <w:r w:rsidRPr="004D79B0">
        <w:rPr>
          <w:i/>
          <w:iCs/>
        </w:rPr>
        <w:t>Κατασκοπεύοντας τον Άγιο Βασίλη</w:t>
      </w:r>
      <w:r>
        <w:t>!» Υπήρχαν ερωτήσεις και διάφορες εναλλακτικές απαντήσεις όπου τα παιδιά επέλεγαν τι τους αρέσει και έτσι δημιουργούσαν τη δική τους ιστορία κατασκοπείας. Μέσα από την τεχνική της προσομοίωσης τα παιδιά πήραν το ρόλο του κατάσκοπου και έφτιαξαν τη δική τους περιπέτεια. Η προσομοιωτική εκδήλωση είναι ένα φανταστικό παιχνίδι των μαθητών και αποτελεί μια μέθοδο μέσα από την οποία βλέπουν και περιγράφουν την πραγματικότητα γύρω τους με διαφορετικό τρόπο. Εκφράζουν τις ιδέες τους με συμβολικό τρόπο είτε με τη χρήση αντικειμένων σαν να ήταν άλλα πράγματα είτε προσποιούμενο αναπαριστώντας τα γεγονότα της ζωής του (</w:t>
      </w:r>
      <w:r w:rsidR="00E12A82">
        <w:t xml:space="preserve">Γουλής &amp; </w:t>
      </w:r>
      <w:r>
        <w:t>Γρόσδος, 201</w:t>
      </w:r>
      <w:r w:rsidR="00E12A82">
        <w:t>1</w:t>
      </w:r>
      <w:r>
        <w:t>)</w:t>
      </w:r>
      <w:r w:rsidR="007778FA">
        <w:t>.</w:t>
      </w:r>
      <w:r>
        <w:t xml:space="preserve">  </w:t>
      </w:r>
    </w:p>
    <w:p w14:paraId="2FE1F5A4" w14:textId="77777777" w:rsidR="007778FA" w:rsidRPr="00C95437" w:rsidRDefault="007778FA" w:rsidP="00B66E11">
      <w:pPr>
        <w:spacing w:line="360" w:lineRule="auto"/>
        <w:jc w:val="both"/>
        <w:rPr>
          <w:color w:val="FF0000"/>
        </w:rPr>
      </w:pPr>
    </w:p>
    <w:p w14:paraId="366543FA" w14:textId="070E7685" w:rsidR="00B66E11" w:rsidRPr="00D3557C" w:rsidRDefault="00F24297" w:rsidP="00C95437">
      <w:pPr>
        <w:spacing w:line="360" w:lineRule="auto"/>
        <w:ind w:firstLine="0"/>
        <w:jc w:val="both"/>
        <w:rPr>
          <w:bCs/>
          <w:i/>
          <w:color w:val="FF0000"/>
        </w:rPr>
      </w:pPr>
      <w:r w:rsidRPr="00D3557C">
        <w:rPr>
          <w:bCs/>
          <w:i/>
          <w:color w:val="000000" w:themeColor="text1"/>
          <w:lang w:val="en-US"/>
        </w:rPr>
        <w:t>xiii</w:t>
      </w:r>
      <w:r w:rsidRPr="00D3557C">
        <w:rPr>
          <w:bCs/>
          <w:i/>
          <w:color w:val="000000" w:themeColor="text1"/>
        </w:rPr>
        <w:t>.</w:t>
      </w:r>
      <w:r w:rsidR="00D359F7" w:rsidRPr="00D3557C">
        <w:rPr>
          <w:bCs/>
          <w:i/>
          <w:color w:val="000000" w:themeColor="text1"/>
        </w:rPr>
        <w:t xml:space="preserve"> </w:t>
      </w:r>
      <w:r w:rsidR="00B66E11" w:rsidRPr="00D3557C">
        <w:rPr>
          <w:bCs/>
          <w:i/>
          <w:color w:val="000000" w:themeColor="text1"/>
        </w:rPr>
        <w:t>Συνάντηση δέκατη τρίτη</w:t>
      </w:r>
    </w:p>
    <w:p w14:paraId="65ED8EEE" w14:textId="38E64ACC" w:rsidR="00B66E11" w:rsidRDefault="00B66E11" w:rsidP="00B66E11">
      <w:pPr>
        <w:spacing w:line="360" w:lineRule="auto"/>
        <w:jc w:val="both"/>
        <w:rPr>
          <w:color w:val="FF0000"/>
        </w:rPr>
      </w:pPr>
      <w:r>
        <w:t xml:space="preserve">Και αυτή η παρέμβαση είχε σαν θέμα τον χειμώνα και πιο συγκεκριμένα έναν χιονάνθρωπο. Στην αρχή οι μαθητές παρατήρησαν την εικόνα προσεκτικά και έγραψαν κάποια επίθετα ή φράσεις που θεωρούσαν ότι ταιριάζουν σε αυτό που έβλεπαν. Έπειτα με την τεχνική των ημιτελών σε λογική σειρά φράσεων τα παιδιά καλούνταν να συμπληρώσουν τις φράσεις ώστε να προκύψει ένα κείμενο με νοηματική αλληλουχία (Γρόσδος, 2014). Οι ημιτελείς φράσεις ήταν οι εξής: «Ο μικρός χιονάνθρωπος φοράει στο κεφάλι του…», «Τα μάτια του…», «Η μύτη του…», «Το στόμα του…», «Στο λαιμό έχει…», «Τα χέρια του είναι…», «Του αρέσει…» και «Τον λένε…». Οι μαθητές έπρεπε να συμπεριλάβουν στο κείμενο τους κάποια από τα επίθετα ή τις φράσεις που σημείωσαν στην αρχή της δραστηριότητας. Το θέμα αυτό είναι οικείο για τους μαθητές και έτσι θα μπορούσαν να αναπτύξουν με μεγαλύτερη ελευθερία τις σκέψεις τους και να πουν όσα επιθυμούν αφού όπως αναφέρθηκε και παραπάνω τα άτομα με ειδικές ανάγκες αντιμετωπίζουν δυσκολία στην έκφραση των συναισθημάτων και των πεποιθήσεών τους </w:t>
      </w:r>
      <w:r w:rsidRPr="006E03CA">
        <w:t>(</w:t>
      </w:r>
      <w:r>
        <w:rPr>
          <w:lang w:val="en-US"/>
        </w:rPr>
        <w:t>Maley</w:t>
      </w:r>
      <w:r w:rsidRPr="006E03CA">
        <w:t>, 2012)</w:t>
      </w:r>
      <w:r>
        <w:t>.</w:t>
      </w:r>
      <w:r>
        <w:rPr>
          <w:color w:val="FF0000"/>
        </w:rPr>
        <w:t xml:space="preserve"> </w:t>
      </w:r>
    </w:p>
    <w:p w14:paraId="75D04614" w14:textId="77777777" w:rsidR="007778FA" w:rsidRDefault="007778FA" w:rsidP="00B66E11">
      <w:pPr>
        <w:spacing w:line="360" w:lineRule="auto"/>
        <w:jc w:val="both"/>
      </w:pPr>
    </w:p>
    <w:p w14:paraId="65913ABE" w14:textId="18E93FFD" w:rsidR="00B66E11" w:rsidRPr="00D3557C" w:rsidRDefault="00F24297" w:rsidP="00B66E11">
      <w:pPr>
        <w:spacing w:line="360" w:lineRule="auto"/>
        <w:ind w:firstLine="0"/>
        <w:jc w:val="both"/>
        <w:rPr>
          <w:bCs/>
          <w:i/>
          <w:color w:val="000000" w:themeColor="text1"/>
        </w:rPr>
      </w:pPr>
      <w:r w:rsidRPr="00D3557C">
        <w:rPr>
          <w:bCs/>
          <w:i/>
          <w:color w:val="000000" w:themeColor="text1"/>
          <w:lang w:val="en-US"/>
        </w:rPr>
        <w:t>xiv</w:t>
      </w:r>
      <w:r w:rsidR="00D359F7" w:rsidRPr="00D3557C">
        <w:rPr>
          <w:bCs/>
          <w:i/>
          <w:color w:val="000000" w:themeColor="text1"/>
        </w:rPr>
        <w:t>. Συνάντηση δέκατη τέταρτη</w:t>
      </w:r>
    </w:p>
    <w:p w14:paraId="5AB926FD" w14:textId="521D6287" w:rsidR="00B66E11" w:rsidRDefault="00B66E11" w:rsidP="00D359F7">
      <w:pPr>
        <w:spacing w:line="360" w:lineRule="auto"/>
        <w:jc w:val="both"/>
      </w:pPr>
      <w:r>
        <w:t xml:space="preserve">Σε αυτή την παρέμβαση δόθηκε στους μαθητές μια εικόνα με τρία ζωάκια να τρώνε μαζί. Οι μαθητές αφού παρατήρησαν προσεκτικά την εικόνα κλήθηκαν να γράψουν τι φαντάζονται ότι κάνουν και τι μπορεί να συζητάνε. Η ερευνήτρια έκανε παρεμβάσεις θέτοντας ερωτήσεις όπου χρειαζόταν για να βοηθήσει τους μαθητές να βγουν από το αδιέξοδο και να συνεχίσουν την ιστορία τους. Χρησιμοποιήθηκε και εδώ λοιπόν η τεχνική των εικόνων προκειμένου τα παιδιά να δημιουργήσουν τη δική τους φανταστική ιστορία. </w:t>
      </w:r>
    </w:p>
    <w:p w14:paraId="4C59B939" w14:textId="77777777" w:rsidR="007778FA" w:rsidRDefault="007778FA" w:rsidP="00D359F7">
      <w:pPr>
        <w:spacing w:line="360" w:lineRule="auto"/>
        <w:jc w:val="both"/>
      </w:pPr>
    </w:p>
    <w:p w14:paraId="0C198EE8" w14:textId="56D3BC80" w:rsidR="00B66E11" w:rsidRPr="00D3557C" w:rsidRDefault="00F24297" w:rsidP="00B66E11">
      <w:pPr>
        <w:spacing w:line="360" w:lineRule="auto"/>
        <w:ind w:firstLine="0"/>
        <w:jc w:val="both"/>
        <w:rPr>
          <w:bCs/>
          <w:i/>
          <w:color w:val="000000" w:themeColor="text1"/>
        </w:rPr>
      </w:pPr>
      <w:r w:rsidRPr="00D3557C">
        <w:rPr>
          <w:bCs/>
          <w:i/>
          <w:color w:val="000000" w:themeColor="text1"/>
          <w:lang w:val="en-US"/>
        </w:rPr>
        <w:t>xv</w:t>
      </w:r>
      <w:r w:rsidR="00D359F7" w:rsidRPr="00D3557C">
        <w:rPr>
          <w:bCs/>
          <w:i/>
          <w:color w:val="000000" w:themeColor="text1"/>
        </w:rPr>
        <w:t xml:space="preserve">. </w:t>
      </w:r>
      <w:r w:rsidR="00B66E11" w:rsidRPr="00D3557C">
        <w:rPr>
          <w:bCs/>
          <w:i/>
          <w:color w:val="000000" w:themeColor="text1"/>
        </w:rPr>
        <w:t>Συνάντηση δέκατη πέμπτη</w:t>
      </w:r>
    </w:p>
    <w:p w14:paraId="564F04C7" w14:textId="54B1E4B2" w:rsidR="00B66E11" w:rsidRPr="00D359F7" w:rsidRDefault="00B66E11" w:rsidP="00D359F7">
      <w:pPr>
        <w:spacing w:line="360" w:lineRule="auto"/>
        <w:ind w:firstLine="0"/>
        <w:jc w:val="both"/>
        <w:rPr>
          <w:color w:val="FF0000"/>
        </w:rPr>
      </w:pPr>
      <w:r>
        <w:t xml:space="preserve">Αυτή ήταν και η τελευταία παρέμβαση που πραγματοποιήθηκε από την ερευνήτρια και ολοκληρώθηκε ο κύκλος των συναντήσεων με τους μαθητές. Σε αυτή τη συνάντηση η ερευνήτρια έδωσε τέσσερις εικόνες στους μαθητές και τους ζήτησε να τις βάλουν στη σειρά και να δημιουργήσουν τη δική τους ιστορία. Η πρώτη εικόνα έδειχνε ένα παιδί που κάνει ποδήλατο, στην επόμενη το παιδί έχει πέσει από το ποδήλατο, στην τρίτη κλαίει και στην τελευταία συνομιλεί με μια γυναίκα. Μια αντίστοιχη δράση είχε γίνει και σε παλαιότερη συνάντηση αλλά αυτή τη φορά δεν υπήρχαν ημιτελείς φράσεις αλλά αντίθετα έπρεπε οργανώσουν μόνοι τους την ιστορία. Και σε αυτή την περίπτωση η ερευνήτρια παρενέβη όπου χρειαζόταν θέτοντας ερωτήσεις για να βγουν από το αδιέξοδο και να συνεχίσουν τη συγγραφή της ιστορίας. </w:t>
      </w:r>
      <w:r w:rsidR="00D359F7" w:rsidRPr="00E12A82">
        <w:rPr>
          <w:color w:val="000000" w:themeColor="text1"/>
        </w:rPr>
        <w:t>(</w:t>
      </w:r>
      <w:r w:rsidR="007778FA" w:rsidRPr="00E12A82">
        <w:rPr>
          <w:color w:val="000000" w:themeColor="text1"/>
        </w:rPr>
        <w:t>Μυλωνάκου – Κεκέ, 2005</w:t>
      </w:r>
      <w:r w:rsidR="00E12A82" w:rsidRPr="00E12A82">
        <w:rPr>
          <w:color w:val="000000" w:themeColor="text1"/>
        </w:rPr>
        <w:t>)</w:t>
      </w:r>
    </w:p>
    <w:p w14:paraId="30772CA5" w14:textId="565666D1" w:rsidR="00DC54FE" w:rsidRPr="00CD3BD5" w:rsidRDefault="00DC54FE" w:rsidP="00D4514B">
      <w:pPr>
        <w:pStyle w:val="1"/>
        <w:spacing w:line="360" w:lineRule="auto"/>
        <w:ind w:firstLine="0"/>
        <w:rPr>
          <w:rFonts w:ascii="Times New Roman" w:hAnsi="Times New Roman" w:cs="Times New Roman"/>
          <w:b/>
          <w:bCs/>
          <w:color w:val="000000" w:themeColor="text1"/>
          <w:sz w:val="24"/>
          <w:szCs w:val="24"/>
        </w:rPr>
      </w:pPr>
      <w:bookmarkStart w:id="64" w:name="_Toc160712650"/>
      <w:r w:rsidRPr="00CD3BD5">
        <w:rPr>
          <w:rFonts w:ascii="Times New Roman" w:hAnsi="Times New Roman" w:cs="Times New Roman"/>
          <w:b/>
          <w:bCs/>
          <w:color w:val="000000" w:themeColor="text1"/>
          <w:sz w:val="24"/>
          <w:szCs w:val="24"/>
        </w:rPr>
        <w:t xml:space="preserve">Κεφάλαιο </w:t>
      </w:r>
      <w:r w:rsidR="00161C18" w:rsidRPr="00CD3BD5">
        <w:rPr>
          <w:rFonts w:ascii="Times New Roman" w:hAnsi="Times New Roman" w:cs="Times New Roman"/>
          <w:b/>
          <w:bCs/>
          <w:color w:val="000000" w:themeColor="text1"/>
          <w:sz w:val="24"/>
          <w:szCs w:val="24"/>
        </w:rPr>
        <w:t>9</w:t>
      </w:r>
      <w:r w:rsidRPr="00CD3BD5">
        <w:rPr>
          <w:rFonts w:ascii="Times New Roman" w:hAnsi="Times New Roman" w:cs="Times New Roman"/>
          <w:b/>
          <w:bCs/>
          <w:color w:val="000000" w:themeColor="text1"/>
          <w:sz w:val="24"/>
          <w:szCs w:val="24"/>
        </w:rPr>
        <w:t>ο  Παρουσίαση Ανάλυσης Αποτελεσμάτων</w:t>
      </w:r>
      <w:bookmarkEnd w:id="64"/>
    </w:p>
    <w:p w14:paraId="4BB33259" w14:textId="77777777" w:rsidR="00D4514B" w:rsidRPr="00D4514B" w:rsidRDefault="00D4514B" w:rsidP="00D4514B"/>
    <w:p w14:paraId="66F8946D" w14:textId="349F52AE" w:rsidR="00DC54FE" w:rsidRPr="00D3557C" w:rsidRDefault="00161C18" w:rsidP="00D4514B">
      <w:pPr>
        <w:pStyle w:val="2"/>
        <w:spacing w:line="360" w:lineRule="auto"/>
        <w:ind w:firstLine="0"/>
        <w:rPr>
          <w:rFonts w:ascii="Times New Roman" w:hAnsi="Times New Roman" w:cs="Times New Roman"/>
          <w:bCs/>
          <w:i/>
          <w:color w:val="000000" w:themeColor="text1"/>
          <w:sz w:val="24"/>
          <w:szCs w:val="24"/>
        </w:rPr>
      </w:pPr>
      <w:bookmarkStart w:id="65" w:name="_Toc160712651"/>
      <w:r w:rsidRPr="00D3557C">
        <w:rPr>
          <w:rFonts w:ascii="Times New Roman" w:hAnsi="Times New Roman" w:cs="Times New Roman"/>
          <w:bCs/>
          <w:i/>
          <w:color w:val="000000" w:themeColor="text1"/>
          <w:sz w:val="24"/>
          <w:szCs w:val="24"/>
        </w:rPr>
        <w:t>9</w:t>
      </w:r>
      <w:r w:rsidR="00DC54FE" w:rsidRPr="00D3557C">
        <w:rPr>
          <w:rFonts w:ascii="Times New Roman" w:hAnsi="Times New Roman" w:cs="Times New Roman"/>
          <w:bCs/>
          <w:i/>
          <w:color w:val="000000" w:themeColor="text1"/>
          <w:sz w:val="24"/>
          <w:szCs w:val="24"/>
        </w:rPr>
        <w:t>.1 Μέθοδοι ανάλυσης αποτελεσμάτων</w:t>
      </w:r>
      <w:bookmarkEnd w:id="65"/>
    </w:p>
    <w:p w14:paraId="5F33A896" w14:textId="77777777" w:rsidR="00D4514B" w:rsidRPr="00D4514B" w:rsidRDefault="00D4514B" w:rsidP="00D4514B"/>
    <w:p w14:paraId="6962F54F" w14:textId="77777777" w:rsidR="00DC54FE" w:rsidRDefault="00DC54FE" w:rsidP="00E12A82">
      <w:pPr>
        <w:spacing w:line="360" w:lineRule="auto"/>
        <w:jc w:val="both"/>
      </w:pPr>
      <w:r>
        <w:t xml:space="preserve">Στην έρευνα δράσης οι εκπαιδευτικοί και οι μαθητές παίρνουν μέρος σε πραγματικό περιβάλλον μάθησης και μέσα από αυτή τη διαδικασία λαμβάνουν νέα αυθεντική γνώση και κατανοούν καλύτερο τον εαυτό τους (Κουτσελίνη &amp;Ιωννίδου, 2010). Σε προγράμματα που έχει χρησιμοποιηθεί η έρευνα δράσης τα αποτελέσματα  που προέκυψαν έδειξαν ότι βελτιώθηκε η αποτελεσματικότητά τους (Μάγος, 2008). </w:t>
      </w:r>
    </w:p>
    <w:p w14:paraId="1469BE21" w14:textId="77777777" w:rsidR="00DC54FE" w:rsidRDefault="00DC54FE" w:rsidP="00DC54FE">
      <w:pPr>
        <w:spacing w:line="360" w:lineRule="auto"/>
        <w:jc w:val="both"/>
        <w:rPr>
          <w:color w:val="000000" w:themeColor="text1"/>
        </w:rPr>
      </w:pPr>
      <w:r>
        <w:t xml:space="preserve">Στην παρούσα έρευνα δράσης οι τομείς που επιλέχτηκαν να μελετηθούν αφορούν την αναγνωστική ικανότητα που συμπεριλαμβάνει την ορθογραφημένη γραφή και τη σωστή χρήση των σημείων στίξης, την παραγωγή σωστά δομημένων κειμένων και την ανάπτυξη της κοινωνικοποίησης. Επιπροσθέτως παρατηρήθηκαν και κάποιες άλλες μεταβλητές που ελέγχθηκαν μέσω ερωτηματολογίων που δίνονταν στους μαθητές μετά από κάθε συνάντηση. Οι μεταβλητές αυτές ορίζονται σε τέσσερις βασικές έννοιες: ενδιαφέρον, ευκολία – δυσκολία παραγωγής γραπτών κειμένων, ενσυναίσθηση προς τους ήρωες και αυτοεκτίμηση </w:t>
      </w:r>
      <w:r w:rsidRPr="00F94732">
        <w:rPr>
          <w:color w:val="000000" w:themeColor="text1"/>
        </w:rPr>
        <w:t xml:space="preserve">και η αξιολόγηση τους έγινε με σκορ και μέσο.  </w:t>
      </w:r>
    </w:p>
    <w:p w14:paraId="37AFB714" w14:textId="77A442A0" w:rsidR="00DC54FE" w:rsidRPr="00492135" w:rsidRDefault="00DC54FE" w:rsidP="00DC54FE">
      <w:pPr>
        <w:spacing w:line="360" w:lineRule="auto"/>
        <w:jc w:val="both"/>
        <w:rPr>
          <w:color w:val="000000" w:themeColor="text1"/>
        </w:rPr>
      </w:pPr>
      <w:r w:rsidRPr="00D408D4">
        <w:t>Σε συνδυασμό με το θεωρητικό πλαίσιο της έρευνας η ερευνήτρια χρησιμοποίησε τη μέθοδο της ανάλυσης περιεχομένου που θεωρείται μια συστημική διαδικασία επεξεργασίας του περιεχομένου μιας επικοινωνίας ( Merriam, 1988: 116). Ο τρόπος αυτός βασίζεται στη συλλογή, ομαδοποίηση και επεξήγηση στοιχείων από τα γραπτά που εμφανίζουν κοινά χαρακτηριστικά (Φιλίας, 1998:</w:t>
      </w:r>
      <w:r w:rsidR="00352B8A">
        <w:t xml:space="preserve"> </w:t>
      </w:r>
      <w:r w:rsidRPr="00D408D4">
        <w:t xml:space="preserve">205). Αυτή λοιπόν η μέθοδος θεωρήθηκε ως η καταλληλότερη για την ανάλυση των γραπτών των μαθητών.  </w:t>
      </w:r>
      <w:r w:rsidR="00CD3BB1">
        <w:t xml:space="preserve">Οι κατηγορίες ανάλυσης </w:t>
      </w:r>
      <w:r w:rsidR="00492135">
        <w:t xml:space="preserve">προέκυψαν με βάση τον συνδυασμό της θεωρίας και την ανάγνωση των κειμένων και έπειτα ομαδοποιήθηκαν με βάση τις </w:t>
      </w:r>
      <w:r w:rsidR="00352B8A" w:rsidRPr="00492135">
        <w:rPr>
          <w:color w:val="000000" w:themeColor="text1"/>
        </w:rPr>
        <w:t>διαφορετικές μεταβλητές</w:t>
      </w:r>
      <w:r w:rsidR="00492135">
        <w:rPr>
          <w:color w:val="000000" w:themeColor="text1"/>
        </w:rPr>
        <w:t>.</w:t>
      </w:r>
    </w:p>
    <w:p w14:paraId="74310A2E" w14:textId="3B4AF1A2" w:rsidR="00D4514B" w:rsidRDefault="00DC54FE" w:rsidP="003A450A">
      <w:pPr>
        <w:spacing w:line="360" w:lineRule="auto"/>
        <w:jc w:val="both"/>
      </w:pPr>
      <w:r>
        <w:t xml:space="preserve">Τα δεδομένα που συλλέχθηκαν από τις ερευνητικές μεθόδους αναλύθηκαν  ποιοτικά και ποσοτικά. </w:t>
      </w:r>
    </w:p>
    <w:p w14:paraId="4524957D" w14:textId="77777777" w:rsidR="00D3557C" w:rsidRPr="00352B8A" w:rsidRDefault="00D3557C" w:rsidP="003A450A">
      <w:pPr>
        <w:spacing w:line="360" w:lineRule="auto"/>
        <w:jc w:val="both"/>
      </w:pPr>
    </w:p>
    <w:p w14:paraId="49109D2B" w14:textId="026D99F7" w:rsidR="00D4514B" w:rsidRPr="00D3557C" w:rsidRDefault="00161C18" w:rsidP="003A450A">
      <w:pPr>
        <w:pStyle w:val="2"/>
        <w:spacing w:line="360" w:lineRule="auto"/>
        <w:rPr>
          <w:rFonts w:ascii="Times New Roman" w:hAnsi="Times New Roman" w:cs="Times New Roman"/>
          <w:bCs/>
          <w:i/>
          <w:color w:val="000000" w:themeColor="text1"/>
          <w:sz w:val="24"/>
          <w:szCs w:val="24"/>
        </w:rPr>
      </w:pPr>
      <w:bookmarkStart w:id="66" w:name="_Toc160712652"/>
      <w:r w:rsidRPr="00D3557C">
        <w:rPr>
          <w:rFonts w:ascii="Times New Roman" w:hAnsi="Times New Roman" w:cs="Times New Roman"/>
          <w:bCs/>
          <w:i/>
          <w:color w:val="000000" w:themeColor="text1"/>
          <w:sz w:val="24"/>
          <w:szCs w:val="24"/>
        </w:rPr>
        <w:t>9</w:t>
      </w:r>
      <w:r w:rsidR="00DC54FE" w:rsidRPr="00D3557C">
        <w:rPr>
          <w:rFonts w:ascii="Times New Roman" w:hAnsi="Times New Roman" w:cs="Times New Roman"/>
          <w:bCs/>
          <w:i/>
          <w:color w:val="000000" w:themeColor="text1"/>
          <w:sz w:val="24"/>
          <w:szCs w:val="24"/>
        </w:rPr>
        <w:t>.2 Ανάλυση γραπτών των μαθητών</w:t>
      </w:r>
      <w:bookmarkEnd w:id="66"/>
    </w:p>
    <w:p w14:paraId="1A7E920C" w14:textId="77777777" w:rsidR="00DC54FE" w:rsidRDefault="00DC54FE" w:rsidP="00E12A82">
      <w:pPr>
        <w:spacing w:line="360" w:lineRule="auto"/>
        <w:jc w:val="both"/>
      </w:pPr>
      <w:r>
        <w:t>Η δημιουργική γραφή συμβάλλει διεύρυνση του λεξιλογίου αλλά και στην κατανόηση γραμματικών δομών. Η γραμματική είναι μια πολύπλοκη διαδικασία στην οποία η εκμάθηση των κανόνων δεν ταυτίζεται με την κατανόηση και την ορθή χρήση</w:t>
      </w:r>
      <w:r w:rsidRPr="003609F2">
        <w:t xml:space="preserve"> </w:t>
      </w:r>
      <w:r>
        <w:t>Γι’ αυτό λοιπόν είναι απαραίτητο να βρεθεί μια μέθοδος μέσα από την οποία οι μαθητές με ειδικές ανάγκες να  εφαρμόζουν όσα διδάσκονται</w:t>
      </w:r>
      <w:r w:rsidRPr="003609F2">
        <w:t xml:space="preserve"> </w:t>
      </w:r>
      <w:r>
        <w:t>(</w:t>
      </w:r>
      <w:r>
        <w:rPr>
          <w:lang w:val="en-US"/>
        </w:rPr>
        <w:t>Scrivener</w:t>
      </w:r>
      <w:r w:rsidRPr="003609F2">
        <w:t xml:space="preserve">, 2011). </w:t>
      </w:r>
      <w:r>
        <w:t xml:space="preserve"> </w:t>
      </w:r>
    </w:p>
    <w:p w14:paraId="04B598AD" w14:textId="77777777" w:rsidR="00DC54FE" w:rsidRPr="00E870BA" w:rsidRDefault="00DC54FE" w:rsidP="00DC54FE">
      <w:pPr>
        <w:spacing w:line="360" w:lineRule="auto"/>
        <w:jc w:val="both"/>
        <w:rPr>
          <w:color w:val="FF0000"/>
        </w:rPr>
      </w:pPr>
      <w:r>
        <w:t xml:space="preserve">Σε κάθε παρέμβαση οι μαθητές της πειραματικής ομάδας δημιουργούσαν το δικό τους γραπτό κείμενο. Για την καλύτερη αξιολόγηση των παραγόμενων κειμένων ορίστηκαν όπως αναφέρεται σε προηγούμενο κεφάλαιο συγκεκριμένες μεταβλητές, βελτίωση ανάγνωσης, ορθογραφημένη γραφή, σωστή χρήση σημείων στίξης, σωστή δομή και κοινωνικοποίηση. </w:t>
      </w:r>
    </w:p>
    <w:p w14:paraId="45AECECF" w14:textId="77777777" w:rsidR="00DC54FE" w:rsidRPr="0001451B" w:rsidRDefault="00DC54FE" w:rsidP="00DC54FE">
      <w:pPr>
        <w:spacing w:line="360" w:lineRule="auto"/>
        <w:jc w:val="both"/>
        <w:rPr>
          <w:color w:val="FF0000"/>
        </w:rPr>
      </w:pPr>
      <w:r>
        <w:t xml:space="preserve">Η ερευνήτρια αφού συγκέντρωσε όλα τα γραπτά των μαθητών ξεκίνησε να τα διαβάζει με προσοχή και να εντοπίζει πιθανές αλλαγές που αφορούσαν τις μεταβλητές που είχε θέσει. </w:t>
      </w:r>
    </w:p>
    <w:p w14:paraId="71D024ED" w14:textId="7006F7BD" w:rsidR="00DC54FE" w:rsidRDefault="00DC54FE" w:rsidP="003A450A">
      <w:pPr>
        <w:spacing w:line="360" w:lineRule="auto"/>
        <w:jc w:val="both"/>
      </w:pPr>
      <w:r>
        <w:t xml:space="preserve">Σε ό,τι αφορά την ορθογραφημένη γραφή παρατηρήθηκε ότι με την πάροδο των συναντήσεων οι μαθητές  σταδιακά έκαναν λιγότερα ορθογραφικά λάθη κυρίως στις καταλήξεις των ρημάτων και των ουσιαστικών. </w:t>
      </w:r>
    </w:p>
    <w:p w14:paraId="565AFFC6" w14:textId="77777777" w:rsidR="00C060D4" w:rsidRDefault="00C060D4" w:rsidP="003A450A">
      <w:pPr>
        <w:spacing w:line="360" w:lineRule="auto"/>
        <w:jc w:val="both"/>
      </w:pPr>
    </w:p>
    <w:p w14:paraId="1D13FF2A" w14:textId="77777777" w:rsidR="00D3557C" w:rsidRPr="00A44863" w:rsidRDefault="00D3557C" w:rsidP="003A450A">
      <w:pPr>
        <w:spacing w:line="360" w:lineRule="auto"/>
        <w:jc w:val="both"/>
      </w:pPr>
    </w:p>
    <w:p w14:paraId="59258378" w14:textId="54694C14" w:rsidR="00DC54FE" w:rsidRPr="00352B8A" w:rsidRDefault="00DC54FE" w:rsidP="00DC54FE">
      <w:pPr>
        <w:pStyle w:val="ab"/>
        <w:keepNext/>
        <w:rPr>
          <w:rFonts w:ascii="Times New Roman" w:hAnsi="Times New Roman" w:cs="Times New Roman"/>
          <w:i w:val="0"/>
          <w:iCs w:val="0"/>
          <w:color w:val="FF0000"/>
          <w:sz w:val="24"/>
          <w:szCs w:val="24"/>
        </w:rPr>
      </w:pPr>
      <w:bookmarkStart w:id="67" w:name="_Toc160712780"/>
      <w:r w:rsidRPr="00C060D4">
        <w:rPr>
          <w:rFonts w:ascii="Times New Roman" w:hAnsi="Times New Roman" w:cs="Times New Roman"/>
          <w:b/>
          <w:color w:val="000000" w:themeColor="text1"/>
          <w:sz w:val="24"/>
          <w:szCs w:val="24"/>
        </w:rPr>
        <w:t xml:space="preserve">Πίνακας </w:t>
      </w:r>
      <w:r w:rsidRPr="00C060D4">
        <w:rPr>
          <w:rFonts w:ascii="Times New Roman" w:hAnsi="Times New Roman" w:cs="Times New Roman"/>
          <w:b/>
          <w:color w:val="000000" w:themeColor="text1"/>
          <w:sz w:val="24"/>
          <w:szCs w:val="24"/>
        </w:rPr>
        <w:fldChar w:fldCharType="begin"/>
      </w:r>
      <w:r w:rsidRPr="00C060D4">
        <w:rPr>
          <w:rFonts w:ascii="Times New Roman" w:hAnsi="Times New Roman" w:cs="Times New Roman"/>
          <w:b/>
          <w:color w:val="000000" w:themeColor="text1"/>
          <w:sz w:val="24"/>
          <w:szCs w:val="24"/>
        </w:rPr>
        <w:instrText xml:space="preserve"> SEQ Πίνακας \* ARABIC </w:instrText>
      </w:r>
      <w:r w:rsidRPr="00C060D4">
        <w:rPr>
          <w:rFonts w:ascii="Times New Roman" w:hAnsi="Times New Roman" w:cs="Times New Roman"/>
          <w:b/>
          <w:color w:val="000000" w:themeColor="text1"/>
          <w:sz w:val="24"/>
          <w:szCs w:val="24"/>
        </w:rPr>
        <w:fldChar w:fldCharType="separate"/>
      </w:r>
      <w:r w:rsidRPr="00C060D4">
        <w:rPr>
          <w:rFonts w:ascii="Times New Roman" w:hAnsi="Times New Roman" w:cs="Times New Roman"/>
          <w:b/>
          <w:noProof/>
          <w:color w:val="000000" w:themeColor="text1"/>
          <w:sz w:val="24"/>
          <w:szCs w:val="24"/>
        </w:rPr>
        <w:t>1</w:t>
      </w:r>
      <w:r w:rsidRPr="00C060D4">
        <w:rPr>
          <w:rFonts w:ascii="Times New Roman" w:hAnsi="Times New Roman" w:cs="Times New Roman"/>
          <w:b/>
          <w:color w:val="000000" w:themeColor="text1"/>
          <w:sz w:val="24"/>
          <w:szCs w:val="24"/>
        </w:rPr>
        <w:fldChar w:fldCharType="end"/>
      </w:r>
      <w:r w:rsidRPr="00C060D4">
        <w:rPr>
          <w:rFonts w:ascii="Times New Roman" w:hAnsi="Times New Roman" w:cs="Times New Roman"/>
          <w:b/>
          <w:color w:val="000000" w:themeColor="text1"/>
          <w:sz w:val="24"/>
          <w:szCs w:val="24"/>
        </w:rPr>
        <w:t>.</w:t>
      </w:r>
      <w:r w:rsidRPr="00205D49">
        <w:rPr>
          <w:rFonts w:ascii="Times New Roman" w:hAnsi="Times New Roman" w:cs="Times New Roman"/>
          <w:color w:val="000000" w:themeColor="text1"/>
          <w:sz w:val="24"/>
          <w:szCs w:val="24"/>
        </w:rPr>
        <w:t xml:space="preserve"> </w:t>
      </w:r>
      <w:r w:rsidR="00352B8A" w:rsidRPr="004C2FBF">
        <w:rPr>
          <w:rFonts w:ascii="Times New Roman" w:hAnsi="Times New Roman" w:cs="Times New Roman"/>
          <w:color w:val="000000" w:themeColor="text1"/>
          <w:sz w:val="24"/>
          <w:szCs w:val="24"/>
        </w:rPr>
        <w:t>Πίνακας συχνοτήτων ορθογραφικών λαθών των μαθητών</w:t>
      </w:r>
      <w:r w:rsidR="002A1CB4">
        <w:rPr>
          <w:rFonts w:ascii="Times New Roman" w:hAnsi="Times New Roman" w:cs="Times New Roman"/>
          <w:color w:val="000000" w:themeColor="text1"/>
          <w:sz w:val="24"/>
          <w:szCs w:val="24"/>
        </w:rPr>
        <w:t xml:space="preserve"> της</w:t>
      </w:r>
      <w:r w:rsidR="00352B8A" w:rsidRPr="004C2FBF">
        <w:rPr>
          <w:rFonts w:ascii="Times New Roman" w:hAnsi="Times New Roman" w:cs="Times New Roman"/>
          <w:color w:val="000000" w:themeColor="text1"/>
          <w:sz w:val="24"/>
          <w:szCs w:val="24"/>
        </w:rPr>
        <w:t xml:space="preserve"> ομάδα</w:t>
      </w:r>
      <w:r w:rsidR="002A1CB4">
        <w:rPr>
          <w:rFonts w:ascii="Times New Roman" w:hAnsi="Times New Roman" w:cs="Times New Roman"/>
          <w:color w:val="000000" w:themeColor="text1"/>
          <w:sz w:val="24"/>
          <w:szCs w:val="24"/>
        </w:rPr>
        <w:t>ς</w:t>
      </w:r>
      <w:r w:rsidR="00352B8A" w:rsidRPr="004C2FBF">
        <w:rPr>
          <w:rFonts w:ascii="Times New Roman" w:hAnsi="Times New Roman" w:cs="Times New Roman"/>
          <w:color w:val="000000" w:themeColor="text1"/>
          <w:sz w:val="24"/>
          <w:szCs w:val="24"/>
        </w:rPr>
        <w:t xml:space="preserve"> πειράματος</w:t>
      </w:r>
      <w:bookmarkEnd w:id="67"/>
      <w:r w:rsidR="00352B8A" w:rsidRPr="004C2FBF">
        <w:rPr>
          <w:rFonts w:ascii="Times New Roman" w:hAnsi="Times New Roman" w:cs="Times New Roman"/>
          <w:color w:val="000000" w:themeColor="text1"/>
          <w:sz w:val="24"/>
          <w:szCs w:val="24"/>
        </w:rPr>
        <w:t xml:space="preserve">  </w:t>
      </w:r>
    </w:p>
    <w:tbl>
      <w:tblPr>
        <w:tblStyle w:val="aa"/>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2"/>
        <w:gridCol w:w="1701"/>
        <w:gridCol w:w="1559"/>
      </w:tblGrid>
      <w:tr w:rsidR="00DC54FE" w:rsidRPr="00532556" w14:paraId="410F1042" w14:textId="77777777" w:rsidTr="004B7466">
        <w:tc>
          <w:tcPr>
            <w:tcW w:w="2972" w:type="dxa"/>
            <w:tcBorders>
              <w:top w:val="single" w:sz="4" w:space="0" w:color="auto"/>
              <w:bottom w:val="single" w:sz="4" w:space="0" w:color="auto"/>
            </w:tcBorders>
          </w:tcPr>
          <w:p w14:paraId="0F3177AD" w14:textId="77777777" w:rsidR="00DC54FE" w:rsidRPr="00532556" w:rsidRDefault="00DC54FE" w:rsidP="004B7466">
            <w:pPr>
              <w:spacing w:line="360" w:lineRule="auto"/>
              <w:ind w:firstLine="0"/>
              <w:jc w:val="center"/>
              <w:rPr>
                <w:color w:val="000000" w:themeColor="text1"/>
              </w:rPr>
            </w:pPr>
          </w:p>
        </w:tc>
        <w:tc>
          <w:tcPr>
            <w:tcW w:w="1701" w:type="dxa"/>
            <w:tcBorders>
              <w:top w:val="single" w:sz="4" w:space="0" w:color="auto"/>
              <w:bottom w:val="single" w:sz="4" w:space="0" w:color="auto"/>
            </w:tcBorders>
          </w:tcPr>
          <w:p w14:paraId="77C8DC98" w14:textId="77777777" w:rsidR="00DC54FE" w:rsidRPr="00532556" w:rsidRDefault="00DC54FE" w:rsidP="004B7466">
            <w:pPr>
              <w:spacing w:line="360" w:lineRule="auto"/>
              <w:ind w:firstLine="0"/>
              <w:jc w:val="center"/>
              <w:rPr>
                <w:color w:val="000000" w:themeColor="text1"/>
              </w:rPr>
            </w:pPr>
            <w:r w:rsidRPr="00532556">
              <w:rPr>
                <w:color w:val="000000" w:themeColor="text1"/>
              </w:rPr>
              <w:t>Μαθητής Α</w:t>
            </w:r>
            <w:r>
              <w:rPr>
                <w:color w:val="000000" w:themeColor="text1"/>
              </w:rPr>
              <w:t xml:space="preserve">’ </w:t>
            </w:r>
          </w:p>
        </w:tc>
        <w:tc>
          <w:tcPr>
            <w:tcW w:w="1559" w:type="dxa"/>
            <w:tcBorders>
              <w:top w:val="single" w:sz="4" w:space="0" w:color="auto"/>
              <w:bottom w:val="single" w:sz="4" w:space="0" w:color="auto"/>
            </w:tcBorders>
          </w:tcPr>
          <w:p w14:paraId="6FC3AEA0" w14:textId="77777777" w:rsidR="00DC54FE" w:rsidRPr="00532556" w:rsidRDefault="00DC54FE" w:rsidP="004B7466">
            <w:pPr>
              <w:spacing w:line="360" w:lineRule="auto"/>
              <w:ind w:firstLine="0"/>
              <w:jc w:val="center"/>
              <w:rPr>
                <w:color w:val="000000" w:themeColor="text1"/>
              </w:rPr>
            </w:pPr>
            <w:r w:rsidRPr="00532556">
              <w:rPr>
                <w:color w:val="000000" w:themeColor="text1"/>
              </w:rPr>
              <w:t>Μαθητής Β</w:t>
            </w:r>
            <w:r>
              <w:rPr>
                <w:color w:val="000000" w:themeColor="text1"/>
              </w:rPr>
              <w:t>’</w:t>
            </w:r>
          </w:p>
        </w:tc>
      </w:tr>
      <w:tr w:rsidR="00DC54FE" w14:paraId="5D168D5D" w14:textId="77777777" w:rsidTr="004B7466">
        <w:tc>
          <w:tcPr>
            <w:tcW w:w="2972" w:type="dxa"/>
            <w:tcBorders>
              <w:top w:val="single" w:sz="4" w:space="0" w:color="auto"/>
            </w:tcBorders>
          </w:tcPr>
          <w:p w14:paraId="79EF8F9C" w14:textId="77777777" w:rsidR="00DC54FE" w:rsidRDefault="00DC54FE" w:rsidP="004B7466">
            <w:pPr>
              <w:spacing w:line="360" w:lineRule="auto"/>
              <w:ind w:firstLine="0"/>
              <w:rPr>
                <w:color w:val="FF0000"/>
              </w:rPr>
            </w:pPr>
            <w:r w:rsidRPr="00532556">
              <w:rPr>
                <w:color w:val="000000" w:themeColor="text1"/>
              </w:rPr>
              <w:t xml:space="preserve">Συνάντηση πρώτη </w:t>
            </w:r>
          </w:p>
        </w:tc>
        <w:tc>
          <w:tcPr>
            <w:tcW w:w="1701" w:type="dxa"/>
            <w:tcBorders>
              <w:top w:val="single" w:sz="4" w:space="0" w:color="auto"/>
            </w:tcBorders>
          </w:tcPr>
          <w:p w14:paraId="7665597E" w14:textId="77777777" w:rsidR="00DC54FE" w:rsidRPr="008E301E" w:rsidRDefault="00DC54FE" w:rsidP="004B7466">
            <w:pPr>
              <w:spacing w:line="360" w:lineRule="auto"/>
              <w:ind w:firstLine="0"/>
              <w:jc w:val="both"/>
              <w:rPr>
                <w:color w:val="000000" w:themeColor="text1"/>
              </w:rPr>
            </w:pPr>
            <w:r w:rsidRPr="008E301E">
              <w:rPr>
                <w:color w:val="000000" w:themeColor="text1"/>
              </w:rPr>
              <w:t>5</w:t>
            </w:r>
          </w:p>
        </w:tc>
        <w:tc>
          <w:tcPr>
            <w:tcW w:w="1559" w:type="dxa"/>
            <w:tcBorders>
              <w:top w:val="single" w:sz="4" w:space="0" w:color="auto"/>
            </w:tcBorders>
          </w:tcPr>
          <w:p w14:paraId="29272080" w14:textId="77777777" w:rsidR="00DC54FE" w:rsidRPr="008E301E" w:rsidRDefault="00DC54FE" w:rsidP="004B7466">
            <w:pPr>
              <w:spacing w:line="360" w:lineRule="auto"/>
              <w:ind w:firstLine="0"/>
              <w:jc w:val="both"/>
              <w:rPr>
                <w:color w:val="000000" w:themeColor="text1"/>
              </w:rPr>
            </w:pPr>
            <w:r w:rsidRPr="008E301E">
              <w:rPr>
                <w:color w:val="000000" w:themeColor="text1"/>
              </w:rPr>
              <w:t>5</w:t>
            </w:r>
          </w:p>
        </w:tc>
      </w:tr>
      <w:tr w:rsidR="00DC54FE" w14:paraId="49BFE1E3" w14:textId="77777777" w:rsidTr="004B7466">
        <w:tc>
          <w:tcPr>
            <w:tcW w:w="2972" w:type="dxa"/>
          </w:tcPr>
          <w:p w14:paraId="453A11D6"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δεύτερη</w:t>
            </w:r>
          </w:p>
        </w:tc>
        <w:tc>
          <w:tcPr>
            <w:tcW w:w="1701" w:type="dxa"/>
          </w:tcPr>
          <w:p w14:paraId="5FCB0B8B" w14:textId="77777777" w:rsidR="00DC54FE" w:rsidRPr="008E301E" w:rsidRDefault="00DC54FE" w:rsidP="004B7466">
            <w:pPr>
              <w:spacing w:line="360" w:lineRule="auto"/>
              <w:ind w:firstLine="0"/>
              <w:jc w:val="both"/>
              <w:rPr>
                <w:color w:val="000000" w:themeColor="text1"/>
              </w:rPr>
            </w:pPr>
            <w:r w:rsidRPr="008E301E">
              <w:rPr>
                <w:color w:val="000000" w:themeColor="text1"/>
              </w:rPr>
              <w:t>7</w:t>
            </w:r>
          </w:p>
        </w:tc>
        <w:tc>
          <w:tcPr>
            <w:tcW w:w="1559" w:type="dxa"/>
          </w:tcPr>
          <w:p w14:paraId="0B86B44F" w14:textId="77777777" w:rsidR="00DC54FE" w:rsidRPr="008E301E" w:rsidRDefault="00DC54FE" w:rsidP="004B7466">
            <w:pPr>
              <w:spacing w:line="360" w:lineRule="auto"/>
              <w:ind w:firstLine="0"/>
              <w:jc w:val="both"/>
              <w:rPr>
                <w:color w:val="000000" w:themeColor="text1"/>
              </w:rPr>
            </w:pPr>
            <w:r w:rsidRPr="008E301E">
              <w:rPr>
                <w:color w:val="000000" w:themeColor="text1"/>
              </w:rPr>
              <w:t>6</w:t>
            </w:r>
          </w:p>
        </w:tc>
      </w:tr>
      <w:tr w:rsidR="00DC54FE" w14:paraId="63EFE3EB" w14:textId="77777777" w:rsidTr="004B7466">
        <w:tc>
          <w:tcPr>
            <w:tcW w:w="2972" w:type="dxa"/>
          </w:tcPr>
          <w:p w14:paraId="61499B3A"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τρίτη</w:t>
            </w:r>
          </w:p>
        </w:tc>
        <w:tc>
          <w:tcPr>
            <w:tcW w:w="1701" w:type="dxa"/>
          </w:tcPr>
          <w:p w14:paraId="5FD4F123" w14:textId="77777777" w:rsidR="00DC54FE" w:rsidRPr="008E301E" w:rsidRDefault="00DC54FE" w:rsidP="004B7466">
            <w:pPr>
              <w:spacing w:line="360" w:lineRule="auto"/>
              <w:ind w:firstLine="0"/>
              <w:jc w:val="both"/>
              <w:rPr>
                <w:color w:val="000000" w:themeColor="text1"/>
              </w:rPr>
            </w:pPr>
            <w:r w:rsidRPr="008E301E">
              <w:rPr>
                <w:color w:val="000000" w:themeColor="text1"/>
              </w:rPr>
              <w:t>7</w:t>
            </w:r>
          </w:p>
        </w:tc>
        <w:tc>
          <w:tcPr>
            <w:tcW w:w="1559" w:type="dxa"/>
          </w:tcPr>
          <w:p w14:paraId="0733A93B" w14:textId="77777777" w:rsidR="00DC54FE" w:rsidRPr="008E301E" w:rsidRDefault="00DC54FE" w:rsidP="004B7466">
            <w:pPr>
              <w:spacing w:line="360" w:lineRule="auto"/>
              <w:ind w:firstLine="0"/>
              <w:jc w:val="both"/>
              <w:rPr>
                <w:color w:val="000000" w:themeColor="text1"/>
              </w:rPr>
            </w:pPr>
            <w:r w:rsidRPr="008E301E">
              <w:rPr>
                <w:color w:val="000000" w:themeColor="text1"/>
              </w:rPr>
              <w:t>6</w:t>
            </w:r>
          </w:p>
        </w:tc>
      </w:tr>
      <w:tr w:rsidR="00DC54FE" w14:paraId="65D74FE1" w14:textId="77777777" w:rsidTr="004B7466">
        <w:tc>
          <w:tcPr>
            <w:tcW w:w="2972" w:type="dxa"/>
          </w:tcPr>
          <w:p w14:paraId="0507A403"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τέταρτη</w:t>
            </w:r>
          </w:p>
        </w:tc>
        <w:tc>
          <w:tcPr>
            <w:tcW w:w="1701" w:type="dxa"/>
          </w:tcPr>
          <w:p w14:paraId="112BC150" w14:textId="77777777" w:rsidR="00DC54FE" w:rsidRPr="008E301E" w:rsidRDefault="00DC54FE" w:rsidP="004B7466">
            <w:pPr>
              <w:spacing w:line="360" w:lineRule="auto"/>
              <w:ind w:firstLine="0"/>
              <w:jc w:val="both"/>
              <w:rPr>
                <w:color w:val="000000" w:themeColor="text1"/>
              </w:rPr>
            </w:pPr>
            <w:r w:rsidRPr="008E301E">
              <w:rPr>
                <w:color w:val="000000" w:themeColor="text1"/>
              </w:rPr>
              <w:t>6</w:t>
            </w:r>
          </w:p>
        </w:tc>
        <w:tc>
          <w:tcPr>
            <w:tcW w:w="1559" w:type="dxa"/>
          </w:tcPr>
          <w:p w14:paraId="56A3D2B5" w14:textId="77777777" w:rsidR="00DC54FE" w:rsidRPr="008E301E" w:rsidRDefault="00DC54FE" w:rsidP="004B7466">
            <w:pPr>
              <w:spacing w:line="360" w:lineRule="auto"/>
              <w:ind w:firstLine="0"/>
              <w:jc w:val="both"/>
              <w:rPr>
                <w:color w:val="000000" w:themeColor="text1"/>
              </w:rPr>
            </w:pPr>
            <w:r w:rsidRPr="008E301E">
              <w:rPr>
                <w:color w:val="000000" w:themeColor="text1"/>
              </w:rPr>
              <w:t>6</w:t>
            </w:r>
          </w:p>
        </w:tc>
      </w:tr>
      <w:tr w:rsidR="00DC54FE" w14:paraId="1F4E9E4F" w14:textId="77777777" w:rsidTr="004B7466">
        <w:tc>
          <w:tcPr>
            <w:tcW w:w="2972" w:type="dxa"/>
          </w:tcPr>
          <w:p w14:paraId="10205AAF"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πέμπτη</w:t>
            </w:r>
          </w:p>
        </w:tc>
        <w:tc>
          <w:tcPr>
            <w:tcW w:w="1701" w:type="dxa"/>
          </w:tcPr>
          <w:p w14:paraId="4443AD49" w14:textId="77777777" w:rsidR="00DC54FE" w:rsidRPr="008E301E" w:rsidRDefault="00DC54FE" w:rsidP="004B7466">
            <w:pPr>
              <w:spacing w:line="360" w:lineRule="auto"/>
              <w:ind w:firstLine="0"/>
              <w:jc w:val="both"/>
              <w:rPr>
                <w:color w:val="000000" w:themeColor="text1"/>
              </w:rPr>
            </w:pPr>
            <w:r w:rsidRPr="008E301E">
              <w:rPr>
                <w:color w:val="000000" w:themeColor="text1"/>
              </w:rPr>
              <w:t>6</w:t>
            </w:r>
          </w:p>
        </w:tc>
        <w:tc>
          <w:tcPr>
            <w:tcW w:w="1559" w:type="dxa"/>
          </w:tcPr>
          <w:p w14:paraId="735BAED2" w14:textId="77777777" w:rsidR="00DC54FE" w:rsidRPr="008E301E" w:rsidRDefault="00DC54FE" w:rsidP="004B7466">
            <w:pPr>
              <w:spacing w:line="360" w:lineRule="auto"/>
              <w:ind w:firstLine="0"/>
              <w:jc w:val="both"/>
              <w:rPr>
                <w:color w:val="000000" w:themeColor="text1"/>
              </w:rPr>
            </w:pPr>
            <w:r w:rsidRPr="008E301E">
              <w:rPr>
                <w:color w:val="000000" w:themeColor="text1"/>
              </w:rPr>
              <w:t>6</w:t>
            </w:r>
          </w:p>
        </w:tc>
      </w:tr>
      <w:tr w:rsidR="00DC54FE" w14:paraId="221C0E11" w14:textId="77777777" w:rsidTr="004B7466">
        <w:tc>
          <w:tcPr>
            <w:tcW w:w="2972" w:type="dxa"/>
          </w:tcPr>
          <w:p w14:paraId="261C0575"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έκτη</w:t>
            </w:r>
          </w:p>
        </w:tc>
        <w:tc>
          <w:tcPr>
            <w:tcW w:w="1701" w:type="dxa"/>
          </w:tcPr>
          <w:p w14:paraId="1C0A1B4B" w14:textId="77777777" w:rsidR="00DC54FE" w:rsidRPr="008E301E" w:rsidRDefault="00DC54FE" w:rsidP="004B7466">
            <w:pPr>
              <w:spacing w:line="360" w:lineRule="auto"/>
              <w:ind w:firstLine="0"/>
              <w:jc w:val="both"/>
              <w:rPr>
                <w:color w:val="000000" w:themeColor="text1"/>
              </w:rPr>
            </w:pPr>
            <w:r w:rsidRPr="008E301E">
              <w:rPr>
                <w:color w:val="000000" w:themeColor="text1"/>
              </w:rPr>
              <w:t>5</w:t>
            </w:r>
          </w:p>
        </w:tc>
        <w:tc>
          <w:tcPr>
            <w:tcW w:w="1559" w:type="dxa"/>
          </w:tcPr>
          <w:p w14:paraId="4AC5D227" w14:textId="77777777" w:rsidR="00DC54FE" w:rsidRPr="008E301E" w:rsidRDefault="00DC54FE" w:rsidP="004B7466">
            <w:pPr>
              <w:spacing w:line="360" w:lineRule="auto"/>
              <w:ind w:firstLine="0"/>
              <w:jc w:val="both"/>
              <w:rPr>
                <w:color w:val="000000" w:themeColor="text1"/>
              </w:rPr>
            </w:pPr>
            <w:r w:rsidRPr="008E301E">
              <w:rPr>
                <w:color w:val="000000" w:themeColor="text1"/>
              </w:rPr>
              <w:t>7</w:t>
            </w:r>
          </w:p>
        </w:tc>
      </w:tr>
      <w:tr w:rsidR="00DC54FE" w14:paraId="2A3C9A43" w14:textId="77777777" w:rsidTr="004B7466">
        <w:tc>
          <w:tcPr>
            <w:tcW w:w="2972" w:type="dxa"/>
          </w:tcPr>
          <w:p w14:paraId="29546B3C"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έβδομη</w:t>
            </w:r>
          </w:p>
        </w:tc>
        <w:tc>
          <w:tcPr>
            <w:tcW w:w="1701" w:type="dxa"/>
          </w:tcPr>
          <w:p w14:paraId="26A29419" w14:textId="77777777" w:rsidR="00DC54FE" w:rsidRPr="008E301E" w:rsidRDefault="00DC54FE" w:rsidP="004B7466">
            <w:pPr>
              <w:spacing w:line="360" w:lineRule="auto"/>
              <w:ind w:firstLine="0"/>
              <w:jc w:val="both"/>
              <w:rPr>
                <w:color w:val="000000" w:themeColor="text1"/>
              </w:rPr>
            </w:pPr>
            <w:r w:rsidRPr="008E301E">
              <w:rPr>
                <w:color w:val="000000" w:themeColor="text1"/>
              </w:rPr>
              <w:t>5</w:t>
            </w:r>
          </w:p>
        </w:tc>
        <w:tc>
          <w:tcPr>
            <w:tcW w:w="1559" w:type="dxa"/>
          </w:tcPr>
          <w:p w14:paraId="46183882" w14:textId="77777777" w:rsidR="00DC54FE" w:rsidRPr="008E301E" w:rsidRDefault="00DC54FE" w:rsidP="004B7466">
            <w:pPr>
              <w:spacing w:line="360" w:lineRule="auto"/>
              <w:ind w:firstLine="0"/>
              <w:jc w:val="both"/>
              <w:rPr>
                <w:color w:val="000000" w:themeColor="text1"/>
              </w:rPr>
            </w:pPr>
            <w:r w:rsidRPr="008E301E">
              <w:rPr>
                <w:color w:val="000000" w:themeColor="text1"/>
              </w:rPr>
              <w:t>6</w:t>
            </w:r>
          </w:p>
        </w:tc>
      </w:tr>
      <w:tr w:rsidR="00DC54FE" w14:paraId="487206B3" w14:textId="77777777" w:rsidTr="004B7466">
        <w:tc>
          <w:tcPr>
            <w:tcW w:w="2972" w:type="dxa"/>
          </w:tcPr>
          <w:p w14:paraId="71F6B74E"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όγδοη</w:t>
            </w:r>
          </w:p>
        </w:tc>
        <w:tc>
          <w:tcPr>
            <w:tcW w:w="1701" w:type="dxa"/>
          </w:tcPr>
          <w:p w14:paraId="20E329AB" w14:textId="77777777" w:rsidR="00DC54FE" w:rsidRPr="008E301E" w:rsidRDefault="00DC54FE" w:rsidP="004B7466">
            <w:pPr>
              <w:spacing w:line="360" w:lineRule="auto"/>
              <w:ind w:firstLine="0"/>
              <w:jc w:val="both"/>
              <w:rPr>
                <w:color w:val="000000" w:themeColor="text1"/>
              </w:rPr>
            </w:pPr>
            <w:r w:rsidRPr="008E301E">
              <w:rPr>
                <w:color w:val="000000" w:themeColor="text1"/>
              </w:rPr>
              <w:t>5</w:t>
            </w:r>
          </w:p>
        </w:tc>
        <w:tc>
          <w:tcPr>
            <w:tcW w:w="1559" w:type="dxa"/>
          </w:tcPr>
          <w:p w14:paraId="45C24230" w14:textId="77777777" w:rsidR="00DC54FE" w:rsidRPr="008E301E" w:rsidRDefault="00DC54FE" w:rsidP="004B7466">
            <w:pPr>
              <w:spacing w:line="360" w:lineRule="auto"/>
              <w:ind w:firstLine="0"/>
              <w:jc w:val="both"/>
              <w:rPr>
                <w:color w:val="000000" w:themeColor="text1"/>
              </w:rPr>
            </w:pPr>
            <w:r w:rsidRPr="008E301E">
              <w:rPr>
                <w:color w:val="000000" w:themeColor="text1"/>
              </w:rPr>
              <w:t>6</w:t>
            </w:r>
          </w:p>
        </w:tc>
      </w:tr>
      <w:tr w:rsidR="00DC54FE" w14:paraId="17DA2AAD" w14:textId="77777777" w:rsidTr="004B7466">
        <w:tc>
          <w:tcPr>
            <w:tcW w:w="2972" w:type="dxa"/>
          </w:tcPr>
          <w:p w14:paraId="5977E402"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ένατη</w:t>
            </w:r>
          </w:p>
        </w:tc>
        <w:tc>
          <w:tcPr>
            <w:tcW w:w="1701" w:type="dxa"/>
          </w:tcPr>
          <w:p w14:paraId="6772F88A" w14:textId="77777777" w:rsidR="00DC54FE" w:rsidRPr="008E301E" w:rsidRDefault="00DC54FE" w:rsidP="004B7466">
            <w:pPr>
              <w:spacing w:line="360" w:lineRule="auto"/>
              <w:ind w:firstLine="0"/>
              <w:jc w:val="both"/>
              <w:rPr>
                <w:color w:val="000000" w:themeColor="text1"/>
              </w:rPr>
            </w:pPr>
            <w:r w:rsidRPr="008E301E">
              <w:rPr>
                <w:color w:val="000000" w:themeColor="text1"/>
              </w:rPr>
              <w:t>5</w:t>
            </w:r>
          </w:p>
        </w:tc>
        <w:tc>
          <w:tcPr>
            <w:tcW w:w="1559" w:type="dxa"/>
          </w:tcPr>
          <w:p w14:paraId="40B5C1D7" w14:textId="77777777" w:rsidR="00DC54FE" w:rsidRPr="008E301E" w:rsidRDefault="00DC54FE" w:rsidP="004B7466">
            <w:pPr>
              <w:spacing w:line="360" w:lineRule="auto"/>
              <w:ind w:firstLine="0"/>
              <w:jc w:val="both"/>
              <w:rPr>
                <w:color w:val="000000" w:themeColor="text1"/>
              </w:rPr>
            </w:pPr>
            <w:r w:rsidRPr="008E301E">
              <w:rPr>
                <w:color w:val="000000" w:themeColor="text1"/>
              </w:rPr>
              <w:t>5</w:t>
            </w:r>
          </w:p>
        </w:tc>
      </w:tr>
      <w:tr w:rsidR="00DC54FE" w14:paraId="6FC80C3C" w14:textId="77777777" w:rsidTr="004B7466">
        <w:tc>
          <w:tcPr>
            <w:tcW w:w="2972" w:type="dxa"/>
          </w:tcPr>
          <w:p w14:paraId="27A3F2F6"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δέκατη</w:t>
            </w:r>
          </w:p>
        </w:tc>
        <w:tc>
          <w:tcPr>
            <w:tcW w:w="1701" w:type="dxa"/>
          </w:tcPr>
          <w:p w14:paraId="57AC7F1D" w14:textId="77777777" w:rsidR="00DC54FE" w:rsidRPr="008E301E" w:rsidRDefault="00DC54FE" w:rsidP="004B7466">
            <w:pPr>
              <w:spacing w:line="360" w:lineRule="auto"/>
              <w:ind w:firstLine="0"/>
              <w:jc w:val="both"/>
              <w:rPr>
                <w:color w:val="000000" w:themeColor="text1"/>
              </w:rPr>
            </w:pPr>
            <w:r w:rsidRPr="008E301E">
              <w:rPr>
                <w:color w:val="000000" w:themeColor="text1"/>
              </w:rPr>
              <w:t>4</w:t>
            </w:r>
          </w:p>
        </w:tc>
        <w:tc>
          <w:tcPr>
            <w:tcW w:w="1559" w:type="dxa"/>
          </w:tcPr>
          <w:p w14:paraId="0F955AC6" w14:textId="77777777" w:rsidR="00DC54FE" w:rsidRPr="008E301E" w:rsidRDefault="00DC54FE" w:rsidP="004B7466">
            <w:pPr>
              <w:spacing w:line="360" w:lineRule="auto"/>
              <w:ind w:firstLine="0"/>
              <w:jc w:val="both"/>
              <w:rPr>
                <w:color w:val="000000" w:themeColor="text1"/>
              </w:rPr>
            </w:pPr>
            <w:r w:rsidRPr="008E301E">
              <w:rPr>
                <w:color w:val="000000" w:themeColor="text1"/>
              </w:rPr>
              <w:t>4</w:t>
            </w:r>
          </w:p>
        </w:tc>
      </w:tr>
      <w:tr w:rsidR="00DC54FE" w14:paraId="2797BA09" w14:textId="77777777" w:rsidTr="004B7466">
        <w:tc>
          <w:tcPr>
            <w:tcW w:w="2972" w:type="dxa"/>
          </w:tcPr>
          <w:p w14:paraId="688A3D60"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ενδέκατη</w:t>
            </w:r>
          </w:p>
        </w:tc>
        <w:tc>
          <w:tcPr>
            <w:tcW w:w="1701" w:type="dxa"/>
          </w:tcPr>
          <w:p w14:paraId="1A617527" w14:textId="77777777" w:rsidR="00DC54FE" w:rsidRPr="008E301E" w:rsidRDefault="00DC54FE" w:rsidP="004B7466">
            <w:pPr>
              <w:spacing w:line="360" w:lineRule="auto"/>
              <w:ind w:firstLine="0"/>
              <w:jc w:val="both"/>
              <w:rPr>
                <w:color w:val="000000" w:themeColor="text1"/>
              </w:rPr>
            </w:pPr>
            <w:r w:rsidRPr="008E301E">
              <w:rPr>
                <w:color w:val="000000" w:themeColor="text1"/>
              </w:rPr>
              <w:t>4</w:t>
            </w:r>
          </w:p>
        </w:tc>
        <w:tc>
          <w:tcPr>
            <w:tcW w:w="1559" w:type="dxa"/>
          </w:tcPr>
          <w:p w14:paraId="27D81483" w14:textId="77777777" w:rsidR="00DC54FE" w:rsidRPr="008E301E" w:rsidRDefault="00DC54FE" w:rsidP="004B7466">
            <w:pPr>
              <w:spacing w:line="360" w:lineRule="auto"/>
              <w:ind w:firstLine="0"/>
              <w:jc w:val="both"/>
              <w:rPr>
                <w:color w:val="000000" w:themeColor="text1"/>
              </w:rPr>
            </w:pPr>
            <w:r w:rsidRPr="008E301E">
              <w:rPr>
                <w:color w:val="000000" w:themeColor="text1"/>
              </w:rPr>
              <w:t>3</w:t>
            </w:r>
          </w:p>
        </w:tc>
      </w:tr>
      <w:tr w:rsidR="00DC54FE" w14:paraId="18C05DF1" w14:textId="77777777" w:rsidTr="004B7466">
        <w:tc>
          <w:tcPr>
            <w:tcW w:w="2972" w:type="dxa"/>
          </w:tcPr>
          <w:p w14:paraId="02C8B9F3"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δωδέκατη</w:t>
            </w:r>
          </w:p>
        </w:tc>
        <w:tc>
          <w:tcPr>
            <w:tcW w:w="1701" w:type="dxa"/>
          </w:tcPr>
          <w:p w14:paraId="6992481C" w14:textId="77777777" w:rsidR="00DC54FE" w:rsidRPr="008E301E" w:rsidRDefault="00DC54FE" w:rsidP="004B7466">
            <w:pPr>
              <w:spacing w:line="360" w:lineRule="auto"/>
              <w:ind w:firstLine="0"/>
              <w:jc w:val="both"/>
              <w:rPr>
                <w:color w:val="000000" w:themeColor="text1"/>
              </w:rPr>
            </w:pPr>
            <w:r w:rsidRPr="008E301E">
              <w:rPr>
                <w:color w:val="000000" w:themeColor="text1"/>
              </w:rPr>
              <w:t>4</w:t>
            </w:r>
          </w:p>
        </w:tc>
        <w:tc>
          <w:tcPr>
            <w:tcW w:w="1559" w:type="dxa"/>
          </w:tcPr>
          <w:p w14:paraId="2BE55A27" w14:textId="77777777" w:rsidR="00DC54FE" w:rsidRPr="008E301E" w:rsidRDefault="00DC54FE" w:rsidP="004B7466">
            <w:pPr>
              <w:spacing w:line="360" w:lineRule="auto"/>
              <w:ind w:firstLine="0"/>
              <w:jc w:val="both"/>
              <w:rPr>
                <w:color w:val="000000" w:themeColor="text1"/>
              </w:rPr>
            </w:pPr>
            <w:r w:rsidRPr="008E301E">
              <w:rPr>
                <w:color w:val="000000" w:themeColor="text1"/>
              </w:rPr>
              <w:t>3</w:t>
            </w:r>
          </w:p>
        </w:tc>
      </w:tr>
      <w:tr w:rsidR="00DC54FE" w14:paraId="55FE9D71" w14:textId="77777777" w:rsidTr="004B7466">
        <w:tc>
          <w:tcPr>
            <w:tcW w:w="2972" w:type="dxa"/>
          </w:tcPr>
          <w:p w14:paraId="26E09CE0"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δέκατη τρίτη</w:t>
            </w:r>
          </w:p>
        </w:tc>
        <w:tc>
          <w:tcPr>
            <w:tcW w:w="1701" w:type="dxa"/>
          </w:tcPr>
          <w:p w14:paraId="11EF0B4E" w14:textId="77777777" w:rsidR="00DC54FE" w:rsidRPr="008E301E" w:rsidRDefault="00DC54FE" w:rsidP="004B7466">
            <w:pPr>
              <w:spacing w:line="360" w:lineRule="auto"/>
              <w:ind w:firstLine="0"/>
              <w:jc w:val="both"/>
              <w:rPr>
                <w:color w:val="000000" w:themeColor="text1"/>
              </w:rPr>
            </w:pPr>
            <w:r w:rsidRPr="008E301E">
              <w:rPr>
                <w:color w:val="000000" w:themeColor="text1"/>
              </w:rPr>
              <w:t>3</w:t>
            </w:r>
          </w:p>
        </w:tc>
        <w:tc>
          <w:tcPr>
            <w:tcW w:w="1559" w:type="dxa"/>
          </w:tcPr>
          <w:p w14:paraId="1A915F38" w14:textId="77777777" w:rsidR="00DC54FE" w:rsidRPr="008E301E" w:rsidRDefault="00DC54FE" w:rsidP="004B7466">
            <w:pPr>
              <w:spacing w:line="360" w:lineRule="auto"/>
              <w:ind w:firstLine="0"/>
              <w:jc w:val="both"/>
              <w:rPr>
                <w:color w:val="000000" w:themeColor="text1"/>
              </w:rPr>
            </w:pPr>
            <w:r w:rsidRPr="008E301E">
              <w:rPr>
                <w:color w:val="000000" w:themeColor="text1"/>
              </w:rPr>
              <w:t>2</w:t>
            </w:r>
          </w:p>
        </w:tc>
      </w:tr>
      <w:tr w:rsidR="00DC54FE" w14:paraId="20B8A40F" w14:textId="77777777" w:rsidTr="004B7466">
        <w:tc>
          <w:tcPr>
            <w:tcW w:w="2972" w:type="dxa"/>
          </w:tcPr>
          <w:p w14:paraId="23EAD770"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δέκατη τέταρτη</w:t>
            </w:r>
          </w:p>
        </w:tc>
        <w:tc>
          <w:tcPr>
            <w:tcW w:w="1701" w:type="dxa"/>
          </w:tcPr>
          <w:p w14:paraId="03579FEF" w14:textId="77777777" w:rsidR="00DC54FE" w:rsidRPr="008E301E" w:rsidRDefault="00DC54FE" w:rsidP="004B7466">
            <w:pPr>
              <w:spacing w:line="360" w:lineRule="auto"/>
              <w:ind w:firstLine="0"/>
              <w:jc w:val="both"/>
              <w:rPr>
                <w:color w:val="000000" w:themeColor="text1"/>
              </w:rPr>
            </w:pPr>
            <w:r w:rsidRPr="008E301E">
              <w:rPr>
                <w:color w:val="000000" w:themeColor="text1"/>
              </w:rPr>
              <w:t>2</w:t>
            </w:r>
          </w:p>
        </w:tc>
        <w:tc>
          <w:tcPr>
            <w:tcW w:w="1559" w:type="dxa"/>
          </w:tcPr>
          <w:p w14:paraId="539F48CC" w14:textId="77777777" w:rsidR="00DC54FE" w:rsidRPr="008E301E" w:rsidRDefault="00DC54FE" w:rsidP="004B7466">
            <w:pPr>
              <w:spacing w:line="360" w:lineRule="auto"/>
              <w:ind w:firstLine="0"/>
              <w:jc w:val="both"/>
              <w:rPr>
                <w:color w:val="000000" w:themeColor="text1"/>
              </w:rPr>
            </w:pPr>
            <w:r w:rsidRPr="008E301E">
              <w:rPr>
                <w:color w:val="000000" w:themeColor="text1"/>
              </w:rPr>
              <w:t>2</w:t>
            </w:r>
          </w:p>
        </w:tc>
      </w:tr>
      <w:tr w:rsidR="00DC54FE" w14:paraId="6B80BD6B" w14:textId="77777777" w:rsidTr="004B7466">
        <w:tc>
          <w:tcPr>
            <w:tcW w:w="2972" w:type="dxa"/>
          </w:tcPr>
          <w:p w14:paraId="667AA724" w14:textId="77777777" w:rsidR="00DC54FE" w:rsidRPr="000B10B3" w:rsidRDefault="00DC54FE" w:rsidP="004B7466">
            <w:pPr>
              <w:spacing w:line="360" w:lineRule="auto"/>
              <w:ind w:firstLine="0"/>
              <w:rPr>
                <w:color w:val="000000" w:themeColor="text1"/>
              </w:rPr>
            </w:pPr>
            <w:r w:rsidRPr="00532556">
              <w:rPr>
                <w:color w:val="000000" w:themeColor="text1"/>
              </w:rPr>
              <w:t>Συνάντηση</w:t>
            </w:r>
            <w:r>
              <w:rPr>
                <w:color w:val="000000" w:themeColor="text1"/>
              </w:rPr>
              <w:t xml:space="preserve"> δέκατη πέμπτη</w:t>
            </w:r>
          </w:p>
        </w:tc>
        <w:tc>
          <w:tcPr>
            <w:tcW w:w="1701" w:type="dxa"/>
          </w:tcPr>
          <w:p w14:paraId="0A6B0C2A" w14:textId="77777777" w:rsidR="00DC54FE" w:rsidRPr="008E301E" w:rsidRDefault="00DC54FE" w:rsidP="004B7466">
            <w:pPr>
              <w:spacing w:line="360" w:lineRule="auto"/>
              <w:ind w:firstLine="0"/>
              <w:jc w:val="both"/>
              <w:rPr>
                <w:color w:val="000000" w:themeColor="text1"/>
              </w:rPr>
            </w:pPr>
            <w:r w:rsidRPr="008E301E">
              <w:rPr>
                <w:color w:val="000000" w:themeColor="text1"/>
              </w:rPr>
              <w:t>1</w:t>
            </w:r>
          </w:p>
        </w:tc>
        <w:tc>
          <w:tcPr>
            <w:tcW w:w="1559" w:type="dxa"/>
          </w:tcPr>
          <w:p w14:paraId="47BE52F1" w14:textId="77777777" w:rsidR="00DC54FE" w:rsidRPr="008E301E" w:rsidRDefault="00DC54FE" w:rsidP="004B7466">
            <w:pPr>
              <w:spacing w:line="360" w:lineRule="auto"/>
              <w:ind w:firstLine="0"/>
              <w:jc w:val="both"/>
              <w:rPr>
                <w:color w:val="000000" w:themeColor="text1"/>
              </w:rPr>
            </w:pPr>
            <w:r w:rsidRPr="008E301E">
              <w:rPr>
                <w:color w:val="000000" w:themeColor="text1"/>
              </w:rPr>
              <w:t>0</w:t>
            </w:r>
          </w:p>
        </w:tc>
      </w:tr>
    </w:tbl>
    <w:p w14:paraId="6BBB435B" w14:textId="5583F9AF" w:rsidR="00C060D4" w:rsidRDefault="00C060D4" w:rsidP="00DC54FE">
      <w:pPr>
        <w:spacing w:line="360" w:lineRule="auto"/>
        <w:jc w:val="both"/>
      </w:pPr>
    </w:p>
    <w:p w14:paraId="684F8655" w14:textId="54EEFCD3" w:rsidR="00C060D4" w:rsidRPr="00C060D4" w:rsidRDefault="00C060D4" w:rsidP="00C060D4">
      <w:pPr>
        <w:pStyle w:val="ab"/>
        <w:rPr>
          <w:rFonts w:ascii="Times New Roman" w:hAnsi="Times New Roman" w:cs="Times New Roman"/>
          <w:color w:val="000000" w:themeColor="text1"/>
          <w:sz w:val="24"/>
          <w:szCs w:val="24"/>
        </w:rPr>
      </w:pPr>
      <w:bookmarkStart w:id="68" w:name="_Toc160712993"/>
      <w:r w:rsidRPr="00C060D4">
        <w:rPr>
          <w:rFonts w:ascii="Times New Roman" w:hAnsi="Times New Roman" w:cs="Times New Roman"/>
          <w:b/>
          <w:color w:val="000000" w:themeColor="text1"/>
          <w:sz w:val="24"/>
          <w:szCs w:val="24"/>
        </w:rPr>
        <w:t xml:space="preserve">Γράφημα </w:t>
      </w:r>
      <w:r w:rsidRPr="00C060D4">
        <w:rPr>
          <w:rFonts w:ascii="Times New Roman" w:hAnsi="Times New Roman" w:cs="Times New Roman"/>
          <w:b/>
          <w:noProof/>
          <w:color w:val="000000" w:themeColor="text1"/>
          <w:sz w:val="24"/>
          <w:szCs w:val="24"/>
        </w:rPr>
        <w:fldChar w:fldCharType="begin"/>
      </w:r>
      <w:r w:rsidRPr="00C060D4">
        <w:rPr>
          <w:rFonts w:ascii="Times New Roman" w:hAnsi="Times New Roman" w:cs="Times New Roman"/>
          <w:b/>
          <w:noProof/>
          <w:color w:val="000000" w:themeColor="text1"/>
          <w:sz w:val="24"/>
          <w:szCs w:val="24"/>
        </w:rPr>
        <w:instrText xml:space="preserve"> SEQ Γράφημα \* ARABIC </w:instrText>
      </w:r>
      <w:r w:rsidRPr="00C060D4">
        <w:rPr>
          <w:rFonts w:ascii="Times New Roman" w:hAnsi="Times New Roman" w:cs="Times New Roman"/>
          <w:b/>
          <w:noProof/>
          <w:color w:val="000000" w:themeColor="text1"/>
          <w:sz w:val="24"/>
          <w:szCs w:val="24"/>
        </w:rPr>
        <w:fldChar w:fldCharType="separate"/>
      </w:r>
      <w:r w:rsidR="00FB70C4">
        <w:rPr>
          <w:rFonts w:ascii="Times New Roman" w:hAnsi="Times New Roman" w:cs="Times New Roman"/>
          <w:b/>
          <w:noProof/>
          <w:color w:val="000000" w:themeColor="text1"/>
          <w:sz w:val="24"/>
          <w:szCs w:val="24"/>
        </w:rPr>
        <w:t>1</w:t>
      </w:r>
      <w:r w:rsidRPr="00C060D4">
        <w:rPr>
          <w:rFonts w:ascii="Times New Roman" w:hAnsi="Times New Roman" w:cs="Times New Roman"/>
          <w:b/>
          <w:noProof/>
          <w:color w:val="000000" w:themeColor="text1"/>
          <w:sz w:val="24"/>
          <w:szCs w:val="24"/>
        </w:rPr>
        <w:fldChar w:fldCharType="end"/>
      </w:r>
      <w:r w:rsidRPr="00C060D4">
        <w:rPr>
          <w:rFonts w:ascii="Times New Roman" w:hAnsi="Times New Roman" w:cs="Times New Roman"/>
          <w:color w:val="000000" w:themeColor="text1"/>
          <w:sz w:val="24"/>
          <w:szCs w:val="24"/>
        </w:rPr>
        <w:t xml:space="preserve"> Συχνότητα ορθογραφικών λαθών του μαθητή Α της ομάδας πειράματος</w:t>
      </w:r>
      <w:bookmarkEnd w:id="68"/>
      <w:r w:rsidRPr="00C060D4">
        <w:rPr>
          <w:rFonts w:ascii="Times New Roman" w:hAnsi="Times New Roman" w:cs="Times New Roman"/>
          <w:color w:val="000000" w:themeColor="text1"/>
          <w:sz w:val="24"/>
          <w:szCs w:val="24"/>
        </w:rPr>
        <w:t xml:space="preserve"> </w:t>
      </w:r>
    </w:p>
    <w:p w14:paraId="430E8E1C" w14:textId="6B8BE329" w:rsidR="00C060D4" w:rsidRDefault="00C060D4" w:rsidP="00DC54FE">
      <w:pPr>
        <w:spacing w:line="360" w:lineRule="auto"/>
        <w:jc w:val="both"/>
      </w:pPr>
      <w:r>
        <w:rPr>
          <w:noProof/>
        </w:rPr>
        <w:drawing>
          <wp:inline distT="0" distB="0" distL="0" distR="0" wp14:anchorId="7E99532D" wp14:editId="5A8DAD9D">
            <wp:extent cx="4443761" cy="2246971"/>
            <wp:effectExtent l="0" t="0" r="13970" b="13970"/>
            <wp:docPr id="4" name="Γράφημα 4">
              <a:extLst xmlns:a="http://schemas.openxmlformats.org/drawingml/2006/main">
                <a:ext uri="{FF2B5EF4-FFF2-40B4-BE49-F238E27FC236}">
                  <a16:creationId xmlns:a16="http://schemas.microsoft.com/office/drawing/2014/main" id="{F9A2A0B1-7208-BD4D-8544-883467C619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6F38ED5" w14:textId="6E2AB37F" w:rsidR="00C060D4" w:rsidRPr="00C060D4" w:rsidRDefault="00C060D4" w:rsidP="00C060D4">
      <w:pPr>
        <w:pStyle w:val="ab"/>
        <w:rPr>
          <w:rFonts w:ascii="Times New Roman" w:hAnsi="Times New Roman" w:cs="Times New Roman"/>
          <w:color w:val="000000" w:themeColor="text1"/>
          <w:sz w:val="24"/>
          <w:szCs w:val="24"/>
        </w:rPr>
      </w:pPr>
      <w:bookmarkStart w:id="69" w:name="_Toc160712994"/>
      <w:r w:rsidRPr="00C060D4">
        <w:rPr>
          <w:rFonts w:ascii="Times New Roman" w:hAnsi="Times New Roman" w:cs="Times New Roman"/>
          <w:b/>
          <w:color w:val="000000" w:themeColor="text1"/>
          <w:sz w:val="24"/>
          <w:szCs w:val="24"/>
        </w:rPr>
        <w:t xml:space="preserve">Γράφημα </w:t>
      </w:r>
      <w:r w:rsidRPr="00C060D4">
        <w:rPr>
          <w:rFonts w:ascii="Times New Roman" w:hAnsi="Times New Roman" w:cs="Times New Roman"/>
          <w:b/>
          <w:noProof/>
          <w:color w:val="000000" w:themeColor="text1"/>
          <w:sz w:val="24"/>
          <w:szCs w:val="24"/>
        </w:rPr>
        <w:fldChar w:fldCharType="begin"/>
      </w:r>
      <w:r w:rsidRPr="00C060D4">
        <w:rPr>
          <w:rFonts w:ascii="Times New Roman" w:hAnsi="Times New Roman" w:cs="Times New Roman"/>
          <w:b/>
          <w:noProof/>
          <w:color w:val="000000" w:themeColor="text1"/>
          <w:sz w:val="24"/>
          <w:szCs w:val="24"/>
        </w:rPr>
        <w:instrText xml:space="preserve"> SEQ Γράφημα \* ARABIC </w:instrText>
      </w:r>
      <w:r w:rsidRPr="00C060D4">
        <w:rPr>
          <w:rFonts w:ascii="Times New Roman" w:hAnsi="Times New Roman" w:cs="Times New Roman"/>
          <w:b/>
          <w:noProof/>
          <w:color w:val="000000" w:themeColor="text1"/>
          <w:sz w:val="24"/>
          <w:szCs w:val="24"/>
        </w:rPr>
        <w:fldChar w:fldCharType="separate"/>
      </w:r>
      <w:r w:rsidR="00FB70C4">
        <w:rPr>
          <w:rFonts w:ascii="Times New Roman" w:hAnsi="Times New Roman" w:cs="Times New Roman"/>
          <w:b/>
          <w:noProof/>
          <w:color w:val="000000" w:themeColor="text1"/>
          <w:sz w:val="24"/>
          <w:szCs w:val="24"/>
        </w:rPr>
        <w:t>2</w:t>
      </w:r>
      <w:r w:rsidRPr="00C060D4">
        <w:rPr>
          <w:rFonts w:ascii="Times New Roman" w:hAnsi="Times New Roman" w:cs="Times New Roman"/>
          <w:b/>
          <w:noProof/>
          <w:color w:val="000000" w:themeColor="text1"/>
          <w:sz w:val="24"/>
          <w:szCs w:val="24"/>
        </w:rPr>
        <w:fldChar w:fldCharType="end"/>
      </w:r>
      <w:r w:rsidRPr="00C060D4">
        <w:rPr>
          <w:rFonts w:ascii="Times New Roman" w:hAnsi="Times New Roman" w:cs="Times New Roman"/>
          <w:color w:val="000000" w:themeColor="text1"/>
          <w:sz w:val="24"/>
          <w:szCs w:val="24"/>
        </w:rPr>
        <w:t xml:space="preserve"> Συχνότητα ορθογραφικών λαθών του μαθητή Β της ομάδας πειράματος</w:t>
      </w:r>
      <w:bookmarkEnd w:id="69"/>
    </w:p>
    <w:p w14:paraId="709684F1" w14:textId="2699E99C" w:rsidR="00C060D4" w:rsidRDefault="00C060D4" w:rsidP="00DC54FE">
      <w:pPr>
        <w:spacing w:line="360" w:lineRule="auto"/>
        <w:jc w:val="both"/>
      </w:pPr>
      <w:r>
        <w:rPr>
          <w:noProof/>
        </w:rPr>
        <w:drawing>
          <wp:inline distT="0" distB="0" distL="0" distR="0" wp14:anchorId="79A3DE89" wp14:editId="1E9D17F2">
            <wp:extent cx="4572000" cy="2743200"/>
            <wp:effectExtent l="0" t="0" r="12700" b="12700"/>
            <wp:docPr id="1" name="Γράφημα 1">
              <a:extLst xmlns:a="http://schemas.openxmlformats.org/drawingml/2006/main">
                <a:ext uri="{FF2B5EF4-FFF2-40B4-BE49-F238E27FC236}">
                  <a16:creationId xmlns:a16="http://schemas.microsoft.com/office/drawing/2014/main" id="{9E85DE2A-4C4F-5C45-9BDE-3623DD3C31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28A1100" w14:textId="77777777" w:rsidR="00C060D4" w:rsidRDefault="00C060D4" w:rsidP="00DC54FE">
      <w:pPr>
        <w:spacing w:line="360" w:lineRule="auto"/>
        <w:jc w:val="both"/>
      </w:pPr>
    </w:p>
    <w:p w14:paraId="35BB4C43" w14:textId="0A13E788" w:rsidR="00DC54FE" w:rsidRDefault="00DC54FE" w:rsidP="00DC54FE">
      <w:pPr>
        <w:spacing w:line="360" w:lineRule="auto"/>
        <w:jc w:val="both"/>
      </w:pPr>
      <w:r>
        <w:t xml:space="preserve">Παρακάτω θα παρουσιαστούν ορισμένα χαρακτηριστικά παραδείγματα για κάθε μαθητή: </w:t>
      </w:r>
    </w:p>
    <w:p w14:paraId="21B3EF62" w14:textId="2817453A" w:rsidR="00DC54FE" w:rsidRPr="00594561" w:rsidRDefault="00D04FAD" w:rsidP="00435769">
      <w:pPr>
        <w:spacing w:line="360" w:lineRule="auto"/>
        <w:jc w:val="both"/>
      </w:pPr>
      <w:r>
        <w:t xml:space="preserve">Ο </w:t>
      </w:r>
      <w:r w:rsidR="00435769">
        <w:t>πρώτος μ</w:t>
      </w:r>
      <w:r w:rsidR="00DC54FE">
        <w:t>αθητής</w:t>
      </w:r>
      <w:r>
        <w:t xml:space="preserve"> στη δεύτερη</w:t>
      </w:r>
      <w:r w:rsidR="00DC54FE">
        <w:t xml:space="preserve"> συνάντηση </w:t>
      </w:r>
      <w:r>
        <w:t>έγραψε</w:t>
      </w:r>
      <w:r w:rsidR="00435769">
        <w:t>:</w:t>
      </w:r>
      <w:r w:rsidR="00DC54FE">
        <w:t xml:space="preserve"> </w:t>
      </w:r>
      <w:r w:rsidR="00DC54FE" w:rsidRPr="00854490">
        <w:rPr>
          <w:i/>
        </w:rPr>
        <w:t>«Ο Νίκος ανέβηκε επάνω στο δέντρω»</w:t>
      </w:r>
      <w:r w:rsidR="00435769">
        <w:rPr>
          <w:i/>
        </w:rPr>
        <w:t xml:space="preserve">, </w:t>
      </w:r>
      <w:r w:rsidR="00435769" w:rsidRPr="00435769">
        <w:t>σ</w:t>
      </w:r>
      <w:r w:rsidR="00435769">
        <w:t xml:space="preserve">την τρίτη </w:t>
      </w:r>
      <w:r w:rsidR="00DC54FE" w:rsidRPr="00854490">
        <w:t xml:space="preserve">συνάντηση </w:t>
      </w:r>
      <w:r w:rsidR="00DC54FE" w:rsidRPr="00854490">
        <w:rPr>
          <w:i/>
        </w:rPr>
        <w:t>«Θα ψάξουμαι να δούμαι τι έχει μέσα η κούτα.», «Θα το δούμαι μαζί», «Βρήκαμαι μέσα στην κούτα ένα ρολόι.»</w:t>
      </w:r>
      <w:r w:rsidR="00435769">
        <w:rPr>
          <w:i/>
        </w:rPr>
        <w:t xml:space="preserve">, </w:t>
      </w:r>
      <w:r w:rsidR="00435769" w:rsidRPr="00435769">
        <w:t>στην τέταρτη</w:t>
      </w:r>
      <w:r w:rsidR="00DC54FE" w:rsidRPr="00435769">
        <w:t xml:space="preserve"> συνάντηση</w:t>
      </w:r>
      <w:r w:rsidR="00435769">
        <w:rPr>
          <w:i/>
        </w:rPr>
        <w:t xml:space="preserve"> </w:t>
      </w:r>
      <w:r w:rsidR="00435769" w:rsidRPr="00435769">
        <w:t>έγραψε τις προτάσεις</w:t>
      </w:r>
      <w:r w:rsidR="00435769">
        <w:rPr>
          <w:i/>
        </w:rPr>
        <w:t>:</w:t>
      </w:r>
      <w:r w:rsidR="00DC54FE" w:rsidRPr="00854490">
        <w:rPr>
          <w:i/>
        </w:rPr>
        <w:t xml:space="preserve"> «Πάμε να κάτσουμε στο παγκάκι.», «Σε αγαπάω πολύ πάμε μια βόλτα;», </w:t>
      </w:r>
      <w:r w:rsidR="00435769" w:rsidRPr="00435769">
        <w:t>στην πέμπτη</w:t>
      </w:r>
      <w:r w:rsidR="00435769">
        <w:rPr>
          <w:i/>
        </w:rPr>
        <w:t xml:space="preserve"> </w:t>
      </w:r>
      <w:r w:rsidR="00DC54FE" w:rsidRPr="00594561">
        <w:t>συνάντηση</w:t>
      </w:r>
      <w:r w:rsidR="00DC54FE">
        <w:rPr>
          <w:i/>
        </w:rPr>
        <w:t xml:space="preserve"> </w:t>
      </w:r>
      <w:r w:rsidR="00DC54FE" w:rsidRPr="00854490">
        <w:rPr>
          <w:i/>
        </w:rPr>
        <w:t xml:space="preserve">«Κάνω βόλτες με τον μπαμπά και με την μαμά και με τον Τάκη στο Άργος.», </w:t>
      </w:r>
      <w:r w:rsidR="00435769" w:rsidRPr="00435769">
        <w:t>στην έκτη</w:t>
      </w:r>
      <w:r w:rsidR="00435769">
        <w:rPr>
          <w:i/>
        </w:rPr>
        <w:t xml:space="preserve"> </w:t>
      </w:r>
      <w:r w:rsidR="00DC54FE" w:rsidRPr="00854490">
        <w:t xml:space="preserve">συνάντηση </w:t>
      </w:r>
      <w:r w:rsidR="00DC54FE" w:rsidRPr="00854490">
        <w:rPr>
          <w:i/>
        </w:rPr>
        <w:t xml:space="preserve">«Θα ρίξω γάλα και αλεύρη και αυγά.», </w:t>
      </w:r>
      <w:r w:rsidR="00435769">
        <w:t xml:space="preserve">στην όγδοη </w:t>
      </w:r>
      <w:r w:rsidR="00DC54FE" w:rsidRPr="00854490">
        <w:t xml:space="preserve">συνάντηση </w:t>
      </w:r>
      <w:r w:rsidR="00DC54FE" w:rsidRPr="00854490">
        <w:rPr>
          <w:i/>
        </w:rPr>
        <w:t xml:space="preserve"> «Η Κυριακή είναι χαρούμενει που κάνει ποδήλατω στο δρόμο.»,</w:t>
      </w:r>
      <w:r w:rsidR="00435769">
        <w:rPr>
          <w:i/>
        </w:rPr>
        <w:t xml:space="preserve"> </w:t>
      </w:r>
      <w:r w:rsidR="00435769">
        <w:t>στη δέκατη</w:t>
      </w:r>
      <w:r w:rsidR="00DC54FE" w:rsidRPr="00854490">
        <w:rPr>
          <w:i/>
        </w:rPr>
        <w:t xml:space="preserve"> </w:t>
      </w:r>
      <w:r w:rsidR="00DC54FE" w:rsidRPr="00854490">
        <w:t>συνάντηση</w:t>
      </w:r>
      <w:r w:rsidR="00DC54FE" w:rsidRPr="00854490">
        <w:rPr>
          <w:i/>
        </w:rPr>
        <w:t xml:space="preserve"> </w:t>
      </w:r>
      <w:r w:rsidR="00DC54FE">
        <w:rPr>
          <w:i/>
        </w:rPr>
        <w:t>«Το αγαπημένο μου ζώω είναι το λιοντάρι»,</w:t>
      </w:r>
      <w:r w:rsidR="00435769">
        <w:t xml:space="preserve"> και στη δέκατη τρίτη </w:t>
      </w:r>
      <w:r w:rsidR="00DC54FE" w:rsidRPr="00594561">
        <w:t xml:space="preserve">συνάντηση </w:t>
      </w:r>
      <w:r w:rsidR="00DC54FE">
        <w:rPr>
          <w:i/>
        </w:rPr>
        <w:t xml:space="preserve"> «τρέχει χαρούμενος και βιαστικός για να πάει στα σπίτια να δώσει τα γράμματα στα ζωάκια.»</w:t>
      </w:r>
      <w:r w:rsidR="00DC54FE" w:rsidRPr="00854490">
        <w:rPr>
          <w:i/>
        </w:rPr>
        <w:t xml:space="preserve"> </w:t>
      </w:r>
    </w:p>
    <w:p w14:paraId="69A07F4E" w14:textId="72D95D9D" w:rsidR="00DC54FE" w:rsidRPr="00594561" w:rsidRDefault="00DC54FE" w:rsidP="00435769">
      <w:pPr>
        <w:spacing w:line="360" w:lineRule="auto"/>
        <w:jc w:val="both"/>
      </w:pPr>
      <w:r>
        <w:t xml:space="preserve"> </w:t>
      </w:r>
      <w:r w:rsidR="00435769">
        <w:t>Ο δεύτερος μ</w:t>
      </w:r>
      <w:r>
        <w:t>αθητής</w:t>
      </w:r>
      <w:r w:rsidR="00435769">
        <w:t xml:space="preserve"> στη δεύτερη σ</w:t>
      </w:r>
      <w:r>
        <w:t xml:space="preserve">υνάντηση </w:t>
      </w:r>
      <w:r w:rsidR="00435769">
        <w:t>έγρφαψε:</w:t>
      </w:r>
      <w:r>
        <w:t xml:space="preserve"> </w:t>
      </w:r>
      <w:r w:rsidRPr="00594561">
        <w:rPr>
          <w:i/>
        </w:rPr>
        <w:t>«Έρχομε να σε πιάσω.»</w:t>
      </w:r>
      <w:r w:rsidR="00435769">
        <w:rPr>
          <w:i/>
        </w:rPr>
        <w:t xml:space="preserve">, </w:t>
      </w:r>
      <w:r w:rsidR="00435769">
        <w:t xml:space="preserve">στην τέταρτη </w:t>
      </w:r>
      <w:r>
        <w:t xml:space="preserve"> </w:t>
      </w:r>
      <w:r w:rsidR="00435769">
        <w:t>σ</w:t>
      </w:r>
      <w:r>
        <w:t xml:space="preserve">υνάντηση </w:t>
      </w:r>
      <w:r w:rsidRPr="00594561">
        <w:rPr>
          <w:i/>
        </w:rPr>
        <w:t>«Θα τα βγάλο πονάω.»</w:t>
      </w:r>
      <w:r w:rsidR="00435769">
        <w:rPr>
          <w:i/>
        </w:rPr>
        <w:t xml:space="preserve">, στην πέμπτη </w:t>
      </w:r>
      <w:r w:rsidR="00435769">
        <w:t>σ</w:t>
      </w:r>
      <w:r>
        <w:t xml:space="preserve">υνάντηση </w:t>
      </w:r>
      <w:r w:rsidRPr="00594561">
        <w:rPr>
          <w:i/>
        </w:rPr>
        <w:t>«έχει ζέστη, τρώω παγωτώ και πάω για μπάνιο.»</w:t>
      </w:r>
      <w:r w:rsidR="00435769">
        <w:rPr>
          <w:i/>
        </w:rPr>
        <w:t xml:space="preserve">, </w:t>
      </w:r>
      <w:r w:rsidR="00435769" w:rsidRPr="00435769">
        <w:t>στην έκτη συνάντηση</w:t>
      </w:r>
      <w:r>
        <w:t xml:space="preserve"> </w:t>
      </w:r>
      <w:r w:rsidRPr="00594561">
        <w:rPr>
          <w:i/>
        </w:rPr>
        <w:t>«Δες τη συνταγή!», «Είναι απλό.»</w:t>
      </w:r>
      <w:r w:rsidR="00435769">
        <w:rPr>
          <w:i/>
        </w:rPr>
        <w:t>,</w:t>
      </w:r>
      <w:r w:rsidR="00435769">
        <w:t xml:space="preserve"> στην όγδοη σ</w:t>
      </w:r>
      <w:r>
        <w:t>υνάντηση</w:t>
      </w:r>
      <w:r w:rsidR="00435769">
        <w:t xml:space="preserve"> </w:t>
      </w:r>
      <w:r w:rsidRPr="00594561">
        <w:rPr>
          <w:i/>
        </w:rPr>
        <w:t>«Ο δρόμος είχε νερά. Η Λίλα γλίστρησε και έπεσε.»</w:t>
      </w:r>
      <w:r w:rsidR="00435769">
        <w:rPr>
          <w:i/>
        </w:rPr>
        <w:t xml:space="preserve"> </w:t>
      </w:r>
      <w:r w:rsidR="00435769" w:rsidRPr="00435769">
        <w:t>και στη δέκατη τρίτη</w:t>
      </w:r>
      <w:r w:rsidR="00435769">
        <w:rPr>
          <w:i/>
        </w:rPr>
        <w:t xml:space="preserve"> </w:t>
      </w:r>
      <w:r w:rsidR="00435769">
        <w:t>σ</w:t>
      </w:r>
      <w:r>
        <w:t xml:space="preserve">υνάντηση </w:t>
      </w:r>
      <w:r w:rsidRPr="00594561">
        <w:rPr>
          <w:i/>
        </w:rPr>
        <w:t xml:space="preserve">«Ο Σάκης είναι ένα λιοντάρι ταχυδρόμος. Είναι καφέ, ψηλός και χαρούμενος.» </w:t>
      </w:r>
    </w:p>
    <w:p w14:paraId="4D40CE98" w14:textId="590DB9F3" w:rsidR="00DC54FE" w:rsidRDefault="00DC54FE" w:rsidP="00DC54FE">
      <w:pPr>
        <w:spacing w:line="360" w:lineRule="auto"/>
        <w:jc w:val="both"/>
        <w:rPr>
          <w:color w:val="000000" w:themeColor="text1"/>
        </w:rPr>
      </w:pPr>
      <w:r w:rsidRPr="009054E6">
        <w:rPr>
          <w:color w:val="000000" w:themeColor="text1"/>
        </w:rPr>
        <w:t>Με βάση τα παραπάνω εντοπίζεται βελτίωση στον αριθμό των ορθογραφικών λαθών με την πάροδο των συναντήσεων</w:t>
      </w:r>
      <w:r w:rsidR="005F5CE5">
        <w:rPr>
          <w:color w:val="000000" w:themeColor="text1"/>
        </w:rPr>
        <w:t>.</w:t>
      </w:r>
      <w:r w:rsidR="005112E1">
        <w:rPr>
          <w:color w:val="000000" w:themeColor="text1"/>
        </w:rPr>
        <w:t xml:space="preserve"> </w:t>
      </w:r>
    </w:p>
    <w:p w14:paraId="794EF252" w14:textId="64B32D52" w:rsidR="005112E1" w:rsidRDefault="005112E1" w:rsidP="00DC54FE">
      <w:pPr>
        <w:spacing w:line="360" w:lineRule="auto"/>
        <w:jc w:val="both"/>
        <w:rPr>
          <w:color w:val="000000" w:themeColor="text1"/>
        </w:rPr>
      </w:pPr>
    </w:p>
    <w:p w14:paraId="4A426F57" w14:textId="66987926" w:rsidR="00DC54FE" w:rsidRDefault="00DC54FE" w:rsidP="00DC54FE">
      <w:pPr>
        <w:spacing w:line="360" w:lineRule="auto"/>
        <w:jc w:val="both"/>
      </w:pPr>
      <w:r>
        <w:t>Μια ακόμα μεταβλητή που αξιολογήθηκε είναι η χρήση των σημείων στίξης. Για να μπορέσουν οι μαθητές να κατανοήσουν σε ποιες περιστάσεις χρησιμοποιούμε κάθε σημείο πραγματοποιήθηκε μία παρουσίαση στην οποία επεξηγήθηκαν οι συνθήκες μέσα στις οποίες τοποθετείται το κάθε σύμβολο. Η ερευνήτρια χρησιμοποιούσε τον τόνο της φωνής της για να δείξει κάθε φορά ποιο σημείο στίξης ταιριάζει. Το ίδιο ζήτησε και από τους μαθητές να κάνουν. Έτσι κάθε φορά που έγραφαν και απορούσαν ποιο σύμβολο έπρεπε να χρησιμοποιήσουν έπαιζαν αυτό το παιχνίδι.</w:t>
      </w:r>
    </w:p>
    <w:p w14:paraId="026C9780" w14:textId="77777777" w:rsidR="002A1CB4" w:rsidRDefault="002A1CB4" w:rsidP="00DC54FE">
      <w:pPr>
        <w:spacing w:line="360" w:lineRule="auto"/>
        <w:jc w:val="both"/>
      </w:pPr>
    </w:p>
    <w:p w14:paraId="71B63970" w14:textId="0ADEC840" w:rsidR="00DC54FE" w:rsidRPr="00205D49" w:rsidRDefault="00DC54FE" w:rsidP="00DC54FE">
      <w:pPr>
        <w:pStyle w:val="ab"/>
        <w:keepNext/>
        <w:jc w:val="both"/>
        <w:rPr>
          <w:rFonts w:ascii="Times New Roman" w:hAnsi="Times New Roman" w:cs="Times New Roman"/>
          <w:color w:val="000000" w:themeColor="text1"/>
          <w:sz w:val="24"/>
          <w:szCs w:val="24"/>
        </w:rPr>
      </w:pPr>
      <w:bookmarkStart w:id="70" w:name="_Toc160712781"/>
      <w:r w:rsidRPr="00C060D4">
        <w:rPr>
          <w:rFonts w:ascii="Times New Roman" w:hAnsi="Times New Roman" w:cs="Times New Roman"/>
          <w:b/>
          <w:color w:val="000000" w:themeColor="text1"/>
          <w:sz w:val="24"/>
          <w:szCs w:val="24"/>
        </w:rPr>
        <w:t xml:space="preserve">Πίνακας </w:t>
      </w:r>
      <w:r w:rsidRPr="00C060D4">
        <w:rPr>
          <w:rFonts w:ascii="Times New Roman" w:hAnsi="Times New Roman" w:cs="Times New Roman"/>
          <w:b/>
          <w:color w:val="000000" w:themeColor="text1"/>
          <w:sz w:val="24"/>
          <w:szCs w:val="24"/>
        </w:rPr>
        <w:fldChar w:fldCharType="begin"/>
      </w:r>
      <w:r w:rsidRPr="00C060D4">
        <w:rPr>
          <w:rFonts w:ascii="Times New Roman" w:hAnsi="Times New Roman" w:cs="Times New Roman"/>
          <w:b/>
          <w:color w:val="000000" w:themeColor="text1"/>
          <w:sz w:val="24"/>
          <w:szCs w:val="24"/>
        </w:rPr>
        <w:instrText xml:space="preserve"> SEQ Πίνακας \* ARABIC </w:instrText>
      </w:r>
      <w:r w:rsidRPr="00C060D4">
        <w:rPr>
          <w:rFonts w:ascii="Times New Roman" w:hAnsi="Times New Roman" w:cs="Times New Roman"/>
          <w:b/>
          <w:color w:val="000000" w:themeColor="text1"/>
          <w:sz w:val="24"/>
          <w:szCs w:val="24"/>
        </w:rPr>
        <w:fldChar w:fldCharType="separate"/>
      </w:r>
      <w:r w:rsidRPr="00C060D4">
        <w:rPr>
          <w:rFonts w:ascii="Times New Roman" w:hAnsi="Times New Roman" w:cs="Times New Roman"/>
          <w:b/>
          <w:noProof/>
          <w:color w:val="000000" w:themeColor="text1"/>
          <w:sz w:val="24"/>
          <w:szCs w:val="24"/>
        </w:rPr>
        <w:t>2</w:t>
      </w:r>
      <w:r w:rsidRPr="00C060D4">
        <w:rPr>
          <w:rFonts w:ascii="Times New Roman" w:hAnsi="Times New Roman" w:cs="Times New Roman"/>
          <w:b/>
          <w:color w:val="000000" w:themeColor="text1"/>
          <w:sz w:val="24"/>
          <w:szCs w:val="24"/>
        </w:rPr>
        <w:fldChar w:fldCharType="end"/>
      </w:r>
      <w:r w:rsidRPr="00205D49">
        <w:rPr>
          <w:rFonts w:ascii="Times New Roman" w:hAnsi="Times New Roman" w:cs="Times New Roman"/>
          <w:color w:val="000000" w:themeColor="text1"/>
          <w:sz w:val="24"/>
          <w:szCs w:val="24"/>
        </w:rPr>
        <w:t xml:space="preserve"> </w:t>
      </w:r>
      <w:r w:rsidR="00435769" w:rsidRPr="004C2FBF">
        <w:rPr>
          <w:rFonts w:ascii="Times New Roman" w:hAnsi="Times New Roman" w:cs="Times New Roman"/>
          <w:color w:val="000000" w:themeColor="text1"/>
          <w:sz w:val="24"/>
          <w:szCs w:val="24"/>
        </w:rPr>
        <w:t>Πίνακας συχνοτήτων λαθών</w:t>
      </w:r>
      <w:r w:rsidR="00435769">
        <w:rPr>
          <w:rFonts w:ascii="Times New Roman" w:hAnsi="Times New Roman" w:cs="Times New Roman"/>
          <w:color w:val="000000" w:themeColor="text1"/>
          <w:sz w:val="24"/>
          <w:szCs w:val="24"/>
        </w:rPr>
        <w:t xml:space="preserve"> στα σημεία στίξης</w:t>
      </w:r>
      <w:r w:rsidR="00435769" w:rsidRPr="004C2FBF">
        <w:rPr>
          <w:rFonts w:ascii="Times New Roman" w:hAnsi="Times New Roman" w:cs="Times New Roman"/>
          <w:color w:val="000000" w:themeColor="text1"/>
          <w:sz w:val="24"/>
          <w:szCs w:val="24"/>
        </w:rPr>
        <w:t xml:space="preserve"> των μαθητών τη</w:t>
      </w:r>
      <w:r w:rsidR="002A1CB4">
        <w:rPr>
          <w:rFonts w:ascii="Times New Roman" w:hAnsi="Times New Roman" w:cs="Times New Roman"/>
          <w:color w:val="000000" w:themeColor="text1"/>
          <w:sz w:val="24"/>
          <w:szCs w:val="24"/>
        </w:rPr>
        <w:t>ς</w:t>
      </w:r>
      <w:r w:rsidR="00435769" w:rsidRPr="004C2FBF">
        <w:rPr>
          <w:rFonts w:ascii="Times New Roman" w:hAnsi="Times New Roman" w:cs="Times New Roman"/>
          <w:color w:val="000000" w:themeColor="text1"/>
          <w:sz w:val="24"/>
          <w:szCs w:val="24"/>
        </w:rPr>
        <w:t xml:space="preserve"> ομάδα</w:t>
      </w:r>
      <w:r w:rsidR="002A1CB4">
        <w:rPr>
          <w:rFonts w:ascii="Times New Roman" w:hAnsi="Times New Roman" w:cs="Times New Roman"/>
          <w:color w:val="000000" w:themeColor="text1"/>
          <w:sz w:val="24"/>
          <w:szCs w:val="24"/>
        </w:rPr>
        <w:t>ς</w:t>
      </w:r>
      <w:r w:rsidR="00435769" w:rsidRPr="004C2FBF">
        <w:rPr>
          <w:rFonts w:ascii="Times New Roman" w:hAnsi="Times New Roman" w:cs="Times New Roman"/>
          <w:color w:val="000000" w:themeColor="text1"/>
          <w:sz w:val="24"/>
          <w:szCs w:val="24"/>
        </w:rPr>
        <w:t xml:space="preserve"> πειράματος</w:t>
      </w:r>
      <w:bookmarkEnd w:id="70"/>
      <w:r w:rsidR="00435769" w:rsidRPr="004C2FBF">
        <w:rPr>
          <w:rFonts w:ascii="Times New Roman" w:hAnsi="Times New Roman" w:cs="Times New Roman"/>
          <w:color w:val="000000" w:themeColor="text1"/>
          <w:sz w:val="24"/>
          <w:szCs w:val="24"/>
        </w:rPr>
        <w:t xml:space="preserve">  </w:t>
      </w:r>
    </w:p>
    <w:tbl>
      <w:tblPr>
        <w:tblStyle w:val="aa"/>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2"/>
        <w:gridCol w:w="1701"/>
        <w:gridCol w:w="1559"/>
      </w:tblGrid>
      <w:tr w:rsidR="00DC54FE" w:rsidRPr="00532556" w14:paraId="62EFFA2E" w14:textId="77777777" w:rsidTr="004B7466">
        <w:tc>
          <w:tcPr>
            <w:tcW w:w="2972" w:type="dxa"/>
            <w:tcBorders>
              <w:top w:val="single" w:sz="4" w:space="0" w:color="auto"/>
              <w:bottom w:val="single" w:sz="4" w:space="0" w:color="auto"/>
            </w:tcBorders>
          </w:tcPr>
          <w:p w14:paraId="76C67FE9" w14:textId="77777777" w:rsidR="00DC54FE" w:rsidRPr="00532556" w:rsidRDefault="00DC54FE" w:rsidP="004B7466">
            <w:pPr>
              <w:spacing w:line="360" w:lineRule="auto"/>
              <w:ind w:firstLine="0"/>
              <w:jc w:val="center"/>
              <w:rPr>
                <w:color w:val="000000" w:themeColor="text1"/>
              </w:rPr>
            </w:pPr>
          </w:p>
        </w:tc>
        <w:tc>
          <w:tcPr>
            <w:tcW w:w="1701" w:type="dxa"/>
            <w:tcBorders>
              <w:top w:val="single" w:sz="4" w:space="0" w:color="auto"/>
              <w:bottom w:val="single" w:sz="4" w:space="0" w:color="auto"/>
            </w:tcBorders>
          </w:tcPr>
          <w:p w14:paraId="38260229" w14:textId="77777777" w:rsidR="00DC54FE" w:rsidRPr="00532556" w:rsidRDefault="00DC54FE" w:rsidP="004B7466">
            <w:pPr>
              <w:spacing w:line="360" w:lineRule="auto"/>
              <w:ind w:firstLine="0"/>
              <w:jc w:val="center"/>
              <w:rPr>
                <w:color w:val="000000" w:themeColor="text1"/>
              </w:rPr>
            </w:pPr>
            <w:r w:rsidRPr="00532556">
              <w:rPr>
                <w:color w:val="000000" w:themeColor="text1"/>
              </w:rPr>
              <w:t>Μαθητής Α</w:t>
            </w:r>
            <w:r>
              <w:rPr>
                <w:color w:val="000000" w:themeColor="text1"/>
              </w:rPr>
              <w:t xml:space="preserve">’ </w:t>
            </w:r>
          </w:p>
        </w:tc>
        <w:tc>
          <w:tcPr>
            <w:tcW w:w="1559" w:type="dxa"/>
            <w:tcBorders>
              <w:top w:val="single" w:sz="4" w:space="0" w:color="auto"/>
              <w:bottom w:val="single" w:sz="4" w:space="0" w:color="auto"/>
            </w:tcBorders>
          </w:tcPr>
          <w:p w14:paraId="252DA3C1" w14:textId="77777777" w:rsidR="00DC54FE" w:rsidRPr="00532556" w:rsidRDefault="00DC54FE" w:rsidP="004B7466">
            <w:pPr>
              <w:spacing w:line="360" w:lineRule="auto"/>
              <w:ind w:firstLine="0"/>
              <w:jc w:val="center"/>
              <w:rPr>
                <w:color w:val="000000" w:themeColor="text1"/>
              </w:rPr>
            </w:pPr>
            <w:r w:rsidRPr="00532556">
              <w:rPr>
                <w:color w:val="000000" w:themeColor="text1"/>
              </w:rPr>
              <w:t>Μαθητής Β</w:t>
            </w:r>
            <w:r>
              <w:rPr>
                <w:color w:val="000000" w:themeColor="text1"/>
              </w:rPr>
              <w:t>’</w:t>
            </w:r>
          </w:p>
        </w:tc>
      </w:tr>
      <w:tr w:rsidR="00DC54FE" w:rsidRPr="008E301E" w14:paraId="7848DD3F" w14:textId="77777777" w:rsidTr="004B7466">
        <w:tc>
          <w:tcPr>
            <w:tcW w:w="2972" w:type="dxa"/>
            <w:tcBorders>
              <w:top w:val="single" w:sz="4" w:space="0" w:color="auto"/>
            </w:tcBorders>
          </w:tcPr>
          <w:p w14:paraId="2B5D9319" w14:textId="77777777" w:rsidR="00DC54FE" w:rsidRDefault="00DC54FE" w:rsidP="004B7466">
            <w:pPr>
              <w:spacing w:line="360" w:lineRule="auto"/>
              <w:ind w:firstLine="0"/>
              <w:rPr>
                <w:color w:val="FF0000"/>
              </w:rPr>
            </w:pPr>
            <w:r w:rsidRPr="00532556">
              <w:rPr>
                <w:color w:val="000000" w:themeColor="text1"/>
              </w:rPr>
              <w:t xml:space="preserve">Συνάντηση πρώτη </w:t>
            </w:r>
          </w:p>
        </w:tc>
        <w:tc>
          <w:tcPr>
            <w:tcW w:w="1701" w:type="dxa"/>
            <w:tcBorders>
              <w:top w:val="single" w:sz="4" w:space="0" w:color="auto"/>
            </w:tcBorders>
          </w:tcPr>
          <w:p w14:paraId="3FE0FE7F" w14:textId="77777777" w:rsidR="00DC54FE" w:rsidRPr="008E301E" w:rsidRDefault="00DC54FE" w:rsidP="004B7466">
            <w:pPr>
              <w:spacing w:line="360" w:lineRule="auto"/>
              <w:ind w:firstLine="0"/>
              <w:jc w:val="both"/>
              <w:rPr>
                <w:color w:val="000000" w:themeColor="text1"/>
              </w:rPr>
            </w:pPr>
            <w:r>
              <w:rPr>
                <w:color w:val="000000" w:themeColor="text1"/>
              </w:rPr>
              <w:t>0</w:t>
            </w:r>
          </w:p>
        </w:tc>
        <w:tc>
          <w:tcPr>
            <w:tcW w:w="1559" w:type="dxa"/>
            <w:tcBorders>
              <w:top w:val="single" w:sz="4" w:space="0" w:color="auto"/>
            </w:tcBorders>
          </w:tcPr>
          <w:p w14:paraId="359034DD" w14:textId="77777777" w:rsidR="00DC54FE" w:rsidRPr="008E301E" w:rsidRDefault="00DC54FE" w:rsidP="004B7466">
            <w:pPr>
              <w:spacing w:line="360" w:lineRule="auto"/>
              <w:ind w:firstLine="0"/>
              <w:jc w:val="both"/>
              <w:rPr>
                <w:color w:val="000000" w:themeColor="text1"/>
              </w:rPr>
            </w:pPr>
            <w:r>
              <w:rPr>
                <w:color w:val="000000" w:themeColor="text1"/>
              </w:rPr>
              <w:t>0</w:t>
            </w:r>
          </w:p>
        </w:tc>
      </w:tr>
      <w:tr w:rsidR="00DC54FE" w:rsidRPr="008E301E" w14:paraId="0A13ED41" w14:textId="77777777" w:rsidTr="004B7466">
        <w:tc>
          <w:tcPr>
            <w:tcW w:w="2972" w:type="dxa"/>
          </w:tcPr>
          <w:p w14:paraId="1E5CA75C"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δεύτερη</w:t>
            </w:r>
          </w:p>
        </w:tc>
        <w:tc>
          <w:tcPr>
            <w:tcW w:w="1701" w:type="dxa"/>
          </w:tcPr>
          <w:p w14:paraId="638D366F" w14:textId="77777777" w:rsidR="00DC54FE" w:rsidRPr="008E301E" w:rsidRDefault="00DC54FE" w:rsidP="004B7466">
            <w:pPr>
              <w:spacing w:line="360" w:lineRule="auto"/>
              <w:ind w:firstLine="0"/>
              <w:jc w:val="both"/>
              <w:rPr>
                <w:color w:val="000000" w:themeColor="text1"/>
              </w:rPr>
            </w:pPr>
            <w:r>
              <w:rPr>
                <w:color w:val="000000" w:themeColor="text1"/>
              </w:rPr>
              <w:t>3</w:t>
            </w:r>
          </w:p>
        </w:tc>
        <w:tc>
          <w:tcPr>
            <w:tcW w:w="1559" w:type="dxa"/>
          </w:tcPr>
          <w:p w14:paraId="3B6E1B23" w14:textId="77777777" w:rsidR="00DC54FE" w:rsidRPr="008E301E" w:rsidRDefault="00DC54FE" w:rsidP="004B7466">
            <w:pPr>
              <w:spacing w:line="360" w:lineRule="auto"/>
              <w:ind w:firstLine="0"/>
              <w:jc w:val="both"/>
              <w:rPr>
                <w:color w:val="000000" w:themeColor="text1"/>
              </w:rPr>
            </w:pPr>
            <w:r>
              <w:rPr>
                <w:color w:val="000000" w:themeColor="text1"/>
              </w:rPr>
              <w:t>4</w:t>
            </w:r>
          </w:p>
        </w:tc>
      </w:tr>
      <w:tr w:rsidR="00DC54FE" w:rsidRPr="008E301E" w14:paraId="5D3E6BAB" w14:textId="77777777" w:rsidTr="004B7466">
        <w:tc>
          <w:tcPr>
            <w:tcW w:w="2972" w:type="dxa"/>
          </w:tcPr>
          <w:p w14:paraId="39817A6E"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τρίτη</w:t>
            </w:r>
          </w:p>
        </w:tc>
        <w:tc>
          <w:tcPr>
            <w:tcW w:w="1701" w:type="dxa"/>
          </w:tcPr>
          <w:p w14:paraId="3742A10F" w14:textId="77777777" w:rsidR="00DC54FE" w:rsidRPr="008E301E" w:rsidRDefault="00DC54FE" w:rsidP="004B7466">
            <w:pPr>
              <w:spacing w:line="360" w:lineRule="auto"/>
              <w:ind w:firstLine="0"/>
              <w:jc w:val="both"/>
              <w:rPr>
                <w:color w:val="000000" w:themeColor="text1"/>
              </w:rPr>
            </w:pPr>
            <w:r>
              <w:rPr>
                <w:color w:val="000000" w:themeColor="text1"/>
              </w:rPr>
              <w:t>4</w:t>
            </w:r>
          </w:p>
        </w:tc>
        <w:tc>
          <w:tcPr>
            <w:tcW w:w="1559" w:type="dxa"/>
          </w:tcPr>
          <w:p w14:paraId="122980C9" w14:textId="77777777" w:rsidR="00DC54FE" w:rsidRPr="008E301E" w:rsidRDefault="00DC54FE" w:rsidP="004B7466">
            <w:pPr>
              <w:spacing w:line="360" w:lineRule="auto"/>
              <w:ind w:firstLine="0"/>
              <w:jc w:val="both"/>
              <w:rPr>
                <w:color w:val="000000" w:themeColor="text1"/>
              </w:rPr>
            </w:pPr>
            <w:r>
              <w:rPr>
                <w:color w:val="000000" w:themeColor="text1"/>
              </w:rPr>
              <w:t>4</w:t>
            </w:r>
          </w:p>
        </w:tc>
      </w:tr>
      <w:tr w:rsidR="00DC54FE" w:rsidRPr="008E301E" w14:paraId="7DE16D5C" w14:textId="77777777" w:rsidTr="004B7466">
        <w:tc>
          <w:tcPr>
            <w:tcW w:w="2972" w:type="dxa"/>
          </w:tcPr>
          <w:p w14:paraId="3EB5785B"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τέταρτη</w:t>
            </w:r>
          </w:p>
        </w:tc>
        <w:tc>
          <w:tcPr>
            <w:tcW w:w="1701" w:type="dxa"/>
          </w:tcPr>
          <w:p w14:paraId="52D710DA" w14:textId="77777777" w:rsidR="00DC54FE" w:rsidRPr="008E301E" w:rsidRDefault="00DC54FE" w:rsidP="004B7466">
            <w:pPr>
              <w:spacing w:line="360" w:lineRule="auto"/>
              <w:ind w:firstLine="0"/>
              <w:jc w:val="both"/>
              <w:rPr>
                <w:color w:val="000000" w:themeColor="text1"/>
              </w:rPr>
            </w:pPr>
            <w:r>
              <w:rPr>
                <w:color w:val="000000" w:themeColor="text1"/>
              </w:rPr>
              <w:t>4</w:t>
            </w:r>
          </w:p>
        </w:tc>
        <w:tc>
          <w:tcPr>
            <w:tcW w:w="1559" w:type="dxa"/>
          </w:tcPr>
          <w:p w14:paraId="1FAE5436" w14:textId="77777777" w:rsidR="00DC54FE" w:rsidRPr="008E301E" w:rsidRDefault="00DC54FE" w:rsidP="004B7466">
            <w:pPr>
              <w:spacing w:line="360" w:lineRule="auto"/>
              <w:ind w:firstLine="0"/>
              <w:jc w:val="both"/>
              <w:rPr>
                <w:color w:val="000000" w:themeColor="text1"/>
              </w:rPr>
            </w:pPr>
            <w:r>
              <w:rPr>
                <w:color w:val="000000" w:themeColor="text1"/>
              </w:rPr>
              <w:t>3</w:t>
            </w:r>
          </w:p>
        </w:tc>
      </w:tr>
      <w:tr w:rsidR="00DC54FE" w:rsidRPr="008E301E" w14:paraId="0D793E27" w14:textId="77777777" w:rsidTr="004B7466">
        <w:tc>
          <w:tcPr>
            <w:tcW w:w="2972" w:type="dxa"/>
          </w:tcPr>
          <w:p w14:paraId="4C2D6924"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πέμπτη</w:t>
            </w:r>
          </w:p>
        </w:tc>
        <w:tc>
          <w:tcPr>
            <w:tcW w:w="1701" w:type="dxa"/>
          </w:tcPr>
          <w:p w14:paraId="05277AB3" w14:textId="77777777" w:rsidR="00DC54FE" w:rsidRPr="008E301E" w:rsidRDefault="00DC54FE" w:rsidP="004B7466">
            <w:pPr>
              <w:spacing w:line="360" w:lineRule="auto"/>
              <w:ind w:firstLine="0"/>
              <w:jc w:val="both"/>
              <w:rPr>
                <w:color w:val="000000" w:themeColor="text1"/>
              </w:rPr>
            </w:pPr>
            <w:r>
              <w:rPr>
                <w:color w:val="000000" w:themeColor="text1"/>
              </w:rPr>
              <w:t>4</w:t>
            </w:r>
          </w:p>
        </w:tc>
        <w:tc>
          <w:tcPr>
            <w:tcW w:w="1559" w:type="dxa"/>
          </w:tcPr>
          <w:p w14:paraId="569AD8BA" w14:textId="77777777" w:rsidR="00DC54FE" w:rsidRPr="008E301E" w:rsidRDefault="00DC54FE" w:rsidP="004B7466">
            <w:pPr>
              <w:spacing w:line="360" w:lineRule="auto"/>
              <w:ind w:firstLine="0"/>
              <w:jc w:val="both"/>
              <w:rPr>
                <w:color w:val="000000" w:themeColor="text1"/>
              </w:rPr>
            </w:pPr>
            <w:r>
              <w:rPr>
                <w:color w:val="000000" w:themeColor="text1"/>
              </w:rPr>
              <w:t>3</w:t>
            </w:r>
          </w:p>
        </w:tc>
      </w:tr>
      <w:tr w:rsidR="00DC54FE" w:rsidRPr="008E301E" w14:paraId="0398C906" w14:textId="77777777" w:rsidTr="004B7466">
        <w:tc>
          <w:tcPr>
            <w:tcW w:w="2972" w:type="dxa"/>
          </w:tcPr>
          <w:p w14:paraId="7F5204D4"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έκτη</w:t>
            </w:r>
          </w:p>
        </w:tc>
        <w:tc>
          <w:tcPr>
            <w:tcW w:w="1701" w:type="dxa"/>
          </w:tcPr>
          <w:p w14:paraId="08902EBB" w14:textId="77777777" w:rsidR="00DC54FE" w:rsidRPr="008E301E" w:rsidRDefault="00DC54FE" w:rsidP="004B7466">
            <w:pPr>
              <w:spacing w:line="360" w:lineRule="auto"/>
              <w:ind w:firstLine="0"/>
              <w:jc w:val="both"/>
              <w:rPr>
                <w:color w:val="000000" w:themeColor="text1"/>
              </w:rPr>
            </w:pPr>
            <w:r>
              <w:rPr>
                <w:color w:val="000000" w:themeColor="text1"/>
              </w:rPr>
              <w:t>3</w:t>
            </w:r>
          </w:p>
        </w:tc>
        <w:tc>
          <w:tcPr>
            <w:tcW w:w="1559" w:type="dxa"/>
          </w:tcPr>
          <w:p w14:paraId="1E5D7D33" w14:textId="77777777" w:rsidR="00DC54FE" w:rsidRPr="008E301E" w:rsidRDefault="00DC54FE" w:rsidP="004B7466">
            <w:pPr>
              <w:spacing w:line="360" w:lineRule="auto"/>
              <w:ind w:firstLine="0"/>
              <w:jc w:val="both"/>
              <w:rPr>
                <w:color w:val="000000" w:themeColor="text1"/>
              </w:rPr>
            </w:pPr>
            <w:r>
              <w:rPr>
                <w:color w:val="000000" w:themeColor="text1"/>
              </w:rPr>
              <w:t>3</w:t>
            </w:r>
          </w:p>
        </w:tc>
      </w:tr>
      <w:tr w:rsidR="00DC54FE" w:rsidRPr="008E301E" w14:paraId="038B4C00" w14:textId="77777777" w:rsidTr="004B7466">
        <w:tc>
          <w:tcPr>
            <w:tcW w:w="2972" w:type="dxa"/>
          </w:tcPr>
          <w:p w14:paraId="1764A733"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έβδομη</w:t>
            </w:r>
          </w:p>
        </w:tc>
        <w:tc>
          <w:tcPr>
            <w:tcW w:w="1701" w:type="dxa"/>
          </w:tcPr>
          <w:p w14:paraId="0B6F15F7" w14:textId="77777777" w:rsidR="00DC54FE" w:rsidRPr="008E301E" w:rsidRDefault="00DC54FE" w:rsidP="004B7466">
            <w:pPr>
              <w:spacing w:line="360" w:lineRule="auto"/>
              <w:ind w:firstLine="0"/>
              <w:jc w:val="both"/>
              <w:rPr>
                <w:color w:val="000000" w:themeColor="text1"/>
              </w:rPr>
            </w:pPr>
            <w:r>
              <w:rPr>
                <w:color w:val="000000" w:themeColor="text1"/>
              </w:rPr>
              <w:t>4</w:t>
            </w:r>
          </w:p>
        </w:tc>
        <w:tc>
          <w:tcPr>
            <w:tcW w:w="1559" w:type="dxa"/>
          </w:tcPr>
          <w:p w14:paraId="3FAA4E51" w14:textId="77777777" w:rsidR="00DC54FE" w:rsidRPr="008E301E" w:rsidRDefault="00DC54FE" w:rsidP="004B7466">
            <w:pPr>
              <w:spacing w:line="360" w:lineRule="auto"/>
              <w:ind w:firstLine="0"/>
              <w:jc w:val="both"/>
              <w:rPr>
                <w:color w:val="000000" w:themeColor="text1"/>
              </w:rPr>
            </w:pPr>
            <w:r>
              <w:rPr>
                <w:color w:val="000000" w:themeColor="text1"/>
              </w:rPr>
              <w:t>2</w:t>
            </w:r>
          </w:p>
        </w:tc>
      </w:tr>
      <w:tr w:rsidR="00DC54FE" w:rsidRPr="008E301E" w14:paraId="7B220A6B" w14:textId="77777777" w:rsidTr="004B7466">
        <w:tc>
          <w:tcPr>
            <w:tcW w:w="2972" w:type="dxa"/>
          </w:tcPr>
          <w:p w14:paraId="11EF55EC" w14:textId="77777777" w:rsidR="00DC54FE" w:rsidRDefault="00DC54FE" w:rsidP="004B7466">
            <w:pPr>
              <w:spacing w:line="360" w:lineRule="auto"/>
              <w:ind w:firstLine="0"/>
              <w:rPr>
                <w:color w:val="FF0000"/>
              </w:rPr>
            </w:pPr>
            <w:r w:rsidRPr="002C130E">
              <w:rPr>
                <w:color w:val="000000" w:themeColor="text1"/>
              </w:rPr>
              <w:t>Συνάντηση</w:t>
            </w:r>
            <w:r>
              <w:rPr>
                <w:color w:val="000000" w:themeColor="text1"/>
              </w:rPr>
              <w:t xml:space="preserve"> όγδοη</w:t>
            </w:r>
          </w:p>
        </w:tc>
        <w:tc>
          <w:tcPr>
            <w:tcW w:w="1701" w:type="dxa"/>
          </w:tcPr>
          <w:p w14:paraId="25C001DF" w14:textId="77777777" w:rsidR="00DC54FE" w:rsidRPr="008E301E" w:rsidRDefault="00DC54FE" w:rsidP="004B7466">
            <w:pPr>
              <w:spacing w:line="360" w:lineRule="auto"/>
              <w:ind w:firstLine="0"/>
              <w:jc w:val="both"/>
              <w:rPr>
                <w:color w:val="000000" w:themeColor="text1"/>
              </w:rPr>
            </w:pPr>
            <w:r>
              <w:rPr>
                <w:color w:val="000000" w:themeColor="text1"/>
              </w:rPr>
              <w:t>4</w:t>
            </w:r>
          </w:p>
        </w:tc>
        <w:tc>
          <w:tcPr>
            <w:tcW w:w="1559" w:type="dxa"/>
          </w:tcPr>
          <w:p w14:paraId="52149842" w14:textId="77777777" w:rsidR="00DC54FE" w:rsidRPr="008E301E" w:rsidRDefault="00DC54FE" w:rsidP="004B7466">
            <w:pPr>
              <w:spacing w:line="360" w:lineRule="auto"/>
              <w:ind w:firstLine="0"/>
              <w:jc w:val="both"/>
              <w:rPr>
                <w:color w:val="000000" w:themeColor="text1"/>
              </w:rPr>
            </w:pPr>
            <w:r>
              <w:rPr>
                <w:color w:val="000000" w:themeColor="text1"/>
              </w:rPr>
              <w:t>3</w:t>
            </w:r>
          </w:p>
        </w:tc>
      </w:tr>
      <w:tr w:rsidR="00DC54FE" w:rsidRPr="008E301E" w14:paraId="18A2D9B2" w14:textId="77777777" w:rsidTr="004B7466">
        <w:tc>
          <w:tcPr>
            <w:tcW w:w="2972" w:type="dxa"/>
          </w:tcPr>
          <w:p w14:paraId="63F6A108"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ένατη</w:t>
            </w:r>
          </w:p>
        </w:tc>
        <w:tc>
          <w:tcPr>
            <w:tcW w:w="1701" w:type="dxa"/>
          </w:tcPr>
          <w:p w14:paraId="078C9AFC" w14:textId="77777777" w:rsidR="00DC54FE" w:rsidRPr="008E301E" w:rsidRDefault="00DC54FE" w:rsidP="004B7466">
            <w:pPr>
              <w:spacing w:line="360" w:lineRule="auto"/>
              <w:ind w:firstLine="0"/>
              <w:jc w:val="both"/>
              <w:rPr>
                <w:color w:val="000000" w:themeColor="text1"/>
              </w:rPr>
            </w:pPr>
            <w:r>
              <w:rPr>
                <w:color w:val="000000" w:themeColor="text1"/>
              </w:rPr>
              <w:t>3</w:t>
            </w:r>
          </w:p>
        </w:tc>
        <w:tc>
          <w:tcPr>
            <w:tcW w:w="1559" w:type="dxa"/>
          </w:tcPr>
          <w:p w14:paraId="38225850" w14:textId="77777777" w:rsidR="00DC54FE" w:rsidRPr="008E301E" w:rsidRDefault="00DC54FE" w:rsidP="004B7466">
            <w:pPr>
              <w:spacing w:line="360" w:lineRule="auto"/>
              <w:ind w:firstLine="0"/>
              <w:jc w:val="both"/>
              <w:rPr>
                <w:color w:val="000000" w:themeColor="text1"/>
              </w:rPr>
            </w:pPr>
            <w:r>
              <w:rPr>
                <w:color w:val="000000" w:themeColor="text1"/>
              </w:rPr>
              <w:t>2</w:t>
            </w:r>
          </w:p>
        </w:tc>
      </w:tr>
      <w:tr w:rsidR="00DC54FE" w:rsidRPr="008E301E" w14:paraId="71574F6C" w14:textId="77777777" w:rsidTr="004B7466">
        <w:tc>
          <w:tcPr>
            <w:tcW w:w="2972" w:type="dxa"/>
          </w:tcPr>
          <w:p w14:paraId="3A8632F8"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δέκατη</w:t>
            </w:r>
          </w:p>
        </w:tc>
        <w:tc>
          <w:tcPr>
            <w:tcW w:w="1701" w:type="dxa"/>
          </w:tcPr>
          <w:p w14:paraId="495E1B80" w14:textId="77777777" w:rsidR="00DC54FE" w:rsidRPr="008E301E" w:rsidRDefault="00DC54FE" w:rsidP="004B7466">
            <w:pPr>
              <w:spacing w:line="360" w:lineRule="auto"/>
              <w:ind w:firstLine="0"/>
              <w:jc w:val="both"/>
              <w:rPr>
                <w:color w:val="000000" w:themeColor="text1"/>
              </w:rPr>
            </w:pPr>
            <w:r>
              <w:rPr>
                <w:color w:val="000000" w:themeColor="text1"/>
              </w:rPr>
              <w:t>3</w:t>
            </w:r>
          </w:p>
        </w:tc>
        <w:tc>
          <w:tcPr>
            <w:tcW w:w="1559" w:type="dxa"/>
          </w:tcPr>
          <w:p w14:paraId="3A51DB50" w14:textId="77777777" w:rsidR="00DC54FE" w:rsidRPr="008E301E" w:rsidRDefault="00DC54FE" w:rsidP="004B7466">
            <w:pPr>
              <w:spacing w:line="360" w:lineRule="auto"/>
              <w:ind w:firstLine="0"/>
              <w:jc w:val="both"/>
              <w:rPr>
                <w:color w:val="000000" w:themeColor="text1"/>
              </w:rPr>
            </w:pPr>
            <w:r>
              <w:rPr>
                <w:color w:val="000000" w:themeColor="text1"/>
              </w:rPr>
              <w:t>2</w:t>
            </w:r>
          </w:p>
        </w:tc>
      </w:tr>
      <w:tr w:rsidR="00DC54FE" w:rsidRPr="008E301E" w14:paraId="431EE25F" w14:textId="77777777" w:rsidTr="004B7466">
        <w:tc>
          <w:tcPr>
            <w:tcW w:w="2972" w:type="dxa"/>
          </w:tcPr>
          <w:p w14:paraId="3D8EC763"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ενδέκατη</w:t>
            </w:r>
          </w:p>
        </w:tc>
        <w:tc>
          <w:tcPr>
            <w:tcW w:w="1701" w:type="dxa"/>
          </w:tcPr>
          <w:p w14:paraId="29840333" w14:textId="77777777" w:rsidR="00DC54FE" w:rsidRPr="008E301E" w:rsidRDefault="00DC54FE" w:rsidP="004B7466">
            <w:pPr>
              <w:spacing w:line="360" w:lineRule="auto"/>
              <w:ind w:firstLine="0"/>
              <w:jc w:val="both"/>
              <w:rPr>
                <w:color w:val="000000" w:themeColor="text1"/>
              </w:rPr>
            </w:pPr>
            <w:r>
              <w:rPr>
                <w:color w:val="000000" w:themeColor="text1"/>
              </w:rPr>
              <w:t>2</w:t>
            </w:r>
          </w:p>
        </w:tc>
        <w:tc>
          <w:tcPr>
            <w:tcW w:w="1559" w:type="dxa"/>
          </w:tcPr>
          <w:p w14:paraId="487B7406" w14:textId="77777777" w:rsidR="00DC54FE" w:rsidRPr="008E301E" w:rsidRDefault="00DC54FE" w:rsidP="004B7466">
            <w:pPr>
              <w:spacing w:line="360" w:lineRule="auto"/>
              <w:ind w:firstLine="0"/>
              <w:jc w:val="both"/>
              <w:rPr>
                <w:color w:val="000000" w:themeColor="text1"/>
              </w:rPr>
            </w:pPr>
            <w:r w:rsidRPr="008E301E">
              <w:rPr>
                <w:color w:val="000000" w:themeColor="text1"/>
              </w:rPr>
              <w:t>3</w:t>
            </w:r>
          </w:p>
        </w:tc>
      </w:tr>
      <w:tr w:rsidR="00DC54FE" w:rsidRPr="008E301E" w14:paraId="4397F7A9" w14:textId="77777777" w:rsidTr="004B7466">
        <w:tc>
          <w:tcPr>
            <w:tcW w:w="2972" w:type="dxa"/>
          </w:tcPr>
          <w:p w14:paraId="12DF2856"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δωδέκατη</w:t>
            </w:r>
          </w:p>
        </w:tc>
        <w:tc>
          <w:tcPr>
            <w:tcW w:w="1701" w:type="dxa"/>
          </w:tcPr>
          <w:p w14:paraId="161B2C35" w14:textId="77777777" w:rsidR="00DC54FE" w:rsidRPr="008E301E" w:rsidRDefault="00DC54FE" w:rsidP="004B7466">
            <w:pPr>
              <w:spacing w:line="360" w:lineRule="auto"/>
              <w:ind w:firstLine="0"/>
              <w:jc w:val="both"/>
              <w:rPr>
                <w:color w:val="000000" w:themeColor="text1"/>
              </w:rPr>
            </w:pPr>
            <w:r>
              <w:rPr>
                <w:color w:val="000000" w:themeColor="text1"/>
              </w:rPr>
              <w:t>3</w:t>
            </w:r>
          </w:p>
        </w:tc>
        <w:tc>
          <w:tcPr>
            <w:tcW w:w="1559" w:type="dxa"/>
          </w:tcPr>
          <w:p w14:paraId="2B7BB33D" w14:textId="77777777" w:rsidR="00DC54FE" w:rsidRPr="008E301E" w:rsidRDefault="00DC54FE" w:rsidP="004B7466">
            <w:pPr>
              <w:spacing w:line="360" w:lineRule="auto"/>
              <w:ind w:firstLine="0"/>
              <w:jc w:val="both"/>
              <w:rPr>
                <w:color w:val="000000" w:themeColor="text1"/>
              </w:rPr>
            </w:pPr>
            <w:r>
              <w:rPr>
                <w:color w:val="000000" w:themeColor="text1"/>
              </w:rPr>
              <w:t>2</w:t>
            </w:r>
          </w:p>
        </w:tc>
      </w:tr>
      <w:tr w:rsidR="00DC54FE" w:rsidRPr="008E301E" w14:paraId="7D9DA403" w14:textId="77777777" w:rsidTr="004B7466">
        <w:tc>
          <w:tcPr>
            <w:tcW w:w="2972" w:type="dxa"/>
          </w:tcPr>
          <w:p w14:paraId="3804F9B1"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δέκατη τρίτη</w:t>
            </w:r>
          </w:p>
        </w:tc>
        <w:tc>
          <w:tcPr>
            <w:tcW w:w="1701" w:type="dxa"/>
          </w:tcPr>
          <w:p w14:paraId="31EBD956" w14:textId="77777777" w:rsidR="00DC54FE" w:rsidRPr="008E301E" w:rsidRDefault="00DC54FE" w:rsidP="004B7466">
            <w:pPr>
              <w:spacing w:line="360" w:lineRule="auto"/>
              <w:ind w:firstLine="0"/>
              <w:jc w:val="both"/>
              <w:rPr>
                <w:color w:val="000000" w:themeColor="text1"/>
              </w:rPr>
            </w:pPr>
            <w:r>
              <w:rPr>
                <w:color w:val="000000" w:themeColor="text1"/>
              </w:rPr>
              <w:t>1</w:t>
            </w:r>
          </w:p>
        </w:tc>
        <w:tc>
          <w:tcPr>
            <w:tcW w:w="1559" w:type="dxa"/>
          </w:tcPr>
          <w:p w14:paraId="3FFD9082" w14:textId="77777777" w:rsidR="00DC54FE" w:rsidRPr="008E301E" w:rsidRDefault="00DC54FE" w:rsidP="004B7466">
            <w:pPr>
              <w:spacing w:line="360" w:lineRule="auto"/>
              <w:ind w:firstLine="0"/>
              <w:jc w:val="both"/>
              <w:rPr>
                <w:color w:val="000000" w:themeColor="text1"/>
              </w:rPr>
            </w:pPr>
            <w:r w:rsidRPr="008E301E">
              <w:rPr>
                <w:color w:val="000000" w:themeColor="text1"/>
              </w:rPr>
              <w:t>2</w:t>
            </w:r>
          </w:p>
        </w:tc>
      </w:tr>
      <w:tr w:rsidR="00DC54FE" w:rsidRPr="008E301E" w14:paraId="0146216A" w14:textId="77777777" w:rsidTr="004B7466">
        <w:tc>
          <w:tcPr>
            <w:tcW w:w="2972" w:type="dxa"/>
          </w:tcPr>
          <w:p w14:paraId="23AA10A9" w14:textId="77777777" w:rsidR="00DC54FE" w:rsidRDefault="00DC54FE" w:rsidP="004B7466">
            <w:pPr>
              <w:spacing w:line="360" w:lineRule="auto"/>
              <w:ind w:firstLine="0"/>
              <w:rPr>
                <w:color w:val="FF0000"/>
              </w:rPr>
            </w:pPr>
            <w:r w:rsidRPr="000B10B3">
              <w:rPr>
                <w:color w:val="000000" w:themeColor="text1"/>
              </w:rPr>
              <w:t>Συνάντηση</w:t>
            </w:r>
            <w:r>
              <w:rPr>
                <w:color w:val="000000" w:themeColor="text1"/>
              </w:rPr>
              <w:t xml:space="preserve"> δέκατη τέταρτη</w:t>
            </w:r>
          </w:p>
        </w:tc>
        <w:tc>
          <w:tcPr>
            <w:tcW w:w="1701" w:type="dxa"/>
          </w:tcPr>
          <w:p w14:paraId="4E4DE9C0" w14:textId="77777777" w:rsidR="00DC54FE" w:rsidRPr="008E301E" w:rsidRDefault="00DC54FE" w:rsidP="004B7466">
            <w:pPr>
              <w:spacing w:line="360" w:lineRule="auto"/>
              <w:ind w:firstLine="0"/>
              <w:jc w:val="both"/>
              <w:rPr>
                <w:color w:val="000000" w:themeColor="text1"/>
              </w:rPr>
            </w:pPr>
            <w:r w:rsidRPr="008E301E">
              <w:rPr>
                <w:color w:val="000000" w:themeColor="text1"/>
              </w:rPr>
              <w:t>2</w:t>
            </w:r>
          </w:p>
        </w:tc>
        <w:tc>
          <w:tcPr>
            <w:tcW w:w="1559" w:type="dxa"/>
          </w:tcPr>
          <w:p w14:paraId="1E0D5A19" w14:textId="77777777" w:rsidR="00DC54FE" w:rsidRPr="008E301E" w:rsidRDefault="00DC54FE" w:rsidP="004B7466">
            <w:pPr>
              <w:spacing w:line="360" w:lineRule="auto"/>
              <w:ind w:firstLine="0"/>
              <w:jc w:val="both"/>
              <w:rPr>
                <w:color w:val="000000" w:themeColor="text1"/>
              </w:rPr>
            </w:pPr>
            <w:r>
              <w:rPr>
                <w:color w:val="000000" w:themeColor="text1"/>
              </w:rPr>
              <w:t>1</w:t>
            </w:r>
          </w:p>
        </w:tc>
      </w:tr>
      <w:tr w:rsidR="00DC54FE" w:rsidRPr="008E301E" w14:paraId="1007E6E7" w14:textId="77777777" w:rsidTr="004B7466">
        <w:tc>
          <w:tcPr>
            <w:tcW w:w="2972" w:type="dxa"/>
          </w:tcPr>
          <w:p w14:paraId="7A7C990D" w14:textId="77777777" w:rsidR="00DC54FE" w:rsidRPr="000B10B3" w:rsidRDefault="00DC54FE" w:rsidP="004B7466">
            <w:pPr>
              <w:spacing w:line="360" w:lineRule="auto"/>
              <w:ind w:firstLine="0"/>
              <w:rPr>
                <w:color w:val="000000" w:themeColor="text1"/>
              </w:rPr>
            </w:pPr>
            <w:r w:rsidRPr="00532556">
              <w:rPr>
                <w:color w:val="000000" w:themeColor="text1"/>
              </w:rPr>
              <w:t>Συνάντηση</w:t>
            </w:r>
            <w:r>
              <w:rPr>
                <w:color w:val="000000" w:themeColor="text1"/>
              </w:rPr>
              <w:t xml:space="preserve"> δέκατη πέμπτη</w:t>
            </w:r>
          </w:p>
        </w:tc>
        <w:tc>
          <w:tcPr>
            <w:tcW w:w="1701" w:type="dxa"/>
          </w:tcPr>
          <w:p w14:paraId="190874BF" w14:textId="77777777" w:rsidR="00DC54FE" w:rsidRPr="008E301E" w:rsidRDefault="00DC54FE" w:rsidP="004B7466">
            <w:pPr>
              <w:spacing w:line="360" w:lineRule="auto"/>
              <w:ind w:firstLine="0"/>
              <w:jc w:val="both"/>
              <w:rPr>
                <w:color w:val="000000" w:themeColor="text1"/>
              </w:rPr>
            </w:pPr>
            <w:r w:rsidRPr="008E301E">
              <w:rPr>
                <w:color w:val="000000" w:themeColor="text1"/>
              </w:rPr>
              <w:t>1</w:t>
            </w:r>
          </w:p>
        </w:tc>
        <w:tc>
          <w:tcPr>
            <w:tcW w:w="1559" w:type="dxa"/>
          </w:tcPr>
          <w:p w14:paraId="74738D7D" w14:textId="77777777" w:rsidR="00DC54FE" w:rsidRPr="008E301E" w:rsidRDefault="00DC54FE" w:rsidP="004B7466">
            <w:pPr>
              <w:spacing w:line="360" w:lineRule="auto"/>
              <w:ind w:firstLine="0"/>
              <w:jc w:val="both"/>
              <w:rPr>
                <w:color w:val="000000" w:themeColor="text1"/>
              </w:rPr>
            </w:pPr>
            <w:r>
              <w:rPr>
                <w:color w:val="000000" w:themeColor="text1"/>
              </w:rPr>
              <w:t>1</w:t>
            </w:r>
          </w:p>
        </w:tc>
      </w:tr>
    </w:tbl>
    <w:p w14:paraId="1A31F460" w14:textId="396295F0" w:rsidR="00A81D83" w:rsidRDefault="00A81D83" w:rsidP="00DC54FE">
      <w:pPr>
        <w:spacing w:line="360" w:lineRule="auto"/>
        <w:ind w:firstLine="0"/>
        <w:jc w:val="both"/>
        <w:rPr>
          <w:color w:val="FF0000"/>
        </w:rPr>
      </w:pPr>
    </w:p>
    <w:p w14:paraId="161EE3F1" w14:textId="77777777" w:rsidR="00A81D83" w:rsidRDefault="00A81D83">
      <w:pPr>
        <w:ind w:firstLine="0"/>
        <w:rPr>
          <w:color w:val="FF0000"/>
        </w:rPr>
      </w:pPr>
      <w:r>
        <w:rPr>
          <w:color w:val="FF0000"/>
        </w:rPr>
        <w:br w:type="page"/>
      </w:r>
    </w:p>
    <w:p w14:paraId="7087DCD8" w14:textId="30FAE90B" w:rsidR="00FB70C4" w:rsidRPr="00FB70C4" w:rsidRDefault="00FB70C4" w:rsidP="00FB70C4">
      <w:pPr>
        <w:pStyle w:val="ab"/>
        <w:keepNext/>
        <w:rPr>
          <w:rFonts w:ascii="Times New Roman" w:hAnsi="Times New Roman" w:cs="Times New Roman"/>
          <w:color w:val="000000" w:themeColor="text1"/>
          <w:sz w:val="24"/>
          <w:szCs w:val="24"/>
        </w:rPr>
      </w:pPr>
      <w:bookmarkStart w:id="71" w:name="_Toc160712995"/>
      <w:r w:rsidRPr="00FB70C4">
        <w:rPr>
          <w:rFonts w:ascii="Times New Roman" w:hAnsi="Times New Roman" w:cs="Times New Roman"/>
          <w:b/>
          <w:color w:val="000000" w:themeColor="text1"/>
          <w:sz w:val="24"/>
          <w:szCs w:val="24"/>
        </w:rPr>
        <w:t xml:space="preserve">Γράφημα </w:t>
      </w:r>
      <w:r w:rsidRPr="00FB70C4">
        <w:rPr>
          <w:rFonts w:ascii="Times New Roman" w:hAnsi="Times New Roman" w:cs="Times New Roman"/>
          <w:b/>
          <w:color w:val="000000" w:themeColor="text1"/>
          <w:sz w:val="24"/>
          <w:szCs w:val="24"/>
        </w:rPr>
        <w:fldChar w:fldCharType="begin"/>
      </w:r>
      <w:r w:rsidRPr="00FB70C4">
        <w:rPr>
          <w:rFonts w:ascii="Times New Roman" w:hAnsi="Times New Roman" w:cs="Times New Roman"/>
          <w:b/>
          <w:color w:val="000000" w:themeColor="text1"/>
          <w:sz w:val="24"/>
          <w:szCs w:val="24"/>
        </w:rPr>
        <w:instrText xml:space="preserve"> SEQ Γράφημα \* ARABIC </w:instrText>
      </w:r>
      <w:r w:rsidRPr="00FB70C4">
        <w:rPr>
          <w:rFonts w:ascii="Times New Roman" w:hAnsi="Times New Roman" w:cs="Times New Roman"/>
          <w:b/>
          <w:color w:val="000000" w:themeColor="text1"/>
          <w:sz w:val="24"/>
          <w:szCs w:val="24"/>
        </w:rPr>
        <w:fldChar w:fldCharType="separate"/>
      </w:r>
      <w:r>
        <w:rPr>
          <w:rFonts w:ascii="Times New Roman" w:hAnsi="Times New Roman" w:cs="Times New Roman"/>
          <w:b/>
          <w:noProof/>
          <w:color w:val="000000" w:themeColor="text1"/>
          <w:sz w:val="24"/>
          <w:szCs w:val="24"/>
        </w:rPr>
        <w:t>3</w:t>
      </w:r>
      <w:r w:rsidRPr="00FB70C4">
        <w:rPr>
          <w:rFonts w:ascii="Times New Roman" w:hAnsi="Times New Roman" w:cs="Times New Roman"/>
          <w:b/>
          <w:color w:val="000000" w:themeColor="text1"/>
          <w:sz w:val="24"/>
          <w:szCs w:val="24"/>
        </w:rPr>
        <w:fldChar w:fldCharType="end"/>
      </w:r>
      <w:r w:rsidRPr="00FB70C4">
        <w:rPr>
          <w:rFonts w:ascii="Times New Roman" w:hAnsi="Times New Roman" w:cs="Times New Roman"/>
          <w:color w:val="000000" w:themeColor="text1"/>
          <w:sz w:val="24"/>
          <w:szCs w:val="24"/>
        </w:rPr>
        <w:t xml:space="preserve"> Συχνότητα λαθών στα σημεία στίξης  του μαθητή Α της ομάδας πειράματος</w:t>
      </w:r>
      <w:bookmarkEnd w:id="71"/>
    </w:p>
    <w:p w14:paraId="03C3947F" w14:textId="26A34EFF" w:rsidR="00FB70C4" w:rsidRDefault="00FB70C4" w:rsidP="00FB70C4">
      <w:pPr>
        <w:pStyle w:val="ab"/>
      </w:pPr>
    </w:p>
    <w:p w14:paraId="2AC70FE6" w14:textId="18A14933" w:rsidR="002A1CB4" w:rsidRPr="002A1CB4" w:rsidRDefault="002A1CB4" w:rsidP="002A1CB4">
      <w:pPr>
        <w:rPr>
          <w:lang w:eastAsia="en-US"/>
        </w:rPr>
      </w:pPr>
      <w:r>
        <w:rPr>
          <w:noProof/>
        </w:rPr>
        <w:drawing>
          <wp:inline distT="0" distB="0" distL="0" distR="0" wp14:anchorId="7E81F726" wp14:editId="300457C6">
            <wp:extent cx="4577576" cy="2241395"/>
            <wp:effectExtent l="0" t="0" r="7620" b="6985"/>
            <wp:docPr id="7" name="Γράφημα 7">
              <a:extLst xmlns:a="http://schemas.openxmlformats.org/drawingml/2006/main">
                <a:ext uri="{FF2B5EF4-FFF2-40B4-BE49-F238E27FC236}">
                  <a16:creationId xmlns:a16="http://schemas.microsoft.com/office/drawing/2014/main" id="{04A9036A-EC25-7542-9697-B8C1AB7ADB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CB8FA87" w14:textId="5871292F" w:rsidR="00C060D4" w:rsidRDefault="00C060D4" w:rsidP="00DC54FE">
      <w:pPr>
        <w:spacing w:line="360" w:lineRule="auto"/>
        <w:ind w:firstLine="0"/>
        <w:jc w:val="both"/>
        <w:rPr>
          <w:color w:val="FF0000"/>
        </w:rPr>
      </w:pPr>
    </w:p>
    <w:p w14:paraId="1079A3B2" w14:textId="2589A2FB" w:rsidR="00FB70C4" w:rsidRPr="00FB70C4" w:rsidRDefault="00FB70C4" w:rsidP="00FB70C4">
      <w:pPr>
        <w:pStyle w:val="ab"/>
        <w:rPr>
          <w:rFonts w:ascii="Times New Roman" w:hAnsi="Times New Roman" w:cs="Times New Roman"/>
          <w:color w:val="000000" w:themeColor="text1"/>
          <w:sz w:val="24"/>
          <w:szCs w:val="24"/>
        </w:rPr>
      </w:pPr>
      <w:bookmarkStart w:id="72" w:name="_Toc160712996"/>
      <w:r w:rsidRPr="00FB70C4">
        <w:rPr>
          <w:rFonts w:ascii="Times New Roman" w:hAnsi="Times New Roman" w:cs="Times New Roman"/>
          <w:b/>
          <w:color w:val="000000" w:themeColor="text1"/>
          <w:sz w:val="24"/>
          <w:szCs w:val="24"/>
        </w:rPr>
        <w:t xml:space="preserve">Γράφημα </w:t>
      </w:r>
      <w:r w:rsidRPr="00FB70C4">
        <w:rPr>
          <w:rFonts w:ascii="Times New Roman" w:hAnsi="Times New Roman" w:cs="Times New Roman"/>
          <w:b/>
          <w:color w:val="000000" w:themeColor="text1"/>
          <w:sz w:val="24"/>
          <w:szCs w:val="24"/>
        </w:rPr>
        <w:fldChar w:fldCharType="begin"/>
      </w:r>
      <w:r w:rsidRPr="00FB70C4">
        <w:rPr>
          <w:rFonts w:ascii="Times New Roman" w:hAnsi="Times New Roman" w:cs="Times New Roman"/>
          <w:b/>
          <w:color w:val="000000" w:themeColor="text1"/>
          <w:sz w:val="24"/>
          <w:szCs w:val="24"/>
        </w:rPr>
        <w:instrText xml:space="preserve"> SEQ Γράφημα \* ARABIC </w:instrText>
      </w:r>
      <w:r w:rsidRPr="00FB70C4">
        <w:rPr>
          <w:rFonts w:ascii="Times New Roman" w:hAnsi="Times New Roman" w:cs="Times New Roman"/>
          <w:b/>
          <w:color w:val="000000" w:themeColor="text1"/>
          <w:sz w:val="24"/>
          <w:szCs w:val="24"/>
        </w:rPr>
        <w:fldChar w:fldCharType="separate"/>
      </w:r>
      <w:r w:rsidRPr="00FB70C4">
        <w:rPr>
          <w:rFonts w:ascii="Times New Roman" w:hAnsi="Times New Roman" w:cs="Times New Roman"/>
          <w:b/>
          <w:noProof/>
          <w:color w:val="000000" w:themeColor="text1"/>
          <w:sz w:val="24"/>
          <w:szCs w:val="24"/>
        </w:rPr>
        <w:t>4</w:t>
      </w:r>
      <w:r w:rsidRPr="00FB70C4">
        <w:rPr>
          <w:rFonts w:ascii="Times New Roman" w:hAnsi="Times New Roman" w:cs="Times New Roman"/>
          <w:b/>
          <w:color w:val="000000" w:themeColor="text1"/>
          <w:sz w:val="24"/>
          <w:szCs w:val="24"/>
        </w:rPr>
        <w:fldChar w:fldCharType="end"/>
      </w:r>
      <w:r w:rsidRPr="00FB70C4">
        <w:rPr>
          <w:rFonts w:ascii="Times New Roman" w:hAnsi="Times New Roman" w:cs="Times New Roman"/>
          <w:color w:val="000000" w:themeColor="text1"/>
          <w:sz w:val="24"/>
          <w:szCs w:val="24"/>
        </w:rPr>
        <w:t xml:space="preserve"> Συχνότητα λαθών στα σημεία στίξης του μαθητή Β της ομάδας πειράματος</w:t>
      </w:r>
      <w:bookmarkEnd w:id="72"/>
    </w:p>
    <w:p w14:paraId="145E20DC" w14:textId="16A24788" w:rsidR="00FB70C4" w:rsidRDefault="00FB70C4" w:rsidP="00FB70C4">
      <w:pPr>
        <w:pStyle w:val="ab"/>
      </w:pPr>
    </w:p>
    <w:p w14:paraId="0845D18F" w14:textId="12A41B0F" w:rsidR="002A1CB4" w:rsidRDefault="002A1CB4" w:rsidP="00DC54FE">
      <w:pPr>
        <w:spacing w:line="360" w:lineRule="auto"/>
        <w:ind w:firstLine="0"/>
        <w:jc w:val="both"/>
        <w:rPr>
          <w:color w:val="FF0000"/>
        </w:rPr>
      </w:pPr>
      <w:r>
        <w:rPr>
          <w:noProof/>
        </w:rPr>
        <w:drawing>
          <wp:inline distT="0" distB="0" distL="0" distR="0" wp14:anchorId="5629FBBF" wp14:editId="41F14415">
            <wp:extent cx="4705660" cy="2743200"/>
            <wp:effectExtent l="0" t="0" r="6350" b="12700"/>
            <wp:docPr id="2" name="Γράφημα 2">
              <a:extLst xmlns:a="http://schemas.openxmlformats.org/drawingml/2006/main">
                <a:ext uri="{FF2B5EF4-FFF2-40B4-BE49-F238E27FC236}">
                  <a16:creationId xmlns:a16="http://schemas.microsoft.com/office/drawing/2014/main" id="{F8063088-3C36-9049-9F86-D9F1577AF8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CAECD3D" w14:textId="77777777" w:rsidR="002A1CB4" w:rsidRPr="00431E08" w:rsidRDefault="002A1CB4" w:rsidP="00DC54FE">
      <w:pPr>
        <w:spacing w:line="360" w:lineRule="auto"/>
        <w:ind w:firstLine="0"/>
        <w:jc w:val="both"/>
        <w:rPr>
          <w:color w:val="FF0000"/>
        </w:rPr>
      </w:pPr>
    </w:p>
    <w:p w14:paraId="0978D328" w14:textId="77777777" w:rsidR="00DC54FE" w:rsidRDefault="00DC54FE" w:rsidP="00DC54FE">
      <w:pPr>
        <w:spacing w:line="360" w:lineRule="auto"/>
        <w:jc w:val="both"/>
      </w:pPr>
      <w:r>
        <w:t xml:space="preserve">Παρακάτω παρατίθενται κάποια χαρακτηριστικά παραδείγματα.   </w:t>
      </w:r>
    </w:p>
    <w:p w14:paraId="7B49558F" w14:textId="77777777" w:rsidR="00DC54FE" w:rsidRDefault="00DC54FE" w:rsidP="00DC54FE">
      <w:pPr>
        <w:spacing w:line="360" w:lineRule="auto"/>
        <w:jc w:val="both"/>
        <w:rPr>
          <w:i/>
        </w:rPr>
      </w:pPr>
      <w:r w:rsidRPr="005941BC">
        <w:rPr>
          <w:i/>
        </w:rPr>
        <w:t>«Πως θα κατέβω τώρα;», «Τι λέει;» «Δες τη συνταγή!», «Ο Νίκος κατ</w:t>
      </w:r>
      <w:r>
        <w:rPr>
          <w:i/>
        </w:rPr>
        <w:t>έ</w:t>
      </w:r>
      <w:r w:rsidRPr="005941BC">
        <w:rPr>
          <w:i/>
        </w:rPr>
        <w:t>βηκε από το δέντρο και έφυγε με το σκυλί.», «Σε αγαπάω πολύ!», «Πονάω που έπεσα, φήγε μακριά!».</w:t>
      </w:r>
      <w:r>
        <w:rPr>
          <w:i/>
        </w:rPr>
        <w:t xml:space="preserve"> «Μυρίζει υπέρωχα!», «Τρώει σκοτωμένα ζώα όπως αλεπούδες, γάτες και τσακάλια.»</w:t>
      </w:r>
    </w:p>
    <w:p w14:paraId="47643959" w14:textId="77777777" w:rsidR="00DC54FE" w:rsidRDefault="00DC54FE" w:rsidP="00DC54FE">
      <w:pPr>
        <w:spacing w:line="360" w:lineRule="auto"/>
        <w:jc w:val="both"/>
        <w:rPr>
          <w:i/>
        </w:rPr>
      </w:pPr>
      <w:r>
        <w:t xml:space="preserve">Σύμφωνα με τα παραπάνω αποσπάσματα εξάγεται το συμπέρασμα ότι οι μαθητές κατανόησαν σε μεγάλο ποσοστό πότε να χρησιμοποιούν κάθε σημείο στίξης στον γραπτό λόγο. </w:t>
      </w:r>
    </w:p>
    <w:p w14:paraId="6AF8E279" w14:textId="77777777" w:rsidR="00DC54FE" w:rsidRDefault="00DC54FE" w:rsidP="00DC54FE">
      <w:pPr>
        <w:spacing w:line="360" w:lineRule="auto"/>
        <w:jc w:val="both"/>
        <w:rPr>
          <w:color w:val="000000" w:themeColor="text1"/>
        </w:rPr>
      </w:pPr>
      <w:r>
        <w:t xml:space="preserve">Η έρευνα επίσης εξέτασε τη δομή κειμένων που παρήγαγαν οι μαθητές. Αυτό που εντοπίζεται είναι ότι οι μαθητές δημιουργούσαν κείμενα με σωστότερη δομή, αρχή – μέση – τέλος στις δραστηριότητες που περιείχαν εικόνες που καλούνταν να βάλουν σε σειρά και στις δραστηριότητες των ημιτελών ερωτήσεων. </w:t>
      </w:r>
      <w:r>
        <w:rPr>
          <w:color w:val="000000" w:themeColor="text1"/>
        </w:rPr>
        <w:t xml:space="preserve">Παρακάτω παρατίθενται ορισμένα χαρακτηριστικά παραδείγματα. </w:t>
      </w:r>
    </w:p>
    <w:p w14:paraId="69151F4F" w14:textId="77777777" w:rsidR="00DC54FE" w:rsidRPr="003A450A" w:rsidRDefault="00DC54FE" w:rsidP="00DC54FE">
      <w:pPr>
        <w:spacing w:line="360" w:lineRule="auto"/>
        <w:jc w:val="both"/>
        <w:rPr>
          <w:color w:val="000000" w:themeColor="text1"/>
        </w:rPr>
      </w:pPr>
      <w:r w:rsidRPr="003A450A">
        <w:rPr>
          <w:color w:val="000000" w:themeColor="text1"/>
        </w:rPr>
        <w:t>Συνάντηση τέταρτη:</w:t>
      </w:r>
    </w:p>
    <w:p w14:paraId="6A5F1481" w14:textId="77777777" w:rsidR="00DC54FE" w:rsidRPr="0059301F" w:rsidRDefault="00DC54FE" w:rsidP="00DC54FE">
      <w:pPr>
        <w:spacing w:line="360" w:lineRule="auto"/>
        <w:jc w:val="both"/>
        <w:rPr>
          <w:i/>
          <w:color w:val="000000" w:themeColor="text1"/>
        </w:rPr>
      </w:pPr>
      <w:r w:rsidRPr="0059301F">
        <w:rPr>
          <w:i/>
          <w:color w:val="000000" w:themeColor="text1"/>
        </w:rPr>
        <w:t>-«Με πονάει το πόδι μου.»</w:t>
      </w:r>
    </w:p>
    <w:p w14:paraId="5CA28DE6" w14:textId="77777777" w:rsidR="00DC54FE" w:rsidRPr="0059301F" w:rsidRDefault="00DC54FE" w:rsidP="00DC54FE">
      <w:pPr>
        <w:spacing w:line="360" w:lineRule="auto"/>
        <w:jc w:val="both"/>
        <w:rPr>
          <w:i/>
          <w:color w:val="000000" w:themeColor="text1"/>
        </w:rPr>
      </w:pPr>
      <w:r w:rsidRPr="0059301F">
        <w:rPr>
          <w:i/>
          <w:color w:val="000000" w:themeColor="text1"/>
        </w:rPr>
        <w:t>-«Βγάλε το παπούτσι σου.»</w:t>
      </w:r>
      <w:r>
        <w:rPr>
          <w:i/>
          <w:color w:val="000000" w:themeColor="text1"/>
        </w:rPr>
        <w:t>,</w:t>
      </w:r>
      <w:r w:rsidRPr="0059301F">
        <w:rPr>
          <w:i/>
          <w:color w:val="000000" w:themeColor="text1"/>
        </w:rPr>
        <w:t xml:space="preserve"> «Θέλω να σε βοηθήσω.»</w:t>
      </w:r>
      <w:r>
        <w:rPr>
          <w:i/>
          <w:color w:val="000000" w:themeColor="text1"/>
        </w:rPr>
        <w:t>,</w:t>
      </w:r>
      <w:r w:rsidRPr="0059301F">
        <w:rPr>
          <w:i/>
          <w:color w:val="000000" w:themeColor="text1"/>
        </w:rPr>
        <w:t xml:space="preserve"> «Πάρε τα καινούρια σου παπούτσια!»</w:t>
      </w:r>
    </w:p>
    <w:p w14:paraId="632AA61E" w14:textId="77777777" w:rsidR="00DC54FE" w:rsidRPr="0059301F" w:rsidRDefault="00DC54FE" w:rsidP="00DC54FE">
      <w:pPr>
        <w:spacing w:line="360" w:lineRule="auto"/>
        <w:jc w:val="both"/>
        <w:rPr>
          <w:i/>
          <w:color w:val="000000" w:themeColor="text1"/>
        </w:rPr>
      </w:pPr>
      <w:r w:rsidRPr="0059301F">
        <w:rPr>
          <w:i/>
          <w:color w:val="000000" w:themeColor="text1"/>
        </w:rPr>
        <w:t>-«Σε αγαπώ πολύ!»</w:t>
      </w:r>
      <w:r>
        <w:rPr>
          <w:i/>
          <w:color w:val="000000" w:themeColor="text1"/>
        </w:rPr>
        <w:t>,</w:t>
      </w:r>
      <w:r w:rsidRPr="0059301F">
        <w:rPr>
          <w:i/>
          <w:color w:val="000000" w:themeColor="text1"/>
        </w:rPr>
        <w:t xml:space="preserve"> «Πάμε μια βόλτα;»</w:t>
      </w:r>
    </w:p>
    <w:p w14:paraId="7633A682" w14:textId="77777777" w:rsidR="00DC54FE" w:rsidRPr="0059301F" w:rsidRDefault="00DC54FE" w:rsidP="00DC54FE">
      <w:pPr>
        <w:spacing w:line="360" w:lineRule="auto"/>
        <w:jc w:val="both"/>
        <w:rPr>
          <w:i/>
          <w:color w:val="000000" w:themeColor="text1"/>
        </w:rPr>
      </w:pPr>
      <w:r w:rsidRPr="0059301F">
        <w:rPr>
          <w:i/>
          <w:color w:val="000000" w:themeColor="text1"/>
        </w:rPr>
        <w:t>-«Ναι!»</w:t>
      </w:r>
    </w:p>
    <w:p w14:paraId="3687D2B9" w14:textId="77777777" w:rsidR="00DC54FE" w:rsidRPr="0059301F" w:rsidRDefault="00DC54FE" w:rsidP="00DC54FE">
      <w:pPr>
        <w:spacing w:line="360" w:lineRule="auto"/>
        <w:jc w:val="both"/>
        <w:rPr>
          <w:i/>
          <w:color w:val="000000" w:themeColor="text1"/>
        </w:rPr>
      </w:pPr>
      <w:r w:rsidRPr="0059301F">
        <w:rPr>
          <w:i/>
          <w:color w:val="000000" w:themeColor="text1"/>
        </w:rPr>
        <w:t>-«Ωχ, κάτι δε μου αρέσει.»</w:t>
      </w:r>
    </w:p>
    <w:p w14:paraId="13ABC2AD" w14:textId="77777777" w:rsidR="00DC54FE" w:rsidRPr="0059301F" w:rsidRDefault="00DC54FE" w:rsidP="00DC54FE">
      <w:pPr>
        <w:spacing w:line="360" w:lineRule="auto"/>
        <w:jc w:val="both"/>
        <w:rPr>
          <w:i/>
          <w:color w:val="000000" w:themeColor="text1"/>
        </w:rPr>
      </w:pPr>
      <w:r w:rsidRPr="0059301F">
        <w:rPr>
          <w:i/>
          <w:color w:val="000000" w:themeColor="text1"/>
        </w:rPr>
        <w:t>-«Ωχ, θα πέσει κάτω.»</w:t>
      </w:r>
    </w:p>
    <w:p w14:paraId="3F58148E" w14:textId="77777777" w:rsidR="00DC54FE" w:rsidRDefault="00DC54FE" w:rsidP="00DC54FE">
      <w:pPr>
        <w:spacing w:line="360" w:lineRule="auto"/>
        <w:jc w:val="both"/>
        <w:rPr>
          <w:i/>
        </w:rPr>
      </w:pPr>
      <w:r w:rsidRPr="0059301F">
        <w:rPr>
          <w:i/>
        </w:rPr>
        <w:t>-«Πονάω που έπεσα, φήγε μακριά!»</w:t>
      </w:r>
    </w:p>
    <w:p w14:paraId="31195DC9" w14:textId="77777777" w:rsidR="00DC54FE" w:rsidRDefault="00DC54FE" w:rsidP="00DC54FE">
      <w:pPr>
        <w:spacing w:line="360" w:lineRule="auto"/>
        <w:jc w:val="both"/>
        <w:rPr>
          <w:i/>
        </w:rPr>
      </w:pPr>
    </w:p>
    <w:p w14:paraId="352FA576" w14:textId="77777777" w:rsidR="00DC54FE" w:rsidRPr="00151C05" w:rsidRDefault="00DC54FE" w:rsidP="00DC54FE">
      <w:pPr>
        <w:spacing w:line="360" w:lineRule="auto"/>
        <w:jc w:val="both"/>
        <w:rPr>
          <w:color w:val="000000" w:themeColor="text1"/>
        </w:rPr>
      </w:pPr>
      <w:r w:rsidRPr="00151C05">
        <w:rPr>
          <w:color w:val="000000" w:themeColor="text1"/>
        </w:rPr>
        <w:t xml:space="preserve">Συνάντηση έκτη </w:t>
      </w:r>
    </w:p>
    <w:p w14:paraId="7FEB779B" w14:textId="77777777" w:rsidR="00DC54FE" w:rsidRDefault="00DC54FE" w:rsidP="00DC54FE">
      <w:pPr>
        <w:spacing w:line="360" w:lineRule="auto"/>
        <w:jc w:val="both"/>
        <w:rPr>
          <w:i/>
          <w:color w:val="000000" w:themeColor="text1"/>
        </w:rPr>
      </w:pPr>
      <w:r>
        <w:rPr>
          <w:i/>
          <w:color w:val="000000" w:themeColor="text1"/>
        </w:rPr>
        <w:t>-«Δες τη συνταγή!»</w:t>
      </w:r>
    </w:p>
    <w:p w14:paraId="07586A0D" w14:textId="77777777" w:rsidR="00DC54FE" w:rsidRDefault="00DC54FE" w:rsidP="00DC54FE">
      <w:pPr>
        <w:spacing w:line="360" w:lineRule="auto"/>
        <w:jc w:val="both"/>
        <w:rPr>
          <w:i/>
          <w:color w:val="000000" w:themeColor="text1"/>
        </w:rPr>
      </w:pPr>
      <w:r>
        <w:rPr>
          <w:i/>
          <w:color w:val="000000" w:themeColor="text1"/>
        </w:rPr>
        <w:t>-«Πάμε να φτιάξουμε το κέικ;»</w:t>
      </w:r>
    </w:p>
    <w:p w14:paraId="65E92832" w14:textId="77777777" w:rsidR="00DC54FE" w:rsidRDefault="00DC54FE" w:rsidP="00DC54FE">
      <w:pPr>
        <w:spacing w:line="360" w:lineRule="auto"/>
        <w:jc w:val="both"/>
        <w:rPr>
          <w:i/>
          <w:color w:val="000000" w:themeColor="text1"/>
        </w:rPr>
      </w:pPr>
      <w:r>
        <w:rPr>
          <w:i/>
          <w:color w:val="000000" w:themeColor="text1"/>
        </w:rPr>
        <w:t>-«θα ρίξω γάλα και αλεύρι και αυγά.»</w:t>
      </w:r>
    </w:p>
    <w:p w14:paraId="3CB7FE33" w14:textId="77777777" w:rsidR="00DC54FE" w:rsidRDefault="00DC54FE" w:rsidP="00DC54FE">
      <w:pPr>
        <w:spacing w:line="360" w:lineRule="auto"/>
        <w:jc w:val="both"/>
        <w:rPr>
          <w:i/>
          <w:color w:val="000000" w:themeColor="text1"/>
        </w:rPr>
      </w:pPr>
      <w:r>
        <w:rPr>
          <w:i/>
          <w:color w:val="000000" w:themeColor="text1"/>
        </w:rPr>
        <w:t>-«Εγώ θα ανακατεύω.»</w:t>
      </w:r>
    </w:p>
    <w:p w14:paraId="799FC3EA" w14:textId="77777777" w:rsidR="00DC54FE" w:rsidRDefault="00DC54FE" w:rsidP="00DC54FE">
      <w:pPr>
        <w:spacing w:line="360" w:lineRule="auto"/>
        <w:jc w:val="both"/>
        <w:rPr>
          <w:i/>
          <w:color w:val="000000" w:themeColor="text1"/>
        </w:rPr>
      </w:pPr>
      <w:r>
        <w:rPr>
          <w:i/>
          <w:color w:val="000000" w:themeColor="text1"/>
        </w:rPr>
        <w:t>-«Κοίτα μην καεί το κέικ!»</w:t>
      </w:r>
    </w:p>
    <w:p w14:paraId="012BDC9A" w14:textId="77777777" w:rsidR="00DC54FE" w:rsidRDefault="00DC54FE" w:rsidP="00DC54FE">
      <w:pPr>
        <w:spacing w:line="360" w:lineRule="auto"/>
        <w:jc w:val="both"/>
        <w:rPr>
          <w:i/>
          <w:color w:val="000000" w:themeColor="text1"/>
        </w:rPr>
      </w:pPr>
      <w:r>
        <w:rPr>
          <w:i/>
          <w:color w:val="000000" w:themeColor="text1"/>
        </w:rPr>
        <w:t>-«Το προσέχω μην καεί το κέικ.»</w:t>
      </w:r>
    </w:p>
    <w:p w14:paraId="0ABAA557" w14:textId="77777777" w:rsidR="00DC54FE" w:rsidRDefault="00DC54FE" w:rsidP="00DC54FE">
      <w:pPr>
        <w:spacing w:line="360" w:lineRule="auto"/>
        <w:jc w:val="both"/>
        <w:rPr>
          <w:i/>
          <w:color w:val="000000" w:themeColor="text1"/>
        </w:rPr>
      </w:pPr>
      <w:r>
        <w:rPr>
          <w:i/>
          <w:color w:val="000000" w:themeColor="text1"/>
        </w:rPr>
        <w:t>-«Ωχ, μας κάηκε το κέικ.»</w:t>
      </w:r>
    </w:p>
    <w:p w14:paraId="3565A039" w14:textId="77777777" w:rsidR="00DC54FE" w:rsidRDefault="00DC54FE" w:rsidP="00DC54FE">
      <w:pPr>
        <w:spacing w:line="360" w:lineRule="auto"/>
        <w:jc w:val="both"/>
        <w:rPr>
          <w:i/>
          <w:color w:val="000000" w:themeColor="text1"/>
        </w:rPr>
      </w:pPr>
    </w:p>
    <w:p w14:paraId="16C070BB" w14:textId="77777777" w:rsidR="00DC54FE" w:rsidRPr="00151C05" w:rsidRDefault="00DC54FE" w:rsidP="00DC54FE">
      <w:pPr>
        <w:spacing w:line="360" w:lineRule="auto"/>
        <w:jc w:val="both"/>
        <w:rPr>
          <w:color w:val="000000" w:themeColor="text1"/>
        </w:rPr>
      </w:pPr>
      <w:r w:rsidRPr="00151C05">
        <w:rPr>
          <w:color w:val="000000" w:themeColor="text1"/>
        </w:rPr>
        <w:t>Συνάντηση όγδοη</w:t>
      </w:r>
    </w:p>
    <w:p w14:paraId="6FB172C6" w14:textId="77777777" w:rsidR="00DC54FE" w:rsidRDefault="00DC54FE" w:rsidP="00DC54FE">
      <w:pPr>
        <w:spacing w:line="360" w:lineRule="auto"/>
        <w:jc w:val="both"/>
        <w:rPr>
          <w:i/>
          <w:color w:val="000000" w:themeColor="text1"/>
        </w:rPr>
      </w:pPr>
      <w:r>
        <w:rPr>
          <w:i/>
          <w:color w:val="000000" w:themeColor="text1"/>
        </w:rPr>
        <w:t>«Η Κυριακή είναι χαρούμενει που κάνει ποδήλατο στο δρόμω. Η Κυριακή έπεσε από το ποδήλατο κάτω και χτύπησε επειδή εκεί που πήγαινε πάτησε μια πέτρα και γλίστρησε. Χτύπησε το πόδι της και το χέρι της και πονάει πολύ. Πήγε γρήγορα στην μαμά της για να την βοηθήσεις.»</w:t>
      </w:r>
    </w:p>
    <w:p w14:paraId="058D02A8" w14:textId="77777777" w:rsidR="00DC54FE" w:rsidRDefault="00DC54FE" w:rsidP="00DC54FE">
      <w:pPr>
        <w:spacing w:line="360" w:lineRule="auto"/>
        <w:jc w:val="both"/>
      </w:pPr>
      <w:r>
        <w:t xml:space="preserve">Αντίθετα στις δραστηριότητες που έπρεπε να περιγράψουν μια εικόνα υπήρχε δυσκολία στην οργάνωση της σκέψης. Για να ξεπεραστεί αυτό το εμπόδιο η ερευνήτρια έθετε ερωτήσεις που εξυπηρετούσαν τη σωστή δομή του κειμένου. </w:t>
      </w:r>
    </w:p>
    <w:p w14:paraId="08CF5BDF" w14:textId="11FE9D53" w:rsidR="00DC54FE" w:rsidRDefault="00DC54FE" w:rsidP="003631E4">
      <w:pPr>
        <w:spacing w:line="360" w:lineRule="auto"/>
        <w:jc w:val="both"/>
        <w:rPr>
          <w:color w:val="000000" w:themeColor="text1"/>
        </w:rPr>
      </w:pPr>
      <w:r>
        <w:rPr>
          <w:color w:val="000000" w:themeColor="text1"/>
        </w:rPr>
        <w:t xml:space="preserve">Παρακάτω παρατίθενται ορισμένα χαρακτηριστικά παραδείγματα. </w:t>
      </w:r>
    </w:p>
    <w:p w14:paraId="6FE637A4" w14:textId="77777777" w:rsidR="003631E4" w:rsidRPr="003631E4" w:rsidRDefault="003631E4" w:rsidP="003631E4">
      <w:pPr>
        <w:spacing w:line="360" w:lineRule="auto"/>
        <w:jc w:val="both"/>
        <w:rPr>
          <w:color w:val="000000" w:themeColor="text1"/>
        </w:rPr>
      </w:pPr>
    </w:p>
    <w:p w14:paraId="16042F70" w14:textId="77777777" w:rsidR="00DC54FE" w:rsidRPr="00151C05" w:rsidRDefault="00DC54FE" w:rsidP="00DC54FE">
      <w:pPr>
        <w:spacing w:line="360" w:lineRule="auto"/>
        <w:jc w:val="both"/>
        <w:rPr>
          <w:color w:val="000000" w:themeColor="text1"/>
        </w:rPr>
      </w:pPr>
      <w:r w:rsidRPr="00151C05">
        <w:rPr>
          <w:color w:val="000000" w:themeColor="text1"/>
        </w:rPr>
        <w:t>Συνάντηση έβδομη</w:t>
      </w:r>
    </w:p>
    <w:p w14:paraId="399CA2B8" w14:textId="77777777" w:rsidR="00DC54FE" w:rsidRDefault="00DC54FE" w:rsidP="00DC54FE">
      <w:pPr>
        <w:spacing w:line="360" w:lineRule="auto"/>
        <w:jc w:val="both"/>
        <w:rPr>
          <w:color w:val="000000" w:themeColor="text1"/>
        </w:rPr>
      </w:pPr>
      <w:r w:rsidRPr="003E6197">
        <w:rPr>
          <w:i/>
          <w:color w:val="000000" w:themeColor="text1"/>
        </w:rPr>
        <w:t>«Οι τρις φίλοι έχουν πάει μία εκδρομή στο δάσος. Παίζουν μουσική έχουν ανάψ</w:t>
      </w:r>
      <w:r>
        <w:rPr>
          <w:i/>
          <w:color w:val="000000" w:themeColor="text1"/>
        </w:rPr>
        <w:t>η</w:t>
      </w:r>
      <w:r w:rsidRPr="003E6197">
        <w:rPr>
          <w:i/>
          <w:color w:val="000000" w:themeColor="text1"/>
        </w:rPr>
        <w:t xml:space="preserve"> φωτιά και ζεστένονται. Τραγουδάνε και είναι χαρούμενη.»</w:t>
      </w:r>
      <w:r>
        <w:rPr>
          <w:color w:val="000000" w:themeColor="text1"/>
        </w:rPr>
        <w:t xml:space="preserve"> Στο σημείο αυτό η ερευνήτρια έθεσε την ερώτηση που αφορούσε προμήθειες σε τροφή ή παιχνίδια. </w:t>
      </w:r>
      <w:r w:rsidRPr="003E6197">
        <w:rPr>
          <w:i/>
          <w:color w:val="000000" w:themeColor="text1"/>
        </w:rPr>
        <w:t>«Έχουν πάρει μαζί τους μπισκότα νερό</w:t>
      </w:r>
      <w:r>
        <w:rPr>
          <w:i/>
          <w:color w:val="000000" w:themeColor="text1"/>
        </w:rPr>
        <w:t xml:space="preserve">, </w:t>
      </w:r>
      <w:r w:rsidRPr="003E6197">
        <w:rPr>
          <w:i/>
          <w:color w:val="000000" w:themeColor="text1"/>
        </w:rPr>
        <w:t xml:space="preserve"> </w:t>
      </w:r>
      <w:r>
        <w:rPr>
          <w:i/>
          <w:color w:val="000000" w:themeColor="text1"/>
        </w:rPr>
        <w:t>ό</w:t>
      </w:r>
      <w:r w:rsidRPr="003E6197">
        <w:rPr>
          <w:i/>
          <w:color w:val="000000" w:themeColor="text1"/>
        </w:rPr>
        <w:t>ταν κουραστούνε θα πάνε μέσα στη σκ</w:t>
      </w:r>
      <w:r>
        <w:rPr>
          <w:i/>
          <w:color w:val="000000" w:themeColor="text1"/>
        </w:rPr>
        <w:t>η</w:t>
      </w:r>
      <w:r w:rsidRPr="003E6197">
        <w:rPr>
          <w:i/>
          <w:color w:val="000000" w:themeColor="text1"/>
        </w:rPr>
        <w:t>νή και θα κιμηθούν.»</w:t>
      </w:r>
      <w:r>
        <w:rPr>
          <w:color w:val="000000" w:themeColor="text1"/>
        </w:rPr>
        <w:t xml:space="preserve"> Ακολούθησε ερώτηση για το τι θα κάνουν την επόμενη μέρα όταν ξυπνήσουν. </w:t>
      </w:r>
      <w:r w:rsidRPr="003E6197">
        <w:rPr>
          <w:i/>
          <w:color w:val="000000" w:themeColor="text1"/>
        </w:rPr>
        <w:t>«Όταν ξυπνήσουνε το πρωί θα καθαρίσουνε το δάσος, για να είν</w:t>
      </w:r>
      <w:r>
        <w:rPr>
          <w:i/>
          <w:color w:val="000000" w:themeColor="text1"/>
        </w:rPr>
        <w:t>αι</w:t>
      </w:r>
      <w:r w:rsidRPr="003E6197">
        <w:rPr>
          <w:i/>
          <w:color w:val="000000" w:themeColor="text1"/>
        </w:rPr>
        <w:t xml:space="preserve"> καθαρό για τα ζώα.»</w:t>
      </w:r>
      <w:r>
        <w:rPr>
          <w:color w:val="000000" w:themeColor="text1"/>
        </w:rPr>
        <w:t xml:space="preserve">   </w:t>
      </w:r>
    </w:p>
    <w:p w14:paraId="491B4E2D" w14:textId="77777777" w:rsidR="00DC54FE" w:rsidRDefault="00DC54FE" w:rsidP="00DC54FE">
      <w:pPr>
        <w:spacing w:line="360" w:lineRule="auto"/>
        <w:jc w:val="both"/>
        <w:rPr>
          <w:color w:val="000000" w:themeColor="text1"/>
        </w:rPr>
      </w:pPr>
    </w:p>
    <w:p w14:paraId="3792EC50" w14:textId="77777777" w:rsidR="00DC54FE" w:rsidRPr="00151C05" w:rsidRDefault="00DC54FE" w:rsidP="00DC54FE">
      <w:pPr>
        <w:spacing w:line="360" w:lineRule="auto"/>
        <w:jc w:val="both"/>
        <w:rPr>
          <w:color w:val="000000" w:themeColor="text1"/>
        </w:rPr>
      </w:pPr>
      <w:r w:rsidRPr="00151C05">
        <w:rPr>
          <w:color w:val="000000" w:themeColor="text1"/>
        </w:rPr>
        <w:t xml:space="preserve">Συνάντηση ενδέκατη </w:t>
      </w:r>
    </w:p>
    <w:p w14:paraId="1A809C58" w14:textId="77777777" w:rsidR="00DC54FE" w:rsidRDefault="00DC54FE" w:rsidP="00DC54FE">
      <w:pPr>
        <w:spacing w:line="360" w:lineRule="auto"/>
        <w:jc w:val="both"/>
        <w:rPr>
          <w:i/>
          <w:color w:val="000000" w:themeColor="text1"/>
        </w:rPr>
      </w:pPr>
      <w:r w:rsidRPr="00B16F45">
        <w:rPr>
          <w:i/>
          <w:color w:val="000000" w:themeColor="text1"/>
        </w:rPr>
        <w:t xml:space="preserve">«Ο Λίακος ο λιονταράκης είναι ένας ταχυδρόμος. Είναι καφέ και ψηλός.» </w:t>
      </w:r>
      <w:r>
        <w:rPr>
          <w:color w:val="000000" w:themeColor="text1"/>
        </w:rPr>
        <w:t xml:space="preserve">Μετά ακολούθησε η ερώτηση της ερευνήτριας η οποία αφορούσε τον χαρακτήρα και τη δουλειά του. </w:t>
      </w:r>
      <w:r w:rsidRPr="00B16F45">
        <w:rPr>
          <w:i/>
          <w:color w:val="000000" w:themeColor="text1"/>
        </w:rPr>
        <w:t>«Τρέχει χαρούμενος και βιαστικός για να πάει στα σπίτια</w:t>
      </w:r>
      <w:r>
        <w:rPr>
          <w:i/>
          <w:color w:val="000000" w:themeColor="text1"/>
        </w:rPr>
        <w:t>,</w:t>
      </w:r>
      <w:r w:rsidRPr="00B16F45">
        <w:rPr>
          <w:i/>
          <w:color w:val="000000" w:themeColor="text1"/>
        </w:rPr>
        <w:t xml:space="preserve"> για να δόσει τα γράμματα στα ζωάκια.»</w:t>
      </w:r>
      <w:r>
        <w:rPr>
          <w:color w:val="000000" w:themeColor="text1"/>
        </w:rPr>
        <w:t xml:space="preserve"> Έπειτα τέθηκε πάλι ερώτηση που αφορούσε τη συμπεριφορά των άλλων ζώων προς τον ταχυδρόμο. </w:t>
      </w:r>
      <w:r w:rsidRPr="00B16F45">
        <w:rPr>
          <w:i/>
          <w:color w:val="000000" w:themeColor="text1"/>
        </w:rPr>
        <w:t>«Τα ζωάκια του δίνουν ένα γλυκάκι και αυτός το β</w:t>
      </w:r>
      <w:r>
        <w:rPr>
          <w:i/>
          <w:color w:val="000000" w:themeColor="text1"/>
        </w:rPr>
        <w:t>ά</w:t>
      </w:r>
      <w:r w:rsidRPr="00B16F45">
        <w:rPr>
          <w:i/>
          <w:color w:val="000000" w:themeColor="text1"/>
        </w:rPr>
        <w:t>ζ</w:t>
      </w:r>
      <w:r>
        <w:rPr>
          <w:i/>
          <w:color w:val="000000" w:themeColor="text1"/>
        </w:rPr>
        <w:t>ει</w:t>
      </w:r>
      <w:r w:rsidRPr="00B16F45">
        <w:rPr>
          <w:i/>
          <w:color w:val="000000" w:themeColor="text1"/>
        </w:rPr>
        <w:t xml:space="preserve"> μέσα στη τσάντα του!»</w:t>
      </w:r>
      <w:r>
        <w:rPr>
          <w:color w:val="000000" w:themeColor="text1"/>
        </w:rPr>
        <w:t xml:space="preserve"> ακολούθησε ερώτηση σχετικά με το πώς τελειώνει η μέρα του μετά τη δουλεία. </w:t>
      </w:r>
      <w:r w:rsidRPr="00B16F45">
        <w:rPr>
          <w:i/>
          <w:color w:val="000000" w:themeColor="text1"/>
        </w:rPr>
        <w:t xml:space="preserve">«όταν γιρίζει σπίτι του κουρασμένος το βράδι τρώει όλα τα γλυκά!» </w:t>
      </w:r>
    </w:p>
    <w:p w14:paraId="52FAA94B" w14:textId="77777777" w:rsidR="00DC54FE" w:rsidRPr="00B16F45" w:rsidRDefault="00DC54FE" w:rsidP="00DC54FE">
      <w:pPr>
        <w:spacing w:line="360" w:lineRule="auto"/>
        <w:ind w:firstLine="0"/>
        <w:jc w:val="both"/>
        <w:rPr>
          <w:i/>
          <w:color w:val="000000" w:themeColor="text1"/>
        </w:rPr>
      </w:pPr>
    </w:p>
    <w:p w14:paraId="640E4249" w14:textId="5BC95670" w:rsidR="003631E4" w:rsidRPr="00CD3BD5" w:rsidRDefault="00161C18" w:rsidP="00CD3BD5">
      <w:pPr>
        <w:pStyle w:val="2"/>
        <w:spacing w:line="360" w:lineRule="auto"/>
        <w:ind w:firstLine="0"/>
        <w:jc w:val="both"/>
        <w:rPr>
          <w:rFonts w:ascii="Times New Roman" w:hAnsi="Times New Roman" w:cs="Times New Roman"/>
          <w:i/>
          <w:color w:val="000000" w:themeColor="text1"/>
          <w:sz w:val="24"/>
          <w:szCs w:val="24"/>
        </w:rPr>
      </w:pPr>
      <w:bookmarkStart w:id="73" w:name="_Toc160712653"/>
      <w:r>
        <w:rPr>
          <w:rFonts w:ascii="Times New Roman" w:hAnsi="Times New Roman" w:cs="Times New Roman"/>
          <w:i/>
          <w:color w:val="000000" w:themeColor="text1"/>
          <w:sz w:val="24"/>
          <w:szCs w:val="24"/>
        </w:rPr>
        <w:t>9</w:t>
      </w:r>
      <w:r w:rsidR="00DC54FE" w:rsidRPr="004C2FBF">
        <w:rPr>
          <w:rFonts w:ascii="Times New Roman" w:hAnsi="Times New Roman" w:cs="Times New Roman"/>
          <w:i/>
          <w:color w:val="000000" w:themeColor="text1"/>
          <w:sz w:val="24"/>
          <w:szCs w:val="24"/>
        </w:rPr>
        <w:t>.3 Ανάλυση ημερολογίων – ελεύθερη μη δομημένη συμμετοχική παρατήρηση</w:t>
      </w:r>
      <w:bookmarkEnd w:id="73"/>
    </w:p>
    <w:p w14:paraId="55690BA9" w14:textId="77777777" w:rsidR="00DC54FE" w:rsidRDefault="00DC54FE" w:rsidP="00435769">
      <w:pPr>
        <w:spacing w:line="360" w:lineRule="auto"/>
        <w:jc w:val="both"/>
      </w:pPr>
      <w:r>
        <w:t>Για την ανάλυση των ημερολογίων τέθηκε σαν μεταβλητή το ενδιαφέρον των μαθητών προς τη συγκεκριμένη διαδικασία. Η ερευνήτρια κατά τη διάρκεια κάθε συνάντησης κρατούσε ημερολόγιο στο οποίο κατέγραφε σκέψεις, αντιδράσεις και οτιδήποτε έκρινε άξιο καταγραφής. Σε κάθε ημερολόγιο στο άνω μέρος της σελίδας ήταν γραμμένη η ημερομηνία. Από τις σημειώσεις της ερευνήτριας φάνηκε ότι οι μαθητές ενώ αρχικά ήταν διστακτικοί και απόμακροι με το πέρασμα των συναντήσεων αναπτύχθηκε ένα κλίμα οικειότητας.</w:t>
      </w:r>
    </w:p>
    <w:p w14:paraId="1BD5C880" w14:textId="77777777" w:rsidR="007E3AD6" w:rsidRDefault="00DC54FE" w:rsidP="00DC54FE">
      <w:pPr>
        <w:spacing w:line="360" w:lineRule="auto"/>
        <w:jc w:val="both"/>
      </w:pPr>
      <w:r>
        <w:t xml:space="preserve">Στην πρώτη συνάντηση οι μαθητές ήταν διστακτικοί και δεν μιλούσαν πολύ. Χρειάστηκε η ερευνήτρια να κάνει αρκετές ερωτήσεις και να μιλήσει πολύ για τον εαυτό της για να κερδίσει το ενδιαφέρον των μαθητών και να τους δώσει πληροφορίες για να νιώσουν οικειότητα. Στη δεύτερη συνάντηση οι μαθητές έδειξαν μεγαλύτερο ενδιαφέρον να συμπληρώσουν το κόμικ. Μάλιστα ένας από τους μαθητές πήρε τον χάρακα και τράβηξε γραμμές στους κύκλους μέσα στους οποίους έπρεπε να γράψει τις σκέψεις των ηρώων. </w:t>
      </w:r>
    </w:p>
    <w:p w14:paraId="1ABFF5B3" w14:textId="77777777" w:rsidR="007E3AD6" w:rsidRDefault="00DC54FE" w:rsidP="00DC54FE">
      <w:pPr>
        <w:spacing w:line="360" w:lineRule="auto"/>
        <w:jc w:val="both"/>
      </w:pPr>
      <w:r>
        <w:t xml:space="preserve">Από την τρίτη συνάντηση και έπειτα οι μαθητές ήταν ήδη αίθουσα και είχαν καθίσει στις θέσεις τους με τα μολύβια και τα χρώματα ζωγραφικής και περίμεναν την ερευνήτρια να έρθει για να ξεκινήσουν. Σε αυτή τη συνάντηση τα παιδιά έγραψαν πιο εύκολα και δεν χρειάστηκαν πολλές ερωτήσεις για να τα βοηθήσουν να βγουν από αδιέξοδα αφού το θέμα αφορούσε γνωστά σε εκείνα καρτούν που ανοίγουν ένα κουτί με δώρα. Στην τέταρτη συνάντηση οι μαθητές πραγματεύτηκαν το θέμα του έρωτα μέσα από κόμικ με τα στρουμφάκια. Στην αρχή ήταν ντροπαλοί και χαμογελούσαν όταν ερωτήθηκαν αν έχουν κάποιο φίλο/η που αγαπούν λίγο περισσότερο. Στην πορεία της συνάντησης και αφού ολοκλήρωσαν το κείμενο τους μίλησαν για τον καλύτερο τους φίλο/η και τι τους αρέσει σε αυτόν/η. </w:t>
      </w:r>
    </w:p>
    <w:p w14:paraId="5B45A288" w14:textId="77777777" w:rsidR="007E3AD6" w:rsidRDefault="00DC54FE" w:rsidP="00DC54FE">
      <w:pPr>
        <w:spacing w:line="360" w:lineRule="auto"/>
        <w:jc w:val="both"/>
      </w:pPr>
      <w:r>
        <w:t xml:space="preserve">Στην πέμπτη συνάντηση τα παιδιά έδειχναν χαρούμενα και ζήτησαν να ζωγραφίσουν κάτι σχετικά με το θέμα που ήταν για την αγαπημένη τους εποχή. </w:t>
      </w:r>
    </w:p>
    <w:p w14:paraId="583900A4" w14:textId="77777777" w:rsidR="007E3AD6" w:rsidRDefault="00DC54FE" w:rsidP="00DC54FE">
      <w:pPr>
        <w:spacing w:line="360" w:lineRule="auto"/>
        <w:jc w:val="both"/>
      </w:pPr>
      <w:r>
        <w:t xml:space="preserve">Στην έκτη συνάντηση υπήρχε ενθουσιασμός γιατί η ερευνήτρια επανέφερε τα κόμικ μετά από απαίτηση των παιδιών. Οι μαθητές έγραψαν χωρίς σχεδόν καμία βοήθεια από την ερευνήτρια και μάλιστα μοιράστηκαν και προσωπικές εμπειρίες από δικές τους απόπειρες μαγειρικής με τη μητέρα τους. </w:t>
      </w:r>
    </w:p>
    <w:p w14:paraId="5F8D7493" w14:textId="77777777" w:rsidR="007E3AD6" w:rsidRDefault="00DC54FE" w:rsidP="00DC54FE">
      <w:pPr>
        <w:spacing w:line="360" w:lineRule="auto"/>
        <w:jc w:val="both"/>
      </w:pPr>
      <w:r>
        <w:t xml:space="preserve">Στην έβδομη συνάντηση οι μαθητές ήταν λίγο αρνητικοί γιατί δυσκολευτήκαν να φτιάξουν το κείμενο τους και ζητούσαν συχνά βοήθεια προκειμένου να ολοκληρώσουν το γραπτό τους. Κατά τη διάρκεια της όγδοης συνάντησης επισκέφτηκαν την αίθουσα και άλλοι δύο μαθητές ζητώντας να γράψουν και αυτοί όπως γράφουν τα παιδιά της ομάδας πειράματος και η ερευνήτρια έδωσε κάποια κόμικ να συμπληρώσουν αλλά ο ένας από τους δύο γύρισε την κόλλα από τη λευκή πλευρά και έφτιαξε το δικό του κόμικ. Ζωγράφισε ένα </w:t>
      </w:r>
      <w:r>
        <w:rPr>
          <w:lang w:val="en-US"/>
        </w:rPr>
        <w:t>PlayStation</w:t>
      </w:r>
      <w:r w:rsidRPr="00AD5AD1">
        <w:t xml:space="preserve">, </w:t>
      </w:r>
      <w:r>
        <w:t xml:space="preserve">δύο χειριστήρια, δύο παιδιά ένα αγόρι και ένα κορίτσι, ένα ρολόι που έδειχνε 16:00 και ποπ κορν και πάνω έγραψε τη λέξη «Σάββατο». Η ερευνήτρια ενημερώθηκε πως το συγκεκριμένο παιδί έχει επιλεκτική αλαλία και έτσι θέτοντας ερωτήσεις και ανάλογα με τις εκφράσεις του μαθητή έφτιαξε προφορικά μια ιστορία για δύο φίλους που παίζουν βιντεοπαιχνίδια το Σάββατο το απόγευμα και τρώνε ποπ κορν. </w:t>
      </w:r>
    </w:p>
    <w:p w14:paraId="29BB7512" w14:textId="77777777" w:rsidR="007E3AD6" w:rsidRDefault="00DC54FE" w:rsidP="00DC54FE">
      <w:pPr>
        <w:spacing w:line="360" w:lineRule="auto"/>
        <w:jc w:val="both"/>
      </w:pPr>
      <w:r>
        <w:t xml:space="preserve">Στην ένατη συνάντηση οι μαθητές ασχολήθηκαν με ένα οικείο θέμα σχετικά με την σπορά και θέλησαν να μοιραστούν και προσωπικές τους εμπειρίες. </w:t>
      </w:r>
    </w:p>
    <w:p w14:paraId="2F75BDD0" w14:textId="77777777" w:rsidR="007E3AD6" w:rsidRDefault="00DC54FE" w:rsidP="00DC54FE">
      <w:pPr>
        <w:spacing w:line="360" w:lineRule="auto"/>
        <w:jc w:val="both"/>
      </w:pPr>
      <w:r>
        <w:t xml:space="preserve">Στη δέκατη συνάντηση μίλησαν για το αγαπημένο τους ζώο του δάσος και μόλις τελείωσαν ζήτησαν να το ζωγραφίσουν και να το δώσουν στην ερευνήτρια. </w:t>
      </w:r>
    </w:p>
    <w:p w14:paraId="34A1C4CD" w14:textId="77777777" w:rsidR="007E3AD6" w:rsidRDefault="00DC54FE" w:rsidP="00DC54FE">
      <w:pPr>
        <w:spacing w:line="360" w:lineRule="auto"/>
        <w:jc w:val="both"/>
      </w:pPr>
      <w:r>
        <w:t xml:space="preserve">Στην ενδέκατη συνάντηση τα παιδιά ήταν χαρούμενα και έπαιξαν ένα παιχνίδι για το ποιος θα βρει πιο πολλά επίθετα. </w:t>
      </w:r>
    </w:p>
    <w:p w14:paraId="6AB7E61E" w14:textId="77777777" w:rsidR="007E3AD6" w:rsidRDefault="00DC54FE" w:rsidP="00DC54FE">
      <w:pPr>
        <w:spacing w:line="360" w:lineRule="auto"/>
        <w:jc w:val="both"/>
      </w:pPr>
      <w:r>
        <w:t xml:space="preserve">Στη δωδέκατη συνάντηση ήταν ενθουσιασμένα με το θέμα και ζήτησαν να γράψουν να γράψουν ένα γράμμα στον Άγιο Βασίλη για να του ζητήσουν το δώρο τους για φέτος. </w:t>
      </w:r>
    </w:p>
    <w:p w14:paraId="2ECE5A47" w14:textId="77777777" w:rsidR="007E3AD6" w:rsidRDefault="00DC54FE" w:rsidP="00DC54FE">
      <w:pPr>
        <w:spacing w:line="360" w:lineRule="auto"/>
        <w:jc w:val="both"/>
      </w:pPr>
      <w:r>
        <w:t>Στη δέκατη τρίτη συνάντηση ζήτησαν να γράφουν πιο πολλά κείμενα για τα Χριστούγεννα και τον χειμώνα και μετά το τέλος ζωγράφισαν και τα δύο μαζί έναν  μεγάλο χιονάνθρωπο για να στολίζουν την αίθουσα.</w:t>
      </w:r>
    </w:p>
    <w:p w14:paraId="39F12EEF" w14:textId="2C03F4AD" w:rsidR="00DC54FE" w:rsidRDefault="00DC54FE" w:rsidP="00DC54FE">
      <w:pPr>
        <w:spacing w:line="360" w:lineRule="auto"/>
        <w:jc w:val="both"/>
      </w:pPr>
      <w:r>
        <w:t xml:space="preserve"> Στη δέκατη τέταρτη συνάντηση παραπονέθηκαν για το θέμα και ζήτησαν να γράψουν πάλι για τα Χριστούγεννα. Τέλος στην τελευταία συνάντηση αφού ολοκλήρωσαν το γραπτό τους έδωσαν ζωγραφιές στην ερευνήτρια για να τις κρατήσει και να τους θυμάται και ζήτησαν αν γίνεται να πάει πάλι να γράψουν ιστορίες γιατί τους άρεσε και περνούσαν καλά αλλά την επόμενη φορά να έρθουν και άλλοι μαθητές για να μη ζηλεύουν.   </w:t>
      </w:r>
    </w:p>
    <w:p w14:paraId="74A246CF" w14:textId="77777777" w:rsidR="00DC54FE" w:rsidRDefault="00DC54FE" w:rsidP="00DC54FE">
      <w:pPr>
        <w:spacing w:line="360" w:lineRule="auto"/>
        <w:jc w:val="both"/>
      </w:pPr>
      <w:r>
        <w:t xml:space="preserve">Γενικά μέσα από τις σημειώσεις φαίνεται ότι τα παιδιά έδειχναν μεγαλύτερο ενθουσιασμό όταν πραγματεύονταν θέματα που τους ήταν οικεία στην καθημερινότητά τους και αυτό αντικατοπτρίζεται και στις απαντήσεις που έδιναν στα ερωτηματολόγια αλλά και στις απαντήσεις στις συνεντεύξεις. Κάποια θέματα που τους άρεσαν πολύ ήταν η μαγειρική, οι βόλτες με το ποδήλατο και τα χριστουγεννιάτικα. Στο ημερολόγιο έχουν καταγραφεί και κάποια μη λεκτικά σημεία επικοινωνίας. Ένας μαθητής είχε την τάση να βάζει την παλάμη του στο στόμα και να χαμογελά κάθε φορά που άκουγε κάτι που του άρεσε πολύ ή όταν συμφωνούσε με κάτι ή είχε και ο ίδιος μια ανάλογη εμπειρία. Ένα άλλο αξιοσημείωτο γεγονός είναι ότι οι μαθητές όταν τους άρεσε το θέμα ζητούσαν να γράψουν και δεύτερο κείμενο με το ίδιο θέμα, είχαν περισσότερες ιδέες και μιλούσαν περισσότερο. Επιπροσθέτως πολλές φορές στην αίθουσα έρχονταν και άλλα παιδιά που ζητούσαν να κάνουν ό,τι έκαναν οι συμμαθητές τους. </w:t>
      </w:r>
    </w:p>
    <w:p w14:paraId="1EA14026" w14:textId="1D6A66F8" w:rsidR="00DC54FE" w:rsidRDefault="00DC54FE" w:rsidP="007E3AD6">
      <w:pPr>
        <w:spacing w:line="360" w:lineRule="auto"/>
        <w:jc w:val="both"/>
      </w:pPr>
      <w:r>
        <w:t xml:space="preserve">Η αναγνωστική ικανότητα ήταν ακόμα μια μεταβλητή που αξιολογήθηκε. Μετά από κάθε συνάντηση οι μαθητές καλούνταν να διαβάσουν τα κείμενα που είχαν παράγει. Με την πάροδο των συναντήσεων παρατηρήθηκε ότι αυξήθηκε σε μικρό βαθμό η ταχύτητα ανάγνωσης. </w:t>
      </w:r>
    </w:p>
    <w:p w14:paraId="15FD0499" w14:textId="77777777" w:rsidR="00D4514B" w:rsidRPr="0049291B" w:rsidRDefault="00D4514B" w:rsidP="007E3AD6">
      <w:pPr>
        <w:spacing w:line="360" w:lineRule="auto"/>
        <w:jc w:val="both"/>
        <w:rPr>
          <w:i/>
          <w:color w:val="FF0000"/>
        </w:rPr>
      </w:pPr>
    </w:p>
    <w:p w14:paraId="2B26B8D7" w14:textId="3A4A064E" w:rsidR="00DC54FE" w:rsidRPr="003A450A" w:rsidRDefault="00161C18" w:rsidP="003631E4">
      <w:pPr>
        <w:pStyle w:val="2"/>
        <w:spacing w:line="360" w:lineRule="auto"/>
        <w:ind w:firstLine="0"/>
        <w:rPr>
          <w:rFonts w:ascii="Times New Roman" w:hAnsi="Times New Roman" w:cs="Times New Roman"/>
          <w:i/>
          <w:color w:val="000000" w:themeColor="text1"/>
          <w:sz w:val="24"/>
          <w:szCs w:val="24"/>
        </w:rPr>
      </w:pPr>
      <w:bookmarkStart w:id="74" w:name="_Toc160712654"/>
      <w:r w:rsidRPr="003A450A">
        <w:rPr>
          <w:rFonts w:ascii="Times New Roman" w:hAnsi="Times New Roman" w:cs="Times New Roman"/>
          <w:i/>
          <w:color w:val="000000" w:themeColor="text1"/>
          <w:sz w:val="24"/>
          <w:szCs w:val="24"/>
        </w:rPr>
        <w:t>9</w:t>
      </w:r>
      <w:r w:rsidR="00DC54FE" w:rsidRPr="003A450A">
        <w:rPr>
          <w:rFonts w:ascii="Times New Roman" w:hAnsi="Times New Roman" w:cs="Times New Roman"/>
          <w:i/>
          <w:color w:val="000000" w:themeColor="text1"/>
          <w:sz w:val="24"/>
          <w:szCs w:val="24"/>
        </w:rPr>
        <w:t>.4 Ανάλυση ομαδικών ελεύθερων Συνεντεύξεων</w:t>
      </w:r>
      <w:bookmarkEnd w:id="74"/>
    </w:p>
    <w:p w14:paraId="0AF23FCE" w14:textId="77777777" w:rsidR="007E3AD6" w:rsidRDefault="00DC54FE" w:rsidP="00435769">
      <w:pPr>
        <w:spacing w:line="360" w:lineRule="auto"/>
        <w:jc w:val="both"/>
      </w:pPr>
      <w:r w:rsidRPr="004C2FBF">
        <w:rPr>
          <w:bCs/>
          <w:i/>
          <w:iCs/>
        </w:rPr>
        <w:t>Όπως</w:t>
      </w:r>
      <w:r w:rsidRPr="008E4488">
        <w:t xml:space="preserve"> έχει </w:t>
      </w:r>
      <w:r>
        <w:t xml:space="preserve">αναφερθεί σε προηγούμενο κεφάλαιο η ερευνήτρια πραγματοποίησε μη δομημένες συνεντεύξεις πριν και μετά την παραγωγή κειμένων μέσω των οποίων ελεγχόταν το ενδιαφέρον των μαθητών και ο βαθμός κοινωνικοποίησης και έκφρασης των συναισθημάτων τους. Οι συνεντεύξεις είχαν ένα προκαθορισμένο σύνολο ερωτήσεων που αφορούσαν κάθε φορά το θέμα που πραγματευόταν και είχαν ως στόχο να δώσουν ερεθίσματα στα παιδιά για να γράψουν τις ιστορίες τους αλλά και να μιλήσουν για δικά τους αντίστοιχα βιώματα. Οι συνεντεύξεις γίνονταν ομαδικά σε </w:t>
      </w:r>
      <w:r>
        <w:rPr>
          <w:lang w:val="en-US"/>
        </w:rPr>
        <w:t>focus</w:t>
      </w:r>
      <w:r w:rsidRPr="00B10401">
        <w:t xml:space="preserve"> </w:t>
      </w:r>
      <w:r>
        <w:rPr>
          <w:lang w:val="en-US"/>
        </w:rPr>
        <w:t>group</w:t>
      </w:r>
      <w:r>
        <w:t xml:space="preserve"> και οι μαθητές μιλούσαν για το θέμα κάθε συνάντησης μέσα από μια διαδικασία αλληλεπίδρασης (Ίσαρη &amp; Πούρκος, 2015).</w:t>
      </w:r>
    </w:p>
    <w:p w14:paraId="625DDA99" w14:textId="77777777" w:rsidR="007E3AD6" w:rsidRDefault="00DC54FE" w:rsidP="00DC54FE">
      <w:pPr>
        <w:spacing w:line="360" w:lineRule="auto"/>
        <w:jc w:val="both"/>
      </w:pPr>
      <w:r>
        <w:t xml:space="preserve"> Για την αξιολόγηση των συνεντεύξεων ορίστηκαν από την ερευνήτρια τα εξής κριτήρια: α. ενδιαφέρον προς το υπό συζήτηση θέμα, β. κατανόηση των ηρώων και  γ. κοινά βιώματα με τους ήρωες των ιστοριών. Από την ανάλυση των συνεντεύξεων η ερευνήτρια συμπέρανε ότι οι μαθητές ενώ στη συνέντευξη πριν την παραγωγή των δικών τους κειμένων ήταν περισσότερο συνεσταλμένοι και δεν εξωτερίκευαν τα συναισθήματά τους στην συνέντευξη που ακολουθούσε και αφού προηγουμένως είχαν συνδιαλλαχθεί με τους ήρωές τους ήταν πιο πρόθυμοι να μιλήσουν για αντίστοιχες προσωπικές εμπειρίες. </w:t>
      </w:r>
    </w:p>
    <w:p w14:paraId="65B46FDE" w14:textId="76265316" w:rsidR="00DC54FE" w:rsidRDefault="00DC54FE" w:rsidP="00CD3BD5">
      <w:pPr>
        <w:spacing w:line="360" w:lineRule="auto"/>
        <w:jc w:val="both"/>
      </w:pPr>
      <w:r>
        <w:t>Παρακάτω θα παρουσιαστούν ορισμένα χαρακτηριστικά παραδείγματα. Στη συνάντηση με θέμα τη μαγειρική ενώ στην αρχή ειπώθηκε ότι δεν τους αρέσει να μαγειρεύουν και δεν ασχολούνται με αυτά στη δεύτερη συνέντευξη ανέφεραν ότι κάποιες φορές βοηθούν τη μαμά να φτιάξει κέικ ή κουλουράκια αλλά κάνουν και ζημιές. Επίσης όταν πραγματεύτηκαν το θέμα της αγάπης στην πρώτη συνέντευξη δίστασαν να μιλήσουν, κοιτούσαν κάτω, κρυφογελούσαν και άλλαζαν θέμα, μετά όμως από το κείμενο με πρωταγωνιστές στα στρουμφάκια είπαν ότι υπάρχει ενδιαφέρον για κάποιον ή κάποια συμμαθητή-συμμαθήτρια και ότι τους έδωσαν λουλούδια και ζωγραφιές.</w:t>
      </w:r>
    </w:p>
    <w:p w14:paraId="374E5CA4" w14:textId="77777777" w:rsidR="00D3557C" w:rsidRPr="00CD3BD5" w:rsidRDefault="00D3557C" w:rsidP="00CD3BD5">
      <w:pPr>
        <w:spacing w:line="360" w:lineRule="auto"/>
        <w:jc w:val="both"/>
        <w:rPr>
          <w:i/>
          <w:iCs/>
        </w:rPr>
      </w:pPr>
    </w:p>
    <w:p w14:paraId="500CB23F" w14:textId="490AB0A4" w:rsidR="003631E4" w:rsidRPr="003A450A" w:rsidRDefault="00161C18" w:rsidP="00CD3BD5">
      <w:pPr>
        <w:pStyle w:val="2"/>
        <w:spacing w:line="360" w:lineRule="auto"/>
        <w:ind w:firstLine="0"/>
        <w:rPr>
          <w:rFonts w:ascii="Times New Roman" w:hAnsi="Times New Roman" w:cs="Times New Roman"/>
          <w:i/>
          <w:color w:val="000000" w:themeColor="text1"/>
          <w:sz w:val="24"/>
          <w:szCs w:val="24"/>
        </w:rPr>
      </w:pPr>
      <w:bookmarkStart w:id="75" w:name="_Toc160712655"/>
      <w:r w:rsidRPr="003A450A">
        <w:rPr>
          <w:rFonts w:ascii="Times New Roman" w:hAnsi="Times New Roman" w:cs="Times New Roman"/>
          <w:i/>
          <w:color w:val="000000" w:themeColor="text1"/>
          <w:sz w:val="24"/>
          <w:szCs w:val="24"/>
        </w:rPr>
        <w:t>9</w:t>
      </w:r>
      <w:r w:rsidR="00DC54FE" w:rsidRPr="003A450A">
        <w:rPr>
          <w:rFonts w:ascii="Times New Roman" w:hAnsi="Times New Roman" w:cs="Times New Roman"/>
          <w:i/>
          <w:color w:val="000000" w:themeColor="text1"/>
          <w:sz w:val="24"/>
          <w:szCs w:val="24"/>
        </w:rPr>
        <w:t xml:space="preserve">.5 Ανάλυση ερωτηματολογίων </w:t>
      </w:r>
      <w:r w:rsidR="00D13574" w:rsidRPr="003A450A">
        <w:rPr>
          <w:rFonts w:ascii="Times New Roman" w:hAnsi="Times New Roman" w:cs="Times New Roman"/>
          <w:i/>
          <w:color w:val="000000" w:themeColor="text1"/>
          <w:sz w:val="24"/>
          <w:szCs w:val="24"/>
        </w:rPr>
        <w:t>ομάδας πειράματος και ομάδας ελέγχου</w:t>
      </w:r>
      <w:bookmarkEnd w:id="75"/>
    </w:p>
    <w:p w14:paraId="365CC9CA" w14:textId="439F36E1" w:rsidR="00DC54FE" w:rsidRDefault="00DC54FE" w:rsidP="00435769">
      <w:pPr>
        <w:spacing w:line="360" w:lineRule="auto"/>
        <w:ind w:firstLine="0"/>
        <w:jc w:val="both"/>
      </w:pPr>
      <w:r>
        <w:t>Για την ανάλυση των ερωτηματολογίων λόγω του μικρού αριθμού των συμμετεχόντων  πραγματοποιήθηκε παραγοντική ανάλυση, δεν έγινε έλεγχος στατικής σημαντικότητας καθώς και έλεγχος εσωτερικής αξιοπιστίας. Η κλίμακα μέτρησης είναι πενταβάθμια με τους βαθμούς 1= καθόλου, 2= λίγο, 3= μέτρια, 4= πολύ, 5= πάρα πολύ</w:t>
      </w:r>
      <w:r w:rsidR="00C24B6E">
        <w:t xml:space="preserve">. </w:t>
      </w:r>
      <w:r w:rsidR="00702824">
        <w:t xml:space="preserve">Με βάση τις δηώσεις των μαθητών </w:t>
      </w:r>
      <w:r w:rsidR="00703B38">
        <w:t>που ξεκινούσαν από 1 για το καθόλου μέχρι το 5 για το πάρα πολύ προέκυπτε το συνολικό σκόρ και ο αντίστοιχος μέσος όρος για κάθε μεταβλητή. Στο παράρτημα 3 υπάρχει το ερωτηματολόγιο</w:t>
      </w:r>
      <w:r>
        <w:t xml:space="preserve">. Μετά από κάθε συνάντηση μοιραζόταν στους μαθητές το ίδιο ερωτηματολόγιο για να την αξιολογήσουν. Οι μεταβλητές που αξιολογήθηκαν ήταν οι εξής: ενδιαφέρον, ευκολία – δυσκολία, ενσυναίσθηση προς τους ήρωες και αυτοεκτίμηση – ικανοποίηση. Για να ελεγχθεί το ενδιαφέρον τέθηκαν οι ερωτήσεις α. Σου άρεσε το σημερινό θέμα και β. Θέλεις να γράψεις και άλλες ιστορίες τέτοιου είδους; Για την μεταβλητή «ευκολία – δυσκολία» χρησιμοποιήθηκαν οι ερωτήσεις α. Ήταν εύκολο να γράψεις για αυτό το θέμα; και β. Σε βοήθησαν οι ερωτήσεις που σου έθεσε η ερευνήτρια; Για τη μεταβλητή «ενσυναίσθηση προς τους ήρωες» τέθηκε η ερώτηση: Έχεις νιώσει ποτέ σαν τους ήρωες που χρησιμοποίησες; Και τέλος για τη μεταβλητή «Αυτοεκτίμηση – Ικανοποίηση» οι μαθητές απάντησαν στην ερώτηση: Είσαι ευχαριστημένος από αυτό που έγραψες;  </w:t>
      </w:r>
    </w:p>
    <w:p w14:paraId="302F3BB3" w14:textId="77777777" w:rsidR="00D13574" w:rsidRDefault="00D13574" w:rsidP="00DC54FE">
      <w:pPr>
        <w:spacing w:line="360" w:lineRule="auto"/>
        <w:ind w:firstLine="0"/>
        <w:jc w:val="both"/>
        <w:rPr>
          <w:u w:val="single"/>
        </w:rPr>
      </w:pPr>
    </w:p>
    <w:p w14:paraId="03739498" w14:textId="4FD4C24F" w:rsidR="00DC54FE" w:rsidRPr="00205D49" w:rsidRDefault="00DC54FE" w:rsidP="00DC54FE">
      <w:pPr>
        <w:spacing w:line="360" w:lineRule="auto"/>
        <w:ind w:firstLine="0"/>
        <w:jc w:val="both"/>
        <w:rPr>
          <w:i/>
          <w:color w:val="000000" w:themeColor="text1"/>
        </w:rPr>
      </w:pPr>
      <w:bookmarkStart w:id="76" w:name="_Toc160712782"/>
      <w:r w:rsidRPr="002A1CB4">
        <w:rPr>
          <w:b/>
          <w:i/>
          <w:color w:val="000000" w:themeColor="text1"/>
        </w:rPr>
        <w:t xml:space="preserve">Πίνακας </w:t>
      </w:r>
      <w:r w:rsidRPr="002A1CB4">
        <w:rPr>
          <w:b/>
          <w:i/>
          <w:color w:val="000000" w:themeColor="text1"/>
        </w:rPr>
        <w:fldChar w:fldCharType="begin"/>
      </w:r>
      <w:r w:rsidRPr="002A1CB4">
        <w:rPr>
          <w:b/>
          <w:i/>
          <w:color w:val="000000" w:themeColor="text1"/>
        </w:rPr>
        <w:instrText xml:space="preserve"> SEQ Πίνακας \* ARABIC </w:instrText>
      </w:r>
      <w:r w:rsidRPr="002A1CB4">
        <w:rPr>
          <w:b/>
          <w:i/>
          <w:color w:val="000000" w:themeColor="text1"/>
        </w:rPr>
        <w:fldChar w:fldCharType="separate"/>
      </w:r>
      <w:r w:rsidRPr="002A1CB4">
        <w:rPr>
          <w:b/>
          <w:i/>
          <w:noProof/>
          <w:color w:val="000000" w:themeColor="text1"/>
        </w:rPr>
        <w:t>3</w:t>
      </w:r>
      <w:r w:rsidRPr="002A1CB4">
        <w:rPr>
          <w:b/>
          <w:i/>
          <w:color w:val="000000" w:themeColor="text1"/>
        </w:rPr>
        <w:fldChar w:fldCharType="end"/>
      </w:r>
      <w:r w:rsidRPr="00205D49">
        <w:rPr>
          <w:i/>
          <w:color w:val="000000" w:themeColor="text1"/>
        </w:rPr>
        <w:t xml:space="preserve"> Μέσων τιμών των μεταβλητών με βάση την ανάλυση των ερωτηματολογίων</w:t>
      </w:r>
      <w:bookmarkEnd w:id="76"/>
    </w:p>
    <w:p w14:paraId="0418413F" w14:textId="77777777" w:rsidR="00DC54FE" w:rsidRDefault="00DC54FE" w:rsidP="00DC54FE">
      <w:pPr>
        <w:pStyle w:val="ab"/>
        <w:rPr>
          <w:rFonts w:ascii="Times New Roman" w:hAnsi="Times New Roman" w:cs="Times New Roman"/>
          <w:color w:val="000000" w:themeColor="text1"/>
        </w:rPr>
      </w:pPr>
    </w:p>
    <w:tbl>
      <w:tblPr>
        <w:tblStyle w:val="aa"/>
        <w:tblW w:w="0" w:type="auto"/>
        <w:tblLook w:val="04A0" w:firstRow="1" w:lastRow="0" w:firstColumn="1" w:lastColumn="0" w:noHBand="0" w:noVBand="1"/>
      </w:tblPr>
      <w:tblGrid>
        <w:gridCol w:w="1659"/>
        <w:gridCol w:w="1659"/>
        <w:gridCol w:w="1659"/>
        <w:gridCol w:w="1659"/>
        <w:gridCol w:w="1660"/>
      </w:tblGrid>
      <w:tr w:rsidR="00DC54FE" w14:paraId="085D4CE2" w14:textId="77777777" w:rsidTr="004B7466">
        <w:tc>
          <w:tcPr>
            <w:tcW w:w="1659" w:type="dxa"/>
            <w:tcBorders>
              <w:top w:val="single" w:sz="4" w:space="0" w:color="auto"/>
              <w:left w:val="nil"/>
              <w:bottom w:val="single" w:sz="4" w:space="0" w:color="auto"/>
              <w:right w:val="nil"/>
            </w:tcBorders>
          </w:tcPr>
          <w:p w14:paraId="318BBFF1" w14:textId="77777777" w:rsidR="00DC54FE" w:rsidRDefault="00DC54FE" w:rsidP="004B7466">
            <w:pPr>
              <w:spacing w:line="360" w:lineRule="auto"/>
              <w:ind w:firstLine="0"/>
              <w:rPr>
                <w:color w:val="000000" w:themeColor="text1"/>
              </w:rPr>
            </w:pPr>
            <w:bookmarkStart w:id="77" w:name="OLE_LINK1"/>
          </w:p>
        </w:tc>
        <w:tc>
          <w:tcPr>
            <w:tcW w:w="1659" w:type="dxa"/>
            <w:tcBorders>
              <w:top w:val="single" w:sz="4" w:space="0" w:color="auto"/>
              <w:left w:val="nil"/>
              <w:bottom w:val="single" w:sz="4" w:space="0" w:color="auto"/>
              <w:right w:val="nil"/>
            </w:tcBorders>
          </w:tcPr>
          <w:p w14:paraId="594F40EA" w14:textId="77777777" w:rsidR="00DC54FE" w:rsidRDefault="00DC54FE" w:rsidP="004B7466">
            <w:pPr>
              <w:spacing w:line="360" w:lineRule="auto"/>
              <w:ind w:firstLine="0"/>
              <w:rPr>
                <w:color w:val="000000" w:themeColor="text1"/>
              </w:rPr>
            </w:pPr>
            <w:r>
              <w:rPr>
                <w:color w:val="000000" w:themeColor="text1"/>
              </w:rPr>
              <w:t xml:space="preserve">Ενδιαφέρον </w:t>
            </w:r>
          </w:p>
        </w:tc>
        <w:tc>
          <w:tcPr>
            <w:tcW w:w="1659" w:type="dxa"/>
            <w:tcBorders>
              <w:top w:val="single" w:sz="4" w:space="0" w:color="auto"/>
              <w:left w:val="nil"/>
              <w:bottom w:val="single" w:sz="4" w:space="0" w:color="auto"/>
              <w:right w:val="nil"/>
            </w:tcBorders>
          </w:tcPr>
          <w:p w14:paraId="507A2BF8" w14:textId="77777777" w:rsidR="00DC54FE" w:rsidRDefault="00DC54FE" w:rsidP="004B7466">
            <w:pPr>
              <w:spacing w:line="360" w:lineRule="auto"/>
              <w:ind w:firstLine="0"/>
              <w:rPr>
                <w:color w:val="000000" w:themeColor="text1"/>
              </w:rPr>
            </w:pPr>
            <w:r>
              <w:t>Ευκολία - Δυσκολία</w:t>
            </w:r>
          </w:p>
        </w:tc>
        <w:tc>
          <w:tcPr>
            <w:tcW w:w="1659" w:type="dxa"/>
            <w:tcBorders>
              <w:top w:val="single" w:sz="4" w:space="0" w:color="auto"/>
              <w:left w:val="nil"/>
              <w:bottom w:val="single" w:sz="4" w:space="0" w:color="auto"/>
              <w:right w:val="nil"/>
            </w:tcBorders>
          </w:tcPr>
          <w:p w14:paraId="79F5B690" w14:textId="77777777" w:rsidR="00DC54FE" w:rsidRDefault="00DC54FE" w:rsidP="004B7466">
            <w:pPr>
              <w:spacing w:line="360" w:lineRule="auto"/>
              <w:ind w:firstLine="0"/>
              <w:rPr>
                <w:color w:val="000000" w:themeColor="text1"/>
              </w:rPr>
            </w:pPr>
            <w:r>
              <w:t>Ενσυναίσθηση προς τους ήρωες</w:t>
            </w:r>
          </w:p>
        </w:tc>
        <w:tc>
          <w:tcPr>
            <w:tcW w:w="1660" w:type="dxa"/>
            <w:tcBorders>
              <w:top w:val="single" w:sz="4" w:space="0" w:color="auto"/>
              <w:left w:val="nil"/>
              <w:bottom w:val="single" w:sz="4" w:space="0" w:color="auto"/>
            </w:tcBorders>
          </w:tcPr>
          <w:p w14:paraId="62699A9C" w14:textId="77777777" w:rsidR="00DC54FE" w:rsidRDefault="00DC54FE" w:rsidP="004B7466">
            <w:pPr>
              <w:spacing w:line="360" w:lineRule="auto"/>
              <w:ind w:firstLine="0"/>
              <w:rPr>
                <w:color w:val="000000" w:themeColor="text1"/>
              </w:rPr>
            </w:pPr>
            <w:r>
              <w:t>Αυτοεκτίμηση - Ικανοποίηση</w:t>
            </w:r>
          </w:p>
        </w:tc>
      </w:tr>
      <w:tr w:rsidR="00DC54FE" w14:paraId="6B7663F7" w14:textId="77777777" w:rsidTr="004B7466">
        <w:tc>
          <w:tcPr>
            <w:tcW w:w="1659" w:type="dxa"/>
            <w:tcBorders>
              <w:top w:val="single" w:sz="4" w:space="0" w:color="auto"/>
              <w:bottom w:val="nil"/>
              <w:right w:val="nil"/>
            </w:tcBorders>
          </w:tcPr>
          <w:p w14:paraId="7E5B3764" w14:textId="77777777" w:rsidR="00DC54FE" w:rsidRDefault="00DC54FE" w:rsidP="004B7466">
            <w:pPr>
              <w:spacing w:line="360" w:lineRule="auto"/>
              <w:ind w:firstLine="0"/>
              <w:jc w:val="both"/>
              <w:rPr>
                <w:color w:val="000000" w:themeColor="text1"/>
              </w:rPr>
            </w:pPr>
            <w:r>
              <w:rPr>
                <w:color w:val="000000" w:themeColor="text1"/>
              </w:rPr>
              <w:t xml:space="preserve">Συνάντηση πρώτη </w:t>
            </w:r>
          </w:p>
        </w:tc>
        <w:tc>
          <w:tcPr>
            <w:tcW w:w="1659" w:type="dxa"/>
            <w:tcBorders>
              <w:top w:val="single" w:sz="4" w:space="0" w:color="auto"/>
              <w:left w:val="nil"/>
              <w:bottom w:val="nil"/>
              <w:right w:val="nil"/>
            </w:tcBorders>
            <w:vAlign w:val="center"/>
          </w:tcPr>
          <w:p w14:paraId="0C68E780" w14:textId="77777777" w:rsidR="00DC54FE" w:rsidRPr="001B2C93" w:rsidRDefault="00DC54FE" w:rsidP="004B7466">
            <w:pPr>
              <w:spacing w:line="360" w:lineRule="auto"/>
              <w:ind w:firstLine="0"/>
              <w:jc w:val="center"/>
              <w:rPr>
                <w:color w:val="000000" w:themeColor="text1"/>
              </w:rPr>
            </w:pPr>
            <w:r w:rsidRPr="001B2C93">
              <w:t>2,75</w:t>
            </w:r>
          </w:p>
        </w:tc>
        <w:tc>
          <w:tcPr>
            <w:tcW w:w="1659" w:type="dxa"/>
            <w:tcBorders>
              <w:top w:val="single" w:sz="4" w:space="0" w:color="auto"/>
              <w:left w:val="nil"/>
              <w:bottom w:val="nil"/>
              <w:right w:val="nil"/>
            </w:tcBorders>
            <w:vAlign w:val="center"/>
          </w:tcPr>
          <w:p w14:paraId="2F85C9D5" w14:textId="77777777" w:rsidR="00DC54FE" w:rsidRPr="001B2C93" w:rsidRDefault="00DC54FE" w:rsidP="004B7466">
            <w:pPr>
              <w:spacing w:line="360" w:lineRule="auto"/>
              <w:ind w:firstLine="0"/>
              <w:jc w:val="center"/>
              <w:rPr>
                <w:color w:val="000000" w:themeColor="text1"/>
              </w:rPr>
            </w:pPr>
            <w:r w:rsidRPr="001B2C93">
              <w:rPr>
                <w:color w:val="000000" w:themeColor="text1"/>
              </w:rPr>
              <w:t>2</w:t>
            </w:r>
          </w:p>
        </w:tc>
        <w:tc>
          <w:tcPr>
            <w:tcW w:w="1659" w:type="dxa"/>
            <w:tcBorders>
              <w:top w:val="single" w:sz="4" w:space="0" w:color="auto"/>
              <w:left w:val="nil"/>
              <w:bottom w:val="nil"/>
              <w:right w:val="nil"/>
            </w:tcBorders>
            <w:vAlign w:val="center"/>
          </w:tcPr>
          <w:p w14:paraId="3A9CA9ED" w14:textId="77777777" w:rsidR="00DC54FE" w:rsidRPr="001B2C93" w:rsidRDefault="00DC54FE" w:rsidP="004B7466">
            <w:pPr>
              <w:spacing w:line="360" w:lineRule="auto"/>
              <w:ind w:firstLine="0"/>
              <w:jc w:val="center"/>
              <w:rPr>
                <w:color w:val="000000" w:themeColor="text1"/>
              </w:rPr>
            </w:pPr>
            <w:r w:rsidRPr="001B2C93">
              <w:rPr>
                <w:color w:val="000000" w:themeColor="text1"/>
              </w:rPr>
              <w:t>1,5</w:t>
            </w:r>
          </w:p>
        </w:tc>
        <w:tc>
          <w:tcPr>
            <w:tcW w:w="1660" w:type="dxa"/>
            <w:tcBorders>
              <w:top w:val="single" w:sz="4" w:space="0" w:color="auto"/>
              <w:left w:val="nil"/>
              <w:bottom w:val="nil"/>
            </w:tcBorders>
            <w:vAlign w:val="center"/>
          </w:tcPr>
          <w:p w14:paraId="272FAFC2" w14:textId="77777777" w:rsidR="00DC54FE" w:rsidRPr="001B2C93" w:rsidRDefault="00DC54FE" w:rsidP="004B7466">
            <w:pPr>
              <w:spacing w:line="360" w:lineRule="auto"/>
              <w:ind w:firstLine="0"/>
              <w:jc w:val="center"/>
              <w:rPr>
                <w:color w:val="000000" w:themeColor="text1"/>
              </w:rPr>
            </w:pPr>
            <w:r w:rsidRPr="001B2C93">
              <w:rPr>
                <w:color w:val="000000" w:themeColor="text1"/>
              </w:rPr>
              <w:t>1,5</w:t>
            </w:r>
          </w:p>
        </w:tc>
      </w:tr>
      <w:tr w:rsidR="00DC54FE" w14:paraId="2CF72626" w14:textId="77777777" w:rsidTr="004B7466">
        <w:tc>
          <w:tcPr>
            <w:tcW w:w="1659" w:type="dxa"/>
            <w:tcBorders>
              <w:top w:val="nil"/>
              <w:bottom w:val="nil"/>
              <w:right w:val="nil"/>
            </w:tcBorders>
          </w:tcPr>
          <w:p w14:paraId="37E5E74D"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δεύτερη</w:t>
            </w:r>
          </w:p>
        </w:tc>
        <w:tc>
          <w:tcPr>
            <w:tcW w:w="1659" w:type="dxa"/>
            <w:tcBorders>
              <w:top w:val="nil"/>
              <w:left w:val="nil"/>
              <w:bottom w:val="nil"/>
              <w:right w:val="nil"/>
            </w:tcBorders>
            <w:vAlign w:val="center"/>
          </w:tcPr>
          <w:p w14:paraId="09E75675" w14:textId="77777777" w:rsidR="00DC54FE" w:rsidRPr="001B2C93" w:rsidRDefault="00DC54FE" w:rsidP="004B7466">
            <w:pPr>
              <w:spacing w:line="360" w:lineRule="auto"/>
              <w:ind w:firstLine="0"/>
              <w:jc w:val="center"/>
              <w:rPr>
                <w:color w:val="000000" w:themeColor="text1"/>
              </w:rPr>
            </w:pPr>
            <w:r w:rsidRPr="001B2C93">
              <w:t>2,75</w:t>
            </w:r>
          </w:p>
        </w:tc>
        <w:tc>
          <w:tcPr>
            <w:tcW w:w="1659" w:type="dxa"/>
            <w:tcBorders>
              <w:top w:val="nil"/>
              <w:left w:val="nil"/>
              <w:bottom w:val="nil"/>
              <w:right w:val="nil"/>
            </w:tcBorders>
            <w:vAlign w:val="center"/>
          </w:tcPr>
          <w:p w14:paraId="0AEC860C" w14:textId="77777777" w:rsidR="00DC54FE" w:rsidRPr="001B2C93" w:rsidRDefault="00DC54FE" w:rsidP="004B7466">
            <w:pPr>
              <w:spacing w:line="360" w:lineRule="auto"/>
              <w:ind w:firstLine="0"/>
              <w:jc w:val="center"/>
              <w:rPr>
                <w:color w:val="000000" w:themeColor="text1"/>
              </w:rPr>
            </w:pPr>
            <w:r w:rsidRPr="001B2C93">
              <w:rPr>
                <w:color w:val="000000" w:themeColor="text1"/>
              </w:rPr>
              <w:t>2,75</w:t>
            </w:r>
          </w:p>
        </w:tc>
        <w:tc>
          <w:tcPr>
            <w:tcW w:w="1659" w:type="dxa"/>
            <w:tcBorders>
              <w:top w:val="nil"/>
              <w:left w:val="nil"/>
              <w:bottom w:val="nil"/>
              <w:right w:val="nil"/>
            </w:tcBorders>
            <w:vAlign w:val="center"/>
          </w:tcPr>
          <w:p w14:paraId="2EDF2F09" w14:textId="77777777" w:rsidR="00DC54FE" w:rsidRPr="001B2C93" w:rsidRDefault="00DC54FE" w:rsidP="004B7466">
            <w:pPr>
              <w:spacing w:line="360" w:lineRule="auto"/>
              <w:ind w:firstLine="0"/>
              <w:jc w:val="center"/>
              <w:rPr>
                <w:color w:val="000000" w:themeColor="text1"/>
              </w:rPr>
            </w:pPr>
            <w:r w:rsidRPr="001B2C93">
              <w:rPr>
                <w:color w:val="000000" w:themeColor="text1"/>
              </w:rPr>
              <w:t>2,5</w:t>
            </w:r>
          </w:p>
        </w:tc>
        <w:tc>
          <w:tcPr>
            <w:tcW w:w="1660" w:type="dxa"/>
            <w:tcBorders>
              <w:top w:val="nil"/>
              <w:left w:val="nil"/>
              <w:bottom w:val="nil"/>
            </w:tcBorders>
            <w:vAlign w:val="center"/>
          </w:tcPr>
          <w:p w14:paraId="431C3A58" w14:textId="77777777" w:rsidR="00DC54FE" w:rsidRPr="001B2C93" w:rsidRDefault="00DC54FE" w:rsidP="004B7466">
            <w:pPr>
              <w:spacing w:line="360" w:lineRule="auto"/>
              <w:ind w:firstLine="0"/>
              <w:jc w:val="center"/>
              <w:rPr>
                <w:color w:val="000000" w:themeColor="text1"/>
              </w:rPr>
            </w:pPr>
            <w:r w:rsidRPr="001B2C93">
              <w:rPr>
                <w:color w:val="000000" w:themeColor="text1"/>
              </w:rPr>
              <w:t>2</w:t>
            </w:r>
          </w:p>
        </w:tc>
      </w:tr>
      <w:tr w:rsidR="00DC54FE" w14:paraId="164784C7" w14:textId="77777777" w:rsidTr="004B7466">
        <w:tc>
          <w:tcPr>
            <w:tcW w:w="1659" w:type="dxa"/>
            <w:tcBorders>
              <w:top w:val="nil"/>
              <w:bottom w:val="nil"/>
              <w:right w:val="nil"/>
            </w:tcBorders>
          </w:tcPr>
          <w:p w14:paraId="207F5407"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τρίτη</w:t>
            </w:r>
          </w:p>
        </w:tc>
        <w:tc>
          <w:tcPr>
            <w:tcW w:w="1659" w:type="dxa"/>
            <w:tcBorders>
              <w:top w:val="nil"/>
              <w:left w:val="nil"/>
              <w:bottom w:val="nil"/>
              <w:right w:val="nil"/>
            </w:tcBorders>
            <w:vAlign w:val="center"/>
          </w:tcPr>
          <w:p w14:paraId="4FC74A50" w14:textId="77777777" w:rsidR="00DC54FE" w:rsidRPr="001B2C93" w:rsidRDefault="00DC54FE" w:rsidP="004B7466">
            <w:pPr>
              <w:spacing w:line="360" w:lineRule="auto"/>
              <w:ind w:firstLine="0"/>
              <w:jc w:val="center"/>
              <w:rPr>
                <w:color w:val="000000" w:themeColor="text1"/>
              </w:rPr>
            </w:pPr>
            <w:r w:rsidRPr="001B2C93">
              <w:rPr>
                <w:color w:val="000000" w:themeColor="text1"/>
              </w:rPr>
              <w:t>4</w:t>
            </w:r>
          </w:p>
        </w:tc>
        <w:tc>
          <w:tcPr>
            <w:tcW w:w="1659" w:type="dxa"/>
            <w:tcBorders>
              <w:top w:val="nil"/>
              <w:left w:val="nil"/>
              <w:bottom w:val="nil"/>
              <w:right w:val="nil"/>
            </w:tcBorders>
            <w:vAlign w:val="center"/>
          </w:tcPr>
          <w:p w14:paraId="2B7ABAA0" w14:textId="77777777" w:rsidR="00DC54FE" w:rsidRPr="001B2C93" w:rsidRDefault="00DC54FE" w:rsidP="004B7466">
            <w:pPr>
              <w:spacing w:line="360" w:lineRule="auto"/>
              <w:ind w:firstLine="0"/>
              <w:jc w:val="center"/>
              <w:rPr>
                <w:color w:val="000000" w:themeColor="text1"/>
              </w:rPr>
            </w:pPr>
            <w:r w:rsidRPr="001B2C93">
              <w:rPr>
                <w:color w:val="000000" w:themeColor="text1"/>
              </w:rPr>
              <w:t>2,75</w:t>
            </w:r>
          </w:p>
        </w:tc>
        <w:tc>
          <w:tcPr>
            <w:tcW w:w="1659" w:type="dxa"/>
            <w:tcBorders>
              <w:top w:val="nil"/>
              <w:left w:val="nil"/>
              <w:bottom w:val="nil"/>
              <w:right w:val="nil"/>
            </w:tcBorders>
            <w:vAlign w:val="center"/>
          </w:tcPr>
          <w:p w14:paraId="1E56649E" w14:textId="77777777" w:rsidR="00DC54FE" w:rsidRPr="001B2C93" w:rsidRDefault="00DC54FE" w:rsidP="004B7466">
            <w:pPr>
              <w:spacing w:line="360" w:lineRule="auto"/>
              <w:ind w:firstLine="0"/>
              <w:jc w:val="center"/>
              <w:rPr>
                <w:color w:val="000000" w:themeColor="text1"/>
              </w:rPr>
            </w:pPr>
            <w:r w:rsidRPr="001B2C93">
              <w:rPr>
                <w:color w:val="000000" w:themeColor="text1"/>
              </w:rPr>
              <w:t>4</w:t>
            </w:r>
          </w:p>
        </w:tc>
        <w:tc>
          <w:tcPr>
            <w:tcW w:w="1660" w:type="dxa"/>
            <w:tcBorders>
              <w:top w:val="nil"/>
              <w:left w:val="nil"/>
              <w:bottom w:val="nil"/>
            </w:tcBorders>
            <w:vAlign w:val="center"/>
          </w:tcPr>
          <w:p w14:paraId="735EC8BA" w14:textId="77777777" w:rsidR="00DC54FE" w:rsidRPr="001B2C93" w:rsidRDefault="00DC54FE" w:rsidP="004B7466">
            <w:pPr>
              <w:spacing w:line="360" w:lineRule="auto"/>
              <w:ind w:firstLine="0"/>
              <w:jc w:val="center"/>
              <w:rPr>
                <w:color w:val="000000" w:themeColor="text1"/>
              </w:rPr>
            </w:pPr>
            <w:r w:rsidRPr="001B2C93">
              <w:rPr>
                <w:color w:val="000000" w:themeColor="text1"/>
              </w:rPr>
              <w:t>3</w:t>
            </w:r>
          </w:p>
        </w:tc>
      </w:tr>
      <w:tr w:rsidR="00DC54FE" w14:paraId="56266762" w14:textId="77777777" w:rsidTr="004B7466">
        <w:tc>
          <w:tcPr>
            <w:tcW w:w="1659" w:type="dxa"/>
            <w:tcBorders>
              <w:top w:val="nil"/>
              <w:bottom w:val="nil"/>
              <w:right w:val="nil"/>
            </w:tcBorders>
          </w:tcPr>
          <w:p w14:paraId="50BD8DD9"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τέταρτη</w:t>
            </w:r>
          </w:p>
        </w:tc>
        <w:tc>
          <w:tcPr>
            <w:tcW w:w="1659" w:type="dxa"/>
            <w:tcBorders>
              <w:top w:val="nil"/>
              <w:left w:val="nil"/>
              <w:bottom w:val="nil"/>
              <w:right w:val="nil"/>
            </w:tcBorders>
            <w:vAlign w:val="center"/>
          </w:tcPr>
          <w:p w14:paraId="12F7A995" w14:textId="77777777" w:rsidR="00DC54FE" w:rsidRPr="001B2C93" w:rsidRDefault="00DC54FE" w:rsidP="004B7466">
            <w:pPr>
              <w:spacing w:line="360" w:lineRule="auto"/>
              <w:ind w:firstLine="0"/>
              <w:jc w:val="center"/>
              <w:rPr>
                <w:color w:val="000000" w:themeColor="text1"/>
              </w:rPr>
            </w:pPr>
            <w:r w:rsidRPr="001B2C93">
              <w:rPr>
                <w:color w:val="000000" w:themeColor="text1"/>
              </w:rPr>
              <w:t>4,75</w:t>
            </w:r>
          </w:p>
        </w:tc>
        <w:tc>
          <w:tcPr>
            <w:tcW w:w="1659" w:type="dxa"/>
            <w:tcBorders>
              <w:top w:val="nil"/>
              <w:left w:val="nil"/>
              <w:bottom w:val="nil"/>
              <w:right w:val="nil"/>
            </w:tcBorders>
            <w:vAlign w:val="center"/>
          </w:tcPr>
          <w:p w14:paraId="4231743F" w14:textId="77777777" w:rsidR="00DC54FE" w:rsidRPr="001B2C93" w:rsidRDefault="00DC54FE" w:rsidP="004B7466">
            <w:pPr>
              <w:spacing w:line="360" w:lineRule="auto"/>
              <w:ind w:firstLine="0"/>
              <w:jc w:val="center"/>
              <w:rPr>
                <w:color w:val="000000" w:themeColor="text1"/>
              </w:rPr>
            </w:pPr>
            <w:r w:rsidRPr="001B2C93">
              <w:rPr>
                <w:color w:val="000000" w:themeColor="text1"/>
              </w:rPr>
              <w:t>3,25</w:t>
            </w:r>
          </w:p>
        </w:tc>
        <w:tc>
          <w:tcPr>
            <w:tcW w:w="1659" w:type="dxa"/>
            <w:tcBorders>
              <w:top w:val="nil"/>
              <w:left w:val="nil"/>
              <w:bottom w:val="nil"/>
              <w:right w:val="nil"/>
            </w:tcBorders>
            <w:vAlign w:val="center"/>
          </w:tcPr>
          <w:p w14:paraId="7E457AC9" w14:textId="77777777" w:rsidR="00DC54FE" w:rsidRPr="001B2C93" w:rsidRDefault="00DC54FE" w:rsidP="004B7466">
            <w:pPr>
              <w:spacing w:line="360" w:lineRule="auto"/>
              <w:ind w:firstLine="0"/>
              <w:jc w:val="center"/>
              <w:rPr>
                <w:color w:val="000000" w:themeColor="text1"/>
              </w:rPr>
            </w:pPr>
            <w:r w:rsidRPr="001B2C93">
              <w:rPr>
                <w:color w:val="000000" w:themeColor="text1"/>
              </w:rPr>
              <w:t>4</w:t>
            </w:r>
          </w:p>
        </w:tc>
        <w:tc>
          <w:tcPr>
            <w:tcW w:w="1660" w:type="dxa"/>
            <w:tcBorders>
              <w:top w:val="nil"/>
              <w:left w:val="nil"/>
              <w:bottom w:val="nil"/>
            </w:tcBorders>
            <w:vAlign w:val="center"/>
          </w:tcPr>
          <w:p w14:paraId="4A84726C" w14:textId="77777777" w:rsidR="00DC54FE" w:rsidRPr="001B2C93" w:rsidRDefault="00DC54FE" w:rsidP="004B7466">
            <w:pPr>
              <w:spacing w:line="360" w:lineRule="auto"/>
              <w:ind w:firstLine="0"/>
              <w:jc w:val="center"/>
              <w:rPr>
                <w:color w:val="000000" w:themeColor="text1"/>
              </w:rPr>
            </w:pPr>
            <w:r w:rsidRPr="001B2C93">
              <w:rPr>
                <w:color w:val="000000" w:themeColor="text1"/>
              </w:rPr>
              <w:t>4</w:t>
            </w:r>
          </w:p>
        </w:tc>
      </w:tr>
      <w:tr w:rsidR="00DC54FE" w14:paraId="3F4D9D02" w14:textId="77777777" w:rsidTr="004B7466">
        <w:tc>
          <w:tcPr>
            <w:tcW w:w="1659" w:type="dxa"/>
            <w:tcBorders>
              <w:top w:val="nil"/>
              <w:bottom w:val="nil"/>
              <w:right w:val="nil"/>
            </w:tcBorders>
          </w:tcPr>
          <w:p w14:paraId="1A5905C0"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πέμπτη</w:t>
            </w:r>
          </w:p>
        </w:tc>
        <w:tc>
          <w:tcPr>
            <w:tcW w:w="1659" w:type="dxa"/>
            <w:tcBorders>
              <w:top w:val="nil"/>
              <w:left w:val="nil"/>
              <w:bottom w:val="nil"/>
              <w:right w:val="nil"/>
            </w:tcBorders>
            <w:vAlign w:val="center"/>
          </w:tcPr>
          <w:p w14:paraId="643E66D9" w14:textId="77777777" w:rsidR="00DC54FE" w:rsidRPr="001B2C93" w:rsidRDefault="00DC54FE" w:rsidP="004B7466">
            <w:pPr>
              <w:spacing w:line="360" w:lineRule="auto"/>
              <w:ind w:firstLine="0"/>
              <w:jc w:val="center"/>
              <w:rPr>
                <w:color w:val="000000" w:themeColor="text1"/>
              </w:rPr>
            </w:pPr>
            <w:r w:rsidRPr="001B2C93">
              <w:rPr>
                <w:color w:val="000000" w:themeColor="text1"/>
              </w:rPr>
              <w:t>2</w:t>
            </w:r>
          </w:p>
        </w:tc>
        <w:tc>
          <w:tcPr>
            <w:tcW w:w="1659" w:type="dxa"/>
            <w:tcBorders>
              <w:top w:val="nil"/>
              <w:left w:val="nil"/>
              <w:bottom w:val="nil"/>
              <w:right w:val="nil"/>
            </w:tcBorders>
            <w:vAlign w:val="center"/>
          </w:tcPr>
          <w:p w14:paraId="48FC7357" w14:textId="77777777" w:rsidR="00DC54FE" w:rsidRPr="001B2C93" w:rsidRDefault="00DC54FE" w:rsidP="004B7466">
            <w:pPr>
              <w:spacing w:line="360" w:lineRule="auto"/>
              <w:ind w:firstLine="0"/>
              <w:jc w:val="center"/>
              <w:rPr>
                <w:color w:val="000000" w:themeColor="text1"/>
              </w:rPr>
            </w:pPr>
            <w:r w:rsidRPr="001B2C93">
              <w:rPr>
                <w:color w:val="000000" w:themeColor="text1"/>
              </w:rPr>
              <w:t>2,25</w:t>
            </w:r>
          </w:p>
        </w:tc>
        <w:tc>
          <w:tcPr>
            <w:tcW w:w="1659" w:type="dxa"/>
            <w:tcBorders>
              <w:top w:val="nil"/>
              <w:left w:val="nil"/>
              <w:bottom w:val="nil"/>
              <w:right w:val="nil"/>
            </w:tcBorders>
            <w:vAlign w:val="center"/>
          </w:tcPr>
          <w:p w14:paraId="17E1A8A6" w14:textId="77777777" w:rsidR="00DC54FE" w:rsidRPr="001B2C93" w:rsidRDefault="00DC54FE" w:rsidP="004B7466">
            <w:pPr>
              <w:spacing w:line="360" w:lineRule="auto"/>
              <w:ind w:firstLine="0"/>
              <w:jc w:val="center"/>
              <w:rPr>
                <w:color w:val="000000" w:themeColor="text1"/>
              </w:rPr>
            </w:pPr>
            <w:r w:rsidRPr="001B2C93">
              <w:rPr>
                <w:color w:val="000000" w:themeColor="text1"/>
              </w:rPr>
              <w:t>1,5</w:t>
            </w:r>
          </w:p>
        </w:tc>
        <w:tc>
          <w:tcPr>
            <w:tcW w:w="1660" w:type="dxa"/>
            <w:tcBorders>
              <w:top w:val="nil"/>
              <w:left w:val="nil"/>
              <w:bottom w:val="nil"/>
            </w:tcBorders>
            <w:vAlign w:val="center"/>
          </w:tcPr>
          <w:p w14:paraId="470FAC31" w14:textId="77777777" w:rsidR="00DC54FE" w:rsidRPr="001B2C93" w:rsidRDefault="00DC54FE" w:rsidP="004B7466">
            <w:pPr>
              <w:spacing w:line="360" w:lineRule="auto"/>
              <w:ind w:firstLine="0"/>
              <w:jc w:val="center"/>
              <w:rPr>
                <w:color w:val="000000" w:themeColor="text1"/>
              </w:rPr>
            </w:pPr>
            <w:r w:rsidRPr="001B2C93">
              <w:rPr>
                <w:color w:val="000000" w:themeColor="text1"/>
              </w:rPr>
              <w:t>2</w:t>
            </w:r>
          </w:p>
        </w:tc>
      </w:tr>
      <w:tr w:rsidR="00DC54FE" w14:paraId="25261345" w14:textId="77777777" w:rsidTr="004B7466">
        <w:tc>
          <w:tcPr>
            <w:tcW w:w="1659" w:type="dxa"/>
            <w:tcBorders>
              <w:top w:val="nil"/>
              <w:bottom w:val="nil"/>
              <w:right w:val="nil"/>
            </w:tcBorders>
          </w:tcPr>
          <w:p w14:paraId="1F8D1AF6"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έκτη</w:t>
            </w:r>
          </w:p>
        </w:tc>
        <w:tc>
          <w:tcPr>
            <w:tcW w:w="1659" w:type="dxa"/>
            <w:tcBorders>
              <w:top w:val="nil"/>
              <w:left w:val="nil"/>
              <w:bottom w:val="nil"/>
              <w:right w:val="nil"/>
            </w:tcBorders>
            <w:vAlign w:val="center"/>
          </w:tcPr>
          <w:p w14:paraId="035022EB" w14:textId="77777777" w:rsidR="00DC54FE" w:rsidRPr="001B2C93" w:rsidRDefault="00DC54FE" w:rsidP="004B7466">
            <w:pPr>
              <w:spacing w:line="360" w:lineRule="auto"/>
              <w:ind w:firstLine="0"/>
              <w:jc w:val="center"/>
              <w:rPr>
                <w:color w:val="000000" w:themeColor="text1"/>
              </w:rPr>
            </w:pPr>
            <w:r w:rsidRPr="001B2C93">
              <w:rPr>
                <w:color w:val="000000" w:themeColor="text1"/>
              </w:rPr>
              <w:t>4,75</w:t>
            </w:r>
          </w:p>
        </w:tc>
        <w:tc>
          <w:tcPr>
            <w:tcW w:w="1659" w:type="dxa"/>
            <w:tcBorders>
              <w:top w:val="nil"/>
              <w:left w:val="nil"/>
              <w:bottom w:val="nil"/>
              <w:right w:val="nil"/>
            </w:tcBorders>
            <w:vAlign w:val="center"/>
          </w:tcPr>
          <w:p w14:paraId="345832CA" w14:textId="77777777" w:rsidR="00DC54FE" w:rsidRPr="001B2C93" w:rsidRDefault="00DC54FE" w:rsidP="004B7466">
            <w:pPr>
              <w:spacing w:line="360" w:lineRule="auto"/>
              <w:ind w:firstLine="0"/>
              <w:jc w:val="center"/>
              <w:rPr>
                <w:color w:val="000000" w:themeColor="text1"/>
              </w:rPr>
            </w:pPr>
            <w:r w:rsidRPr="001B2C93">
              <w:rPr>
                <w:color w:val="000000" w:themeColor="text1"/>
              </w:rPr>
              <w:t>4,25</w:t>
            </w:r>
          </w:p>
        </w:tc>
        <w:tc>
          <w:tcPr>
            <w:tcW w:w="1659" w:type="dxa"/>
            <w:tcBorders>
              <w:top w:val="nil"/>
              <w:left w:val="nil"/>
              <w:bottom w:val="nil"/>
              <w:right w:val="nil"/>
            </w:tcBorders>
            <w:vAlign w:val="center"/>
          </w:tcPr>
          <w:p w14:paraId="36A149AD"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c>
          <w:tcPr>
            <w:tcW w:w="1660" w:type="dxa"/>
            <w:tcBorders>
              <w:top w:val="nil"/>
              <w:left w:val="nil"/>
              <w:bottom w:val="nil"/>
            </w:tcBorders>
            <w:vAlign w:val="center"/>
          </w:tcPr>
          <w:p w14:paraId="6494379B"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r>
      <w:tr w:rsidR="00DC54FE" w14:paraId="510CAB73" w14:textId="77777777" w:rsidTr="004B7466">
        <w:tc>
          <w:tcPr>
            <w:tcW w:w="1659" w:type="dxa"/>
            <w:tcBorders>
              <w:top w:val="nil"/>
              <w:bottom w:val="nil"/>
              <w:right w:val="nil"/>
            </w:tcBorders>
          </w:tcPr>
          <w:p w14:paraId="40BE0F5D"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έβδομη</w:t>
            </w:r>
          </w:p>
        </w:tc>
        <w:tc>
          <w:tcPr>
            <w:tcW w:w="1659" w:type="dxa"/>
            <w:tcBorders>
              <w:top w:val="nil"/>
              <w:left w:val="nil"/>
              <w:bottom w:val="nil"/>
              <w:right w:val="nil"/>
            </w:tcBorders>
            <w:vAlign w:val="center"/>
          </w:tcPr>
          <w:p w14:paraId="56603FB2" w14:textId="77777777" w:rsidR="00DC54FE" w:rsidRPr="001B2C93" w:rsidRDefault="00DC54FE" w:rsidP="004B7466">
            <w:pPr>
              <w:spacing w:line="360" w:lineRule="auto"/>
              <w:ind w:firstLine="0"/>
              <w:jc w:val="center"/>
              <w:rPr>
                <w:color w:val="000000" w:themeColor="text1"/>
              </w:rPr>
            </w:pPr>
            <w:r w:rsidRPr="001B2C93">
              <w:rPr>
                <w:color w:val="000000" w:themeColor="text1"/>
              </w:rPr>
              <w:t>3,75</w:t>
            </w:r>
          </w:p>
        </w:tc>
        <w:tc>
          <w:tcPr>
            <w:tcW w:w="1659" w:type="dxa"/>
            <w:tcBorders>
              <w:top w:val="nil"/>
              <w:left w:val="nil"/>
              <w:bottom w:val="nil"/>
              <w:right w:val="nil"/>
            </w:tcBorders>
            <w:vAlign w:val="center"/>
          </w:tcPr>
          <w:p w14:paraId="4578727F" w14:textId="77777777" w:rsidR="00DC54FE" w:rsidRPr="001B2C93" w:rsidRDefault="00DC54FE" w:rsidP="004B7466">
            <w:pPr>
              <w:spacing w:line="360" w:lineRule="auto"/>
              <w:ind w:firstLine="0"/>
              <w:jc w:val="center"/>
              <w:rPr>
                <w:color w:val="000000" w:themeColor="text1"/>
              </w:rPr>
            </w:pPr>
            <w:r w:rsidRPr="001B2C93">
              <w:rPr>
                <w:color w:val="000000" w:themeColor="text1"/>
              </w:rPr>
              <w:t>4,25</w:t>
            </w:r>
          </w:p>
        </w:tc>
        <w:tc>
          <w:tcPr>
            <w:tcW w:w="1659" w:type="dxa"/>
            <w:tcBorders>
              <w:top w:val="nil"/>
              <w:left w:val="nil"/>
              <w:bottom w:val="nil"/>
              <w:right w:val="nil"/>
            </w:tcBorders>
            <w:vAlign w:val="center"/>
          </w:tcPr>
          <w:p w14:paraId="38CD3C04" w14:textId="77777777" w:rsidR="00DC54FE" w:rsidRPr="001B2C93" w:rsidRDefault="00DC54FE" w:rsidP="004B7466">
            <w:pPr>
              <w:spacing w:line="360" w:lineRule="auto"/>
              <w:ind w:firstLine="0"/>
              <w:jc w:val="center"/>
              <w:rPr>
                <w:color w:val="000000" w:themeColor="text1"/>
              </w:rPr>
            </w:pPr>
            <w:r w:rsidRPr="001B2C93">
              <w:rPr>
                <w:color w:val="000000" w:themeColor="text1"/>
              </w:rPr>
              <w:t>4,5</w:t>
            </w:r>
          </w:p>
        </w:tc>
        <w:tc>
          <w:tcPr>
            <w:tcW w:w="1660" w:type="dxa"/>
            <w:tcBorders>
              <w:top w:val="nil"/>
              <w:left w:val="nil"/>
              <w:bottom w:val="nil"/>
            </w:tcBorders>
            <w:vAlign w:val="center"/>
          </w:tcPr>
          <w:p w14:paraId="3484430A" w14:textId="77777777" w:rsidR="00DC54FE" w:rsidRPr="001B2C93" w:rsidRDefault="00DC54FE" w:rsidP="004B7466">
            <w:pPr>
              <w:spacing w:line="360" w:lineRule="auto"/>
              <w:ind w:firstLine="0"/>
              <w:jc w:val="center"/>
              <w:rPr>
                <w:color w:val="000000" w:themeColor="text1"/>
              </w:rPr>
            </w:pPr>
            <w:r w:rsidRPr="001B2C93">
              <w:rPr>
                <w:color w:val="000000" w:themeColor="text1"/>
              </w:rPr>
              <w:t>4</w:t>
            </w:r>
          </w:p>
        </w:tc>
      </w:tr>
      <w:tr w:rsidR="00DC54FE" w14:paraId="53EC626A" w14:textId="77777777" w:rsidTr="004B7466">
        <w:tc>
          <w:tcPr>
            <w:tcW w:w="1659" w:type="dxa"/>
            <w:tcBorders>
              <w:top w:val="nil"/>
              <w:bottom w:val="nil"/>
              <w:right w:val="nil"/>
            </w:tcBorders>
          </w:tcPr>
          <w:p w14:paraId="6E1A4C4B"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όγδοη</w:t>
            </w:r>
          </w:p>
        </w:tc>
        <w:tc>
          <w:tcPr>
            <w:tcW w:w="1659" w:type="dxa"/>
            <w:tcBorders>
              <w:top w:val="nil"/>
              <w:left w:val="nil"/>
              <w:bottom w:val="nil"/>
              <w:right w:val="nil"/>
            </w:tcBorders>
            <w:vAlign w:val="center"/>
          </w:tcPr>
          <w:p w14:paraId="01EDBA35"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c>
          <w:tcPr>
            <w:tcW w:w="1659" w:type="dxa"/>
            <w:tcBorders>
              <w:top w:val="nil"/>
              <w:left w:val="nil"/>
              <w:bottom w:val="nil"/>
              <w:right w:val="nil"/>
            </w:tcBorders>
            <w:vAlign w:val="center"/>
          </w:tcPr>
          <w:p w14:paraId="180D3888" w14:textId="77777777" w:rsidR="00DC54FE" w:rsidRPr="001B2C93" w:rsidRDefault="00DC54FE" w:rsidP="004B7466">
            <w:pPr>
              <w:spacing w:line="360" w:lineRule="auto"/>
              <w:ind w:firstLine="0"/>
              <w:jc w:val="center"/>
              <w:rPr>
                <w:color w:val="000000" w:themeColor="text1"/>
              </w:rPr>
            </w:pPr>
            <w:r w:rsidRPr="001B2C93">
              <w:rPr>
                <w:color w:val="000000" w:themeColor="text1"/>
              </w:rPr>
              <w:t>4,25</w:t>
            </w:r>
          </w:p>
        </w:tc>
        <w:tc>
          <w:tcPr>
            <w:tcW w:w="1659" w:type="dxa"/>
            <w:tcBorders>
              <w:top w:val="nil"/>
              <w:left w:val="nil"/>
              <w:bottom w:val="nil"/>
              <w:right w:val="nil"/>
            </w:tcBorders>
            <w:vAlign w:val="center"/>
          </w:tcPr>
          <w:p w14:paraId="4E3E7281"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c>
          <w:tcPr>
            <w:tcW w:w="1660" w:type="dxa"/>
            <w:tcBorders>
              <w:top w:val="nil"/>
              <w:left w:val="nil"/>
              <w:bottom w:val="nil"/>
            </w:tcBorders>
            <w:vAlign w:val="center"/>
          </w:tcPr>
          <w:p w14:paraId="4CBB9914"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r>
      <w:tr w:rsidR="00DC54FE" w14:paraId="2EC1A0CA" w14:textId="77777777" w:rsidTr="004B7466">
        <w:tc>
          <w:tcPr>
            <w:tcW w:w="1659" w:type="dxa"/>
            <w:tcBorders>
              <w:top w:val="nil"/>
              <w:bottom w:val="nil"/>
              <w:right w:val="nil"/>
            </w:tcBorders>
          </w:tcPr>
          <w:p w14:paraId="2E8867A8"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ένατη</w:t>
            </w:r>
          </w:p>
        </w:tc>
        <w:tc>
          <w:tcPr>
            <w:tcW w:w="1659" w:type="dxa"/>
            <w:tcBorders>
              <w:top w:val="nil"/>
              <w:left w:val="nil"/>
              <w:bottom w:val="nil"/>
              <w:right w:val="nil"/>
            </w:tcBorders>
            <w:vAlign w:val="center"/>
          </w:tcPr>
          <w:p w14:paraId="41FD6821" w14:textId="77777777" w:rsidR="00DC54FE" w:rsidRPr="001B2C93" w:rsidRDefault="00DC54FE" w:rsidP="004B7466">
            <w:pPr>
              <w:spacing w:line="360" w:lineRule="auto"/>
              <w:ind w:firstLine="0"/>
              <w:jc w:val="center"/>
              <w:rPr>
                <w:color w:val="000000" w:themeColor="text1"/>
              </w:rPr>
            </w:pPr>
            <w:r w:rsidRPr="001B2C93">
              <w:rPr>
                <w:color w:val="000000" w:themeColor="text1"/>
              </w:rPr>
              <w:t>4,75</w:t>
            </w:r>
          </w:p>
        </w:tc>
        <w:tc>
          <w:tcPr>
            <w:tcW w:w="1659" w:type="dxa"/>
            <w:tcBorders>
              <w:top w:val="nil"/>
              <w:left w:val="nil"/>
              <w:bottom w:val="nil"/>
              <w:right w:val="nil"/>
            </w:tcBorders>
            <w:vAlign w:val="center"/>
          </w:tcPr>
          <w:p w14:paraId="31909A7F" w14:textId="77777777" w:rsidR="00DC54FE" w:rsidRPr="001B2C93" w:rsidRDefault="00DC54FE" w:rsidP="004B7466">
            <w:pPr>
              <w:spacing w:line="360" w:lineRule="auto"/>
              <w:ind w:firstLine="0"/>
              <w:jc w:val="center"/>
              <w:rPr>
                <w:color w:val="000000" w:themeColor="text1"/>
              </w:rPr>
            </w:pPr>
            <w:r w:rsidRPr="001B2C93">
              <w:rPr>
                <w:color w:val="000000" w:themeColor="text1"/>
              </w:rPr>
              <w:t>4,75</w:t>
            </w:r>
          </w:p>
        </w:tc>
        <w:tc>
          <w:tcPr>
            <w:tcW w:w="1659" w:type="dxa"/>
            <w:tcBorders>
              <w:top w:val="nil"/>
              <w:left w:val="nil"/>
              <w:bottom w:val="nil"/>
              <w:right w:val="nil"/>
            </w:tcBorders>
            <w:vAlign w:val="center"/>
          </w:tcPr>
          <w:p w14:paraId="1383D22E"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c>
          <w:tcPr>
            <w:tcW w:w="1660" w:type="dxa"/>
            <w:tcBorders>
              <w:top w:val="nil"/>
              <w:left w:val="nil"/>
              <w:bottom w:val="nil"/>
            </w:tcBorders>
            <w:vAlign w:val="center"/>
          </w:tcPr>
          <w:p w14:paraId="4322F299"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r>
      <w:tr w:rsidR="00DC54FE" w14:paraId="1E029095" w14:textId="77777777" w:rsidTr="004B7466">
        <w:tc>
          <w:tcPr>
            <w:tcW w:w="1659" w:type="dxa"/>
            <w:tcBorders>
              <w:top w:val="nil"/>
              <w:bottom w:val="nil"/>
              <w:right w:val="nil"/>
            </w:tcBorders>
          </w:tcPr>
          <w:p w14:paraId="55422A9E"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δέκατη</w:t>
            </w:r>
          </w:p>
        </w:tc>
        <w:tc>
          <w:tcPr>
            <w:tcW w:w="1659" w:type="dxa"/>
            <w:tcBorders>
              <w:top w:val="nil"/>
              <w:left w:val="nil"/>
              <w:bottom w:val="nil"/>
              <w:right w:val="nil"/>
            </w:tcBorders>
            <w:vAlign w:val="center"/>
          </w:tcPr>
          <w:p w14:paraId="6669C2F1"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c>
          <w:tcPr>
            <w:tcW w:w="1659" w:type="dxa"/>
            <w:tcBorders>
              <w:top w:val="nil"/>
              <w:left w:val="nil"/>
              <w:bottom w:val="nil"/>
              <w:right w:val="nil"/>
            </w:tcBorders>
            <w:vAlign w:val="center"/>
          </w:tcPr>
          <w:p w14:paraId="026885B3" w14:textId="77777777" w:rsidR="00DC54FE" w:rsidRPr="001B2C93" w:rsidRDefault="00DC54FE" w:rsidP="004B7466">
            <w:pPr>
              <w:spacing w:line="360" w:lineRule="auto"/>
              <w:ind w:firstLine="0"/>
              <w:jc w:val="center"/>
              <w:rPr>
                <w:color w:val="000000" w:themeColor="text1"/>
              </w:rPr>
            </w:pPr>
            <w:r w:rsidRPr="001B2C93">
              <w:rPr>
                <w:color w:val="000000" w:themeColor="text1"/>
              </w:rPr>
              <w:t>4,25</w:t>
            </w:r>
          </w:p>
        </w:tc>
        <w:tc>
          <w:tcPr>
            <w:tcW w:w="1659" w:type="dxa"/>
            <w:tcBorders>
              <w:top w:val="nil"/>
              <w:left w:val="nil"/>
              <w:bottom w:val="nil"/>
              <w:right w:val="nil"/>
            </w:tcBorders>
            <w:vAlign w:val="center"/>
          </w:tcPr>
          <w:p w14:paraId="7EDDD7F3" w14:textId="77777777" w:rsidR="00DC54FE" w:rsidRPr="001B2C93" w:rsidRDefault="00DC54FE" w:rsidP="004B7466">
            <w:pPr>
              <w:spacing w:line="360" w:lineRule="auto"/>
              <w:ind w:firstLine="0"/>
              <w:jc w:val="center"/>
              <w:rPr>
                <w:color w:val="000000" w:themeColor="text1"/>
              </w:rPr>
            </w:pPr>
            <w:r w:rsidRPr="001B2C93">
              <w:rPr>
                <w:color w:val="000000" w:themeColor="text1"/>
              </w:rPr>
              <w:t>3</w:t>
            </w:r>
          </w:p>
        </w:tc>
        <w:tc>
          <w:tcPr>
            <w:tcW w:w="1660" w:type="dxa"/>
            <w:tcBorders>
              <w:top w:val="nil"/>
              <w:left w:val="nil"/>
              <w:bottom w:val="nil"/>
            </w:tcBorders>
            <w:vAlign w:val="center"/>
          </w:tcPr>
          <w:p w14:paraId="1FB280C4" w14:textId="77777777" w:rsidR="00DC54FE" w:rsidRPr="001B2C93" w:rsidRDefault="00DC54FE" w:rsidP="004B7466">
            <w:pPr>
              <w:spacing w:line="360" w:lineRule="auto"/>
              <w:ind w:firstLine="0"/>
              <w:jc w:val="center"/>
              <w:rPr>
                <w:color w:val="000000" w:themeColor="text1"/>
              </w:rPr>
            </w:pPr>
            <w:r w:rsidRPr="001B2C93">
              <w:rPr>
                <w:color w:val="000000" w:themeColor="text1"/>
              </w:rPr>
              <w:t>4,5</w:t>
            </w:r>
          </w:p>
        </w:tc>
      </w:tr>
      <w:tr w:rsidR="00DC54FE" w14:paraId="1761B711" w14:textId="77777777" w:rsidTr="004B7466">
        <w:tc>
          <w:tcPr>
            <w:tcW w:w="1659" w:type="dxa"/>
            <w:tcBorders>
              <w:top w:val="nil"/>
              <w:bottom w:val="nil"/>
              <w:right w:val="nil"/>
            </w:tcBorders>
          </w:tcPr>
          <w:p w14:paraId="63717281"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ενδέκατη</w:t>
            </w:r>
          </w:p>
        </w:tc>
        <w:tc>
          <w:tcPr>
            <w:tcW w:w="1659" w:type="dxa"/>
            <w:tcBorders>
              <w:top w:val="nil"/>
              <w:left w:val="nil"/>
              <w:bottom w:val="nil"/>
              <w:right w:val="nil"/>
            </w:tcBorders>
            <w:vAlign w:val="center"/>
          </w:tcPr>
          <w:p w14:paraId="1242988E" w14:textId="77777777" w:rsidR="00DC54FE" w:rsidRPr="001B2C93" w:rsidRDefault="00DC54FE" w:rsidP="004B7466">
            <w:pPr>
              <w:spacing w:line="360" w:lineRule="auto"/>
              <w:ind w:firstLine="0"/>
              <w:jc w:val="center"/>
              <w:rPr>
                <w:color w:val="000000" w:themeColor="text1"/>
              </w:rPr>
            </w:pPr>
            <w:r w:rsidRPr="001B2C93">
              <w:rPr>
                <w:color w:val="000000" w:themeColor="text1"/>
              </w:rPr>
              <w:t>4,75</w:t>
            </w:r>
          </w:p>
        </w:tc>
        <w:tc>
          <w:tcPr>
            <w:tcW w:w="1659" w:type="dxa"/>
            <w:tcBorders>
              <w:top w:val="nil"/>
              <w:left w:val="nil"/>
              <w:bottom w:val="nil"/>
              <w:right w:val="nil"/>
            </w:tcBorders>
            <w:vAlign w:val="center"/>
          </w:tcPr>
          <w:p w14:paraId="1FE34353" w14:textId="77777777" w:rsidR="00DC54FE" w:rsidRPr="001B2C93" w:rsidRDefault="00DC54FE" w:rsidP="004B7466">
            <w:pPr>
              <w:spacing w:line="360" w:lineRule="auto"/>
              <w:ind w:firstLine="0"/>
              <w:jc w:val="center"/>
              <w:rPr>
                <w:color w:val="000000" w:themeColor="text1"/>
              </w:rPr>
            </w:pPr>
            <w:r w:rsidRPr="001B2C93">
              <w:rPr>
                <w:color w:val="000000" w:themeColor="text1"/>
              </w:rPr>
              <w:t>4,5</w:t>
            </w:r>
          </w:p>
        </w:tc>
        <w:tc>
          <w:tcPr>
            <w:tcW w:w="1659" w:type="dxa"/>
            <w:tcBorders>
              <w:top w:val="nil"/>
              <w:left w:val="nil"/>
              <w:bottom w:val="nil"/>
              <w:right w:val="nil"/>
            </w:tcBorders>
            <w:vAlign w:val="center"/>
          </w:tcPr>
          <w:p w14:paraId="6C9A826B" w14:textId="77777777" w:rsidR="00DC54FE" w:rsidRPr="001B2C93" w:rsidRDefault="00DC54FE" w:rsidP="004B7466">
            <w:pPr>
              <w:spacing w:line="360" w:lineRule="auto"/>
              <w:ind w:firstLine="0"/>
              <w:jc w:val="center"/>
              <w:rPr>
                <w:color w:val="000000" w:themeColor="text1"/>
              </w:rPr>
            </w:pPr>
            <w:r w:rsidRPr="001B2C93">
              <w:rPr>
                <w:color w:val="000000" w:themeColor="text1"/>
              </w:rPr>
              <w:t>2,5</w:t>
            </w:r>
          </w:p>
        </w:tc>
        <w:tc>
          <w:tcPr>
            <w:tcW w:w="1660" w:type="dxa"/>
            <w:tcBorders>
              <w:top w:val="nil"/>
              <w:left w:val="nil"/>
              <w:bottom w:val="nil"/>
            </w:tcBorders>
            <w:vAlign w:val="center"/>
          </w:tcPr>
          <w:p w14:paraId="7E8A36B5"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r>
      <w:tr w:rsidR="00DC54FE" w14:paraId="57EFD9DE" w14:textId="77777777" w:rsidTr="004B7466">
        <w:tc>
          <w:tcPr>
            <w:tcW w:w="1659" w:type="dxa"/>
            <w:tcBorders>
              <w:top w:val="nil"/>
              <w:bottom w:val="nil"/>
              <w:right w:val="nil"/>
            </w:tcBorders>
          </w:tcPr>
          <w:p w14:paraId="1AB8BDA7"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δωδέκατη</w:t>
            </w:r>
          </w:p>
        </w:tc>
        <w:tc>
          <w:tcPr>
            <w:tcW w:w="1659" w:type="dxa"/>
            <w:tcBorders>
              <w:top w:val="nil"/>
              <w:left w:val="nil"/>
              <w:bottom w:val="nil"/>
              <w:right w:val="nil"/>
            </w:tcBorders>
            <w:vAlign w:val="center"/>
          </w:tcPr>
          <w:p w14:paraId="3C50652B"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c>
          <w:tcPr>
            <w:tcW w:w="1659" w:type="dxa"/>
            <w:tcBorders>
              <w:top w:val="nil"/>
              <w:left w:val="nil"/>
              <w:bottom w:val="nil"/>
              <w:right w:val="nil"/>
            </w:tcBorders>
            <w:vAlign w:val="center"/>
          </w:tcPr>
          <w:p w14:paraId="7345F09E" w14:textId="77777777" w:rsidR="00DC54FE" w:rsidRPr="001B2C93" w:rsidRDefault="00DC54FE" w:rsidP="004B7466">
            <w:pPr>
              <w:spacing w:line="360" w:lineRule="auto"/>
              <w:ind w:firstLine="0"/>
              <w:jc w:val="center"/>
              <w:rPr>
                <w:color w:val="000000" w:themeColor="text1"/>
              </w:rPr>
            </w:pPr>
            <w:r w:rsidRPr="001B2C93">
              <w:rPr>
                <w:color w:val="000000" w:themeColor="text1"/>
              </w:rPr>
              <w:t>4,75</w:t>
            </w:r>
          </w:p>
        </w:tc>
        <w:tc>
          <w:tcPr>
            <w:tcW w:w="1659" w:type="dxa"/>
            <w:tcBorders>
              <w:top w:val="nil"/>
              <w:left w:val="nil"/>
              <w:bottom w:val="nil"/>
              <w:right w:val="nil"/>
            </w:tcBorders>
            <w:vAlign w:val="center"/>
          </w:tcPr>
          <w:p w14:paraId="5D2CE0F9"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c>
          <w:tcPr>
            <w:tcW w:w="1660" w:type="dxa"/>
            <w:tcBorders>
              <w:top w:val="nil"/>
              <w:left w:val="nil"/>
              <w:bottom w:val="nil"/>
            </w:tcBorders>
            <w:vAlign w:val="center"/>
          </w:tcPr>
          <w:p w14:paraId="1DBF88CD"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r>
      <w:tr w:rsidR="00DC54FE" w14:paraId="5B1A772D" w14:textId="77777777" w:rsidTr="004B7466">
        <w:tc>
          <w:tcPr>
            <w:tcW w:w="1659" w:type="dxa"/>
            <w:tcBorders>
              <w:top w:val="nil"/>
              <w:bottom w:val="nil"/>
              <w:right w:val="nil"/>
            </w:tcBorders>
          </w:tcPr>
          <w:p w14:paraId="2785F8BC"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δέκατη τρίτη</w:t>
            </w:r>
          </w:p>
        </w:tc>
        <w:tc>
          <w:tcPr>
            <w:tcW w:w="1659" w:type="dxa"/>
            <w:tcBorders>
              <w:top w:val="nil"/>
              <w:left w:val="nil"/>
              <w:bottom w:val="nil"/>
              <w:right w:val="nil"/>
            </w:tcBorders>
            <w:vAlign w:val="center"/>
          </w:tcPr>
          <w:p w14:paraId="59A40B07"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c>
          <w:tcPr>
            <w:tcW w:w="1659" w:type="dxa"/>
            <w:tcBorders>
              <w:top w:val="nil"/>
              <w:left w:val="nil"/>
              <w:bottom w:val="nil"/>
              <w:right w:val="nil"/>
            </w:tcBorders>
            <w:vAlign w:val="center"/>
          </w:tcPr>
          <w:p w14:paraId="0547F75E" w14:textId="77777777" w:rsidR="00DC54FE" w:rsidRPr="001B2C93" w:rsidRDefault="00DC54FE" w:rsidP="004B7466">
            <w:pPr>
              <w:spacing w:line="360" w:lineRule="auto"/>
              <w:ind w:firstLine="0"/>
              <w:jc w:val="center"/>
              <w:rPr>
                <w:color w:val="000000" w:themeColor="text1"/>
              </w:rPr>
            </w:pPr>
            <w:r w:rsidRPr="001B2C93">
              <w:rPr>
                <w:color w:val="000000" w:themeColor="text1"/>
              </w:rPr>
              <w:t>4,75</w:t>
            </w:r>
          </w:p>
        </w:tc>
        <w:tc>
          <w:tcPr>
            <w:tcW w:w="1659" w:type="dxa"/>
            <w:tcBorders>
              <w:top w:val="nil"/>
              <w:left w:val="nil"/>
              <w:bottom w:val="nil"/>
              <w:right w:val="nil"/>
            </w:tcBorders>
            <w:vAlign w:val="center"/>
          </w:tcPr>
          <w:p w14:paraId="34E9933C" w14:textId="77777777" w:rsidR="00DC54FE" w:rsidRPr="001B2C93" w:rsidRDefault="00DC54FE" w:rsidP="004B7466">
            <w:pPr>
              <w:spacing w:line="360" w:lineRule="auto"/>
              <w:ind w:firstLine="0"/>
              <w:jc w:val="center"/>
              <w:rPr>
                <w:color w:val="000000" w:themeColor="text1"/>
              </w:rPr>
            </w:pPr>
            <w:r w:rsidRPr="001B2C93">
              <w:rPr>
                <w:color w:val="000000" w:themeColor="text1"/>
              </w:rPr>
              <w:t>3,5</w:t>
            </w:r>
          </w:p>
        </w:tc>
        <w:tc>
          <w:tcPr>
            <w:tcW w:w="1660" w:type="dxa"/>
            <w:tcBorders>
              <w:top w:val="nil"/>
              <w:left w:val="nil"/>
              <w:bottom w:val="nil"/>
            </w:tcBorders>
            <w:vAlign w:val="center"/>
          </w:tcPr>
          <w:p w14:paraId="7FC24693"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r>
      <w:tr w:rsidR="00DC54FE" w14:paraId="473137A0" w14:textId="77777777" w:rsidTr="004B7466">
        <w:tc>
          <w:tcPr>
            <w:tcW w:w="1659" w:type="dxa"/>
            <w:tcBorders>
              <w:top w:val="nil"/>
              <w:bottom w:val="nil"/>
              <w:right w:val="nil"/>
            </w:tcBorders>
          </w:tcPr>
          <w:p w14:paraId="215AEA44"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δέκατη τέταρτη</w:t>
            </w:r>
          </w:p>
        </w:tc>
        <w:tc>
          <w:tcPr>
            <w:tcW w:w="1659" w:type="dxa"/>
            <w:tcBorders>
              <w:top w:val="nil"/>
              <w:left w:val="nil"/>
              <w:bottom w:val="nil"/>
              <w:right w:val="nil"/>
            </w:tcBorders>
            <w:vAlign w:val="center"/>
          </w:tcPr>
          <w:p w14:paraId="37DA0247" w14:textId="77777777" w:rsidR="00DC54FE" w:rsidRPr="001B2C93" w:rsidRDefault="00DC54FE" w:rsidP="004B7466">
            <w:pPr>
              <w:spacing w:line="360" w:lineRule="auto"/>
              <w:ind w:firstLine="0"/>
              <w:jc w:val="center"/>
              <w:rPr>
                <w:color w:val="000000" w:themeColor="text1"/>
              </w:rPr>
            </w:pPr>
            <w:r w:rsidRPr="001B2C93">
              <w:rPr>
                <w:color w:val="000000" w:themeColor="text1"/>
              </w:rPr>
              <w:t>3</w:t>
            </w:r>
          </w:p>
        </w:tc>
        <w:tc>
          <w:tcPr>
            <w:tcW w:w="1659" w:type="dxa"/>
            <w:tcBorders>
              <w:top w:val="nil"/>
              <w:left w:val="nil"/>
              <w:bottom w:val="nil"/>
              <w:right w:val="nil"/>
            </w:tcBorders>
            <w:vAlign w:val="center"/>
          </w:tcPr>
          <w:p w14:paraId="419633E3" w14:textId="77777777" w:rsidR="00DC54FE" w:rsidRPr="001B2C93" w:rsidRDefault="00DC54FE" w:rsidP="004B7466">
            <w:pPr>
              <w:spacing w:line="360" w:lineRule="auto"/>
              <w:ind w:firstLine="0"/>
              <w:jc w:val="center"/>
              <w:rPr>
                <w:color w:val="000000" w:themeColor="text1"/>
              </w:rPr>
            </w:pPr>
            <w:r w:rsidRPr="001B2C93">
              <w:rPr>
                <w:color w:val="000000" w:themeColor="text1"/>
              </w:rPr>
              <w:t>4</w:t>
            </w:r>
          </w:p>
        </w:tc>
        <w:tc>
          <w:tcPr>
            <w:tcW w:w="1659" w:type="dxa"/>
            <w:tcBorders>
              <w:top w:val="nil"/>
              <w:left w:val="nil"/>
              <w:bottom w:val="nil"/>
              <w:right w:val="nil"/>
            </w:tcBorders>
            <w:vAlign w:val="center"/>
          </w:tcPr>
          <w:p w14:paraId="3A5159FE" w14:textId="77777777" w:rsidR="00DC54FE" w:rsidRPr="001B2C93" w:rsidRDefault="00DC54FE" w:rsidP="004B7466">
            <w:pPr>
              <w:spacing w:line="360" w:lineRule="auto"/>
              <w:ind w:firstLine="0"/>
              <w:jc w:val="center"/>
              <w:rPr>
                <w:color w:val="000000" w:themeColor="text1"/>
              </w:rPr>
            </w:pPr>
            <w:r w:rsidRPr="001B2C93">
              <w:rPr>
                <w:color w:val="000000" w:themeColor="text1"/>
              </w:rPr>
              <w:t>3,5</w:t>
            </w:r>
          </w:p>
        </w:tc>
        <w:tc>
          <w:tcPr>
            <w:tcW w:w="1660" w:type="dxa"/>
            <w:tcBorders>
              <w:top w:val="nil"/>
              <w:left w:val="nil"/>
              <w:bottom w:val="nil"/>
            </w:tcBorders>
            <w:vAlign w:val="center"/>
          </w:tcPr>
          <w:p w14:paraId="5DF62689" w14:textId="77777777" w:rsidR="00DC54FE" w:rsidRPr="001B2C93" w:rsidRDefault="00DC54FE" w:rsidP="004B7466">
            <w:pPr>
              <w:spacing w:line="360" w:lineRule="auto"/>
              <w:ind w:firstLine="0"/>
              <w:jc w:val="center"/>
              <w:rPr>
                <w:color w:val="000000" w:themeColor="text1"/>
              </w:rPr>
            </w:pPr>
            <w:r w:rsidRPr="001B2C93">
              <w:rPr>
                <w:color w:val="000000" w:themeColor="text1"/>
              </w:rPr>
              <w:t>3</w:t>
            </w:r>
          </w:p>
        </w:tc>
      </w:tr>
      <w:tr w:rsidR="00DC54FE" w14:paraId="1407BF03" w14:textId="77777777" w:rsidTr="004B7466">
        <w:tc>
          <w:tcPr>
            <w:tcW w:w="1659" w:type="dxa"/>
            <w:tcBorders>
              <w:top w:val="nil"/>
              <w:right w:val="nil"/>
            </w:tcBorders>
          </w:tcPr>
          <w:p w14:paraId="462FD781"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δέκατη πέμπτη</w:t>
            </w:r>
          </w:p>
        </w:tc>
        <w:tc>
          <w:tcPr>
            <w:tcW w:w="1659" w:type="dxa"/>
            <w:tcBorders>
              <w:top w:val="nil"/>
              <w:left w:val="nil"/>
              <w:right w:val="nil"/>
            </w:tcBorders>
            <w:vAlign w:val="center"/>
          </w:tcPr>
          <w:p w14:paraId="346B5CA9" w14:textId="77777777" w:rsidR="00DC54FE" w:rsidRPr="001B2C93" w:rsidRDefault="00DC54FE" w:rsidP="004B7466">
            <w:pPr>
              <w:spacing w:line="360" w:lineRule="auto"/>
              <w:ind w:firstLine="0"/>
              <w:jc w:val="center"/>
              <w:rPr>
                <w:color w:val="000000" w:themeColor="text1"/>
              </w:rPr>
            </w:pPr>
            <w:r w:rsidRPr="001B2C93">
              <w:rPr>
                <w:color w:val="000000" w:themeColor="text1"/>
              </w:rPr>
              <w:t>4,75</w:t>
            </w:r>
          </w:p>
        </w:tc>
        <w:tc>
          <w:tcPr>
            <w:tcW w:w="1659" w:type="dxa"/>
            <w:tcBorders>
              <w:top w:val="nil"/>
              <w:left w:val="nil"/>
              <w:right w:val="nil"/>
            </w:tcBorders>
            <w:vAlign w:val="center"/>
          </w:tcPr>
          <w:p w14:paraId="15CE8F59" w14:textId="77777777" w:rsidR="00DC54FE" w:rsidRPr="001B2C93" w:rsidRDefault="00DC54FE" w:rsidP="004B7466">
            <w:pPr>
              <w:spacing w:line="360" w:lineRule="auto"/>
              <w:ind w:firstLine="0"/>
              <w:jc w:val="center"/>
              <w:rPr>
                <w:color w:val="000000" w:themeColor="text1"/>
              </w:rPr>
            </w:pPr>
            <w:r w:rsidRPr="001B2C93">
              <w:rPr>
                <w:color w:val="000000" w:themeColor="text1"/>
              </w:rPr>
              <w:t>4,5</w:t>
            </w:r>
          </w:p>
        </w:tc>
        <w:tc>
          <w:tcPr>
            <w:tcW w:w="1659" w:type="dxa"/>
            <w:tcBorders>
              <w:top w:val="nil"/>
              <w:left w:val="nil"/>
              <w:right w:val="nil"/>
            </w:tcBorders>
            <w:vAlign w:val="center"/>
          </w:tcPr>
          <w:p w14:paraId="305DF58A"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c>
          <w:tcPr>
            <w:tcW w:w="1660" w:type="dxa"/>
            <w:tcBorders>
              <w:top w:val="nil"/>
              <w:left w:val="nil"/>
            </w:tcBorders>
            <w:vAlign w:val="center"/>
          </w:tcPr>
          <w:p w14:paraId="1FA18F6B" w14:textId="77777777" w:rsidR="00DC54FE" w:rsidRPr="001B2C93" w:rsidRDefault="00DC54FE" w:rsidP="004B7466">
            <w:pPr>
              <w:spacing w:line="360" w:lineRule="auto"/>
              <w:ind w:firstLine="0"/>
              <w:jc w:val="center"/>
              <w:rPr>
                <w:color w:val="000000" w:themeColor="text1"/>
              </w:rPr>
            </w:pPr>
            <w:r w:rsidRPr="001B2C93">
              <w:rPr>
                <w:color w:val="000000" w:themeColor="text1"/>
              </w:rPr>
              <w:t>5</w:t>
            </w:r>
          </w:p>
        </w:tc>
      </w:tr>
      <w:bookmarkEnd w:id="77"/>
    </w:tbl>
    <w:p w14:paraId="08377FFA" w14:textId="53E53FDF" w:rsidR="00DC54FE" w:rsidRDefault="00DC54FE" w:rsidP="00DC54FE">
      <w:pPr>
        <w:spacing w:line="360" w:lineRule="auto"/>
        <w:ind w:firstLine="0"/>
        <w:jc w:val="both"/>
      </w:pPr>
    </w:p>
    <w:p w14:paraId="1CD03198" w14:textId="20178ED4" w:rsidR="002A1CB4" w:rsidRPr="002A1CB4" w:rsidRDefault="002A1CB4" w:rsidP="002A1CB4">
      <w:pPr>
        <w:pStyle w:val="ab"/>
        <w:rPr>
          <w:rFonts w:ascii="Times New Roman" w:hAnsi="Times New Roman" w:cs="Times New Roman"/>
          <w:color w:val="000000" w:themeColor="text1"/>
          <w:sz w:val="24"/>
          <w:szCs w:val="24"/>
        </w:rPr>
      </w:pPr>
      <w:r w:rsidRPr="002A1CB4">
        <w:rPr>
          <w:rFonts w:ascii="Times New Roman" w:hAnsi="Times New Roman" w:cs="Times New Roman"/>
          <w:b/>
          <w:color w:val="000000" w:themeColor="text1"/>
          <w:sz w:val="24"/>
          <w:szCs w:val="24"/>
        </w:rPr>
        <w:t xml:space="preserve">Γράφημα </w:t>
      </w:r>
      <w:r w:rsidRPr="002A1CB4">
        <w:rPr>
          <w:rFonts w:ascii="Times New Roman" w:hAnsi="Times New Roman" w:cs="Times New Roman"/>
          <w:b/>
          <w:noProof/>
          <w:color w:val="000000" w:themeColor="text1"/>
          <w:sz w:val="24"/>
          <w:szCs w:val="24"/>
        </w:rPr>
        <w:t>5</w:t>
      </w:r>
      <w:r w:rsidRPr="002A1CB4">
        <w:rPr>
          <w:rFonts w:ascii="Times New Roman" w:hAnsi="Times New Roman" w:cs="Times New Roman"/>
          <w:color w:val="000000" w:themeColor="text1"/>
          <w:sz w:val="24"/>
          <w:szCs w:val="24"/>
        </w:rPr>
        <w:t xml:space="preserve"> Μέσοι όροι ερωτηματολογίων ομάδας πειράματος</w:t>
      </w:r>
    </w:p>
    <w:p w14:paraId="042BF61F" w14:textId="2199F7ED" w:rsidR="002A1CB4" w:rsidRDefault="002A1CB4" w:rsidP="00DC54FE">
      <w:pPr>
        <w:spacing w:line="360" w:lineRule="auto"/>
        <w:ind w:firstLine="0"/>
        <w:jc w:val="both"/>
      </w:pPr>
      <w:r>
        <w:rPr>
          <w:noProof/>
        </w:rPr>
        <w:drawing>
          <wp:inline distT="0" distB="0" distL="0" distR="0" wp14:anchorId="2AC90B00" wp14:editId="6410A9D2">
            <wp:extent cx="5937250" cy="4120375"/>
            <wp:effectExtent l="0" t="0" r="6350" b="7620"/>
            <wp:docPr id="34" name="Γράφημα 34">
              <a:extLst xmlns:a="http://schemas.openxmlformats.org/drawingml/2006/main">
                <a:ext uri="{FF2B5EF4-FFF2-40B4-BE49-F238E27FC236}">
                  <a16:creationId xmlns:a16="http://schemas.microsoft.com/office/drawing/2014/main" id="{34788744-0C08-B542-BE09-07CECBC648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95603D" w14:textId="77777777" w:rsidR="002A1CB4" w:rsidRPr="00411564" w:rsidRDefault="002A1CB4" w:rsidP="00DC54FE">
      <w:pPr>
        <w:spacing w:line="360" w:lineRule="auto"/>
        <w:ind w:firstLine="0"/>
        <w:jc w:val="both"/>
      </w:pPr>
    </w:p>
    <w:p w14:paraId="03763B8F" w14:textId="77777777" w:rsidR="00A81D83" w:rsidRDefault="00A81D83">
      <w:pPr>
        <w:ind w:firstLine="0"/>
        <w:rPr>
          <w:u w:val="single"/>
        </w:rPr>
      </w:pPr>
      <w:r>
        <w:rPr>
          <w:u w:val="single"/>
        </w:rPr>
        <w:br w:type="page"/>
      </w:r>
    </w:p>
    <w:p w14:paraId="543561E7" w14:textId="6E4FB8ED" w:rsidR="00DC54FE" w:rsidRPr="00F96895" w:rsidRDefault="00DC54FE" w:rsidP="00DC54FE">
      <w:pPr>
        <w:spacing w:line="360" w:lineRule="auto"/>
        <w:ind w:firstLine="0"/>
        <w:rPr>
          <w:color w:val="FF0000"/>
        </w:rPr>
      </w:pPr>
      <w:r w:rsidRPr="008D6EC4">
        <w:rPr>
          <w:u w:val="single"/>
        </w:rPr>
        <w:t xml:space="preserve">Ομάδα ελέγχου </w:t>
      </w:r>
      <w:r w:rsidR="00F96895">
        <w:rPr>
          <w:u w:val="single"/>
        </w:rPr>
        <w:t xml:space="preserve"> </w:t>
      </w:r>
    </w:p>
    <w:p w14:paraId="1EF9AAB8" w14:textId="77777777" w:rsidR="00DC54FE" w:rsidRPr="00205D49" w:rsidRDefault="00DC54FE" w:rsidP="00DC54FE">
      <w:pPr>
        <w:spacing w:line="360" w:lineRule="auto"/>
        <w:ind w:firstLine="0"/>
        <w:jc w:val="both"/>
        <w:rPr>
          <w:i/>
          <w:color w:val="000000" w:themeColor="text1"/>
        </w:rPr>
      </w:pPr>
      <w:bookmarkStart w:id="78" w:name="_Toc160712783"/>
      <w:r w:rsidRPr="002A1CB4">
        <w:rPr>
          <w:b/>
          <w:i/>
          <w:color w:val="000000" w:themeColor="text1"/>
        </w:rPr>
        <w:t xml:space="preserve">Πίνακας </w:t>
      </w:r>
      <w:r w:rsidRPr="002A1CB4">
        <w:rPr>
          <w:b/>
          <w:i/>
          <w:color w:val="000000" w:themeColor="text1"/>
        </w:rPr>
        <w:fldChar w:fldCharType="begin"/>
      </w:r>
      <w:r w:rsidRPr="002A1CB4">
        <w:rPr>
          <w:b/>
          <w:i/>
          <w:color w:val="000000" w:themeColor="text1"/>
        </w:rPr>
        <w:instrText xml:space="preserve"> SEQ Πίνακας \* ARABIC </w:instrText>
      </w:r>
      <w:r w:rsidRPr="002A1CB4">
        <w:rPr>
          <w:b/>
          <w:i/>
          <w:color w:val="000000" w:themeColor="text1"/>
        </w:rPr>
        <w:fldChar w:fldCharType="separate"/>
      </w:r>
      <w:r w:rsidRPr="002A1CB4">
        <w:rPr>
          <w:b/>
          <w:i/>
          <w:noProof/>
          <w:color w:val="000000" w:themeColor="text1"/>
        </w:rPr>
        <w:t>4</w:t>
      </w:r>
      <w:r w:rsidRPr="002A1CB4">
        <w:rPr>
          <w:b/>
          <w:i/>
          <w:color w:val="000000" w:themeColor="text1"/>
        </w:rPr>
        <w:fldChar w:fldCharType="end"/>
      </w:r>
      <w:r w:rsidRPr="00205D49">
        <w:rPr>
          <w:i/>
          <w:color w:val="000000" w:themeColor="text1"/>
        </w:rPr>
        <w:t xml:space="preserve"> μέσων τιμών των μεταβλητών με βάση την ανάλυση των ερωτηματολογίων</w:t>
      </w:r>
      <w:bookmarkEnd w:id="78"/>
    </w:p>
    <w:p w14:paraId="6B17197A" w14:textId="77777777" w:rsidR="00DC54FE" w:rsidRPr="001B2C93" w:rsidRDefault="00DC54FE" w:rsidP="00DC54FE">
      <w:pPr>
        <w:pStyle w:val="ab"/>
        <w:rPr>
          <w:rFonts w:ascii="Times New Roman" w:hAnsi="Times New Roman" w:cs="Times New Roman"/>
          <w:color w:val="000000" w:themeColor="text1"/>
        </w:rPr>
      </w:pPr>
    </w:p>
    <w:tbl>
      <w:tblPr>
        <w:tblStyle w:val="a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8"/>
        <w:gridCol w:w="1363"/>
        <w:gridCol w:w="1242"/>
        <w:gridCol w:w="2126"/>
        <w:gridCol w:w="1922"/>
      </w:tblGrid>
      <w:tr w:rsidR="00DC54FE" w14:paraId="25EC8333" w14:textId="77777777" w:rsidTr="004B7466">
        <w:tc>
          <w:tcPr>
            <w:tcW w:w="1648" w:type="dxa"/>
          </w:tcPr>
          <w:p w14:paraId="703945D8" w14:textId="77777777" w:rsidR="00DC54FE" w:rsidRDefault="00DC54FE" w:rsidP="004B7466">
            <w:pPr>
              <w:spacing w:line="360" w:lineRule="auto"/>
              <w:ind w:firstLine="0"/>
              <w:rPr>
                <w:color w:val="000000" w:themeColor="text1"/>
              </w:rPr>
            </w:pPr>
            <w:bookmarkStart w:id="79" w:name="OLE_LINK2"/>
          </w:p>
        </w:tc>
        <w:tc>
          <w:tcPr>
            <w:tcW w:w="1363" w:type="dxa"/>
          </w:tcPr>
          <w:p w14:paraId="6039584B" w14:textId="77777777" w:rsidR="00DC54FE" w:rsidRDefault="00DC54FE" w:rsidP="004B7466">
            <w:pPr>
              <w:spacing w:line="360" w:lineRule="auto"/>
              <w:ind w:firstLine="0"/>
              <w:rPr>
                <w:color w:val="000000" w:themeColor="text1"/>
              </w:rPr>
            </w:pPr>
            <w:r>
              <w:rPr>
                <w:color w:val="000000" w:themeColor="text1"/>
              </w:rPr>
              <w:t xml:space="preserve">Ενδιαφέρον </w:t>
            </w:r>
          </w:p>
        </w:tc>
        <w:tc>
          <w:tcPr>
            <w:tcW w:w="1242" w:type="dxa"/>
          </w:tcPr>
          <w:p w14:paraId="12FD1395" w14:textId="77777777" w:rsidR="00DC54FE" w:rsidRDefault="00DC54FE" w:rsidP="004B7466">
            <w:pPr>
              <w:spacing w:line="360" w:lineRule="auto"/>
              <w:ind w:firstLine="0"/>
              <w:rPr>
                <w:color w:val="000000" w:themeColor="text1"/>
              </w:rPr>
            </w:pPr>
            <w:r>
              <w:t>Ευκολία - Δυσκολία</w:t>
            </w:r>
          </w:p>
        </w:tc>
        <w:tc>
          <w:tcPr>
            <w:tcW w:w="2126" w:type="dxa"/>
          </w:tcPr>
          <w:p w14:paraId="11E508E8" w14:textId="77777777" w:rsidR="00DC54FE" w:rsidRDefault="00DC54FE" w:rsidP="004B7466">
            <w:pPr>
              <w:spacing w:line="360" w:lineRule="auto"/>
              <w:ind w:firstLine="0"/>
              <w:rPr>
                <w:color w:val="000000" w:themeColor="text1"/>
              </w:rPr>
            </w:pPr>
            <w:r>
              <w:t>Ενσυναίσθηση προς τους ήρωες</w:t>
            </w:r>
          </w:p>
        </w:tc>
        <w:tc>
          <w:tcPr>
            <w:tcW w:w="1922" w:type="dxa"/>
          </w:tcPr>
          <w:p w14:paraId="1A937497" w14:textId="77777777" w:rsidR="00DC54FE" w:rsidRDefault="00DC54FE" w:rsidP="004B7466">
            <w:pPr>
              <w:spacing w:line="360" w:lineRule="auto"/>
              <w:ind w:firstLine="0"/>
              <w:rPr>
                <w:color w:val="000000" w:themeColor="text1"/>
              </w:rPr>
            </w:pPr>
            <w:r>
              <w:t>Αυτοεκτίμηση - Ικανοποίηση</w:t>
            </w:r>
          </w:p>
        </w:tc>
      </w:tr>
      <w:tr w:rsidR="00DC54FE" w14:paraId="7F324F58" w14:textId="77777777" w:rsidTr="004B7466">
        <w:tc>
          <w:tcPr>
            <w:tcW w:w="1648" w:type="dxa"/>
          </w:tcPr>
          <w:p w14:paraId="7D71F3CC" w14:textId="77777777" w:rsidR="00DC54FE" w:rsidRDefault="00DC54FE" w:rsidP="004B7466">
            <w:pPr>
              <w:spacing w:line="360" w:lineRule="auto"/>
              <w:ind w:firstLine="0"/>
              <w:jc w:val="both"/>
              <w:rPr>
                <w:color w:val="000000" w:themeColor="text1"/>
              </w:rPr>
            </w:pPr>
            <w:r>
              <w:rPr>
                <w:color w:val="000000" w:themeColor="text1"/>
              </w:rPr>
              <w:t xml:space="preserve">Συνάντηση πρώτη </w:t>
            </w:r>
          </w:p>
        </w:tc>
        <w:tc>
          <w:tcPr>
            <w:tcW w:w="1363" w:type="dxa"/>
            <w:vAlign w:val="center"/>
          </w:tcPr>
          <w:p w14:paraId="17A2C2C3" w14:textId="77777777" w:rsidR="00DC54FE" w:rsidRDefault="00DC54FE" w:rsidP="004B7466">
            <w:pPr>
              <w:spacing w:line="360" w:lineRule="auto"/>
              <w:ind w:firstLine="0"/>
              <w:jc w:val="center"/>
              <w:rPr>
                <w:color w:val="000000" w:themeColor="text1"/>
              </w:rPr>
            </w:pPr>
            <w:r>
              <w:t>2,75</w:t>
            </w:r>
          </w:p>
        </w:tc>
        <w:tc>
          <w:tcPr>
            <w:tcW w:w="1242" w:type="dxa"/>
            <w:vAlign w:val="center"/>
          </w:tcPr>
          <w:p w14:paraId="5A166ACF" w14:textId="77777777" w:rsidR="00DC54FE" w:rsidRDefault="00DC54FE" w:rsidP="004B7466">
            <w:pPr>
              <w:spacing w:line="360" w:lineRule="auto"/>
              <w:ind w:firstLine="0"/>
              <w:jc w:val="center"/>
              <w:rPr>
                <w:color w:val="000000" w:themeColor="text1"/>
              </w:rPr>
            </w:pPr>
            <w:r>
              <w:rPr>
                <w:color w:val="000000" w:themeColor="text1"/>
              </w:rPr>
              <w:t>2,25</w:t>
            </w:r>
          </w:p>
        </w:tc>
        <w:tc>
          <w:tcPr>
            <w:tcW w:w="2126" w:type="dxa"/>
            <w:vAlign w:val="center"/>
          </w:tcPr>
          <w:p w14:paraId="290C7B57" w14:textId="77777777" w:rsidR="00DC54FE" w:rsidRDefault="00DC54FE" w:rsidP="004B7466">
            <w:pPr>
              <w:spacing w:line="360" w:lineRule="auto"/>
              <w:ind w:firstLine="0"/>
              <w:jc w:val="center"/>
              <w:rPr>
                <w:color w:val="000000" w:themeColor="text1"/>
              </w:rPr>
            </w:pPr>
            <w:r>
              <w:rPr>
                <w:color w:val="000000" w:themeColor="text1"/>
              </w:rPr>
              <w:t>1,5</w:t>
            </w:r>
          </w:p>
        </w:tc>
        <w:tc>
          <w:tcPr>
            <w:tcW w:w="1922" w:type="dxa"/>
            <w:vAlign w:val="center"/>
          </w:tcPr>
          <w:p w14:paraId="5EE480E9" w14:textId="77777777" w:rsidR="00DC54FE" w:rsidRDefault="00DC54FE" w:rsidP="004B7466">
            <w:pPr>
              <w:spacing w:line="360" w:lineRule="auto"/>
              <w:ind w:firstLine="0"/>
              <w:jc w:val="center"/>
              <w:rPr>
                <w:color w:val="000000" w:themeColor="text1"/>
              </w:rPr>
            </w:pPr>
            <w:r>
              <w:rPr>
                <w:color w:val="000000" w:themeColor="text1"/>
              </w:rPr>
              <w:t>2</w:t>
            </w:r>
          </w:p>
        </w:tc>
      </w:tr>
      <w:tr w:rsidR="00DC54FE" w14:paraId="112E2620" w14:textId="77777777" w:rsidTr="004B7466">
        <w:tc>
          <w:tcPr>
            <w:tcW w:w="1648" w:type="dxa"/>
          </w:tcPr>
          <w:p w14:paraId="481AE7F7" w14:textId="77777777" w:rsidR="00DC54FE" w:rsidRDefault="00DC54FE" w:rsidP="004B7466">
            <w:pPr>
              <w:spacing w:line="360" w:lineRule="auto"/>
              <w:ind w:firstLine="0"/>
              <w:jc w:val="both"/>
              <w:rPr>
                <w:color w:val="000000" w:themeColor="text1"/>
              </w:rPr>
            </w:pPr>
            <w:r w:rsidRPr="002242FA">
              <w:rPr>
                <w:color w:val="000000" w:themeColor="text1"/>
              </w:rPr>
              <w:t>Συνάντηση</w:t>
            </w:r>
            <w:r>
              <w:rPr>
                <w:color w:val="000000" w:themeColor="text1"/>
              </w:rPr>
              <w:t xml:space="preserve"> δέκατη πέμπτη</w:t>
            </w:r>
          </w:p>
        </w:tc>
        <w:tc>
          <w:tcPr>
            <w:tcW w:w="1363" w:type="dxa"/>
            <w:vAlign w:val="center"/>
          </w:tcPr>
          <w:p w14:paraId="4B41D874" w14:textId="77777777" w:rsidR="00DC54FE" w:rsidRDefault="00DC54FE" w:rsidP="004B7466">
            <w:pPr>
              <w:spacing w:line="360" w:lineRule="auto"/>
              <w:ind w:firstLine="0"/>
              <w:jc w:val="center"/>
              <w:rPr>
                <w:color w:val="000000" w:themeColor="text1"/>
              </w:rPr>
            </w:pPr>
            <w:r>
              <w:t>2,5</w:t>
            </w:r>
          </w:p>
        </w:tc>
        <w:tc>
          <w:tcPr>
            <w:tcW w:w="1242" w:type="dxa"/>
            <w:vAlign w:val="center"/>
          </w:tcPr>
          <w:p w14:paraId="3819BF4B" w14:textId="77777777" w:rsidR="00DC54FE" w:rsidRDefault="00DC54FE" w:rsidP="004B7466">
            <w:pPr>
              <w:spacing w:line="360" w:lineRule="auto"/>
              <w:ind w:firstLine="0"/>
              <w:jc w:val="center"/>
              <w:rPr>
                <w:color w:val="000000" w:themeColor="text1"/>
              </w:rPr>
            </w:pPr>
            <w:r>
              <w:rPr>
                <w:color w:val="000000" w:themeColor="text1"/>
              </w:rPr>
              <w:t>3</w:t>
            </w:r>
          </w:p>
        </w:tc>
        <w:tc>
          <w:tcPr>
            <w:tcW w:w="2126" w:type="dxa"/>
            <w:vAlign w:val="center"/>
          </w:tcPr>
          <w:p w14:paraId="4ECC8254" w14:textId="77777777" w:rsidR="00DC54FE" w:rsidRDefault="00DC54FE" w:rsidP="004B7466">
            <w:pPr>
              <w:spacing w:line="360" w:lineRule="auto"/>
              <w:ind w:firstLine="0"/>
              <w:jc w:val="center"/>
              <w:rPr>
                <w:color w:val="000000" w:themeColor="text1"/>
              </w:rPr>
            </w:pPr>
            <w:r>
              <w:rPr>
                <w:color w:val="000000" w:themeColor="text1"/>
              </w:rPr>
              <w:t>2</w:t>
            </w:r>
          </w:p>
        </w:tc>
        <w:tc>
          <w:tcPr>
            <w:tcW w:w="1922" w:type="dxa"/>
            <w:vAlign w:val="center"/>
          </w:tcPr>
          <w:p w14:paraId="16B0A171" w14:textId="77777777" w:rsidR="00DC54FE" w:rsidRDefault="00DC54FE" w:rsidP="004B7466">
            <w:pPr>
              <w:spacing w:line="360" w:lineRule="auto"/>
              <w:ind w:firstLine="0"/>
              <w:jc w:val="center"/>
              <w:rPr>
                <w:color w:val="000000" w:themeColor="text1"/>
              </w:rPr>
            </w:pPr>
            <w:r>
              <w:rPr>
                <w:color w:val="000000" w:themeColor="text1"/>
              </w:rPr>
              <w:t>2</w:t>
            </w:r>
          </w:p>
        </w:tc>
      </w:tr>
      <w:bookmarkEnd w:id="79"/>
    </w:tbl>
    <w:p w14:paraId="32794456" w14:textId="4BD89F74" w:rsidR="00DC54FE" w:rsidRDefault="00DC54FE" w:rsidP="00DC54FE">
      <w:pPr>
        <w:spacing w:line="360" w:lineRule="auto"/>
        <w:ind w:firstLine="0"/>
      </w:pPr>
    </w:p>
    <w:p w14:paraId="5D79159D" w14:textId="77777777" w:rsidR="002A1CB4" w:rsidRPr="002A1CB4" w:rsidRDefault="002A1CB4" w:rsidP="002A1CB4">
      <w:pPr>
        <w:rPr>
          <w:lang w:eastAsia="en-US"/>
        </w:rPr>
      </w:pPr>
    </w:p>
    <w:p w14:paraId="1C3DCB84" w14:textId="6EE65FA9" w:rsidR="002A1CB4" w:rsidRDefault="002A1CB4" w:rsidP="002A1CB4">
      <w:pPr>
        <w:pStyle w:val="ab"/>
        <w:rPr>
          <w:rFonts w:ascii="Times New Roman" w:hAnsi="Times New Roman" w:cs="Times New Roman"/>
          <w:color w:val="000000" w:themeColor="text1"/>
          <w:sz w:val="24"/>
          <w:szCs w:val="24"/>
        </w:rPr>
      </w:pPr>
      <w:r w:rsidRPr="002A1CB4">
        <w:rPr>
          <w:rFonts w:ascii="Times New Roman" w:hAnsi="Times New Roman" w:cs="Times New Roman"/>
          <w:b/>
          <w:color w:val="000000" w:themeColor="text1"/>
          <w:sz w:val="24"/>
          <w:szCs w:val="24"/>
        </w:rPr>
        <w:t xml:space="preserve">Γράφημα </w:t>
      </w:r>
      <w:r w:rsidRPr="002A1CB4">
        <w:rPr>
          <w:rFonts w:ascii="Times New Roman" w:hAnsi="Times New Roman" w:cs="Times New Roman"/>
          <w:b/>
          <w:noProof/>
          <w:color w:val="000000" w:themeColor="text1"/>
          <w:sz w:val="24"/>
          <w:szCs w:val="24"/>
        </w:rPr>
        <w:t>6</w:t>
      </w:r>
      <w:r w:rsidRPr="002A1CB4">
        <w:rPr>
          <w:rFonts w:ascii="Times New Roman" w:hAnsi="Times New Roman" w:cs="Times New Roman"/>
          <w:color w:val="000000" w:themeColor="text1"/>
          <w:sz w:val="24"/>
          <w:szCs w:val="24"/>
        </w:rPr>
        <w:t xml:space="preserve"> Μέσοι όροι ερωτηματολογίων ομάδας ελέγχου</w:t>
      </w:r>
    </w:p>
    <w:p w14:paraId="506A0C04" w14:textId="1530D508" w:rsidR="002A1CB4" w:rsidRDefault="002A1CB4" w:rsidP="00DC54FE">
      <w:pPr>
        <w:spacing w:line="360" w:lineRule="auto"/>
        <w:ind w:firstLine="0"/>
      </w:pPr>
      <w:r>
        <w:rPr>
          <w:noProof/>
        </w:rPr>
        <w:drawing>
          <wp:inline distT="0" distB="0" distL="0" distR="0" wp14:anchorId="0D694031" wp14:editId="19D058B1">
            <wp:extent cx="4572000" cy="2743200"/>
            <wp:effectExtent l="0" t="0" r="12700" b="12700"/>
            <wp:docPr id="3" name="Γράφημα 3">
              <a:extLst xmlns:a="http://schemas.openxmlformats.org/drawingml/2006/main">
                <a:ext uri="{FF2B5EF4-FFF2-40B4-BE49-F238E27FC236}">
                  <a16:creationId xmlns:a16="http://schemas.microsoft.com/office/drawing/2014/main" id="{215E0C39-4557-254C-9BD0-E107213CC3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1F70071" w14:textId="77777777" w:rsidR="002A1CB4" w:rsidRDefault="002A1CB4" w:rsidP="00DC54FE">
      <w:pPr>
        <w:spacing w:line="360" w:lineRule="auto"/>
        <w:ind w:firstLine="0"/>
      </w:pPr>
    </w:p>
    <w:p w14:paraId="713F5F3F" w14:textId="77777777" w:rsidR="00DC54FE" w:rsidRDefault="00DC54FE" w:rsidP="00707522">
      <w:pPr>
        <w:spacing w:line="360" w:lineRule="auto"/>
        <w:jc w:val="both"/>
      </w:pPr>
      <w:r>
        <w:t xml:space="preserve">Για τις τιμές πάνω από 2,5 η αντίδραση είναι θετική και κάτω από 2.5 είναι αρνητική. Η τιμή 2.5 ορίζεται ουδέτερη, δηλαδή ούτε θετική είτε αρνητική. Στην ομάδα πειράματος παρατηρείται ότι για όλες τις μεταβλητές το αποτέλεσμα ήταν θετικό και αυξανόταν ακόμα περισσότερο όταν τα θέμα ήταν οικείο στους μαθητές. Η μεταβλητή που σταδιακά αυξανόταν είναι η αυτοεκτίμηση – ικανοποίηση. Οι μαθητές μέσω της συνεχούς εξάσκησης αποκτούσαν μεγαλύτερη αυτοπεποίθηση και ένιωθαν πιο ικανοποιημένοι από όσα έγραφαν.     </w:t>
      </w:r>
    </w:p>
    <w:p w14:paraId="60384ADB" w14:textId="2B5DEDCF" w:rsidR="00D242EA" w:rsidRDefault="00DC54FE" w:rsidP="00D242EA">
      <w:pPr>
        <w:spacing w:line="360" w:lineRule="auto"/>
        <w:jc w:val="both"/>
      </w:pPr>
      <w:r>
        <w:t xml:space="preserve">Για την ομάδα ελέγχου οι βαθμολογίες που σημειώθηκαν παρουσιάζουν στασιμότητα με το μεγαλύτερο ποσοστό να τείνει προς το αρνητικό. Το ενδιαφέρον μειώθηκε κατά 0,25 από την πρώτη φορά. Το θέμα το έκριναν ως πιο εύκολο και ο μέσος όρος αυξήθηκε κατά 0,75 μάλλον λόγω της εξοικείωσης με το θέμα που αφορούσε τα Χριστούγεννα και τον Άγιο Βασίλη. Επίσης σε ό,τι αφορά την ενσυναίσθηση προς τους ήρωες αυξήθηκε κατά 0,5 αλλά και πάλι το σκορ ήταν κάτω από 2,5 που έχει οριστή σαν ουδέτερη τιμή. Τέλος δεν παρουσιάστηκε αλλαγή στη μεταβλητή «Αυτοεκτίμηση – Ικανοποίηση». Δεν ικανοποιήθηκαν από το κείμενο που έγραψαν αφού οι μαθητές σημείωσαν σκορ 2 που είναι αρνητικό.  </w:t>
      </w:r>
      <w:bookmarkStart w:id="80" w:name="_Toc159776391"/>
    </w:p>
    <w:p w14:paraId="4D78DD5D" w14:textId="77777777" w:rsidR="00D13574" w:rsidRDefault="00D13574" w:rsidP="00D242EA">
      <w:pPr>
        <w:spacing w:line="360" w:lineRule="auto"/>
        <w:jc w:val="both"/>
      </w:pPr>
    </w:p>
    <w:p w14:paraId="221847A3" w14:textId="41B85B7E" w:rsidR="002D7475" w:rsidRDefault="00161C18" w:rsidP="00D242EA">
      <w:pPr>
        <w:spacing w:line="360" w:lineRule="auto"/>
        <w:ind w:firstLine="0"/>
        <w:jc w:val="both"/>
        <w:rPr>
          <w:b/>
          <w:bCs/>
          <w:color w:val="000000" w:themeColor="text1"/>
        </w:rPr>
      </w:pPr>
      <w:bookmarkStart w:id="81" w:name="_Toc160712656"/>
      <w:r w:rsidRPr="00CD3BD5">
        <w:rPr>
          <w:rStyle w:val="2Char"/>
          <w:rFonts w:ascii="Times New Roman" w:hAnsi="Times New Roman" w:cs="Times New Roman"/>
          <w:b/>
          <w:bCs/>
          <w:i/>
          <w:color w:val="000000" w:themeColor="text1"/>
          <w:sz w:val="24"/>
          <w:szCs w:val="24"/>
        </w:rPr>
        <w:t>9</w:t>
      </w:r>
      <w:r w:rsidR="004359F3" w:rsidRPr="00CD3BD5">
        <w:rPr>
          <w:rStyle w:val="2Char"/>
          <w:rFonts w:ascii="Times New Roman" w:hAnsi="Times New Roman" w:cs="Times New Roman"/>
          <w:b/>
          <w:bCs/>
          <w:i/>
          <w:color w:val="000000" w:themeColor="text1"/>
          <w:sz w:val="24"/>
          <w:szCs w:val="24"/>
        </w:rPr>
        <w:t>.6</w:t>
      </w:r>
      <w:r w:rsidR="00D242EA" w:rsidRPr="00CD3BD5">
        <w:rPr>
          <w:rStyle w:val="2Char"/>
          <w:rFonts w:ascii="Times New Roman" w:hAnsi="Times New Roman" w:cs="Times New Roman"/>
          <w:b/>
          <w:bCs/>
          <w:i/>
          <w:color w:val="000000" w:themeColor="text1"/>
          <w:sz w:val="24"/>
          <w:szCs w:val="24"/>
        </w:rPr>
        <w:t xml:space="preserve"> Συζήτηση αποτελεσμάτων</w:t>
      </w:r>
      <w:bookmarkEnd w:id="81"/>
      <w:r w:rsidR="00D242EA" w:rsidRPr="00CD3BD5">
        <w:rPr>
          <w:b/>
          <w:bCs/>
          <w:color w:val="000000" w:themeColor="text1"/>
        </w:rPr>
        <w:t xml:space="preserve"> </w:t>
      </w:r>
    </w:p>
    <w:p w14:paraId="32822A3D" w14:textId="5A8066E0" w:rsidR="00D13574" w:rsidRPr="005F5CE5" w:rsidRDefault="002D7475" w:rsidP="00D242EA">
      <w:pPr>
        <w:spacing w:line="360" w:lineRule="auto"/>
        <w:ind w:firstLine="0"/>
        <w:jc w:val="both"/>
        <w:rPr>
          <w:color w:val="000000" w:themeColor="text1"/>
        </w:rPr>
      </w:pPr>
      <w:r>
        <w:rPr>
          <w:bCs/>
          <w:color w:val="000000" w:themeColor="text1"/>
        </w:rPr>
        <w:t>Με βάση τα ερευνητικά ερωτήματα και τις ερευνητικές υποθέσεις που έχουν παρουσιαστεί στην εισαγωγή εξάγεται το συμπέρασμα</w:t>
      </w:r>
      <w:r w:rsidR="00151C05">
        <w:rPr>
          <w:bCs/>
          <w:color w:val="000000" w:themeColor="text1"/>
        </w:rPr>
        <w:t xml:space="preserve"> πως μετά το τέλος των 15 παρεμβάσεων σε </w:t>
      </w:r>
      <w:r w:rsidR="00151C05" w:rsidRPr="00951FD7">
        <w:rPr>
          <w:bCs/>
          <w:color w:val="000000" w:themeColor="text1"/>
        </w:rPr>
        <w:t>μ</w:t>
      </w:r>
      <w:r w:rsidR="00151C05">
        <w:rPr>
          <w:bCs/>
          <w:color w:val="000000" w:themeColor="text1"/>
        </w:rPr>
        <w:t>αθητές που φοιτούν σε Ε.Ε.Ε.Ε.Κ</w:t>
      </w:r>
      <w:r>
        <w:rPr>
          <w:bCs/>
          <w:color w:val="000000" w:themeColor="text1"/>
        </w:rPr>
        <w:t xml:space="preserve"> οι δραστηριότητες δημιουργικής γραφής</w:t>
      </w:r>
      <w:r w:rsidR="00151C05">
        <w:rPr>
          <w:bCs/>
          <w:color w:val="000000" w:themeColor="text1"/>
        </w:rPr>
        <w:t xml:space="preserve"> στις οποίες πήραν μέρος τα παιδιά </w:t>
      </w:r>
      <w:r>
        <w:rPr>
          <w:bCs/>
          <w:color w:val="000000" w:themeColor="text1"/>
        </w:rPr>
        <w:t xml:space="preserve"> </w:t>
      </w:r>
      <w:r w:rsidR="00151C05">
        <w:rPr>
          <w:bCs/>
          <w:color w:val="000000" w:themeColor="text1"/>
        </w:rPr>
        <w:t xml:space="preserve">επηρέασαν θετικά </w:t>
      </w:r>
      <w:r>
        <w:rPr>
          <w:bCs/>
          <w:color w:val="000000" w:themeColor="text1"/>
        </w:rPr>
        <w:t>τις μεταβλητές που εξετάστηκαν. Πιο συγκεκριμένα μετά το τέλος των παρεμβάσεων οι μαθητές τις ομάδας πειράματος</w:t>
      </w:r>
      <w:r w:rsidRPr="00B01C0D">
        <w:rPr>
          <w:color w:val="000000" w:themeColor="text1"/>
        </w:rPr>
        <w:t xml:space="preserve"> αν</w:t>
      </w:r>
      <w:r>
        <w:rPr>
          <w:color w:val="000000" w:themeColor="text1"/>
        </w:rPr>
        <w:t>έπτυξαν</w:t>
      </w:r>
      <w:r w:rsidRPr="00B01C0D">
        <w:rPr>
          <w:color w:val="000000" w:themeColor="text1"/>
        </w:rPr>
        <w:t xml:space="preserve"> σε μεγαλύτερο βαθμό </w:t>
      </w:r>
      <w:r>
        <w:rPr>
          <w:color w:val="000000" w:themeColor="text1"/>
        </w:rPr>
        <w:t xml:space="preserve">σε σχέση με τους μαθητές της ομάδας ελέγχου </w:t>
      </w:r>
      <w:r w:rsidRPr="00B01C0D">
        <w:rPr>
          <w:color w:val="000000" w:themeColor="text1"/>
        </w:rPr>
        <w:t xml:space="preserve">τη δεξιότητα να διαβάζουν γρηγορότερα και πιο εύκολα </w:t>
      </w:r>
      <w:r>
        <w:rPr>
          <w:color w:val="000000" w:themeColor="text1"/>
        </w:rPr>
        <w:t xml:space="preserve">τα </w:t>
      </w:r>
      <w:r w:rsidRPr="00B01C0D">
        <w:rPr>
          <w:color w:val="000000" w:themeColor="text1"/>
        </w:rPr>
        <w:t>κείμενα</w:t>
      </w:r>
      <w:r>
        <w:rPr>
          <w:color w:val="000000" w:themeColor="text1"/>
        </w:rPr>
        <w:t xml:space="preserve"> που παρήγαγαν. Επίσης σταδιακά όπως φαίνεται και στον πίνακα 1 οι μαθητές της ομάδας πειράματος μείωναν τον αριθμό των ορθογραφικών λαθών</w:t>
      </w:r>
      <w:r w:rsidR="00151C05">
        <w:rPr>
          <w:color w:val="000000" w:themeColor="text1"/>
        </w:rPr>
        <w:t xml:space="preserve"> που έκαναν</w:t>
      </w:r>
      <w:r>
        <w:rPr>
          <w:color w:val="000000" w:themeColor="text1"/>
        </w:rPr>
        <w:t xml:space="preserve"> </w:t>
      </w:r>
      <w:r w:rsidR="00151C05">
        <w:rPr>
          <w:color w:val="000000" w:themeColor="text1"/>
        </w:rPr>
        <w:t>στα γραπτά τους και</w:t>
      </w:r>
      <w:r>
        <w:rPr>
          <w:color w:val="000000" w:themeColor="text1"/>
        </w:rPr>
        <w:t xml:space="preserve"> χρησιμοποιούσαν ορθότερα τα σημεία στίξης</w:t>
      </w:r>
      <w:r w:rsidR="00151C05">
        <w:rPr>
          <w:color w:val="000000" w:themeColor="text1"/>
        </w:rPr>
        <w:t xml:space="preserve"> κάτι το οποίο δεν εντοπίστηκε στην ομάδα ελέγχου</w:t>
      </w:r>
      <w:r>
        <w:rPr>
          <w:color w:val="000000" w:themeColor="text1"/>
        </w:rPr>
        <w:t>.</w:t>
      </w:r>
      <w:r w:rsidR="00151C05">
        <w:rPr>
          <w:color w:val="000000" w:themeColor="text1"/>
        </w:rPr>
        <w:t xml:space="preserve"> </w:t>
      </w:r>
      <w:r w:rsidR="00FC5212">
        <w:rPr>
          <w:color w:val="000000" w:themeColor="text1"/>
        </w:rPr>
        <w:t>Ακόμα, τα γεγονότα που περιέγραφαν</w:t>
      </w:r>
      <w:r w:rsidRPr="00B01C0D">
        <w:rPr>
          <w:color w:val="000000" w:themeColor="text1"/>
        </w:rPr>
        <w:t xml:space="preserve"> </w:t>
      </w:r>
      <w:r w:rsidR="00FC5212">
        <w:rPr>
          <w:color w:val="000000" w:themeColor="text1"/>
        </w:rPr>
        <w:t>σ</w:t>
      </w:r>
      <w:r w:rsidR="00151C05">
        <w:rPr>
          <w:color w:val="000000" w:themeColor="text1"/>
        </w:rPr>
        <w:t xml:space="preserve">τα κείμενα που </w:t>
      </w:r>
      <w:r w:rsidR="00FC5212">
        <w:rPr>
          <w:color w:val="000000" w:themeColor="text1"/>
        </w:rPr>
        <w:t>δημιουργούσαν ακολουθούσαν γραμμική χρονική σειρά και η ιστορία τους είχε αρχή μέση και τέλος. Σε αυτό βέβαια συνέβαλαν και οι ερωτήσεις της ερευνήτριας όταν τα παιδιά ζητούσαν βοήθεια ή βρίσκονταν σε αδιέξοδο. Τ</w:t>
      </w:r>
      <w:r w:rsidRPr="00B01C0D">
        <w:rPr>
          <w:color w:val="000000" w:themeColor="text1"/>
        </w:rPr>
        <w:t xml:space="preserve">έλος </w:t>
      </w:r>
      <w:r w:rsidR="00FC5212">
        <w:rPr>
          <w:color w:val="000000" w:themeColor="text1"/>
        </w:rPr>
        <w:t xml:space="preserve">από τις αντιδράσεις κατά τη διάρκεια των συναντήσεων, τις συνεντεύξεις, το ημερολόγιο παρατήρησης και τα ερωτηματολόγια φάνηκε ότι με το πέρασμα των συναντήσεων τα παιδιά γίνονταν πιο κοινωνικά, μιλούσαν περισσότερο για τον εαυτό τους και τα θέματα που πραγματεύονταν σε κάθε συνάντηση και </w:t>
      </w:r>
      <w:r w:rsidR="00DC0F7B">
        <w:rPr>
          <w:color w:val="000000" w:themeColor="text1"/>
        </w:rPr>
        <w:t>έδειχναν μεγαλύτερη ενσυναίσθηση προς τους ήρωες ειδικά όταν το θέμα τους ήταν οικείο από την καθημερινή τους ζωή.</w:t>
      </w:r>
      <w:r w:rsidRPr="00B01C0D">
        <w:rPr>
          <w:color w:val="000000" w:themeColor="text1"/>
        </w:rPr>
        <w:t xml:space="preserve"> </w:t>
      </w:r>
      <w:r w:rsidR="005F5CE5">
        <w:rPr>
          <w:color w:val="000000" w:themeColor="text1"/>
        </w:rPr>
        <w:t xml:space="preserve">Αντίθετα με βάση τα ερωτηματολόγια φάνηκε πως οι μαθητές της ομάδας ελέγχου δεν ανέπτυξαν κοινωνικές δεξιότητες, δεν είχαν ενσυναίσθηση προς τους ήρωες των κειμένων τους και δυσκολεύτηκαν αρκετά να γράψουν τα δικά τους κείμενα.  </w:t>
      </w:r>
    </w:p>
    <w:p w14:paraId="5BBBE926" w14:textId="77777777" w:rsidR="00DC0F7B" w:rsidRPr="00CD3BD5" w:rsidRDefault="00DC0F7B" w:rsidP="00D242EA">
      <w:pPr>
        <w:spacing w:line="360" w:lineRule="auto"/>
        <w:ind w:firstLine="0"/>
        <w:jc w:val="both"/>
        <w:rPr>
          <w:i/>
          <w:iCs/>
          <w:color w:val="FF0000"/>
        </w:rPr>
      </w:pPr>
    </w:p>
    <w:p w14:paraId="6F6D3A9D" w14:textId="009EBAEA" w:rsidR="003631E4" w:rsidRPr="00CD3BD5" w:rsidRDefault="00D242EA" w:rsidP="00D242EA">
      <w:pPr>
        <w:spacing w:line="360" w:lineRule="auto"/>
        <w:ind w:firstLine="0"/>
        <w:jc w:val="both"/>
        <w:rPr>
          <w:b/>
          <w:bCs/>
          <w:i/>
          <w:iCs/>
          <w:color w:val="FF0000"/>
        </w:rPr>
      </w:pPr>
      <w:bookmarkStart w:id="82" w:name="_Toc160712657"/>
      <w:r w:rsidRPr="00CD3BD5">
        <w:rPr>
          <w:rStyle w:val="1Char"/>
          <w:rFonts w:ascii="Times New Roman" w:hAnsi="Times New Roman" w:cs="Times New Roman"/>
          <w:b/>
          <w:i/>
          <w:iCs/>
          <w:color w:val="000000" w:themeColor="text1"/>
          <w:sz w:val="24"/>
          <w:szCs w:val="24"/>
        </w:rPr>
        <w:t xml:space="preserve">Κεφάλαιο </w:t>
      </w:r>
      <w:r w:rsidR="00161C18" w:rsidRPr="00CD3BD5">
        <w:rPr>
          <w:rStyle w:val="1Char"/>
          <w:rFonts w:ascii="Times New Roman" w:hAnsi="Times New Roman" w:cs="Times New Roman"/>
          <w:b/>
          <w:i/>
          <w:iCs/>
          <w:color w:val="000000" w:themeColor="text1"/>
          <w:sz w:val="24"/>
          <w:szCs w:val="24"/>
        </w:rPr>
        <w:t>10</w:t>
      </w:r>
      <w:r w:rsidRPr="00CD3BD5">
        <w:rPr>
          <w:rStyle w:val="1Char"/>
          <w:rFonts w:ascii="Times New Roman" w:hAnsi="Times New Roman" w:cs="Times New Roman"/>
          <w:b/>
          <w:i/>
          <w:iCs/>
          <w:color w:val="000000" w:themeColor="text1"/>
          <w:sz w:val="24"/>
          <w:szCs w:val="24"/>
        </w:rPr>
        <w:t xml:space="preserve">: </w:t>
      </w:r>
      <w:r w:rsidR="00707522" w:rsidRPr="00CD3BD5">
        <w:rPr>
          <w:rStyle w:val="1Char"/>
          <w:rFonts w:ascii="Times New Roman" w:hAnsi="Times New Roman" w:cs="Times New Roman"/>
          <w:b/>
          <w:i/>
          <w:iCs/>
          <w:color w:val="000000" w:themeColor="text1"/>
          <w:sz w:val="24"/>
          <w:szCs w:val="24"/>
        </w:rPr>
        <w:t>Συμπεράσματα</w:t>
      </w:r>
      <w:bookmarkEnd w:id="82"/>
      <w:r w:rsidR="00707522" w:rsidRPr="00CD3BD5">
        <w:rPr>
          <w:b/>
          <w:bCs/>
          <w:i/>
          <w:iCs/>
          <w:color w:val="FF0000"/>
        </w:rPr>
        <w:t xml:space="preserve"> </w:t>
      </w:r>
      <w:bookmarkEnd w:id="80"/>
      <w:r w:rsidRPr="00CD3BD5">
        <w:rPr>
          <w:b/>
          <w:bCs/>
          <w:i/>
          <w:iCs/>
          <w:color w:val="FF0000"/>
        </w:rPr>
        <w:t xml:space="preserve"> </w:t>
      </w:r>
    </w:p>
    <w:p w14:paraId="2E56DDB7" w14:textId="33AA2B50" w:rsidR="00707522" w:rsidRDefault="00707522" w:rsidP="00E92130">
      <w:pPr>
        <w:spacing w:line="360" w:lineRule="auto"/>
        <w:jc w:val="both"/>
      </w:pPr>
      <w:r w:rsidRPr="00D524E0">
        <w:t>Μετά την ολοκλήρωση των συναντήσεων ακολούθησε η αξιολόγηση του υλικού που είχαν παράγει οι μαθητές. Παρακάτω θα αναφερθούν τα συμπεράσματα</w:t>
      </w:r>
      <w:r>
        <w:t xml:space="preserve"> Αρχικά οι μαθητές με το πέρασμα των παρεμβάσεων άρχισαν ν</w:t>
      </w:r>
      <w:r w:rsidR="004B0BF8">
        <w:t>α</w:t>
      </w:r>
      <w:r>
        <w:t xml:space="preserve"> διαβάζουν τα κείμενα που παρήγαγαν με πιο γρήγορο ρυθμό. Επίσης έγραφαν με σωστότερη ορθογραφία και χρησιμοποιούσαν ορθότερα τα σημεία στίξης προκειμένου να αποδώσουν τα συναισθήματα και τις σκέψεις των ηρώων τους. Σε ό,τι αφορά τη δομή των κειμένων σταδιακά τα κείμενά τους αποκτούσαν καλύτερη δομή ωστόσο ήταν μικρά σε έκταση. Με το πέρασμα των παρεμβάσεων χρησιμοποιούσαν όλο και περισσότερο τη φαντασία τους και χρησιμοποιούσαν περισσότερες λέξεις και επίθετα και </w:t>
      </w:r>
      <w:r w:rsidRPr="00D524E0">
        <w:t xml:space="preserve">έγραφαν </w:t>
      </w:r>
      <w:r>
        <w:t>ακολουθώντας τους κανόνες που διέπουν τη γραμματική και το συντακτικό</w:t>
      </w:r>
      <w:r w:rsidR="00E92130">
        <w:t xml:space="preserve"> (Κωτόπουλος, Βακάλη, Νάνου &amp; Σουλιώτη, 2014) </w:t>
      </w:r>
      <w:r>
        <w:t xml:space="preserve">. </w:t>
      </w:r>
      <w:r w:rsidRPr="00D524E0">
        <w:t xml:space="preserve"> </w:t>
      </w:r>
    </w:p>
    <w:p w14:paraId="55847E89" w14:textId="2A02D964" w:rsidR="00707522" w:rsidRPr="00951FD7" w:rsidRDefault="00707522" w:rsidP="00EF61C7">
      <w:pPr>
        <w:spacing w:line="360" w:lineRule="auto"/>
        <w:jc w:val="both"/>
      </w:pPr>
      <w:r w:rsidRPr="00D8112B">
        <w:t xml:space="preserve">Πιο συγκεκριμένα μετά την ολοκλήρωση των παρεμβάσεων οι μαθητές της πειραματικής ομάδας παρουσίασαν βελτίωση στον τρόπο που εκφράζονταν γραπτώς. Μέσω των παρεμβάσεων τους δόθηκε η δυνατότητα να κατανοήσουν καλύτερα πώς πρέπει να ενεργούν ώστε να δομούν σωστότερα τα κείμενά τους. Το γεγονός ότι είχαν τριβή με αρκετά κείμενα, η ενασχόληση και επεξεργασία διάφορων θεματικών ενοτήτων, η χρήση διαφορετικών τεχνικών δημιουργικής γραφής λειτούργησε θετικά και βελτιώθηκαν σε αρκετούς τομείς τα κείμενα που παρήγαγαν. Κατά τη διάρκεια των πρώτων παρεμβάσεων τα παιδιά δυσκολεύονταν να σκεφτούν και να παράγουν δικές τους ιδέες και χρειαζόταν συχνά η επέμβαση της ερευνήτριας που θέτοντας παραπάνω ερωτήσεις βοηθούσε τα παιδιά να βγουν από το αδιέξοδο. Αυτό άρχισε να αλλάζει με την πάροδο των συναντήσεων και οι μαθητές αποκτούσαν όλο και περισσότερο ενδιαφέρον και  φαντασία τους γινόταν όλο και πιο ζωηρή. Μάλιστα ένας από τους δύο συμμετέχοντες συχνά κατά τη διάρκεια των παρεμβάσεων ζητούσε να γράψει και άλλη μια ιστορία μόλις τελείωνε το κείμενό του γεγονός που δείχνει ότι αυξήθηκε η  επιθυμία να δημιουργήσουν δικά τους κείμενα και να ασχοληθούν με τη συγγραφή. Οι προυπάρχουσες γνώσεις που είχαν λάβει οι μαθητές τα προηγούμενα χρόνια συνδυάστηκαν με καινούργιες γνώσεις και έτσι κατάφεραν να δημιουργήσουν κείμενα ενδιαφέρουσα δομή και περιεχόμενο. </w:t>
      </w:r>
      <w:r w:rsidR="00D8112B" w:rsidRPr="00D8112B">
        <w:t xml:space="preserve"> </w:t>
      </w:r>
      <w:r w:rsidR="00EF61C7">
        <w:t>Η δημιουργική γραφή αποτελεί μέσο εξάσκησης καινούργιων γραμματικών φαινομένων και γλωσσικών μοτίβων που αποκτήθηκαν στο παρελθόν. Με την εξάσκηση μέσα από εικόνες, παραμύθια, ιστορίες κ.α. οι μαθητές έχουν την ελευθερία να γράψουν χωρίς χρονικό περιορισμό μέσα στην τάξη (</w:t>
      </w:r>
      <w:r w:rsidR="00EF61C7">
        <w:rPr>
          <w:lang w:val="en-US"/>
        </w:rPr>
        <w:t>Scrivener</w:t>
      </w:r>
      <w:r w:rsidR="00EF61C7" w:rsidRPr="00951FD7">
        <w:t>, 2011).</w:t>
      </w:r>
    </w:p>
    <w:p w14:paraId="56F72B6E" w14:textId="2266EB21" w:rsidR="00707522" w:rsidRDefault="00707522" w:rsidP="00707522">
      <w:pPr>
        <w:spacing w:line="360" w:lineRule="auto"/>
        <w:jc w:val="both"/>
      </w:pPr>
      <w:r>
        <w:t>Όπως προ</w:t>
      </w:r>
      <w:r w:rsidRPr="003A450A">
        <w:rPr>
          <w:color w:val="000000" w:themeColor="text1"/>
        </w:rPr>
        <w:t>αν</w:t>
      </w:r>
      <w:r w:rsidR="00CD3BD5" w:rsidRPr="003A450A">
        <w:rPr>
          <w:color w:val="000000" w:themeColor="text1"/>
        </w:rPr>
        <w:t>αφέρθηκε</w:t>
      </w:r>
      <w:r>
        <w:t xml:space="preserve"> εκτός από τη δομή των κειμένων μετά το τέλος των παρεμβάσεων παρατηρήθηκε βελτίωση και στην ορθογραφία και στη χρήση σημείων στίξης. Με το πέρασμα των συναντήσεων τα παιδιά έγραφαν κείμενα στα οποία τα γραμματικά λάθη ήταν συνεχώς λιγότερα και χρησιμοποιούσαν ορθότερα τα σημεία στίξης. </w:t>
      </w:r>
      <w:r w:rsidR="0080276E">
        <w:t xml:space="preserve">Οι μαθητές μέσα από τις δραστηριότητες έχουν τη δυνατότητα να ανακαλύπτουν τον χαρακτήρα τους, να μάθουν να γράφουν αλλά και να διαβάζουν. Μέσα από τη δημιουργική γραφή επιτυγχάνεται η γλωσσική καλλιέργεια του ανθρώπου (Μαλαπάνη, 2018) </w:t>
      </w:r>
      <w:r>
        <w:t xml:space="preserve">   </w:t>
      </w:r>
    </w:p>
    <w:p w14:paraId="6349F6BF" w14:textId="683A246D" w:rsidR="00707522" w:rsidRDefault="00707522" w:rsidP="00707522">
      <w:pPr>
        <w:spacing w:line="360" w:lineRule="auto"/>
        <w:jc w:val="both"/>
      </w:pPr>
      <w:r>
        <w:t xml:space="preserve">Επίσης η ερευνήτρια ενθάρρυνε συνεχώς τα παιδιά και τα επιβράβευε σε κάθε προσπάθεια. Αυτό είχε σαν συνέπεια να αποκτούν με τον καιρό μεγαλύτερη οικειότητα, η αυτοπεποίθησή τους να μεγαλώνει και να νιώθουν πιο ελεύθερα να πουν αυτά που σκέφτονται αφού γνώριζαν ότι δεν θα κατακριθούν για όσα σκέφτονται. Άφηναν τη φαντασία τους ελεύθερη και έψαχναν νέες πρωτότυπες ιδέες και ιστορίες για τα γραπτά τους.  Έτσι απελευθερώθηκαν από τον φόβο και το άγχος και έγιναν πιο κοινωνικοί και φιλικοί. </w:t>
      </w:r>
      <w:r w:rsidR="0080276E">
        <w:t xml:space="preserve">Οι μαθητές μπορούσαν να γράψουν ό,τι ήθελαν, να αφήσουν τη φαντασία τους ελεύθερη και να απαλλαγούν από το άγχος της επίδοσης και από τη σκέψη αν αυτά που γράφουν είναι σωστά ή λανθασμένα. Αυτό είχε σαν αποτέλεσμα να αποβάλουν το άγχος και να ενισχυθεί η ψυχολογία τους (Μαλαπάνη, 2018). </w:t>
      </w:r>
      <w:r>
        <w:t>Με δεδομένο ότι η έρευνα πραγματοποιήθηκε σε ειδικό σχολείο σημαντικός ήταν και ο μη λεκτικός κώδικας επικοινωνίας. Για παράδειγμα συχνά τα παιδιά χαμογελούσαν ή χάιδευαν την ερευνήτρια αν τους άρεσε το θέμα ή έβρισκαν μια πρωτότυπη ιδέα μέσα από την τεχνική των ερωτήσεων που τους βοηθούσε να προχωρήσουν την ιστορία τους.  Επίσης επειδή η ερευνήτρια ασχολούνταν και με τα δύο παιδιά κάποιες φορές όταν η ερευνήτρια ήταν με τον άλλον μαθητή της ομάδας ο έτερος της έδειχνε την καρέκλα δίπλα του ζητώντας της έτσι να καθίσει πλάι του.</w:t>
      </w:r>
    </w:p>
    <w:p w14:paraId="278BEAC9" w14:textId="77777777" w:rsidR="00707522" w:rsidRDefault="00707522" w:rsidP="00707522">
      <w:pPr>
        <w:spacing w:line="360" w:lineRule="auto"/>
        <w:jc w:val="both"/>
      </w:pPr>
      <w:r>
        <w:t xml:space="preserve">Μετά τη σύγκριση των γραπτών της ομάδας ελέγχου που συμμετείχε στην πρώτη και στην τελευταία συνάντηση η ερευνήτρια οδηγήθηκε στο συμπέρασμα ότι οι συγκεκριμένοι μαθητές δεν παρουσίαζαν τα σημάδια βελτίωσης που έχουν αναφερθεί παραπάνω για τους μαθητές της πειραματικής ομάδας. Τα γραπτά τους υστερούσαν σε δομή και δεν ακολουθούσαν τους γραμματικούς και συντακτικούς κανόνες. Επίσης η σκέψη και η φαντασία τους ήταν περιορισμένη.  </w:t>
      </w:r>
    </w:p>
    <w:p w14:paraId="3DBADBFD" w14:textId="77777777" w:rsidR="00707522" w:rsidRDefault="00707522" w:rsidP="00707522">
      <w:pPr>
        <w:spacing w:line="360" w:lineRule="auto"/>
        <w:jc w:val="both"/>
      </w:pPr>
      <w:r>
        <w:t xml:space="preserve">Αφού ολοκληρώθηκε η ερευνητική εργασία και συνδυάζοντας τα αποτελέσματα από την παρούσα έρευνα με τα αποτελέσματα ερευνών που έχουν ήδη πραγματοποιηθεί η ερευνήτρια συμπεραίνει ότι οι ασκήσεις δημιουργικής γραφής συμβάλλουν θετικά και βοηθούν τα παιδιά με ειδικές ανάγκες να αναπτύξουν ορισμένες κοινωνικές δεξιότητες και να προσθέσουν στις ήδη υπάρχουσες γνώσεις και ορισμένες νέες. Ο </w:t>
      </w:r>
      <w:r>
        <w:rPr>
          <w:lang w:val="en-US"/>
        </w:rPr>
        <w:t>Tompkins</w:t>
      </w:r>
      <w:r w:rsidRPr="007765AE">
        <w:t xml:space="preserve">, 1982 </w:t>
      </w:r>
      <w:r>
        <w:t xml:space="preserve">υποστηρίζει πως η δημιουργική γραφή συμβάλλει στη βελτίωση ορισμένων γνωστικών και επικοινωνιακών δεξιοτήτων αλλά και τη διαδικασία μάθησης. Παράλληλα ο </w:t>
      </w:r>
      <w:r>
        <w:rPr>
          <w:lang w:val="en-US"/>
        </w:rPr>
        <w:t>Tompkins</w:t>
      </w:r>
      <w:r w:rsidRPr="007765AE">
        <w:t>, 1982</w:t>
      </w:r>
      <w:r>
        <w:t xml:space="preserve"> υποστηρίζει ότι η καλλιτεχνική έκφραση, η εξωτερίκευση των σκέψεων και των ιδεών και η εξερεύνηση της προσωπικής ταυτότητας αποτελούν λόγους που η συγγραφή ιστοριών βοηθά τους μαθητές. </w:t>
      </w:r>
    </w:p>
    <w:p w14:paraId="54A52122" w14:textId="4A5AADA4" w:rsidR="00D242EA" w:rsidRDefault="00EF61C7" w:rsidP="00D242EA">
      <w:pPr>
        <w:spacing w:line="360" w:lineRule="auto"/>
        <w:jc w:val="both"/>
      </w:pPr>
      <w:r>
        <w:t>Η</w:t>
      </w:r>
      <w:r w:rsidR="00707522">
        <w:t xml:space="preserve"> συγγραφή κειμένων μέσα από δραστηριότητες δημιουργικής γραφής αποτελεί μια διασκεδαστική διαδικασία με παιγνιώδη χαρακτήρα. Ο εκάστοτε εκπαιδευτικός διαβάζοντας τα κείμενα που παράγουν οι μαθητές του έχει την ευκαιρία να εντοπίσει τα σημεία που δυσκολεύουν κάθε παιδί και να δημιουργήσει ένα ατομικό πρόγραμμα προκειμένου να το ενισχύσει και να το ενδυναμώσει. Αξίζει βέβαια να σημειωθεί ότι μέσω της συγγραφής ο κάθε εν δυνάμει συγγραφέας έχει την ευκαιρία να εκφράσει ενδόμυχες σκέψεις και συναισθήματα και να λυτρωθεί. Μέσα από τη δημιουργική γραφή μπορούν να μεταδοθούν υψηλές αξίες όπως η αγάπη για την ανάγνωση λογοτεχνικών έργων αλλά παράλληλα καλλιεργούνται και δεξιότητες που πρέπει να έχουν οι άνθρωποι στη ζωή τους </w:t>
      </w:r>
      <w:r w:rsidR="00707522" w:rsidRPr="00532994">
        <w:t>(Babayigit, 2019).</w:t>
      </w:r>
    </w:p>
    <w:p w14:paraId="56A99FC5" w14:textId="5444DDE9" w:rsidR="00D4514B" w:rsidRDefault="00EF61C7" w:rsidP="00CD3BD5">
      <w:pPr>
        <w:spacing w:line="360" w:lineRule="auto"/>
        <w:jc w:val="both"/>
      </w:pPr>
      <w:r w:rsidRPr="00951FD7">
        <w:t>Τ</w:t>
      </w:r>
      <w:r>
        <w:t xml:space="preserve">έλος αξίζει να σημειωθεί ότι η δημιουργική γραφή </w:t>
      </w:r>
      <w:r w:rsidR="00AC3BEE">
        <w:t>ενισχύει και βοηθά τους μαθητές να εμφανίσουν και να καλλιεργήσουν τις δεξιότητές τους (</w:t>
      </w:r>
      <w:r w:rsidR="00AC3BEE">
        <w:rPr>
          <w:lang w:val="en-US"/>
        </w:rPr>
        <w:t>Maley</w:t>
      </w:r>
      <w:r w:rsidR="00AC3BEE" w:rsidRPr="00951FD7">
        <w:t xml:space="preserve">, 2012). </w:t>
      </w:r>
    </w:p>
    <w:p w14:paraId="710227C8" w14:textId="77777777" w:rsidR="00D3557C" w:rsidRPr="00CD3BD5" w:rsidRDefault="00D3557C" w:rsidP="00CD3BD5">
      <w:pPr>
        <w:spacing w:line="360" w:lineRule="auto"/>
        <w:jc w:val="both"/>
      </w:pPr>
    </w:p>
    <w:p w14:paraId="05D3EBB9" w14:textId="6427BCD3" w:rsidR="00D4514B" w:rsidRPr="00D3557C" w:rsidRDefault="00161C18" w:rsidP="00CD3BD5">
      <w:pPr>
        <w:pStyle w:val="2"/>
        <w:spacing w:line="360" w:lineRule="auto"/>
        <w:ind w:firstLine="0"/>
        <w:rPr>
          <w:rFonts w:ascii="Times New Roman" w:hAnsi="Times New Roman" w:cs="Times New Roman"/>
          <w:bCs/>
          <w:i/>
          <w:color w:val="000000" w:themeColor="text1"/>
          <w:sz w:val="24"/>
          <w:szCs w:val="24"/>
        </w:rPr>
      </w:pPr>
      <w:bookmarkStart w:id="83" w:name="_Toc160712658"/>
      <w:r w:rsidRPr="00D3557C">
        <w:rPr>
          <w:rFonts w:ascii="Times New Roman" w:hAnsi="Times New Roman" w:cs="Times New Roman"/>
          <w:bCs/>
          <w:i/>
          <w:color w:val="000000" w:themeColor="text1"/>
          <w:sz w:val="24"/>
          <w:szCs w:val="24"/>
        </w:rPr>
        <w:t>10</w:t>
      </w:r>
      <w:r w:rsidR="00D242EA" w:rsidRPr="00D3557C">
        <w:rPr>
          <w:rFonts w:ascii="Times New Roman" w:hAnsi="Times New Roman" w:cs="Times New Roman"/>
          <w:bCs/>
          <w:i/>
          <w:color w:val="000000" w:themeColor="text1"/>
          <w:sz w:val="24"/>
          <w:szCs w:val="24"/>
        </w:rPr>
        <w:t xml:space="preserve">.1 </w:t>
      </w:r>
      <w:r w:rsidR="00707522" w:rsidRPr="00D3557C">
        <w:rPr>
          <w:rFonts w:ascii="Times New Roman" w:hAnsi="Times New Roman" w:cs="Times New Roman"/>
          <w:bCs/>
          <w:i/>
          <w:color w:val="000000" w:themeColor="text1"/>
          <w:sz w:val="24"/>
          <w:szCs w:val="24"/>
        </w:rPr>
        <w:t>Προτάσεις</w:t>
      </w:r>
      <w:bookmarkEnd w:id="83"/>
      <w:r w:rsidR="00707522" w:rsidRPr="00D3557C">
        <w:rPr>
          <w:rFonts w:ascii="Times New Roman" w:hAnsi="Times New Roman" w:cs="Times New Roman"/>
          <w:bCs/>
          <w:i/>
          <w:color w:val="000000" w:themeColor="text1"/>
          <w:sz w:val="24"/>
          <w:szCs w:val="24"/>
        </w:rPr>
        <w:t xml:space="preserve"> </w:t>
      </w:r>
    </w:p>
    <w:p w14:paraId="6352EE5B" w14:textId="77777777" w:rsidR="00707522" w:rsidRDefault="00707522" w:rsidP="003C2D1A">
      <w:pPr>
        <w:spacing w:line="360" w:lineRule="auto"/>
        <w:jc w:val="both"/>
      </w:pPr>
      <w:r>
        <w:t>Από όσα αναφέρθηκαν παραπάνω φαίνεται η σημαντική συμβολή της δημιουργικής γραφής στους μαθητές με ειδικές ανάγκες. Έτσι λοιπόν χρειάζεται να σχεδιαστούν και να εφαρμοστούν προγράμματα παρέμβασης που θα απευθύνονται σε παιδιά που φοιτούν σε ειδικά σχολεία. Από την έρευνα αποδείχτηκε ότι προέκυψαν αρκετά οφέλη για τους  μαθητές που συμμετείχαν. Οι δραστηριότητες δημιουργικής γραφής δεν ακολουθούν τις συμβατικές μεθόδους διδασκαλίας αλλά έχουν παιγνιώδη χαρακτήρα που επιτρέπει στα παιδιά να είναι πιο χαλαρά και να εκφράζονται με μεγαλύτερη άνεση απαλλαγμένα από τον φόβο του λάθους (B</w:t>
      </w:r>
      <w:r>
        <w:rPr>
          <w:lang w:val="en-US"/>
        </w:rPr>
        <w:t>abayigit</w:t>
      </w:r>
      <w:r w:rsidRPr="00532994">
        <w:t xml:space="preserve">, 2019 </w:t>
      </w:r>
      <w:r>
        <w:rPr>
          <w:lang w:val="en-US"/>
        </w:rPr>
        <w:t>Agus</w:t>
      </w:r>
      <w:r w:rsidRPr="00532994">
        <w:t xml:space="preserve"> &amp; </w:t>
      </w:r>
      <w:r>
        <w:rPr>
          <w:lang w:val="en-US"/>
        </w:rPr>
        <w:t>Winiharti</w:t>
      </w:r>
      <w:r w:rsidRPr="00532994">
        <w:t>, 2011)</w:t>
      </w:r>
      <w:r>
        <w:t xml:space="preserve">.    </w:t>
      </w:r>
    </w:p>
    <w:p w14:paraId="7F8F0447" w14:textId="22F4B2B5" w:rsidR="00EF61C7" w:rsidRDefault="00707522" w:rsidP="00707522">
      <w:pPr>
        <w:spacing w:line="360" w:lineRule="auto"/>
        <w:jc w:val="both"/>
      </w:pPr>
      <w:r>
        <w:t xml:space="preserve">Με την ολοκλήρωση των παρεμβάσεων για την παρούσα έρευνα ακολουθούν προτάσεις για έρευνες που καλό θα ήταν να πραγματοποιηθούν στο μέλλον. Προτείνεται, να υλοποιηθεί ένα πρόγραμμα με περισσότερους συμμετέχοντες ώστε το δείγμα να είναι πιο αντιπροσωπευτικό και να ελεγχθεί αν μέσα από δραστηριότητες δημιουργικής γραφής μπορούν να ωφεληθούν οι μαθητές που φοιτούν σε ειδικά σχολεία σε γνωστικό επίπεδο. Επιπλέον μπορεί να ελεγχθεί η συμβολή της δημιουργικής γραφής σε περισσότερους γνωστικούς τομείς.      </w:t>
      </w:r>
    </w:p>
    <w:p w14:paraId="20788566" w14:textId="77777777" w:rsidR="00EF61C7" w:rsidRDefault="00EF61C7">
      <w:pPr>
        <w:ind w:firstLine="0"/>
      </w:pPr>
      <w:r>
        <w:br w:type="page"/>
      </w:r>
    </w:p>
    <w:p w14:paraId="2DCF083F" w14:textId="2CE8509C" w:rsidR="00707522" w:rsidRDefault="00707522" w:rsidP="003631E4">
      <w:pPr>
        <w:pStyle w:val="1"/>
        <w:jc w:val="center"/>
        <w:rPr>
          <w:rFonts w:ascii="Times New Roman" w:hAnsi="Times New Roman" w:cs="Times New Roman"/>
          <w:b/>
          <w:color w:val="000000" w:themeColor="text1"/>
          <w:sz w:val="24"/>
          <w:szCs w:val="24"/>
        </w:rPr>
      </w:pPr>
      <w:bookmarkStart w:id="84" w:name="_Toc160712659"/>
      <w:r w:rsidRPr="003C2D1A">
        <w:rPr>
          <w:rFonts w:ascii="Times New Roman" w:hAnsi="Times New Roman" w:cs="Times New Roman"/>
          <w:b/>
          <w:color w:val="000000" w:themeColor="text1"/>
          <w:sz w:val="24"/>
          <w:szCs w:val="24"/>
        </w:rPr>
        <w:t>ΒΙΒΛΙΟΓΡΑΦΙΑ</w:t>
      </w:r>
      <w:bookmarkEnd w:id="84"/>
    </w:p>
    <w:p w14:paraId="2DB5AC5C" w14:textId="77777777" w:rsidR="00093A52" w:rsidRPr="00CD3BD5" w:rsidRDefault="00093A52" w:rsidP="00093A52">
      <w:pPr>
        <w:pStyle w:val="Web"/>
        <w:spacing w:line="360" w:lineRule="auto"/>
        <w:ind w:firstLine="0"/>
        <w:jc w:val="both"/>
        <w:rPr>
          <w:b/>
          <w:bCs/>
          <w:i/>
          <w:iCs/>
          <w:color w:val="000000" w:themeColor="text1"/>
        </w:rPr>
      </w:pPr>
      <w:r w:rsidRPr="00CD3BD5">
        <w:rPr>
          <w:b/>
          <w:bCs/>
          <w:i/>
          <w:iCs/>
          <w:color w:val="000000" w:themeColor="text1"/>
        </w:rPr>
        <w:t xml:space="preserve">Ελληνόγλωσση </w:t>
      </w:r>
    </w:p>
    <w:p w14:paraId="2DA22136"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Αρτζανίδου, Ε., Κουράκη, Χ. (2013) </w:t>
      </w:r>
      <w:r w:rsidRPr="0041604A">
        <w:rPr>
          <w:rFonts w:ascii="Times New Roman" w:hAnsi="Times New Roman" w:cs="Times New Roman"/>
          <w:i/>
          <w:iCs/>
          <w:color w:val="000000" w:themeColor="text1"/>
        </w:rPr>
        <w:t>Διεθνές Συνέδριο «Δημιουργική Γραφή»</w:t>
      </w:r>
    </w:p>
    <w:p w14:paraId="3FE0DBA6"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Αλευριάδου, Α. (2016). </w:t>
      </w:r>
      <w:r w:rsidRPr="0041604A">
        <w:rPr>
          <w:rFonts w:ascii="Times New Roman" w:hAnsi="Times New Roman" w:cs="Times New Roman"/>
          <w:i/>
          <w:iCs/>
          <w:color w:val="000000" w:themeColor="text1"/>
        </w:rPr>
        <w:t>Προβλήματα συμπεριφοράς σε άτομα με νοητική αναπηρία</w:t>
      </w:r>
      <w:r w:rsidRPr="0041604A">
        <w:rPr>
          <w:rFonts w:ascii="Times New Roman" w:hAnsi="Times New Roman" w:cs="Times New Roman"/>
          <w:i/>
          <w:color w:val="000000" w:themeColor="text1"/>
        </w:rPr>
        <w:t>.</w:t>
      </w:r>
      <w:r w:rsidRPr="0041604A">
        <w:rPr>
          <w:rFonts w:ascii="Times New Roman" w:hAnsi="Times New Roman" w:cs="Times New Roman"/>
          <w:color w:val="000000" w:themeColor="text1"/>
        </w:rPr>
        <w:t xml:space="preserve"> Αθήνα: Πεδίο.</w:t>
      </w:r>
    </w:p>
    <w:p w14:paraId="305750A3"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Αναγνώστου, Ν. (2021). </w:t>
      </w:r>
      <w:r w:rsidRPr="0041604A">
        <w:rPr>
          <w:rFonts w:ascii="Times New Roman" w:hAnsi="Times New Roman" w:cs="Times New Roman"/>
          <w:i/>
          <w:iCs/>
          <w:color w:val="000000" w:themeColor="text1"/>
        </w:rPr>
        <w:t>Eπιλέγοντας ποιήματα για παιδιά σχολικής ηλικίας</w:t>
      </w:r>
      <w:r w:rsidRPr="0041604A">
        <w:rPr>
          <w:rFonts w:ascii="Times New Roman" w:hAnsi="Times New Roman" w:cs="Times New Roman"/>
          <w:color w:val="000000" w:themeColor="text1"/>
        </w:rPr>
        <w:t xml:space="preserve">. Ανάκτηση από ΚΕΙΜΕΝΑ για την έρευνα, τη θεωρία, την κριτική και τη διδακτική της Παιδικής Λογοτεχνίας: https://journals.lib.uth.gr/index.php/keimena/article/view/799 </w:t>
      </w:r>
    </w:p>
    <w:p w14:paraId="20BD552F"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Αντωνίου, Α.Σ. (2009). </w:t>
      </w:r>
      <w:r w:rsidRPr="0041604A">
        <w:rPr>
          <w:rFonts w:ascii="Times New Roman" w:hAnsi="Times New Roman" w:cs="Times New Roman"/>
          <w:i/>
          <w:iCs/>
          <w:color w:val="000000" w:themeColor="text1"/>
        </w:rPr>
        <w:t>Χαρισματικά και ταλαντούχα παιδιά</w:t>
      </w:r>
      <w:r w:rsidRPr="0041604A">
        <w:rPr>
          <w:rFonts w:ascii="Times New Roman" w:hAnsi="Times New Roman" w:cs="Times New Roman"/>
          <w:color w:val="000000" w:themeColor="text1"/>
        </w:rPr>
        <w:t xml:space="preserve">. Αθήνα: Ιατρικές εκδόσεις Π.Χ. Πασχαλίδης. </w:t>
      </w:r>
    </w:p>
    <w:p w14:paraId="1A79A8FE"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rPr>
        <w:t xml:space="preserve">Bell, J. (1997). </w:t>
      </w:r>
      <w:r w:rsidRPr="0041604A">
        <w:rPr>
          <w:i/>
          <w:color w:val="000000" w:themeColor="text1"/>
        </w:rPr>
        <w:t>Μεθοδολογικός Σχεδιασμός Παιδαγωγικής και Κοινωνικής Έρευνας, οδηγός για φοιτητές και υποψήφιους διδάκτορες</w:t>
      </w:r>
      <w:r w:rsidRPr="0041604A">
        <w:rPr>
          <w:color w:val="000000" w:themeColor="text1"/>
        </w:rPr>
        <w:t xml:space="preserve"> (Αν. Βαλεντι</w:t>
      </w:r>
      <w:r w:rsidRPr="0041604A">
        <w:rPr>
          <w:color w:val="000000" w:themeColor="text1"/>
          <w:lang w:val="en-US"/>
        </w:rPr>
        <w:t>́</w:t>
      </w:r>
      <w:r w:rsidRPr="0041604A">
        <w:rPr>
          <w:color w:val="000000" w:themeColor="text1"/>
        </w:rPr>
        <w:t>νη</w:t>
      </w:r>
      <w:r w:rsidRPr="0041604A">
        <w:rPr>
          <w:color w:val="000000" w:themeColor="text1"/>
          <w:lang w:val="en-US"/>
        </w:rPr>
        <w:t>-</w:t>
      </w:r>
      <w:r w:rsidRPr="0041604A">
        <w:rPr>
          <w:color w:val="000000" w:themeColor="text1"/>
        </w:rPr>
        <w:t>Ρη</w:t>
      </w:r>
      <w:r w:rsidRPr="0041604A">
        <w:rPr>
          <w:color w:val="000000" w:themeColor="text1"/>
          <w:lang w:val="en-US"/>
        </w:rPr>
        <w:t>́</w:t>
      </w:r>
      <w:r w:rsidRPr="0041604A">
        <w:rPr>
          <w:color w:val="000000" w:themeColor="text1"/>
        </w:rPr>
        <w:t>γα</w:t>
      </w:r>
      <w:r w:rsidRPr="0041604A">
        <w:rPr>
          <w:color w:val="000000" w:themeColor="text1"/>
          <w:lang w:val="en-US"/>
        </w:rPr>
        <w:t xml:space="preserve">, </w:t>
      </w:r>
      <w:r w:rsidRPr="0041604A">
        <w:rPr>
          <w:color w:val="000000" w:themeColor="text1"/>
        </w:rPr>
        <w:t>Μετα</w:t>
      </w:r>
      <w:r w:rsidRPr="0041604A">
        <w:rPr>
          <w:color w:val="000000" w:themeColor="text1"/>
          <w:lang w:val="en-US"/>
        </w:rPr>
        <w:t>́</w:t>
      </w:r>
      <w:r w:rsidRPr="0041604A">
        <w:rPr>
          <w:color w:val="000000" w:themeColor="text1"/>
        </w:rPr>
        <w:t>φρ</w:t>
      </w:r>
      <w:r w:rsidRPr="0041604A">
        <w:rPr>
          <w:color w:val="000000" w:themeColor="text1"/>
          <w:lang w:val="en-US"/>
        </w:rPr>
        <w:t xml:space="preserve">.), </w:t>
      </w:r>
      <w:r w:rsidRPr="0041604A">
        <w:rPr>
          <w:color w:val="000000" w:themeColor="text1"/>
        </w:rPr>
        <w:t>Αθη</w:t>
      </w:r>
      <w:r w:rsidRPr="0041604A">
        <w:rPr>
          <w:color w:val="000000" w:themeColor="text1"/>
          <w:lang w:val="en-US"/>
        </w:rPr>
        <w:t>́</w:t>
      </w:r>
      <w:r w:rsidRPr="0041604A">
        <w:rPr>
          <w:color w:val="000000" w:themeColor="text1"/>
        </w:rPr>
        <w:t>να</w:t>
      </w:r>
      <w:r w:rsidRPr="0041604A">
        <w:rPr>
          <w:color w:val="000000" w:themeColor="text1"/>
          <w:lang w:val="en-US"/>
        </w:rPr>
        <w:t xml:space="preserve">: Gutenberg. </w:t>
      </w:r>
    </w:p>
    <w:p w14:paraId="4854E599" w14:textId="77777777" w:rsidR="00093A52" w:rsidRPr="0041604A" w:rsidRDefault="00093A52" w:rsidP="0041604A">
      <w:pPr>
        <w:numPr>
          <w:ilvl w:val="0"/>
          <w:numId w:val="15"/>
        </w:numPr>
        <w:spacing w:before="100" w:beforeAutospacing="1" w:after="100" w:afterAutospacing="1" w:line="360" w:lineRule="auto"/>
        <w:jc w:val="both"/>
        <w:rPr>
          <w:color w:val="000000" w:themeColor="text1"/>
        </w:rPr>
      </w:pPr>
      <w:r w:rsidRPr="0041604A">
        <w:rPr>
          <w:color w:val="000000" w:themeColor="text1"/>
        </w:rPr>
        <w:t xml:space="preserve">Γαλάνης Π. </w:t>
      </w:r>
      <w:r w:rsidRPr="0041604A">
        <w:rPr>
          <w:i/>
          <w:color w:val="000000" w:themeColor="text1"/>
        </w:rPr>
        <w:t>Μεθοδολογία της έρευνας στις επιστήμες υγείας</w:t>
      </w:r>
      <w:r w:rsidRPr="0041604A">
        <w:rPr>
          <w:color w:val="000000" w:themeColor="text1"/>
        </w:rPr>
        <w:t xml:space="preserve">. Εκδόσεις Κριτική, Αθήνα, 2017 </w:t>
      </w:r>
    </w:p>
    <w:p w14:paraId="7BF909CD"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Γενά, Α. (2002). </w:t>
      </w:r>
      <w:r w:rsidRPr="0041604A">
        <w:rPr>
          <w:rFonts w:ascii="Times New Roman" w:hAnsi="Times New Roman" w:cs="Times New Roman"/>
          <w:i/>
          <w:iCs/>
          <w:color w:val="000000" w:themeColor="text1"/>
        </w:rPr>
        <w:t>Αυτισμός και διάχυτες αναπτυξιακές διαταραχές: Αξιολόγηση, διάγνωση, αντιμετώπιση</w:t>
      </w:r>
      <w:r w:rsidRPr="0041604A">
        <w:rPr>
          <w:rFonts w:ascii="Times New Roman" w:hAnsi="Times New Roman" w:cs="Times New Roman"/>
          <w:color w:val="000000" w:themeColor="text1"/>
        </w:rPr>
        <w:t xml:space="preserve">. Αθήνα: Προσωπική έκδοση. </w:t>
      </w:r>
    </w:p>
    <w:p w14:paraId="1BF9FAE8"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Γούλης, Δ. και Γρόσδος, Σ. (2011). </w:t>
      </w:r>
      <w:r w:rsidRPr="0041604A">
        <w:rPr>
          <w:rFonts w:ascii="Times New Roman" w:hAnsi="Times New Roman" w:cs="Times New Roman"/>
          <w:i/>
          <w:color w:val="000000" w:themeColor="text1"/>
        </w:rPr>
        <w:t>Αναγνωστικές εμψυχώσεις</w:t>
      </w:r>
      <w:r w:rsidRPr="0041604A">
        <w:rPr>
          <w:rFonts w:ascii="Times New Roman" w:hAnsi="Times New Roman" w:cs="Times New Roman"/>
          <w:color w:val="000000" w:themeColor="text1"/>
        </w:rPr>
        <w:t xml:space="preserve">, στο: Αρτζανίδου, Ε., Γούλης, Δ. και Γρόσδος, Σ., Καρακίτσιος, Α. </w:t>
      </w:r>
      <w:r w:rsidRPr="0041604A">
        <w:rPr>
          <w:rFonts w:ascii="Times New Roman" w:hAnsi="Times New Roman" w:cs="Times New Roman"/>
          <w:i/>
          <w:color w:val="000000" w:themeColor="text1"/>
        </w:rPr>
        <w:t>Παιχνίδια Φιλαναγνωσίας και αναγνωστικές εμψυχώσεις.</w:t>
      </w:r>
      <w:r w:rsidRPr="0041604A">
        <w:rPr>
          <w:rFonts w:ascii="Times New Roman" w:hAnsi="Times New Roman" w:cs="Times New Roman"/>
          <w:color w:val="000000" w:themeColor="text1"/>
        </w:rPr>
        <w:t xml:space="preserve"> Αθήνα: </w:t>
      </w:r>
      <w:r w:rsidRPr="0041604A">
        <w:rPr>
          <w:rFonts w:ascii="Times New Roman" w:hAnsi="Times New Roman" w:cs="Times New Roman"/>
          <w:color w:val="000000" w:themeColor="text1"/>
          <w:lang w:val="en-US"/>
        </w:rPr>
        <w:t>Gutenberg.</w:t>
      </w:r>
      <w:r w:rsidRPr="0041604A">
        <w:rPr>
          <w:rFonts w:ascii="Times New Roman" w:hAnsi="Times New Roman" w:cs="Times New Roman"/>
          <w:color w:val="000000" w:themeColor="text1"/>
        </w:rPr>
        <w:t xml:space="preserve"> </w:t>
      </w:r>
    </w:p>
    <w:p w14:paraId="601B4C74"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Γρόσδος, Σ. και Ντάγιου, Ε. (2003). </w:t>
      </w:r>
      <w:r w:rsidRPr="0041604A">
        <w:rPr>
          <w:rFonts w:ascii="Times New Roman" w:hAnsi="Times New Roman" w:cs="Times New Roman"/>
          <w:i/>
          <w:color w:val="000000" w:themeColor="text1"/>
        </w:rPr>
        <w:t>Γλώσσα και Τέχνη.</w:t>
      </w:r>
      <w:r w:rsidRPr="0041604A">
        <w:rPr>
          <w:rFonts w:ascii="Times New Roman" w:hAnsi="Times New Roman" w:cs="Times New Roman"/>
          <w:color w:val="000000" w:themeColor="text1"/>
        </w:rPr>
        <w:t xml:space="preserve"> Θεσσαλονίκη: Εκδόσεις Πανεπιστημίου Μακεδονίας.</w:t>
      </w:r>
    </w:p>
    <w:p w14:paraId="1250E47F"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Γρόσδος, Σ. (2014). </w:t>
      </w:r>
      <w:r w:rsidRPr="0041604A">
        <w:rPr>
          <w:rFonts w:ascii="Times New Roman" w:hAnsi="Times New Roman" w:cs="Times New Roman"/>
          <w:i/>
          <w:color w:val="000000" w:themeColor="text1"/>
        </w:rPr>
        <w:t>Δημιουργικότητα και Δημιουργική Γραφή στην Εκπαίδευση: από το παιδί γραμματέα στο παιδί δημιουργό κειμένων Στρατηγικές δημιουργικής γραφής</w:t>
      </w:r>
      <w:r w:rsidRPr="0041604A">
        <w:rPr>
          <w:rFonts w:ascii="Times New Roman" w:hAnsi="Times New Roman" w:cs="Times New Roman"/>
          <w:color w:val="000000" w:themeColor="text1"/>
        </w:rPr>
        <w:t>. Θεσσαλονίκη: Εκδόσεις Πανεπιστημίου Μακεδονίας.</w:t>
      </w:r>
    </w:p>
    <w:p w14:paraId="445A9442"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rPr>
        <w:t xml:space="preserve">Creswell, J. W. (2011). </w:t>
      </w:r>
      <w:r w:rsidRPr="0041604A">
        <w:rPr>
          <w:rFonts w:ascii="Times New Roman" w:hAnsi="Times New Roman" w:cs="Times New Roman"/>
          <w:i/>
          <w:color w:val="000000" w:themeColor="text1"/>
        </w:rPr>
        <w:t>Η έρευνα στην εκπαίδευση: Σχεδιασμός, διεξαγωγή και αξιολόγηση της ποσοτικής και ποιοτικής έρευνας</w:t>
      </w:r>
      <w:r w:rsidRPr="0041604A">
        <w:rPr>
          <w:rFonts w:ascii="Times New Roman" w:hAnsi="Times New Roman" w:cs="Times New Roman"/>
          <w:color w:val="000000" w:themeColor="text1"/>
        </w:rPr>
        <w:t xml:space="preserve"> (Ν. Κουβαράκου: Μετάφ.). Αθη</w:t>
      </w:r>
      <w:r w:rsidRPr="0041604A">
        <w:rPr>
          <w:rFonts w:ascii="Times New Roman" w:hAnsi="Times New Roman" w:cs="Times New Roman"/>
          <w:color w:val="000000" w:themeColor="text1"/>
          <w:lang w:val="en-US"/>
        </w:rPr>
        <w:t>́</w:t>
      </w:r>
      <w:r w:rsidRPr="0041604A">
        <w:rPr>
          <w:rFonts w:ascii="Times New Roman" w:hAnsi="Times New Roman" w:cs="Times New Roman"/>
          <w:color w:val="000000" w:themeColor="text1"/>
        </w:rPr>
        <w:t>να</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color w:val="000000" w:themeColor="text1"/>
        </w:rPr>
        <w:t>Ι</w:t>
      </w:r>
      <w:r w:rsidRPr="0041604A">
        <w:rPr>
          <w:rFonts w:ascii="Times New Roman" w:hAnsi="Times New Roman" w:cs="Times New Roman"/>
          <w:color w:val="000000" w:themeColor="text1"/>
          <w:lang w:val="en-US"/>
        </w:rPr>
        <w:t>́</w:t>
      </w:r>
      <w:r w:rsidRPr="0041604A">
        <w:rPr>
          <w:rFonts w:ascii="Times New Roman" w:hAnsi="Times New Roman" w:cs="Times New Roman"/>
          <w:color w:val="000000" w:themeColor="text1"/>
        </w:rPr>
        <w:t>ων</w:t>
      </w:r>
      <w:r w:rsidRPr="0041604A">
        <w:rPr>
          <w:rFonts w:ascii="Times New Roman" w:hAnsi="Times New Roman" w:cs="Times New Roman"/>
          <w:color w:val="000000" w:themeColor="text1"/>
          <w:lang w:val="en-US"/>
        </w:rPr>
        <w:t xml:space="preserve">. </w:t>
      </w:r>
    </w:p>
    <w:p w14:paraId="61F683B0" w14:textId="77777777" w:rsidR="00093A52" w:rsidRPr="0041604A" w:rsidRDefault="00093A52" w:rsidP="0041604A">
      <w:pPr>
        <w:pStyle w:val="Web"/>
        <w:numPr>
          <w:ilvl w:val="0"/>
          <w:numId w:val="15"/>
        </w:numPr>
        <w:spacing w:before="100" w:beforeAutospacing="1" w:after="100" w:afterAutospacing="1" w:line="360" w:lineRule="auto"/>
        <w:jc w:val="both"/>
        <w:rPr>
          <w:color w:val="000000" w:themeColor="text1"/>
        </w:rPr>
      </w:pPr>
      <w:r w:rsidRPr="0041604A">
        <w:rPr>
          <w:color w:val="000000" w:themeColor="text1"/>
        </w:rPr>
        <w:t xml:space="preserve">Creswell, J., (2016). </w:t>
      </w:r>
      <w:r w:rsidRPr="0041604A">
        <w:rPr>
          <w:i/>
          <w:iCs/>
          <w:color w:val="000000" w:themeColor="text1"/>
        </w:rPr>
        <w:t>Η έρευνα στην Εκπαίδευση. Σχεδιασμός, Διεξαγωγή και</w:t>
      </w:r>
      <w:r w:rsidRPr="0041604A">
        <w:rPr>
          <w:i/>
          <w:iCs/>
          <w:color w:val="000000" w:themeColor="text1"/>
        </w:rPr>
        <w:br/>
        <w:t xml:space="preserve">Αξιολόγηση Ποσοτικής και Ποιοτικής Έρευνας </w:t>
      </w:r>
      <w:r w:rsidRPr="0041604A">
        <w:rPr>
          <w:color w:val="000000" w:themeColor="text1"/>
        </w:rPr>
        <w:t xml:space="preserve">(μτφ: Κουβαράκου, Ν.). Αθήνα: Ίων. (2015). </w:t>
      </w:r>
    </w:p>
    <w:p w14:paraId="4926DD5D"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Δροσίνου-Κορέα, Μ. (2017). </w:t>
      </w:r>
      <w:r w:rsidRPr="0041604A">
        <w:rPr>
          <w:rFonts w:ascii="Times New Roman" w:hAnsi="Times New Roman" w:cs="Times New Roman"/>
          <w:i/>
          <w:iCs/>
          <w:color w:val="000000" w:themeColor="text1"/>
        </w:rPr>
        <w:t>Ειδική αγωγή και εκπαίδευση: η «δια» της ειδικής αγωγής πρόταση εκπαίδευσης των παιδιών και νέων με ιδιαιτερότητες</w:t>
      </w:r>
      <w:r w:rsidRPr="0041604A">
        <w:rPr>
          <w:rFonts w:ascii="Times New Roman" w:hAnsi="Times New Roman" w:cs="Times New Roman"/>
          <w:color w:val="000000" w:themeColor="text1"/>
        </w:rPr>
        <w:t xml:space="preserve">. Αθήνα: Oppurtuna. </w:t>
      </w:r>
    </w:p>
    <w:p w14:paraId="73071E3C" w14:textId="77777777" w:rsidR="00093A52" w:rsidRPr="0041604A" w:rsidRDefault="00093A52" w:rsidP="0041604A">
      <w:pPr>
        <w:pStyle w:val="Web"/>
        <w:numPr>
          <w:ilvl w:val="0"/>
          <w:numId w:val="15"/>
        </w:numPr>
        <w:spacing w:before="100" w:beforeAutospacing="1" w:after="100" w:afterAutospacing="1" w:line="360" w:lineRule="auto"/>
        <w:jc w:val="both"/>
        <w:rPr>
          <w:color w:val="000000" w:themeColor="text1"/>
          <w:shd w:val="clear" w:color="auto" w:fill="FFFFFF"/>
        </w:rPr>
      </w:pPr>
      <w:r w:rsidRPr="0041604A">
        <w:rPr>
          <w:color w:val="000000" w:themeColor="text1"/>
          <w:shd w:val="clear" w:color="auto" w:fill="FFFFFF"/>
        </w:rPr>
        <w:t xml:space="preserve">Ίσαρη, Φ., Πουρκός, Μ., 2015. </w:t>
      </w:r>
      <w:r w:rsidRPr="0041604A">
        <w:rPr>
          <w:i/>
          <w:iCs/>
          <w:color w:val="000000" w:themeColor="text1"/>
          <w:shd w:val="clear" w:color="auto" w:fill="FFFFFF"/>
        </w:rPr>
        <w:t>Ποιοτική μεθοδολογία έρευνας</w:t>
      </w:r>
      <w:r w:rsidRPr="0041604A">
        <w:rPr>
          <w:color w:val="000000" w:themeColor="text1"/>
          <w:shd w:val="clear" w:color="auto" w:fill="FFFFFF"/>
        </w:rPr>
        <w:t xml:space="preserve">. [ηλεκτρ. βιβλ.] Α- θήνα:Σύνδεσμος Ελληνικών Ακαδημαϊκών Βιβλιοθηκών. Διαθέσιμο στο: </w:t>
      </w:r>
      <w:hyperlink r:id="rId15" w:history="1">
        <w:r w:rsidRPr="0041604A">
          <w:rPr>
            <w:rStyle w:val="-"/>
            <w:color w:val="000000" w:themeColor="text1"/>
            <w:shd w:val="clear" w:color="auto" w:fill="FFFFFF"/>
          </w:rPr>
          <w:t>http://hdl.handle.net/11419/5826</w:t>
        </w:r>
      </w:hyperlink>
      <w:r w:rsidRPr="0041604A">
        <w:rPr>
          <w:color w:val="000000" w:themeColor="text1"/>
          <w:shd w:val="clear" w:color="auto" w:fill="FFFFFF"/>
        </w:rPr>
        <w:t xml:space="preserve"> </w:t>
      </w:r>
    </w:p>
    <w:p w14:paraId="731FE1C0"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Ηeward, W. (2011). </w:t>
      </w:r>
      <w:r w:rsidRPr="0041604A">
        <w:rPr>
          <w:rFonts w:ascii="Times New Roman" w:hAnsi="Times New Roman" w:cs="Times New Roman"/>
          <w:i/>
          <w:iCs/>
          <w:color w:val="000000" w:themeColor="text1"/>
        </w:rPr>
        <w:t xml:space="preserve">Παιδιά με ειδικές ανάγκες: μια εισαγωγή στην ειδική εκπαίδευση. </w:t>
      </w:r>
      <w:r w:rsidRPr="0041604A">
        <w:rPr>
          <w:rFonts w:ascii="Times New Roman" w:hAnsi="Times New Roman" w:cs="Times New Roman"/>
          <w:color w:val="000000" w:themeColor="text1"/>
        </w:rPr>
        <w:t>(Χ.Λυμπερπούλου μεταφρ.). Αθήνα: Tόπος.</w:t>
      </w:r>
    </w:p>
    <w:p w14:paraId="292469A1"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Hodapp, R.M. (2005). </w:t>
      </w:r>
      <w:r w:rsidRPr="0041604A">
        <w:rPr>
          <w:rFonts w:ascii="Times New Roman" w:hAnsi="Times New Roman" w:cs="Times New Roman"/>
          <w:i/>
          <w:iCs/>
          <w:color w:val="000000" w:themeColor="text1"/>
        </w:rPr>
        <w:t>Αναπτυξιακές θεωρίες και αναπηρία. Νοητική καθυστέρηση, αισθητηριακές διαταραχές και κινητική αναπηρία</w:t>
      </w:r>
      <w:r w:rsidRPr="0041604A">
        <w:rPr>
          <w:rFonts w:ascii="Times New Roman" w:hAnsi="Times New Roman" w:cs="Times New Roman"/>
          <w:color w:val="000000" w:themeColor="text1"/>
        </w:rPr>
        <w:t xml:space="preserve">. (Μ. Δεληγιάννη, μεταφρ.). Αθήνα: Μεταίχμιο. </w:t>
      </w:r>
    </w:p>
    <w:p w14:paraId="74F50819"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Κατσαρού, Ε. &amp; Τσάφος, Β. (2004) </w:t>
      </w:r>
      <w:r w:rsidRPr="0041604A">
        <w:rPr>
          <w:rFonts w:ascii="Times New Roman" w:hAnsi="Times New Roman" w:cs="Times New Roman"/>
          <w:i/>
          <w:color w:val="000000" w:themeColor="text1"/>
        </w:rPr>
        <w:t>Από την Έρευνα στη Διδασκαλία. Η Εκπαιδευτική Έρευνα Δράσης,</w:t>
      </w:r>
      <w:r w:rsidRPr="0041604A">
        <w:rPr>
          <w:rFonts w:ascii="Times New Roman" w:hAnsi="Times New Roman" w:cs="Times New Roman"/>
          <w:color w:val="000000" w:themeColor="text1"/>
        </w:rPr>
        <w:t xml:space="preserve"> Αθήνα, εκδόσεις Σαββάλας. </w:t>
      </w:r>
    </w:p>
    <w:p w14:paraId="77449347"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Κίτσος, Χ. (1994). </w:t>
      </w:r>
      <w:r w:rsidRPr="0041604A">
        <w:rPr>
          <w:rFonts w:ascii="Times New Roman" w:hAnsi="Times New Roman" w:cs="Times New Roman"/>
          <w:i/>
          <w:color w:val="000000" w:themeColor="text1"/>
        </w:rPr>
        <w:t>Στατιστική Ανάλυση Πειραματικών Σχεδιασμών.</w:t>
      </w:r>
      <w:r w:rsidRPr="0041604A">
        <w:rPr>
          <w:rFonts w:ascii="Times New Roman" w:hAnsi="Times New Roman" w:cs="Times New Roman"/>
          <w:color w:val="000000" w:themeColor="text1"/>
        </w:rPr>
        <w:t xml:space="preserve"> Αθήνα: Εκδόσεις Νέων Τεχνολογιών </w:t>
      </w:r>
    </w:p>
    <w:p w14:paraId="1CD2EFB9"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Κωτόπουλος, Τ. Η. (2011). </w:t>
      </w:r>
      <w:r w:rsidRPr="0041604A">
        <w:rPr>
          <w:rFonts w:ascii="Times New Roman" w:hAnsi="Times New Roman" w:cs="Times New Roman"/>
          <w:i/>
          <w:color w:val="000000" w:themeColor="text1"/>
        </w:rPr>
        <w:t>Από την ανάγνωση στη λογοτεχνική ανάγνωση και την παιγνιώδη διάθεση της δημιουργικής γραφής.</w:t>
      </w:r>
      <w:r w:rsidRPr="0041604A">
        <w:rPr>
          <w:rFonts w:ascii="Times New Roman" w:hAnsi="Times New Roman" w:cs="Times New Roman"/>
          <w:color w:val="000000" w:themeColor="text1"/>
        </w:rPr>
        <w:t xml:space="preserve"> Στο Γ. Δ. Παπαντωνάκης, &amp; Τ. Η. Κωτόπουλος, </w:t>
      </w:r>
      <w:r w:rsidRPr="0041604A">
        <w:rPr>
          <w:rFonts w:ascii="Times New Roman" w:hAnsi="Times New Roman" w:cs="Times New Roman"/>
          <w:i/>
          <w:iCs/>
          <w:color w:val="000000" w:themeColor="text1"/>
        </w:rPr>
        <w:t xml:space="preserve">Τα Ετεροθαλή </w:t>
      </w:r>
      <w:r w:rsidRPr="0041604A">
        <w:rPr>
          <w:rFonts w:ascii="Times New Roman" w:hAnsi="Times New Roman" w:cs="Times New Roman"/>
          <w:color w:val="000000" w:themeColor="text1"/>
        </w:rPr>
        <w:t xml:space="preserve">(σσ. 21-35). Αθήνα: Ίων. </w:t>
      </w:r>
    </w:p>
    <w:p w14:paraId="63435975"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Κωτόπουλος, Η. Τ. (2012), </w:t>
      </w:r>
      <w:r w:rsidRPr="0041604A">
        <w:rPr>
          <w:rFonts w:ascii="Times New Roman" w:hAnsi="Times New Roman" w:cs="Times New Roman"/>
          <w:i/>
          <w:iCs/>
          <w:color w:val="000000" w:themeColor="text1"/>
        </w:rPr>
        <w:t xml:space="preserve">Η «νομιμοποίηση» της Δημιουργικής Γραφής. </w:t>
      </w:r>
    </w:p>
    <w:p w14:paraId="29CBC1C2"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rPr>
        <w:t xml:space="preserve">Κωτόπουλος, Τ. Η., Ζωγράφου, Μ., &amp; Βακάλη, Α. Π. (2013). </w:t>
      </w:r>
      <w:r w:rsidRPr="0041604A">
        <w:rPr>
          <w:rFonts w:ascii="Times New Roman" w:hAnsi="Times New Roman" w:cs="Times New Roman"/>
          <w:i/>
          <w:color w:val="000000" w:themeColor="text1"/>
        </w:rPr>
        <w:t xml:space="preserve">Δημιουργικός λόγος στην προσχολική ηλικία. </w:t>
      </w:r>
      <w:r w:rsidRPr="0041604A">
        <w:rPr>
          <w:rFonts w:ascii="Times New Roman" w:hAnsi="Times New Roman" w:cs="Times New Roman"/>
          <w:i/>
          <w:iCs/>
          <w:color w:val="000000" w:themeColor="text1"/>
        </w:rPr>
        <w:t xml:space="preserve">Ο Κριτικός Γραμματισμός στη σχολική πράξη. </w:t>
      </w:r>
      <w:r w:rsidRPr="0041604A">
        <w:rPr>
          <w:rFonts w:ascii="Times New Roman" w:hAnsi="Times New Roman" w:cs="Times New Roman"/>
          <w:color w:val="000000" w:themeColor="text1"/>
        </w:rPr>
        <w:t xml:space="preserve">Δράμα. </w:t>
      </w:r>
    </w:p>
    <w:p w14:paraId="08D50AAB" w14:textId="224C5E00"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rPr>
        <w:t xml:space="preserve">Κωτόπουλος, Τ. Η. (2014). </w:t>
      </w:r>
      <w:r w:rsidRPr="0041604A">
        <w:rPr>
          <w:rFonts w:ascii="Times New Roman" w:hAnsi="Times New Roman" w:cs="Times New Roman"/>
          <w:i/>
          <w:color w:val="000000" w:themeColor="text1"/>
        </w:rPr>
        <w:t xml:space="preserve">Πράξη και διδασκαλία της Δημιουργικής Γραφής στη σύγχρονη ελληνική πραγματικότητα. </w:t>
      </w:r>
      <w:r w:rsidRPr="0041604A">
        <w:rPr>
          <w:rFonts w:ascii="Times New Roman" w:hAnsi="Times New Roman" w:cs="Times New Roman"/>
          <w:i/>
          <w:iCs/>
          <w:color w:val="000000" w:themeColor="text1"/>
        </w:rPr>
        <w:t xml:space="preserve">Ε’ Επιστημονικό Συνέδριο «Συνέχειες, ασυνέχειες, ρήξεις στον ελληνικό κόσμο (1204-2014), οικονομία, κοινωνία, ιστορία, λογοτεχνία» </w:t>
      </w:r>
      <w:r w:rsidRPr="0041604A">
        <w:rPr>
          <w:rFonts w:ascii="Times New Roman" w:hAnsi="Times New Roman" w:cs="Times New Roman"/>
          <w:color w:val="000000" w:themeColor="text1"/>
        </w:rPr>
        <w:t>(σσ. 801-822). Αθη</w:t>
      </w:r>
      <w:r w:rsidRPr="0041604A">
        <w:rPr>
          <w:rFonts w:ascii="Times New Roman" w:hAnsi="Times New Roman" w:cs="Times New Roman"/>
          <w:color w:val="000000" w:themeColor="text1"/>
          <w:lang w:val="en-US"/>
        </w:rPr>
        <w:t>́</w:t>
      </w:r>
      <w:r w:rsidRPr="0041604A">
        <w:rPr>
          <w:rFonts w:ascii="Times New Roman" w:hAnsi="Times New Roman" w:cs="Times New Roman"/>
          <w:color w:val="000000" w:themeColor="text1"/>
        </w:rPr>
        <w:t>να</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color w:val="000000" w:themeColor="text1"/>
        </w:rPr>
        <w:t>Ευρωπαι</w:t>
      </w:r>
      <w:r w:rsidRPr="0041604A">
        <w:rPr>
          <w:rFonts w:ascii="Times New Roman" w:hAnsi="Times New Roman" w:cs="Times New Roman"/>
          <w:color w:val="000000" w:themeColor="text1"/>
          <w:lang w:val="en-US"/>
        </w:rPr>
        <w:t>̈</w:t>
      </w:r>
      <w:r w:rsidRPr="0041604A">
        <w:rPr>
          <w:rFonts w:ascii="Times New Roman" w:hAnsi="Times New Roman" w:cs="Times New Roman"/>
          <w:color w:val="000000" w:themeColor="text1"/>
        </w:rPr>
        <w:t>κη</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color w:val="000000" w:themeColor="text1"/>
        </w:rPr>
        <w:t>Εταιρει</w:t>
      </w:r>
      <w:r w:rsidRPr="0041604A">
        <w:rPr>
          <w:rFonts w:ascii="Times New Roman" w:hAnsi="Times New Roman" w:cs="Times New Roman"/>
          <w:color w:val="000000" w:themeColor="text1"/>
          <w:lang w:val="en-US"/>
        </w:rPr>
        <w:t>́</w:t>
      </w:r>
      <w:r w:rsidRPr="0041604A">
        <w:rPr>
          <w:rFonts w:ascii="Times New Roman" w:hAnsi="Times New Roman" w:cs="Times New Roman"/>
          <w:color w:val="000000" w:themeColor="text1"/>
        </w:rPr>
        <w:t>α</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color w:val="000000" w:themeColor="text1"/>
        </w:rPr>
        <w:t>Νεοελληνικω</w:t>
      </w:r>
      <w:r w:rsidRPr="0041604A">
        <w:rPr>
          <w:rFonts w:ascii="Times New Roman" w:hAnsi="Times New Roman" w:cs="Times New Roman"/>
          <w:color w:val="000000" w:themeColor="text1"/>
          <w:lang w:val="en-US"/>
        </w:rPr>
        <w:t>́</w:t>
      </w:r>
      <w:r w:rsidRPr="0041604A">
        <w:rPr>
          <w:rFonts w:ascii="Times New Roman" w:hAnsi="Times New Roman" w:cs="Times New Roman"/>
          <w:color w:val="000000" w:themeColor="text1"/>
        </w:rPr>
        <w:t>ν</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color w:val="000000" w:themeColor="text1"/>
        </w:rPr>
        <w:t>Σπουδω</w:t>
      </w:r>
      <w:r w:rsidRPr="0041604A">
        <w:rPr>
          <w:rFonts w:ascii="Times New Roman" w:hAnsi="Times New Roman" w:cs="Times New Roman"/>
          <w:color w:val="000000" w:themeColor="text1"/>
          <w:lang w:val="en-US"/>
        </w:rPr>
        <w:t>́</w:t>
      </w:r>
      <w:r w:rsidRPr="0041604A">
        <w:rPr>
          <w:rFonts w:ascii="Times New Roman" w:hAnsi="Times New Roman" w:cs="Times New Roman"/>
          <w:color w:val="000000" w:themeColor="text1"/>
        </w:rPr>
        <w:t>ν</w:t>
      </w:r>
      <w:r w:rsidRPr="0041604A">
        <w:rPr>
          <w:rFonts w:ascii="Times New Roman" w:hAnsi="Times New Roman" w:cs="Times New Roman"/>
          <w:color w:val="000000" w:themeColor="text1"/>
          <w:lang w:val="en-US"/>
        </w:rPr>
        <w:t xml:space="preserve"> (European Society of Modern Greek Studies) </w:t>
      </w:r>
    </w:p>
    <w:p w14:paraId="4783B720" w14:textId="1994519A" w:rsidR="00E92130" w:rsidRPr="0041604A" w:rsidRDefault="00E92130" w:rsidP="0041604A">
      <w:pPr>
        <w:pStyle w:val="Web"/>
        <w:numPr>
          <w:ilvl w:val="0"/>
          <w:numId w:val="15"/>
        </w:numPr>
        <w:shd w:val="clear" w:color="auto" w:fill="FFFFFF"/>
        <w:spacing w:line="360" w:lineRule="auto"/>
        <w:jc w:val="both"/>
      </w:pPr>
      <w:r w:rsidRPr="0041604A">
        <w:t>Κωτο</w:t>
      </w:r>
      <w:r w:rsidRPr="00951FD7">
        <w:rPr>
          <w:lang w:val="en-US"/>
        </w:rPr>
        <w:t>́</w:t>
      </w:r>
      <w:r w:rsidRPr="0041604A">
        <w:t>πουλος</w:t>
      </w:r>
      <w:r w:rsidRPr="00951FD7">
        <w:rPr>
          <w:lang w:val="en-US"/>
        </w:rPr>
        <w:t xml:space="preserve"> </w:t>
      </w:r>
      <w:r w:rsidRPr="0041604A">
        <w:t>Η</w:t>
      </w:r>
      <w:r w:rsidRPr="00951FD7">
        <w:rPr>
          <w:lang w:val="en-US"/>
        </w:rPr>
        <w:t>.</w:t>
      </w:r>
      <w:r w:rsidRPr="0041604A">
        <w:t>Τ</w:t>
      </w:r>
      <w:r w:rsidRPr="00951FD7">
        <w:rPr>
          <w:lang w:val="en-US"/>
        </w:rPr>
        <w:t xml:space="preserve">., </w:t>
      </w:r>
      <w:r w:rsidRPr="0041604A">
        <w:t>Βακα</w:t>
      </w:r>
      <w:r w:rsidRPr="00951FD7">
        <w:rPr>
          <w:lang w:val="en-US"/>
        </w:rPr>
        <w:t>́</w:t>
      </w:r>
      <w:r w:rsidRPr="0041604A">
        <w:t>λη</w:t>
      </w:r>
      <w:r w:rsidRPr="00951FD7">
        <w:rPr>
          <w:lang w:val="en-US"/>
        </w:rPr>
        <w:t xml:space="preserve"> </w:t>
      </w:r>
      <w:r w:rsidRPr="0041604A">
        <w:t>Α</w:t>
      </w:r>
      <w:r w:rsidRPr="00951FD7">
        <w:rPr>
          <w:lang w:val="en-US"/>
        </w:rPr>
        <w:t xml:space="preserve">., </w:t>
      </w:r>
      <w:r w:rsidRPr="0041604A">
        <w:t>Να</w:t>
      </w:r>
      <w:r w:rsidRPr="00951FD7">
        <w:rPr>
          <w:lang w:val="en-US"/>
        </w:rPr>
        <w:t>́</w:t>
      </w:r>
      <w:r w:rsidRPr="0041604A">
        <w:t>νου</w:t>
      </w:r>
      <w:r w:rsidRPr="00951FD7">
        <w:rPr>
          <w:lang w:val="en-US"/>
        </w:rPr>
        <w:t xml:space="preserve"> </w:t>
      </w:r>
      <w:r w:rsidRPr="0041604A">
        <w:t>Β</w:t>
      </w:r>
      <w:r w:rsidRPr="00951FD7">
        <w:rPr>
          <w:lang w:val="en-US"/>
        </w:rPr>
        <w:t>. &amp;</w:t>
      </w:r>
      <w:r w:rsidRPr="0041604A">
        <w:t>Σουλιω</w:t>
      </w:r>
      <w:r w:rsidRPr="00951FD7">
        <w:rPr>
          <w:lang w:val="en-US"/>
        </w:rPr>
        <w:t>́</w:t>
      </w:r>
      <w:r w:rsidRPr="0041604A">
        <w:t>τη</w:t>
      </w:r>
      <w:r w:rsidRPr="00951FD7">
        <w:rPr>
          <w:lang w:val="en-US"/>
        </w:rPr>
        <w:t xml:space="preserve"> </w:t>
      </w:r>
      <w:r w:rsidRPr="0041604A">
        <w:t>Δ</w:t>
      </w:r>
      <w:r w:rsidRPr="00951FD7">
        <w:rPr>
          <w:lang w:val="en-US"/>
        </w:rPr>
        <w:t xml:space="preserve">. (2014). </w:t>
      </w:r>
      <w:r w:rsidRPr="0041604A">
        <w:t xml:space="preserve">Πρακτικά 1ου Διεθνούς Συνεδρίου «Δημιουργική Γραφή», 4- 6 Οκτωβρίου, 2013, Αθήνα. Φλώρινα: Π.Μ.Σ. «Δημιουργική Γραφή» </w:t>
      </w:r>
    </w:p>
    <w:p w14:paraId="6A0B38EA" w14:textId="14B6667C" w:rsidR="0080276E" w:rsidRPr="0041604A" w:rsidRDefault="0080276E" w:rsidP="0041604A">
      <w:pPr>
        <w:pStyle w:val="a4"/>
        <w:numPr>
          <w:ilvl w:val="0"/>
          <w:numId w:val="15"/>
        </w:numPr>
        <w:spacing w:before="100" w:beforeAutospacing="1" w:after="100" w:afterAutospacing="1" w:line="360" w:lineRule="auto"/>
        <w:jc w:val="both"/>
        <w:rPr>
          <w:rFonts w:ascii="Times New Roman" w:hAnsi="Times New Roman" w:cs="Times New Roman"/>
        </w:rPr>
      </w:pPr>
      <w:r w:rsidRPr="0041604A">
        <w:rPr>
          <w:rFonts w:ascii="Times New Roman" w:hAnsi="Times New Roman" w:cs="Times New Roman"/>
        </w:rPr>
        <w:t xml:space="preserve">Μαλαπάνη, Α. (2018, Ιούνιος 22). </w:t>
      </w:r>
      <w:r w:rsidRPr="0041604A">
        <w:rPr>
          <w:rFonts w:ascii="Times New Roman" w:hAnsi="Times New Roman" w:cs="Times New Roman"/>
          <w:i/>
        </w:rPr>
        <w:t>Δημιουργική Γραφή: Η σπουδαιότητα ενός πολύ όμορφου χόμπι!</w:t>
      </w:r>
      <w:r w:rsidRPr="0041604A">
        <w:rPr>
          <w:rFonts w:ascii="Times New Roman" w:hAnsi="Times New Roman" w:cs="Times New Roman"/>
        </w:rPr>
        <w:t xml:space="preserve"> τοβιβλίο.net. </w:t>
      </w:r>
    </w:p>
    <w:p w14:paraId="7006F7C4"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951FD7">
        <w:rPr>
          <w:rFonts w:ascii="Times New Roman" w:hAnsi="Times New Roman" w:cs="Times New Roman"/>
          <w:color w:val="000000" w:themeColor="text1"/>
        </w:rPr>
        <w:t>Μ</w:t>
      </w:r>
      <w:r w:rsidRPr="0041604A">
        <w:rPr>
          <w:rFonts w:ascii="Times New Roman" w:hAnsi="Times New Roman" w:cs="Times New Roman"/>
          <w:color w:val="000000" w:themeColor="text1"/>
        </w:rPr>
        <w:t xml:space="preserve">υλωνάκου – Κεκέ, Η. (2005). </w:t>
      </w:r>
      <w:r w:rsidRPr="0041604A">
        <w:rPr>
          <w:rFonts w:ascii="Times New Roman" w:hAnsi="Times New Roman" w:cs="Times New Roman"/>
          <w:i/>
          <w:color w:val="000000" w:themeColor="text1"/>
        </w:rPr>
        <w:t>Ταξιδεύοντας μέσα στην εικόνα</w:t>
      </w:r>
      <w:r w:rsidRPr="0041604A">
        <w:rPr>
          <w:rFonts w:ascii="Times New Roman" w:hAnsi="Times New Roman" w:cs="Times New Roman"/>
          <w:color w:val="000000" w:themeColor="text1"/>
        </w:rPr>
        <w:t xml:space="preserve">, στο Κωνσταντινίδου – Σέμογλου ουρ. (επιμ.). </w:t>
      </w:r>
      <w:r w:rsidRPr="0041604A">
        <w:rPr>
          <w:rFonts w:ascii="Times New Roman" w:hAnsi="Times New Roman" w:cs="Times New Roman"/>
          <w:i/>
          <w:color w:val="000000" w:themeColor="text1"/>
        </w:rPr>
        <w:t>Εικόνα και Παιδί</w:t>
      </w:r>
      <w:r w:rsidRPr="0041604A">
        <w:rPr>
          <w:rFonts w:ascii="Times New Roman" w:hAnsi="Times New Roman" w:cs="Times New Roman"/>
          <w:color w:val="000000" w:themeColor="text1"/>
        </w:rPr>
        <w:t>, σ. 557-568. Θεσσαλονίκη</w:t>
      </w:r>
    </w:p>
    <w:p w14:paraId="565C1C81"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Νικολαΐδου, Σ. (2012). </w:t>
      </w:r>
      <w:r w:rsidRPr="0041604A">
        <w:rPr>
          <w:rFonts w:ascii="Times New Roman" w:hAnsi="Times New Roman" w:cs="Times New Roman"/>
          <w:i/>
          <w:color w:val="000000" w:themeColor="text1"/>
        </w:rPr>
        <w:t xml:space="preserve">Η δημιουργική γραφή στο σχολείο. Το τερπόν μετά του ωφελίμου. </w:t>
      </w:r>
      <w:r w:rsidRPr="0041604A">
        <w:rPr>
          <w:rFonts w:ascii="Times New Roman" w:hAnsi="Times New Roman" w:cs="Times New Roman"/>
          <w:color w:val="000000" w:themeColor="text1"/>
        </w:rPr>
        <w:t>Κείμενα 15, πηγή: k</w:t>
      </w:r>
      <w:r w:rsidRPr="0041604A">
        <w:rPr>
          <w:rFonts w:ascii="Times New Roman" w:hAnsi="Times New Roman" w:cs="Times New Roman"/>
          <w:color w:val="000000" w:themeColor="text1"/>
          <w:lang w:val="en-US"/>
        </w:rPr>
        <w:t>eimena</w:t>
      </w:r>
      <w:r w:rsidRPr="00951FD7">
        <w:rPr>
          <w:rFonts w:ascii="Times New Roman" w:hAnsi="Times New Roman" w:cs="Times New Roman"/>
          <w:color w:val="000000" w:themeColor="text1"/>
        </w:rPr>
        <w:t>.</w:t>
      </w:r>
      <w:r w:rsidRPr="0041604A">
        <w:rPr>
          <w:rFonts w:ascii="Times New Roman" w:hAnsi="Times New Roman" w:cs="Times New Roman"/>
          <w:color w:val="000000" w:themeColor="text1"/>
          <w:lang w:val="en-US"/>
        </w:rPr>
        <w:t>ece</w:t>
      </w:r>
      <w:r w:rsidRPr="00951FD7">
        <w:rPr>
          <w:rFonts w:ascii="Times New Roman" w:hAnsi="Times New Roman" w:cs="Times New Roman"/>
          <w:color w:val="000000" w:themeColor="text1"/>
        </w:rPr>
        <w:t>.</w:t>
      </w:r>
      <w:r w:rsidRPr="0041604A">
        <w:rPr>
          <w:rFonts w:ascii="Times New Roman" w:hAnsi="Times New Roman" w:cs="Times New Roman"/>
          <w:color w:val="000000" w:themeColor="text1"/>
          <w:lang w:val="en-US"/>
        </w:rPr>
        <w:t>uth</w:t>
      </w:r>
      <w:r w:rsidRPr="00951FD7">
        <w:rPr>
          <w:rFonts w:ascii="Times New Roman" w:hAnsi="Times New Roman" w:cs="Times New Roman"/>
          <w:color w:val="000000" w:themeColor="text1"/>
        </w:rPr>
        <w:t>.</w:t>
      </w:r>
      <w:r w:rsidRPr="0041604A">
        <w:rPr>
          <w:rFonts w:ascii="Times New Roman" w:hAnsi="Times New Roman" w:cs="Times New Roman"/>
          <w:color w:val="000000" w:themeColor="text1"/>
          <w:lang w:val="en-US"/>
        </w:rPr>
        <w:t>gr</w:t>
      </w:r>
      <w:r w:rsidRPr="00951FD7">
        <w:rPr>
          <w:rFonts w:ascii="Times New Roman" w:hAnsi="Times New Roman" w:cs="Times New Roman"/>
          <w:color w:val="000000" w:themeColor="text1"/>
        </w:rPr>
        <w:t>/</w:t>
      </w:r>
      <w:r w:rsidRPr="0041604A">
        <w:rPr>
          <w:rFonts w:ascii="Times New Roman" w:hAnsi="Times New Roman" w:cs="Times New Roman"/>
          <w:color w:val="000000" w:themeColor="text1"/>
          <w:lang w:val="en-US"/>
        </w:rPr>
        <w:t>main</w:t>
      </w:r>
      <w:r w:rsidRPr="00951FD7">
        <w:rPr>
          <w:rFonts w:ascii="Times New Roman" w:hAnsi="Times New Roman" w:cs="Times New Roman"/>
          <w:color w:val="000000" w:themeColor="text1"/>
        </w:rPr>
        <w:t>/</w:t>
      </w:r>
      <w:r w:rsidRPr="0041604A">
        <w:rPr>
          <w:rFonts w:ascii="Times New Roman" w:hAnsi="Times New Roman" w:cs="Times New Roman"/>
          <w:color w:val="000000" w:themeColor="text1"/>
          <w:lang w:val="en-US"/>
        </w:rPr>
        <w:t>t</w:t>
      </w:r>
      <w:r w:rsidRPr="00951FD7">
        <w:rPr>
          <w:rFonts w:ascii="Times New Roman" w:hAnsi="Times New Roman" w:cs="Times New Roman"/>
          <w:color w:val="000000" w:themeColor="text1"/>
        </w:rPr>
        <w:t>15/05-</w:t>
      </w:r>
      <w:r w:rsidRPr="0041604A">
        <w:rPr>
          <w:rFonts w:ascii="Times New Roman" w:hAnsi="Times New Roman" w:cs="Times New Roman"/>
          <w:color w:val="000000" w:themeColor="text1"/>
          <w:lang w:val="en-US"/>
        </w:rPr>
        <w:t>nikolaidou</w:t>
      </w:r>
      <w:r w:rsidRPr="00951FD7">
        <w:rPr>
          <w:rFonts w:ascii="Times New Roman" w:hAnsi="Times New Roman" w:cs="Times New Roman"/>
          <w:color w:val="000000" w:themeColor="text1"/>
        </w:rPr>
        <w:t>.</w:t>
      </w:r>
      <w:r w:rsidRPr="0041604A">
        <w:rPr>
          <w:rFonts w:ascii="Times New Roman" w:hAnsi="Times New Roman" w:cs="Times New Roman"/>
          <w:color w:val="000000" w:themeColor="text1"/>
          <w:lang w:val="en-US"/>
        </w:rPr>
        <w:t>pdf</w:t>
      </w:r>
      <w:r w:rsidRPr="0041604A">
        <w:rPr>
          <w:rFonts w:ascii="Times New Roman" w:hAnsi="Times New Roman" w:cs="Times New Roman"/>
          <w:color w:val="000000" w:themeColor="text1"/>
        </w:rPr>
        <w:t xml:space="preserve"> Αθήνα: Μεταίχμιο</w:t>
      </w:r>
    </w:p>
    <w:p w14:paraId="26BE55E9"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Νικολαΐδου, Σ. (2016). </w:t>
      </w:r>
      <w:r w:rsidRPr="0041604A">
        <w:rPr>
          <w:rFonts w:ascii="Times New Roman" w:hAnsi="Times New Roman" w:cs="Times New Roman"/>
          <w:i/>
          <w:color w:val="000000" w:themeColor="text1"/>
        </w:rPr>
        <w:t>Η δημιουργική γραφή στο σχολείο</w:t>
      </w:r>
      <w:r w:rsidRPr="0041604A">
        <w:rPr>
          <w:rFonts w:ascii="Times New Roman" w:hAnsi="Times New Roman" w:cs="Times New Roman"/>
          <w:color w:val="000000" w:themeColor="text1"/>
        </w:rPr>
        <w:t>. Αθήνα: Μεταίχμιο</w:t>
      </w:r>
    </w:p>
    <w:p w14:paraId="6EF28556"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Παντελιάδου, Σ. (2011). </w:t>
      </w:r>
      <w:r w:rsidRPr="0041604A">
        <w:rPr>
          <w:rFonts w:ascii="Times New Roman" w:hAnsi="Times New Roman" w:cs="Times New Roman"/>
          <w:i/>
          <w:iCs/>
          <w:color w:val="000000" w:themeColor="text1"/>
        </w:rPr>
        <w:t>Μαθησιακές δυσκολίες και εκπαιδευτική πράξη: τί και γιατί</w:t>
      </w:r>
      <w:r w:rsidRPr="0041604A">
        <w:rPr>
          <w:rFonts w:ascii="Times New Roman" w:hAnsi="Times New Roman" w:cs="Times New Roman"/>
          <w:color w:val="000000" w:themeColor="text1"/>
        </w:rPr>
        <w:t xml:space="preserve">. Αθήνα: Πεδίο. </w:t>
      </w:r>
    </w:p>
    <w:p w14:paraId="68F22F33" w14:textId="77777777" w:rsidR="00093A52" w:rsidRPr="0041604A" w:rsidRDefault="00093A52" w:rsidP="0041604A">
      <w:pPr>
        <w:pStyle w:val="Web"/>
        <w:numPr>
          <w:ilvl w:val="0"/>
          <w:numId w:val="15"/>
        </w:numPr>
        <w:spacing w:before="100" w:beforeAutospacing="1" w:after="100" w:afterAutospacing="1" w:line="360" w:lineRule="auto"/>
        <w:jc w:val="both"/>
        <w:rPr>
          <w:color w:val="000000" w:themeColor="text1"/>
          <w:lang w:val="en-US"/>
        </w:rPr>
      </w:pPr>
      <w:r w:rsidRPr="0041604A">
        <w:rPr>
          <w:color w:val="000000" w:themeColor="text1"/>
        </w:rPr>
        <w:t>Παπαγεωργίου Ιουλία</w:t>
      </w:r>
      <w:r w:rsidRPr="0041604A">
        <w:rPr>
          <w:i/>
          <w:color w:val="000000" w:themeColor="text1"/>
        </w:rPr>
        <w:t>, Θεωρία Δειγματοληψίας</w:t>
      </w:r>
      <w:r w:rsidRPr="0041604A">
        <w:rPr>
          <w:color w:val="000000" w:themeColor="text1"/>
        </w:rPr>
        <w:t xml:space="preserve"> </w:t>
      </w:r>
    </w:p>
    <w:p w14:paraId="2E099437"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Πολυχρόνη, Φ. (2011). </w:t>
      </w:r>
      <w:r w:rsidRPr="0041604A">
        <w:rPr>
          <w:rFonts w:ascii="Times New Roman" w:hAnsi="Times New Roman" w:cs="Times New Roman"/>
          <w:i/>
          <w:iCs/>
          <w:color w:val="000000" w:themeColor="text1"/>
        </w:rPr>
        <w:t>Ειδικές μαθησιακές δυσκολίες</w:t>
      </w:r>
      <w:r w:rsidRPr="0041604A">
        <w:rPr>
          <w:rFonts w:ascii="Times New Roman" w:hAnsi="Times New Roman" w:cs="Times New Roman"/>
          <w:color w:val="000000" w:themeColor="text1"/>
        </w:rPr>
        <w:t xml:space="preserve">. Αθήνα: Πεδίο. </w:t>
      </w:r>
    </w:p>
    <w:p w14:paraId="4087CFE8" w14:textId="77777777" w:rsidR="00093A52" w:rsidRPr="0041604A" w:rsidRDefault="00093A52" w:rsidP="0041604A">
      <w:pPr>
        <w:pStyle w:val="Web"/>
        <w:numPr>
          <w:ilvl w:val="0"/>
          <w:numId w:val="15"/>
        </w:numPr>
        <w:spacing w:before="100" w:beforeAutospacing="1" w:after="100" w:afterAutospacing="1" w:line="360" w:lineRule="auto"/>
        <w:jc w:val="both"/>
        <w:rPr>
          <w:color w:val="000000" w:themeColor="text1"/>
        </w:rPr>
      </w:pPr>
      <w:r w:rsidRPr="0041604A">
        <w:rPr>
          <w:color w:val="000000" w:themeColor="text1"/>
        </w:rPr>
        <w:t xml:space="preserve">Robson, C. (2010). </w:t>
      </w:r>
      <w:r w:rsidRPr="0041604A">
        <w:rPr>
          <w:i/>
          <w:iCs/>
          <w:color w:val="000000" w:themeColor="text1"/>
        </w:rPr>
        <w:t xml:space="preserve">Η έρευνα του πραγματικού κόσμου. Ένα μέσον για κοινωνικούς επιστή- μονες και επαγγελματίες ερευνητές </w:t>
      </w:r>
      <w:r w:rsidRPr="0041604A">
        <w:rPr>
          <w:color w:val="000000" w:themeColor="text1"/>
        </w:rPr>
        <w:t xml:space="preserve">(μτφ. Φ. Καλυβά) (2η έκδ. συμπληρωμένη). Αθήνα: Gutenberg. </w:t>
      </w:r>
    </w:p>
    <w:p w14:paraId="353FCD86" w14:textId="77777777" w:rsidR="00093A52" w:rsidRPr="0041604A" w:rsidRDefault="00093A52" w:rsidP="0041604A">
      <w:pPr>
        <w:pStyle w:val="Web"/>
        <w:numPr>
          <w:ilvl w:val="0"/>
          <w:numId w:val="15"/>
        </w:numPr>
        <w:spacing w:before="100" w:beforeAutospacing="1" w:after="100" w:afterAutospacing="1" w:line="360" w:lineRule="auto"/>
        <w:jc w:val="both"/>
        <w:rPr>
          <w:color w:val="000000" w:themeColor="text1"/>
        </w:rPr>
      </w:pPr>
      <w:r w:rsidRPr="0041604A">
        <w:rPr>
          <w:color w:val="000000" w:themeColor="text1"/>
        </w:rPr>
        <w:t xml:space="preserve">Σαραφίδου, Γ. Ο. (2011). </w:t>
      </w:r>
      <w:r w:rsidRPr="0041604A">
        <w:rPr>
          <w:i/>
          <w:color w:val="000000" w:themeColor="text1"/>
        </w:rPr>
        <w:t>Συνάρθρωση ποσοτικών &amp; ποιοτικών προσεγγίσεων: Η εμπειρική έρευνα.</w:t>
      </w:r>
      <w:r w:rsidRPr="0041604A">
        <w:rPr>
          <w:color w:val="000000" w:themeColor="text1"/>
        </w:rPr>
        <w:t xml:space="preserve"> Αθήνα: Gutenberg. </w:t>
      </w:r>
    </w:p>
    <w:p w14:paraId="6BBC6A24"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Συμεωνάκη, Α. (2012). </w:t>
      </w:r>
      <w:r w:rsidRPr="0041604A">
        <w:rPr>
          <w:rFonts w:ascii="Times New Roman" w:hAnsi="Times New Roman" w:cs="Times New Roman"/>
          <w:i/>
          <w:color w:val="000000" w:themeColor="text1"/>
        </w:rPr>
        <w:t>Δημιουργική γραφή και θέατρο–θεατρική γραφή και δημιουργία: προσεγγίζοντας την διδασκαλία της δημιουργικής γραφής στην δευτεροβάθμια εκπαίδευση μέσω της συγγραφής θεατρικού κειμένου.</w:t>
      </w:r>
      <w:r w:rsidRPr="0041604A">
        <w:rPr>
          <w:rFonts w:ascii="Times New Roman" w:hAnsi="Times New Roman" w:cs="Times New Roman"/>
          <w:color w:val="000000" w:themeColor="text1"/>
        </w:rPr>
        <w:t xml:space="preserve"> </w:t>
      </w:r>
      <w:r w:rsidRPr="0041604A">
        <w:rPr>
          <w:rFonts w:ascii="Times New Roman" w:hAnsi="Times New Roman" w:cs="Times New Roman"/>
          <w:i/>
          <w:iCs/>
          <w:color w:val="000000" w:themeColor="text1"/>
        </w:rPr>
        <w:t>ΚΕΙΜΕΝΑ για την έρευνα, τη θεωρία, την κριτική και τη διδακτική της Παιδικής Λογοτεχνίας</w:t>
      </w:r>
      <w:r w:rsidRPr="0041604A">
        <w:rPr>
          <w:rFonts w:ascii="Times New Roman" w:hAnsi="Times New Roman" w:cs="Times New Roman"/>
          <w:color w:val="000000" w:themeColor="text1"/>
        </w:rPr>
        <w:t xml:space="preserve">. </w:t>
      </w:r>
    </w:p>
    <w:p w14:paraId="3640C676"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Τζουριάδου, Μ. (2011). </w:t>
      </w:r>
      <w:r w:rsidRPr="0041604A">
        <w:rPr>
          <w:rFonts w:ascii="Times New Roman" w:hAnsi="Times New Roman" w:cs="Times New Roman"/>
          <w:i/>
          <w:iCs/>
          <w:color w:val="000000" w:themeColor="text1"/>
        </w:rPr>
        <w:t>Μαθησιακές δυσκολίες: θέματα ερμηνείας και αντιμετώπισης</w:t>
      </w:r>
      <w:r w:rsidRPr="0041604A">
        <w:rPr>
          <w:rFonts w:ascii="Times New Roman" w:hAnsi="Times New Roman" w:cs="Times New Roman"/>
          <w:color w:val="000000" w:themeColor="text1"/>
        </w:rPr>
        <w:t xml:space="preserve">. Αθήνα: Προμηθεύς. </w:t>
      </w:r>
    </w:p>
    <w:p w14:paraId="6E0A7F8C" w14:textId="77777777" w:rsidR="00093A52" w:rsidRPr="0041604A" w:rsidRDefault="00093A52" w:rsidP="0041604A">
      <w:pPr>
        <w:pStyle w:val="a4"/>
        <w:numPr>
          <w:ilvl w:val="0"/>
          <w:numId w:val="15"/>
        </w:numPr>
        <w:shd w:val="clear" w:color="auto" w:fill="FFFFFF"/>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rPr>
        <w:t xml:space="preserve">Τσιμπιδάκη, A. (2013). </w:t>
      </w:r>
      <w:r w:rsidRPr="0041604A">
        <w:rPr>
          <w:rFonts w:ascii="Times New Roman" w:hAnsi="Times New Roman" w:cs="Times New Roman"/>
          <w:i/>
          <w:iCs/>
          <w:color w:val="000000" w:themeColor="text1"/>
        </w:rPr>
        <w:t xml:space="preserve">Παιδί με ειδικές ανάγκες, οικογένεια και σχολείο. Μία σχέση σε αλληλεπίδραση. </w:t>
      </w:r>
      <w:r w:rsidRPr="0041604A">
        <w:rPr>
          <w:rFonts w:ascii="Times New Roman" w:hAnsi="Times New Roman" w:cs="Times New Roman"/>
          <w:color w:val="000000" w:themeColor="text1"/>
        </w:rPr>
        <w:t xml:space="preserve">Αθήνα: Παπαζήση. </w:t>
      </w:r>
    </w:p>
    <w:p w14:paraId="23CC002B" w14:textId="77777777" w:rsidR="00093A52" w:rsidRPr="0041604A" w:rsidRDefault="00093A52" w:rsidP="0041604A">
      <w:pPr>
        <w:pStyle w:val="Web"/>
        <w:numPr>
          <w:ilvl w:val="0"/>
          <w:numId w:val="16"/>
        </w:numPr>
        <w:spacing w:before="100" w:beforeAutospacing="1" w:after="100" w:afterAutospacing="1" w:line="360" w:lineRule="auto"/>
        <w:jc w:val="both"/>
        <w:rPr>
          <w:color w:val="000000" w:themeColor="text1"/>
        </w:rPr>
      </w:pPr>
      <w:r w:rsidRPr="0041604A">
        <w:rPr>
          <w:i/>
          <w:color w:val="000000" w:themeColor="text1"/>
        </w:rPr>
        <w:t xml:space="preserve"> </w:t>
      </w:r>
      <w:r w:rsidRPr="0041604A">
        <w:rPr>
          <w:color w:val="000000" w:themeColor="text1"/>
        </w:rPr>
        <w:t xml:space="preserve">ΥΠ.Ε.Π.Θ. (1996). Πλαίσιο Αναλυτικού Προγράμματος Ειδικής Αγωγής (Π.Α.Π.Ε.Α.), Π.Δ. 301, ΦΕΚ 208/20.8.1996, Τ.Α’, Παιδαγωγικό Ινστιτούτο, Αθήνα. </w:t>
      </w:r>
    </w:p>
    <w:p w14:paraId="642F3115" w14:textId="77777777" w:rsidR="00093A52" w:rsidRPr="0041604A" w:rsidRDefault="00093A52" w:rsidP="0041604A">
      <w:pPr>
        <w:pStyle w:val="Web"/>
        <w:numPr>
          <w:ilvl w:val="0"/>
          <w:numId w:val="16"/>
        </w:numPr>
        <w:spacing w:before="100" w:beforeAutospacing="1" w:after="100" w:afterAutospacing="1" w:line="360" w:lineRule="auto"/>
        <w:jc w:val="both"/>
        <w:rPr>
          <w:color w:val="000000" w:themeColor="text1"/>
        </w:rPr>
      </w:pPr>
      <w:r w:rsidRPr="0041604A">
        <w:rPr>
          <w:color w:val="000000" w:themeColor="text1"/>
        </w:rPr>
        <w:t xml:space="preserve">ΥΠΕΠΘ (Β), (2003). Διαθεματικό Ενιαίο Πλαίσιο Προγραμμάτων Σπουδών (Δ.Ε.Π.Π.Σ.) και Αναλυτικά Προγράμματα Σπουδών (Α.Π.Σ.) Εργαστηρίων Ειδικής Επαγγελματικής Εκπαίδευσης &amp; Κατάρτισης (Ε.Ε.Ε.Ε.Κ.). Έργο: Χαρτογράφηση- Αναλυτικά Προγράμματα Ειδικής Αγωγής (2003ΣΕ04530072). Υπουργείο Εθνικής Παιδείας και Θρησκευμάτων, Παιδαγωγικό Ινστιτούτο Τμήμα Ειδικής Αγωγής, Αθήνα. </w:t>
      </w:r>
    </w:p>
    <w:p w14:paraId="017AED11" w14:textId="77777777" w:rsidR="00093A52" w:rsidRPr="00CD3BD5" w:rsidRDefault="00093A52" w:rsidP="0041604A">
      <w:pPr>
        <w:shd w:val="clear" w:color="auto" w:fill="FFFFFF"/>
        <w:spacing w:before="100" w:beforeAutospacing="1" w:after="100" w:afterAutospacing="1" w:line="360" w:lineRule="auto"/>
        <w:jc w:val="both"/>
        <w:rPr>
          <w:b/>
          <w:bCs/>
          <w:i/>
          <w:iCs/>
          <w:color w:val="000000" w:themeColor="text1"/>
        </w:rPr>
      </w:pPr>
      <w:r w:rsidRPr="00CD3BD5">
        <w:rPr>
          <w:b/>
          <w:bCs/>
          <w:i/>
          <w:iCs/>
          <w:color w:val="000000" w:themeColor="text1"/>
        </w:rPr>
        <w:t xml:space="preserve">Ξενόγλωσση </w:t>
      </w:r>
    </w:p>
    <w:p w14:paraId="63E55102"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Agus, J. R., &amp; Winiharti, M. (2011). </w:t>
      </w:r>
      <w:r w:rsidRPr="0041604A">
        <w:rPr>
          <w:rFonts w:ascii="Times New Roman" w:hAnsi="Times New Roman" w:cs="Times New Roman"/>
          <w:i/>
          <w:color w:val="000000" w:themeColor="text1"/>
          <w:lang w:val="en-US"/>
        </w:rPr>
        <w:t xml:space="preserve">The Analysis </w:t>
      </w:r>
      <w:proofErr w:type="gramStart"/>
      <w:r w:rsidRPr="0041604A">
        <w:rPr>
          <w:rFonts w:ascii="Times New Roman" w:hAnsi="Times New Roman" w:cs="Times New Roman"/>
          <w:i/>
          <w:color w:val="000000" w:themeColor="text1"/>
          <w:lang w:val="en-US"/>
        </w:rPr>
        <w:t>Of</w:t>
      </w:r>
      <w:proofErr w:type="gramEnd"/>
      <w:r w:rsidRPr="0041604A">
        <w:rPr>
          <w:rFonts w:ascii="Times New Roman" w:hAnsi="Times New Roman" w:cs="Times New Roman"/>
          <w:i/>
          <w:color w:val="000000" w:themeColor="text1"/>
          <w:lang w:val="en-US"/>
        </w:rPr>
        <w:t xml:space="preserve"> Creative Writing Teaching Through Story Book Reading For the First Grade Student Students Of Tunas Muda International School. </w:t>
      </w:r>
      <w:r w:rsidRPr="0041604A">
        <w:rPr>
          <w:rFonts w:ascii="Times New Roman" w:hAnsi="Times New Roman" w:cs="Times New Roman"/>
          <w:i/>
          <w:iCs/>
          <w:color w:val="000000" w:themeColor="text1"/>
        </w:rPr>
        <w:t>Jurnal LINGUA CULTURA, 5</w:t>
      </w:r>
      <w:r w:rsidRPr="0041604A">
        <w:rPr>
          <w:rFonts w:ascii="Times New Roman" w:hAnsi="Times New Roman" w:cs="Times New Roman"/>
          <w:color w:val="000000" w:themeColor="text1"/>
        </w:rPr>
        <w:t xml:space="preserve">(2), pp. 98-107. </w:t>
      </w:r>
    </w:p>
    <w:p w14:paraId="6F619D88"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Ainscow, M. (1991). </w:t>
      </w:r>
      <w:r w:rsidRPr="0041604A">
        <w:rPr>
          <w:rFonts w:ascii="Times New Roman" w:hAnsi="Times New Roman" w:cs="Times New Roman"/>
          <w:i/>
          <w:iCs/>
          <w:color w:val="000000" w:themeColor="text1"/>
          <w:lang w:val="en-US"/>
        </w:rPr>
        <w:t>Effective Schools for All</w:t>
      </w:r>
      <w:r w:rsidRPr="0041604A">
        <w:rPr>
          <w:rFonts w:ascii="Times New Roman" w:hAnsi="Times New Roman" w:cs="Times New Roman"/>
          <w:i/>
          <w:color w:val="000000" w:themeColor="text1"/>
          <w:lang w:val="en-US"/>
        </w:rPr>
        <w:t>.</w:t>
      </w:r>
      <w:r w:rsidRPr="0041604A">
        <w:rPr>
          <w:rFonts w:ascii="Times New Roman" w:hAnsi="Times New Roman" w:cs="Times New Roman"/>
          <w:color w:val="000000" w:themeColor="text1"/>
          <w:lang w:val="en-US"/>
        </w:rPr>
        <w:t xml:space="preserve"> London: Fulton. </w:t>
      </w:r>
    </w:p>
    <w:p w14:paraId="0EE54D9D"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Azman, F. N., Zaibon, S. B., &amp; Shiratuddin, N. (2014). </w:t>
      </w:r>
      <w:r w:rsidRPr="0041604A">
        <w:rPr>
          <w:i/>
          <w:color w:val="000000" w:themeColor="text1"/>
          <w:lang w:val="en-US"/>
        </w:rPr>
        <w:t>Exploring digital comics as an edutainment tool: an overview</w:t>
      </w:r>
      <w:r w:rsidRPr="0041604A">
        <w:rPr>
          <w:color w:val="000000" w:themeColor="text1"/>
          <w:lang w:val="en-US"/>
        </w:rPr>
        <w:t xml:space="preserve">. </w:t>
      </w:r>
    </w:p>
    <w:p w14:paraId="0DDF4665"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Babayigit, O. (2019). </w:t>
      </w:r>
      <w:r w:rsidRPr="0041604A">
        <w:rPr>
          <w:rFonts w:ascii="Times New Roman" w:hAnsi="Times New Roman" w:cs="Times New Roman"/>
          <w:i/>
          <w:color w:val="000000" w:themeColor="text1"/>
          <w:lang w:val="en-US"/>
        </w:rPr>
        <w:t>Examining the Effect of Creative Writing Activities on Reading, Writing and Language Lesson Attitudes of Elementary School Fourth Grade Students</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i/>
          <w:iCs/>
          <w:color w:val="000000" w:themeColor="text1"/>
        </w:rPr>
        <w:t>European Journal of Educational Research, 8</w:t>
      </w:r>
      <w:r w:rsidRPr="0041604A">
        <w:rPr>
          <w:rFonts w:ascii="Times New Roman" w:hAnsi="Times New Roman" w:cs="Times New Roman"/>
          <w:color w:val="000000" w:themeColor="text1"/>
        </w:rPr>
        <w:t xml:space="preserve">(1), pp. 213-220. doi:10.12973/eujer.8.1.213 </w:t>
      </w:r>
    </w:p>
    <w:p w14:paraId="499C59AC"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Bennett, A., Clarke, G., Motion, A., &amp; Naidoo, B. (2008). </w:t>
      </w:r>
      <w:r w:rsidRPr="0041604A">
        <w:rPr>
          <w:rFonts w:ascii="Times New Roman" w:hAnsi="Times New Roman" w:cs="Times New Roman"/>
          <w:i/>
          <w:color w:val="000000" w:themeColor="text1"/>
          <w:lang w:val="en-US"/>
        </w:rPr>
        <w:t>Creative writing subject benchmark statement</w:t>
      </w:r>
      <w:r w:rsidRPr="0041604A">
        <w:rPr>
          <w:rFonts w:ascii="Times New Roman" w:hAnsi="Times New Roman" w:cs="Times New Roman"/>
          <w:color w:val="000000" w:themeColor="text1"/>
          <w:lang w:val="en-US"/>
        </w:rPr>
        <w:t xml:space="preserve">. Retrieved from http://www.nawe.co.uk/writing-in- education/writing-at-university/research.html </w:t>
      </w:r>
    </w:p>
    <w:p w14:paraId="0E28F22E"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Cheung, W. M., Tse, S. K., &amp; Tsang, H. W. (2003). Teaching Creative Writing Skills to Primary School Children in Hong Kong: Discordance Between the Views and Practices of Language Teachers. </w:t>
      </w:r>
      <w:r w:rsidRPr="0041604A">
        <w:rPr>
          <w:rFonts w:ascii="Times New Roman" w:hAnsi="Times New Roman" w:cs="Times New Roman"/>
          <w:i/>
          <w:iCs/>
          <w:color w:val="000000" w:themeColor="text1"/>
        </w:rPr>
        <w:t>Journal of Creative Behavior, 37</w:t>
      </w:r>
      <w:r w:rsidRPr="0041604A">
        <w:rPr>
          <w:rFonts w:ascii="Times New Roman" w:hAnsi="Times New Roman" w:cs="Times New Roman"/>
          <w:color w:val="000000" w:themeColor="text1"/>
        </w:rPr>
        <w:t xml:space="preserve">(2), σσ. 77-98. </w:t>
      </w:r>
    </w:p>
    <w:p w14:paraId="53DF8841"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Cochran, W. &amp; Cox, G. (1953). </w:t>
      </w:r>
      <w:r w:rsidRPr="0041604A">
        <w:rPr>
          <w:rFonts w:ascii="Times New Roman" w:hAnsi="Times New Roman" w:cs="Times New Roman"/>
          <w:i/>
          <w:color w:val="000000" w:themeColor="text1"/>
          <w:lang w:val="en-US"/>
        </w:rPr>
        <w:t xml:space="preserve">Experimental Designs. </w:t>
      </w:r>
      <w:r w:rsidRPr="0041604A">
        <w:rPr>
          <w:rFonts w:ascii="Times New Roman" w:hAnsi="Times New Roman" w:cs="Times New Roman"/>
          <w:color w:val="000000" w:themeColor="text1"/>
          <w:lang w:val="en-US"/>
        </w:rPr>
        <w:t>New York:</w:t>
      </w:r>
      <w:r w:rsidRPr="00951FD7">
        <w:rPr>
          <w:rFonts w:ascii="Times New Roman" w:hAnsi="Times New Roman" w:cs="Times New Roman"/>
          <w:color w:val="000000" w:themeColor="text1"/>
          <w:lang w:val="en-US"/>
        </w:rPr>
        <w:t xml:space="preserve"> </w:t>
      </w:r>
      <w:r w:rsidRPr="0041604A">
        <w:rPr>
          <w:rFonts w:ascii="Times New Roman" w:hAnsi="Times New Roman" w:cs="Times New Roman"/>
          <w:color w:val="000000" w:themeColor="text1"/>
          <w:lang w:val="en-US"/>
        </w:rPr>
        <w:t>John Willey &amp; Sons, Inc</w:t>
      </w:r>
    </w:p>
    <w:p w14:paraId="417B12A2" w14:textId="77777777" w:rsidR="00093A52" w:rsidRPr="0041604A" w:rsidRDefault="00093A52" w:rsidP="0041604A">
      <w:pPr>
        <w:pStyle w:val="Web"/>
        <w:numPr>
          <w:ilvl w:val="0"/>
          <w:numId w:val="15"/>
        </w:numPr>
        <w:spacing w:line="360" w:lineRule="auto"/>
        <w:jc w:val="both"/>
        <w:rPr>
          <w:color w:val="000000" w:themeColor="text1"/>
        </w:rPr>
      </w:pPr>
      <w:r w:rsidRPr="0041604A">
        <w:rPr>
          <w:color w:val="000000" w:themeColor="text1"/>
          <w:lang w:val="en-US"/>
        </w:rPr>
        <w:t xml:space="preserve">Cohen, L., &amp; Manion, L. (1994). </w:t>
      </w:r>
      <w:r w:rsidRPr="0041604A">
        <w:rPr>
          <w:i/>
          <w:iCs/>
          <w:color w:val="000000" w:themeColor="text1"/>
          <w:lang w:val="en-US"/>
        </w:rPr>
        <w:t xml:space="preserve">Research methods in education. </w:t>
      </w:r>
      <w:r w:rsidRPr="0041604A">
        <w:rPr>
          <w:color w:val="000000" w:themeColor="text1"/>
          <w:lang w:val="en-US"/>
        </w:rPr>
        <w:t>(4</w:t>
      </w:r>
      <w:r w:rsidRPr="0041604A">
        <w:rPr>
          <w:color w:val="000000" w:themeColor="text1"/>
          <w:position w:val="12"/>
          <w:lang w:val="en-US"/>
        </w:rPr>
        <w:t xml:space="preserve">th </w:t>
      </w:r>
      <w:r w:rsidRPr="0041604A">
        <w:rPr>
          <w:color w:val="000000" w:themeColor="text1"/>
          <w:lang w:val="en-US"/>
        </w:rPr>
        <w:t xml:space="preserve">ed.). </w:t>
      </w:r>
      <w:r w:rsidRPr="0041604A">
        <w:rPr>
          <w:color w:val="000000" w:themeColor="text1"/>
        </w:rPr>
        <w:t xml:space="preserve">London: Routledge. </w:t>
      </w:r>
    </w:p>
    <w:p w14:paraId="2986B5B5"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Cox, D.R. (1958). </w:t>
      </w:r>
      <w:r w:rsidRPr="0041604A">
        <w:rPr>
          <w:rFonts w:ascii="Times New Roman" w:hAnsi="Times New Roman" w:cs="Times New Roman"/>
          <w:i/>
          <w:color w:val="000000" w:themeColor="text1"/>
          <w:lang w:val="en-US"/>
        </w:rPr>
        <w:t>Planning of Experiments</w:t>
      </w:r>
      <w:r w:rsidRPr="0041604A">
        <w:rPr>
          <w:rFonts w:ascii="Times New Roman" w:hAnsi="Times New Roman" w:cs="Times New Roman"/>
          <w:color w:val="000000" w:themeColor="text1"/>
          <w:lang w:val="en-US"/>
        </w:rPr>
        <w:t>. New York</w:t>
      </w:r>
      <w:r w:rsidRPr="00951FD7">
        <w:rPr>
          <w:rFonts w:ascii="Times New Roman" w:hAnsi="Times New Roman" w:cs="Times New Roman"/>
          <w:color w:val="000000" w:themeColor="text1"/>
          <w:lang w:val="en-US"/>
        </w:rPr>
        <w:t xml:space="preserve">: </w:t>
      </w:r>
      <w:r w:rsidRPr="0041604A">
        <w:rPr>
          <w:rFonts w:ascii="Times New Roman" w:hAnsi="Times New Roman" w:cs="Times New Roman"/>
          <w:color w:val="000000" w:themeColor="text1"/>
          <w:lang w:val="en-US"/>
        </w:rPr>
        <w:t>John Willey &amp; Sons, Inc</w:t>
      </w:r>
    </w:p>
    <w:p w14:paraId="2FF5A6F7" w14:textId="2ED2A042" w:rsidR="00093A52" w:rsidRPr="00951FD7"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Dagnell</w:t>
      </w:r>
      <w:r w:rsidR="000A1105" w:rsidRPr="0041604A">
        <w:rPr>
          <w:rFonts w:ascii="Times New Roman" w:hAnsi="Times New Roman" w:cs="Times New Roman"/>
          <w:color w:val="000000" w:themeColor="text1"/>
          <w:lang w:val="en-US"/>
        </w:rPr>
        <w:t>, S. L., Parsons, S., Kovshoff, H.</w:t>
      </w:r>
      <w:r w:rsidR="00042A99" w:rsidRPr="0041604A">
        <w:rPr>
          <w:rFonts w:ascii="Times New Roman" w:hAnsi="Times New Roman" w:cs="Times New Roman"/>
          <w:color w:val="000000" w:themeColor="text1"/>
          <w:lang w:val="en-US"/>
        </w:rPr>
        <w:t xml:space="preserve"> (2023)</w:t>
      </w:r>
      <w:r w:rsidR="000A1105" w:rsidRPr="0041604A">
        <w:rPr>
          <w:rFonts w:ascii="Times New Roman" w:hAnsi="Times New Roman" w:cs="Times New Roman"/>
          <w:color w:val="000000" w:themeColor="text1"/>
          <w:lang w:val="en-US"/>
        </w:rPr>
        <w:t xml:space="preserve"> “Creative methods developed to facilitate the voices of children and young people with complex needs about their</w:t>
      </w:r>
      <w:r w:rsidR="00042A99" w:rsidRPr="0041604A">
        <w:rPr>
          <w:rFonts w:ascii="Times New Roman" w:hAnsi="Times New Roman" w:cs="Times New Roman"/>
          <w:color w:val="000000" w:themeColor="text1"/>
          <w:lang w:val="en-US"/>
        </w:rPr>
        <w:t xml:space="preserve"> education</w:t>
      </w:r>
      <w:r w:rsidR="00042A99" w:rsidRPr="00951FD7">
        <w:rPr>
          <w:rFonts w:ascii="Times New Roman" w:hAnsi="Times New Roman" w:cs="Times New Roman"/>
          <w:color w:val="000000" w:themeColor="text1"/>
          <w:lang w:val="en-US"/>
        </w:rPr>
        <w:t>:</w:t>
      </w:r>
      <w:r w:rsidR="00042A99" w:rsidRPr="0041604A">
        <w:rPr>
          <w:rFonts w:ascii="Times New Roman" w:hAnsi="Times New Roman" w:cs="Times New Roman"/>
          <w:color w:val="000000" w:themeColor="text1"/>
          <w:lang w:val="en-US"/>
        </w:rPr>
        <w:t xml:space="preserve"> A systematic review and conceptual analysis of voice”, Educational Research Review</w:t>
      </w:r>
    </w:p>
    <w:p w14:paraId="7E130CC5"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David, R., &amp;Kuyini, A. B. (2012). </w:t>
      </w:r>
      <w:r w:rsidRPr="0041604A">
        <w:rPr>
          <w:rFonts w:ascii="Times New Roman" w:hAnsi="Times New Roman" w:cs="Times New Roman"/>
          <w:i/>
          <w:color w:val="000000" w:themeColor="text1"/>
          <w:lang w:val="en-US"/>
        </w:rPr>
        <w:t>Social inclusion: Teachers as facilitators in peer acceptance of students with disabilities in regular classrooms in Tamil Nadu, India</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iCs/>
          <w:color w:val="000000" w:themeColor="text1"/>
          <w:lang w:val="en-US"/>
        </w:rPr>
        <w:t>International Journal of Special Education, 27</w:t>
      </w:r>
      <w:r w:rsidRPr="0041604A">
        <w:rPr>
          <w:rFonts w:ascii="Times New Roman" w:hAnsi="Times New Roman" w:cs="Times New Roman"/>
          <w:color w:val="000000" w:themeColor="text1"/>
          <w:lang w:val="en-US"/>
        </w:rPr>
        <w:t xml:space="preserve">(2), 157-168. </w:t>
      </w:r>
    </w:p>
    <w:p w14:paraId="3BDDE6DD"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Dawson, P. (2005). </w:t>
      </w:r>
      <w:r w:rsidRPr="0041604A">
        <w:rPr>
          <w:rFonts w:ascii="Times New Roman" w:hAnsi="Times New Roman" w:cs="Times New Roman"/>
          <w:i/>
          <w:iCs/>
          <w:color w:val="000000" w:themeColor="text1"/>
          <w:lang w:val="en-US"/>
        </w:rPr>
        <w:t>Creative Writing and the New Humanities.</w:t>
      </w:r>
      <w:r w:rsidRPr="0041604A">
        <w:rPr>
          <w:rFonts w:ascii="Times New Roman" w:hAnsi="Times New Roman" w:cs="Times New Roman"/>
          <w:iCs/>
          <w:color w:val="000000" w:themeColor="text1"/>
          <w:lang w:val="en-US"/>
        </w:rPr>
        <w:t xml:space="preserve"> </w:t>
      </w:r>
      <w:r w:rsidRPr="0041604A">
        <w:rPr>
          <w:rFonts w:ascii="Times New Roman" w:hAnsi="Times New Roman" w:cs="Times New Roman"/>
          <w:color w:val="000000" w:themeColor="text1"/>
        </w:rPr>
        <w:t xml:space="preserve">London: Rutledge. </w:t>
      </w:r>
    </w:p>
    <w:p w14:paraId="3CDFB669" w14:textId="77777777" w:rsidR="0041604A"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Deligianni-Georgaka, A., &amp; Pouroutidi, O. (2016). Creating digital comics to motivate young learners to write: a case study. </w:t>
      </w:r>
      <w:r w:rsidRPr="0041604A">
        <w:rPr>
          <w:i/>
          <w:iCs/>
          <w:color w:val="000000" w:themeColor="text1"/>
          <w:lang w:val="en-US"/>
        </w:rPr>
        <w:t>Research Papers in Language Teaching and Learning</w:t>
      </w:r>
      <w:r w:rsidRPr="0041604A">
        <w:rPr>
          <w:color w:val="000000" w:themeColor="text1"/>
          <w:lang w:val="en-US"/>
        </w:rPr>
        <w:t xml:space="preserve">, </w:t>
      </w:r>
      <w:r w:rsidRPr="0041604A">
        <w:rPr>
          <w:i/>
          <w:iCs/>
          <w:color w:val="000000" w:themeColor="text1"/>
          <w:lang w:val="en-US"/>
        </w:rPr>
        <w:t>7</w:t>
      </w:r>
      <w:r w:rsidRPr="0041604A">
        <w:rPr>
          <w:color w:val="000000" w:themeColor="text1"/>
          <w:lang w:val="en-US"/>
        </w:rPr>
        <w:t xml:space="preserve">(1), 233. </w:t>
      </w:r>
    </w:p>
    <w:p w14:paraId="79CF4420" w14:textId="685C6D73"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Eaton, W.W., Roth, K.B., Bruce, M. et al. (2013). </w:t>
      </w:r>
      <w:r w:rsidRPr="0041604A">
        <w:rPr>
          <w:i/>
          <w:color w:val="000000" w:themeColor="text1"/>
          <w:lang w:val="en-US"/>
        </w:rPr>
        <w:t xml:space="preserve">The Relationship of Mental and Behavioral Disorders to All-Cause Mortality in a 27-Year Follow-up of 4 Epidemiologic Catchment Area Samples. </w:t>
      </w:r>
      <w:r w:rsidRPr="0041604A">
        <w:rPr>
          <w:i/>
          <w:iCs/>
          <w:color w:val="000000" w:themeColor="text1"/>
          <w:lang w:val="en-US"/>
        </w:rPr>
        <w:t>Am</w:t>
      </w:r>
      <w:r w:rsidRPr="0041604A">
        <w:rPr>
          <w:i/>
          <w:iCs/>
          <w:color w:val="000000" w:themeColor="text1"/>
        </w:rPr>
        <w:t xml:space="preserve"> </w:t>
      </w:r>
      <w:r w:rsidRPr="0041604A">
        <w:rPr>
          <w:i/>
          <w:iCs/>
          <w:color w:val="000000" w:themeColor="text1"/>
          <w:lang w:val="en-US"/>
        </w:rPr>
        <w:t>J</w:t>
      </w:r>
      <w:r w:rsidRPr="0041604A">
        <w:rPr>
          <w:i/>
          <w:iCs/>
          <w:color w:val="000000" w:themeColor="text1"/>
        </w:rPr>
        <w:t xml:space="preserve"> </w:t>
      </w:r>
      <w:r w:rsidRPr="0041604A">
        <w:rPr>
          <w:i/>
          <w:iCs/>
          <w:color w:val="000000" w:themeColor="text1"/>
          <w:lang w:val="en-US"/>
        </w:rPr>
        <w:t>Epidemiol</w:t>
      </w:r>
      <w:r w:rsidRPr="0041604A">
        <w:rPr>
          <w:iCs/>
          <w:color w:val="000000" w:themeColor="text1"/>
        </w:rPr>
        <w:t>., 178</w:t>
      </w:r>
      <w:r w:rsidRPr="0041604A">
        <w:rPr>
          <w:color w:val="000000" w:themeColor="text1"/>
        </w:rPr>
        <w:t xml:space="preserve">(9), 1366-1377.  </w:t>
      </w:r>
    </w:p>
    <w:p w14:paraId="6C453074" w14:textId="77777777" w:rsidR="00B625C2" w:rsidRPr="0041604A" w:rsidRDefault="00B625C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Eisner, W. (1995). </w:t>
      </w:r>
      <w:r w:rsidRPr="0041604A">
        <w:rPr>
          <w:i/>
          <w:iCs/>
          <w:color w:val="000000" w:themeColor="text1"/>
          <w:lang w:val="en-US"/>
        </w:rPr>
        <w:t xml:space="preserve">Graphic storytelling. </w:t>
      </w:r>
      <w:r w:rsidRPr="0041604A">
        <w:rPr>
          <w:color w:val="000000" w:themeColor="text1"/>
          <w:lang w:val="en-US"/>
        </w:rPr>
        <w:t xml:space="preserve">Tamarac, </w:t>
      </w:r>
      <w:proofErr w:type="gramStart"/>
      <w:r w:rsidRPr="0041604A">
        <w:rPr>
          <w:color w:val="000000" w:themeColor="text1"/>
          <w:lang w:val="en-US"/>
        </w:rPr>
        <w:t>FL:Poorhouse</w:t>
      </w:r>
      <w:proofErr w:type="gramEnd"/>
      <w:r w:rsidRPr="0041604A">
        <w:rPr>
          <w:color w:val="000000" w:themeColor="text1"/>
          <w:lang w:val="en-US"/>
        </w:rPr>
        <w:t xml:space="preserve"> Press.</w:t>
      </w:r>
    </w:p>
    <w:p w14:paraId="1F7568D4" w14:textId="0CD26958"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Elliott, J. (2010) ‘</w:t>
      </w:r>
      <w:r w:rsidRPr="0041604A">
        <w:rPr>
          <w:rFonts w:ascii="Times New Roman" w:hAnsi="Times New Roman" w:cs="Times New Roman"/>
          <w:i/>
          <w:color w:val="000000" w:themeColor="text1"/>
          <w:lang w:val="en-US"/>
        </w:rPr>
        <w:t>Buildind Educational Theory through Action Research’</w:t>
      </w:r>
      <w:r w:rsidRPr="0041604A">
        <w:rPr>
          <w:rFonts w:ascii="Times New Roman" w:hAnsi="Times New Roman" w:cs="Times New Roman"/>
          <w:color w:val="000000" w:themeColor="text1"/>
          <w:lang w:val="en-US"/>
        </w:rPr>
        <w:t xml:space="preserve">, Campbell, A. &amp; Groundwater-Smith, S. (eds) Action Research in Education – Fundamentals of Applied Research, London, Sage, 1, 171-194. </w:t>
      </w:r>
    </w:p>
    <w:p w14:paraId="1F59448F" w14:textId="79B0AE15" w:rsidR="00B625C2" w:rsidRPr="0041604A" w:rsidRDefault="00B625C2" w:rsidP="0041604A">
      <w:pPr>
        <w:pStyle w:val="a4"/>
        <w:numPr>
          <w:ilvl w:val="0"/>
          <w:numId w:val="15"/>
        </w:numPr>
        <w:spacing w:line="360" w:lineRule="auto"/>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Eser, Rabia Sena; Ayaz, Hayrettin (2021) </w:t>
      </w:r>
      <w:r w:rsidRPr="00951FD7">
        <w:rPr>
          <w:rFonts w:ascii="Times New Roman" w:hAnsi="Times New Roman" w:cs="Times New Roman"/>
          <w:i/>
          <w:color w:val="000000" w:themeColor="text1"/>
          <w:lang w:val="en-US"/>
        </w:rPr>
        <w:t>«</w:t>
      </w:r>
      <w:r w:rsidRPr="0041604A">
        <w:rPr>
          <w:rFonts w:ascii="Times New Roman" w:hAnsi="Times New Roman" w:cs="Times New Roman"/>
          <w:i/>
          <w:color w:val="000000" w:themeColor="text1"/>
          <w:lang w:val="en-US"/>
        </w:rPr>
        <w:t>The Effects of Creative Writing Activities on Narrative Text Writing Skills and Advanced Reading Awareness</w:t>
      </w:r>
      <w:r w:rsidRPr="00951FD7">
        <w:rPr>
          <w:rFonts w:ascii="Times New Roman" w:hAnsi="Times New Roman" w:cs="Times New Roman"/>
          <w:i/>
          <w:color w:val="000000" w:themeColor="text1"/>
          <w:lang w:val="en-US"/>
        </w:rPr>
        <w:t xml:space="preserve">», </w:t>
      </w:r>
      <w:r w:rsidRPr="0041604A">
        <w:rPr>
          <w:rFonts w:ascii="Times New Roman" w:hAnsi="Times New Roman" w:cs="Times New Roman"/>
          <w:color w:val="000000" w:themeColor="text1"/>
          <w:lang w:val="en-US"/>
        </w:rPr>
        <w:t xml:space="preserve">Research in Pedagogy, Vol. 11, No 2, pp. 639-660 </w:t>
      </w:r>
    </w:p>
    <w:p w14:paraId="76434163"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Etikan, I., Musa, S. A., &amp; Alkassim, R. S. (2016). Comparison of </w:t>
      </w:r>
      <w:proofErr w:type="gramStart"/>
      <w:r w:rsidRPr="0041604A">
        <w:rPr>
          <w:rFonts w:ascii="Times New Roman" w:hAnsi="Times New Roman" w:cs="Times New Roman"/>
          <w:color w:val="000000" w:themeColor="text1"/>
          <w:lang w:val="en-US"/>
        </w:rPr>
        <w:t>convenience  sampling</w:t>
      </w:r>
      <w:proofErr w:type="gramEnd"/>
      <w:r w:rsidRPr="0041604A">
        <w:rPr>
          <w:rFonts w:ascii="Times New Roman" w:hAnsi="Times New Roman" w:cs="Times New Roman"/>
          <w:color w:val="000000" w:themeColor="text1"/>
          <w:lang w:val="en-US"/>
        </w:rPr>
        <w:t xml:space="preserve"> and purposive sampling. </w:t>
      </w:r>
      <w:r w:rsidRPr="0041604A">
        <w:rPr>
          <w:rFonts w:ascii="Times New Roman" w:hAnsi="Times New Roman" w:cs="Times New Roman"/>
          <w:i/>
          <w:iCs/>
          <w:color w:val="000000" w:themeColor="text1"/>
          <w:lang w:val="en-US"/>
        </w:rPr>
        <w:t xml:space="preserve">American Journal of Theoretical and Applied </w:t>
      </w:r>
      <w:r w:rsidRPr="0041604A">
        <w:rPr>
          <w:rFonts w:ascii="Times New Roman" w:hAnsi="Times New Roman" w:cs="Times New Roman"/>
          <w:i/>
          <w:iCs/>
          <w:color w:val="000000" w:themeColor="text1"/>
        </w:rPr>
        <w:t>Statistics</w:t>
      </w:r>
      <w:r w:rsidRPr="0041604A">
        <w:rPr>
          <w:rFonts w:ascii="Times New Roman" w:hAnsi="Times New Roman" w:cs="Times New Roman"/>
          <w:color w:val="000000" w:themeColor="text1"/>
        </w:rPr>
        <w:t xml:space="preserve">, </w:t>
      </w:r>
      <w:r w:rsidRPr="0041604A">
        <w:rPr>
          <w:rFonts w:ascii="Times New Roman" w:hAnsi="Times New Roman" w:cs="Times New Roman"/>
          <w:i/>
          <w:iCs/>
          <w:color w:val="000000" w:themeColor="text1"/>
        </w:rPr>
        <w:t>5</w:t>
      </w:r>
      <w:r w:rsidRPr="0041604A">
        <w:rPr>
          <w:rFonts w:ascii="Times New Roman" w:hAnsi="Times New Roman" w:cs="Times New Roman"/>
          <w:color w:val="000000" w:themeColor="text1"/>
        </w:rPr>
        <w:t>(1), 1-4.</w:t>
      </w:r>
    </w:p>
    <w:p w14:paraId="0D3071E6"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Gersten, R., &amp; Baker, S. (2001). </w:t>
      </w:r>
      <w:r w:rsidRPr="0041604A">
        <w:rPr>
          <w:rFonts w:ascii="Times New Roman" w:hAnsi="Times New Roman" w:cs="Times New Roman"/>
          <w:i/>
          <w:color w:val="000000" w:themeColor="text1"/>
          <w:lang w:val="en-US"/>
        </w:rPr>
        <w:t>Teaching Expressive Writing to Students with Learning Disabilities: A Meta-Analysis</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iCs/>
          <w:color w:val="000000" w:themeColor="text1"/>
        </w:rPr>
        <w:t>The Elementary School Journal, 101</w:t>
      </w:r>
      <w:r w:rsidRPr="0041604A">
        <w:rPr>
          <w:rFonts w:ascii="Times New Roman" w:hAnsi="Times New Roman" w:cs="Times New Roman"/>
          <w:color w:val="000000" w:themeColor="text1"/>
        </w:rPr>
        <w:t xml:space="preserve">(3), σσ. 251-272. </w:t>
      </w:r>
    </w:p>
    <w:p w14:paraId="168E2CA5"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Gomez, K. &amp; Gomez, A. (1984). </w:t>
      </w:r>
      <w:r w:rsidRPr="0041604A">
        <w:rPr>
          <w:rFonts w:ascii="Times New Roman" w:hAnsi="Times New Roman" w:cs="Times New Roman"/>
          <w:i/>
          <w:color w:val="000000" w:themeColor="text1"/>
          <w:lang w:val="en-US"/>
        </w:rPr>
        <w:t>Statistical Procedures for Agricultural Research. Singapore</w:t>
      </w:r>
      <w:r w:rsidRPr="0041604A">
        <w:rPr>
          <w:rFonts w:ascii="Times New Roman" w:hAnsi="Times New Roman" w:cs="Times New Roman"/>
          <w:color w:val="000000" w:themeColor="text1"/>
        </w:rPr>
        <w:t>: J</w:t>
      </w:r>
      <w:r w:rsidRPr="0041604A">
        <w:rPr>
          <w:rFonts w:ascii="Times New Roman" w:hAnsi="Times New Roman" w:cs="Times New Roman"/>
          <w:color w:val="000000" w:themeColor="text1"/>
          <w:lang w:val="en-US"/>
        </w:rPr>
        <w:t>ohn Willey &amp; Sons, Inc</w:t>
      </w:r>
    </w:p>
    <w:p w14:paraId="6753703C" w14:textId="77777777" w:rsidR="00093A52" w:rsidRPr="0041604A" w:rsidRDefault="00093A52" w:rsidP="0041604A">
      <w:pPr>
        <w:pStyle w:val="Web"/>
        <w:numPr>
          <w:ilvl w:val="0"/>
          <w:numId w:val="15"/>
        </w:numPr>
        <w:spacing w:line="360" w:lineRule="auto"/>
        <w:jc w:val="both"/>
        <w:rPr>
          <w:color w:val="000000" w:themeColor="text1"/>
        </w:rPr>
      </w:pPr>
      <w:r w:rsidRPr="0041604A">
        <w:rPr>
          <w:color w:val="000000" w:themeColor="text1"/>
          <w:lang w:val="en-US"/>
        </w:rPr>
        <w:t xml:space="preserve">Hutchinson, K. H. (1949). An experiment in the use of comics as instructional material. </w:t>
      </w:r>
      <w:r w:rsidRPr="0041604A">
        <w:rPr>
          <w:i/>
          <w:iCs/>
          <w:color w:val="000000" w:themeColor="text1"/>
        </w:rPr>
        <w:t>The Journal of Educational Sociology</w:t>
      </w:r>
      <w:r w:rsidRPr="0041604A">
        <w:rPr>
          <w:color w:val="000000" w:themeColor="text1"/>
        </w:rPr>
        <w:t xml:space="preserve">, </w:t>
      </w:r>
      <w:r w:rsidRPr="0041604A">
        <w:rPr>
          <w:i/>
          <w:iCs/>
          <w:color w:val="000000" w:themeColor="text1"/>
        </w:rPr>
        <w:t>23</w:t>
      </w:r>
      <w:r w:rsidRPr="0041604A">
        <w:rPr>
          <w:color w:val="000000" w:themeColor="text1"/>
        </w:rPr>
        <w:t xml:space="preserve">(4), 236-245. </w:t>
      </w:r>
    </w:p>
    <w:p w14:paraId="070593C7"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Hyland, K. (2002). </w:t>
      </w:r>
      <w:r w:rsidRPr="0041604A">
        <w:rPr>
          <w:rFonts w:ascii="Times New Roman" w:hAnsi="Times New Roman" w:cs="Times New Roman"/>
          <w:i/>
          <w:iCs/>
          <w:color w:val="000000" w:themeColor="text1"/>
          <w:lang w:val="en-US"/>
        </w:rPr>
        <w:t>Teaching and Researching Writing</w:t>
      </w:r>
      <w:r w:rsidRPr="0041604A">
        <w:rPr>
          <w:rFonts w:ascii="Times New Roman" w:hAnsi="Times New Roman" w:cs="Times New Roman"/>
          <w:i/>
          <w:color w:val="000000" w:themeColor="text1"/>
          <w:lang w:val="en-US"/>
        </w:rPr>
        <w:t>. Harlow</w:t>
      </w:r>
      <w:r w:rsidRPr="0041604A">
        <w:rPr>
          <w:rFonts w:ascii="Times New Roman" w:hAnsi="Times New Roman" w:cs="Times New Roman"/>
          <w:color w:val="000000" w:themeColor="text1"/>
          <w:lang w:val="en-US"/>
        </w:rPr>
        <w:t xml:space="preserve">: Longman. </w:t>
      </w:r>
    </w:p>
    <w:p w14:paraId="7C02F4EF" w14:textId="77777777" w:rsidR="00093A52" w:rsidRPr="0041604A" w:rsidRDefault="00093A52" w:rsidP="0041604A">
      <w:pPr>
        <w:pStyle w:val="Web"/>
        <w:numPr>
          <w:ilvl w:val="0"/>
          <w:numId w:val="15"/>
        </w:numPr>
        <w:spacing w:line="360" w:lineRule="auto"/>
        <w:jc w:val="both"/>
        <w:rPr>
          <w:color w:val="000000" w:themeColor="text1"/>
        </w:rPr>
      </w:pPr>
      <w:r w:rsidRPr="0041604A">
        <w:rPr>
          <w:color w:val="000000" w:themeColor="text1"/>
          <w:lang w:val="en-US"/>
        </w:rPr>
        <w:t xml:space="preserve">Jenkinson, J. (1997). </w:t>
      </w:r>
      <w:r w:rsidRPr="0041604A">
        <w:rPr>
          <w:i/>
          <w:iCs/>
          <w:color w:val="000000" w:themeColor="text1"/>
          <w:lang w:val="en-US"/>
        </w:rPr>
        <w:t>Mainstream of Special Educating Students with Disabilities</w:t>
      </w:r>
      <w:r w:rsidRPr="0041604A">
        <w:rPr>
          <w:iCs/>
          <w:color w:val="000000" w:themeColor="text1"/>
          <w:lang w:val="en-US"/>
        </w:rPr>
        <w:t xml:space="preserve">. </w:t>
      </w:r>
      <w:r w:rsidRPr="0041604A">
        <w:rPr>
          <w:color w:val="000000" w:themeColor="text1"/>
        </w:rPr>
        <w:t>London, Routledge</w:t>
      </w:r>
    </w:p>
    <w:p w14:paraId="187B6525"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Kirk, R. (1995). </w:t>
      </w:r>
      <w:r w:rsidRPr="0041604A">
        <w:rPr>
          <w:rFonts w:ascii="Times New Roman" w:hAnsi="Times New Roman" w:cs="Times New Roman"/>
          <w:i/>
          <w:color w:val="000000" w:themeColor="text1"/>
          <w:lang w:val="en-US"/>
        </w:rPr>
        <w:t>Experimental Design</w:t>
      </w:r>
      <w:r w:rsidRPr="00951FD7">
        <w:rPr>
          <w:rFonts w:ascii="Times New Roman" w:hAnsi="Times New Roman" w:cs="Times New Roman"/>
          <w:i/>
          <w:color w:val="000000" w:themeColor="text1"/>
          <w:lang w:val="en-US"/>
        </w:rPr>
        <w:t xml:space="preserve">: </w:t>
      </w:r>
      <w:r w:rsidRPr="0041604A">
        <w:rPr>
          <w:rFonts w:ascii="Times New Roman" w:hAnsi="Times New Roman" w:cs="Times New Roman"/>
          <w:i/>
          <w:color w:val="000000" w:themeColor="text1"/>
          <w:lang w:val="en-US"/>
        </w:rPr>
        <w:t>Procedures for the Behavioral Sciences.</w:t>
      </w:r>
      <w:r w:rsidRPr="0041604A">
        <w:rPr>
          <w:rFonts w:ascii="Times New Roman" w:hAnsi="Times New Roman" w:cs="Times New Roman"/>
          <w:color w:val="000000" w:themeColor="text1"/>
          <w:lang w:val="en-US"/>
        </w:rPr>
        <w:t xml:space="preserve"> Pacific Grove</w:t>
      </w:r>
      <w:r w:rsidRPr="0041604A">
        <w:rPr>
          <w:rFonts w:ascii="Times New Roman" w:hAnsi="Times New Roman" w:cs="Times New Roman"/>
          <w:color w:val="000000" w:themeColor="text1"/>
        </w:rPr>
        <w:t xml:space="preserve">: </w:t>
      </w:r>
      <w:r w:rsidRPr="0041604A">
        <w:rPr>
          <w:rFonts w:ascii="Times New Roman" w:hAnsi="Times New Roman" w:cs="Times New Roman"/>
          <w:color w:val="000000" w:themeColor="text1"/>
          <w:lang w:val="en-US"/>
        </w:rPr>
        <w:t>Brooks/Cole Publishing Company</w:t>
      </w:r>
    </w:p>
    <w:p w14:paraId="50E3FAB5"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Koenke, K. (1981). ERIC/RCS: The careful use of comic books.</w:t>
      </w:r>
      <w:r w:rsidRPr="00951FD7">
        <w:rPr>
          <w:color w:val="000000" w:themeColor="text1"/>
          <w:lang w:val="en-US"/>
        </w:rPr>
        <w:t xml:space="preserve"> </w:t>
      </w:r>
      <w:r w:rsidRPr="0041604A">
        <w:rPr>
          <w:i/>
          <w:iCs/>
          <w:color w:val="000000" w:themeColor="text1"/>
          <w:lang w:val="en-US"/>
        </w:rPr>
        <w:t>The Reading Teacher</w:t>
      </w:r>
      <w:r w:rsidRPr="0041604A">
        <w:rPr>
          <w:color w:val="000000" w:themeColor="text1"/>
          <w:lang w:val="en-US"/>
        </w:rPr>
        <w:t xml:space="preserve">, </w:t>
      </w:r>
      <w:r w:rsidRPr="0041604A">
        <w:rPr>
          <w:i/>
          <w:iCs/>
          <w:color w:val="000000" w:themeColor="text1"/>
          <w:lang w:val="en-US"/>
        </w:rPr>
        <w:t>34</w:t>
      </w:r>
      <w:r w:rsidRPr="0041604A">
        <w:rPr>
          <w:color w:val="000000" w:themeColor="text1"/>
          <w:lang w:val="en-US"/>
        </w:rPr>
        <w:t>(5), 592-595.</w:t>
      </w:r>
    </w:p>
    <w:p w14:paraId="5515C96B"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Kuehl, R. (2000). </w:t>
      </w:r>
      <w:r w:rsidRPr="0041604A">
        <w:rPr>
          <w:rFonts w:ascii="Times New Roman" w:hAnsi="Times New Roman" w:cs="Times New Roman"/>
          <w:i/>
          <w:color w:val="000000" w:themeColor="text1"/>
          <w:lang w:val="en-US"/>
        </w:rPr>
        <w:t>Designs of Experiments</w:t>
      </w:r>
      <w:r w:rsidRPr="00951FD7">
        <w:rPr>
          <w:rFonts w:ascii="Times New Roman" w:hAnsi="Times New Roman" w:cs="Times New Roman"/>
          <w:i/>
          <w:color w:val="000000" w:themeColor="text1"/>
          <w:lang w:val="en-US"/>
        </w:rPr>
        <w:t xml:space="preserve">: </w:t>
      </w:r>
      <w:r w:rsidRPr="0041604A">
        <w:rPr>
          <w:rFonts w:ascii="Times New Roman" w:hAnsi="Times New Roman" w:cs="Times New Roman"/>
          <w:i/>
          <w:color w:val="000000" w:themeColor="text1"/>
          <w:lang w:val="en-US"/>
        </w:rPr>
        <w:t>Statistical Principles of Research Design and Analysis</w:t>
      </w:r>
      <w:r w:rsidRPr="0041604A">
        <w:rPr>
          <w:rFonts w:ascii="Times New Roman" w:hAnsi="Times New Roman" w:cs="Times New Roman"/>
          <w:color w:val="000000" w:themeColor="text1"/>
          <w:lang w:val="en-US"/>
        </w:rPr>
        <w:t>. Pacific Grove</w:t>
      </w:r>
      <w:r w:rsidRPr="0041604A">
        <w:rPr>
          <w:rFonts w:ascii="Times New Roman" w:hAnsi="Times New Roman" w:cs="Times New Roman"/>
          <w:color w:val="000000" w:themeColor="text1"/>
        </w:rPr>
        <w:t xml:space="preserve">: </w:t>
      </w:r>
      <w:r w:rsidRPr="0041604A">
        <w:rPr>
          <w:rFonts w:ascii="Times New Roman" w:hAnsi="Times New Roman" w:cs="Times New Roman"/>
          <w:color w:val="000000" w:themeColor="text1"/>
          <w:lang w:val="en-US"/>
        </w:rPr>
        <w:t>Duxbury Thomson Learning</w:t>
      </w:r>
    </w:p>
    <w:p w14:paraId="3FDCFBA4"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Langley, R. (1971). </w:t>
      </w:r>
      <w:r w:rsidRPr="0041604A">
        <w:rPr>
          <w:rFonts w:ascii="Times New Roman" w:hAnsi="Times New Roman" w:cs="Times New Roman"/>
          <w:i/>
          <w:color w:val="000000" w:themeColor="text1"/>
          <w:lang w:val="en-US"/>
        </w:rPr>
        <w:t>Practical Statistics Simply Explained</w:t>
      </w:r>
      <w:r w:rsidRPr="0041604A">
        <w:rPr>
          <w:rFonts w:ascii="Times New Roman" w:hAnsi="Times New Roman" w:cs="Times New Roman"/>
          <w:color w:val="000000" w:themeColor="text1"/>
          <w:lang w:val="en-US"/>
        </w:rPr>
        <w:t>. New York</w:t>
      </w:r>
      <w:r w:rsidRPr="0041604A">
        <w:rPr>
          <w:rFonts w:ascii="Times New Roman" w:hAnsi="Times New Roman" w:cs="Times New Roman"/>
          <w:color w:val="000000" w:themeColor="text1"/>
        </w:rPr>
        <w:t xml:space="preserve">: </w:t>
      </w:r>
      <w:r w:rsidRPr="0041604A">
        <w:rPr>
          <w:rFonts w:ascii="Times New Roman" w:hAnsi="Times New Roman" w:cs="Times New Roman"/>
          <w:color w:val="000000" w:themeColor="text1"/>
          <w:lang w:val="en-US"/>
        </w:rPr>
        <w:t>Dover Publications, Inc</w:t>
      </w:r>
    </w:p>
    <w:p w14:paraId="1BAEA064"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Lewis, G., Mathieu, D. &amp; Phan-Tan-Luu, R. (1999). </w:t>
      </w:r>
      <w:r w:rsidRPr="0041604A">
        <w:rPr>
          <w:rFonts w:ascii="Times New Roman" w:hAnsi="Times New Roman" w:cs="Times New Roman"/>
          <w:i/>
          <w:color w:val="000000" w:themeColor="text1"/>
          <w:lang w:val="en-US"/>
        </w:rPr>
        <w:t>Pharmaceutical Experimental Design</w:t>
      </w:r>
      <w:r w:rsidRPr="0041604A">
        <w:rPr>
          <w:rFonts w:ascii="Times New Roman" w:hAnsi="Times New Roman" w:cs="Times New Roman"/>
          <w:color w:val="000000" w:themeColor="text1"/>
          <w:lang w:val="en-US"/>
        </w:rPr>
        <w:t>. New York: Marcel Dekker, Inc.</w:t>
      </w:r>
    </w:p>
    <w:p w14:paraId="154BDFB1"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Lipsey, M. (1990). </w:t>
      </w:r>
      <w:r w:rsidRPr="0041604A">
        <w:rPr>
          <w:rFonts w:ascii="Times New Roman" w:hAnsi="Times New Roman" w:cs="Times New Roman"/>
          <w:i/>
          <w:color w:val="000000" w:themeColor="text1"/>
          <w:lang w:val="en-US"/>
        </w:rPr>
        <w:t>Design Sensitivity:</w:t>
      </w:r>
      <w:r w:rsidRPr="00951FD7">
        <w:rPr>
          <w:rFonts w:ascii="Times New Roman" w:hAnsi="Times New Roman" w:cs="Times New Roman"/>
          <w:i/>
          <w:color w:val="000000" w:themeColor="text1"/>
          <w:lang w:val="en-US"/>
        </w:rPr>
        <w:t xml:space="preserve"> </w:t>
      </w:r>
      <w:r w:rsidRPr="0041604A">
        <w:rPr>
          <w:rFonts w:ascii="Times New Roman" w:hAnsi="Times New Roman" w:cs="Times New Roman"/>
          <w:i/>
          <w:color w:val="000000" w:themeColor="text1"/>
          <w:lang w:val="en-US"/>
        </w:rPr>
        <w:t>Statistical Power for Experimental Research.</w:t>
      </w:r>
      <w:r w:rsidRPr="0041604A">
        <w:rPr>
          <w:rFonts w:ascii="Times New Roman" w:hAnsi="Times New Roman" w:cs="Times New Roman"/>
          <w:color w:val="000000" w:themeColor="text1"/>
          <w:lang w:val="en-US"/>
        </w:rPr>
        <w:t xml:space="preserve"> Newbury Park</w:t>
      </w:r>
      <w:r w:rsidRPr="0041604A">
        <w:rPr>
          <w:rFonts w:ascii="Times New Roman" w:hAnsi="Times New Roman" w:cs="Times New Roman"/>
          <w:color w:val="000000" w:themeColor="text1"/>
        </w:rPr>
        <w:t xml:space="preserve">: </w:t>
      </w:r>
      <w:r w:rsidRPr="0041604A">
        <w:rPr>
          <w:rFonts w:ascii="Times New Roman" w:hAnsi="Times New Roman" w:cs="Times New Roman"/>
          <w:color w:val="000000" w:themeColor="text1"/>
          <w:lang w:val="en-US"/>
        </w:rPr>
        <w:t xml:space="preserve">Sage Publications, Inc. </w:t>
      </w:r>
    </w:p>
    <w:p w14:paraId="1AD14818"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Maley, A. (2009). </w:t>
      </w:r>
      <w:r w:rsidRPr="0041604A">
        <w:rPr>
          <w:i/>
          <w:color w:val="000000" w:themeColor="text1"/>
          <w:lang w:val="en-US"/>
        </w:rPr>
        <w:t>Creative writing for language learners (and teachers).</w:t>
      </w:r>
      <w:r w:rsidRPr="0041604A">
        <w:rPr>
          <w:color w:val="000000" w:themeColor="text1"/>
          <w:lang w:val="en-US"/>
        </w:rPr>
        <w:t xml:space="preserve"> </w:t>
      </w:r>
      <w:r w:rsidRPr="0041604A">
        <w:rPr>
          <w:color w:val="000000" w:themeColor="text1"/>
        </w:rPr>
        <w:t xml:space="preserve">Διαθέσιμο στο: http://www.teachingenglish.org.uk/article/creative-writinglanguage-learners-teachers/ </w:t>
      </w:r>
      <w:r w:rsidRPr="0041604A">
        <w:rPr>
          <w:color w:val="000000" w:themeColor="text1"/>
        </w:rPr>
        <w:br/>
      </w:r>
      <w:r w:rsidRPr="0041604A">
        <w:rPr>
          <w:color w:val="000000" w:themeColor="text1"/>
          <w:lang w:val="en-US"/>
        </w:rPr>
        <w:t>Maley</w:t>
      </w:r>
      <w:r w:rsidRPr="00951FD7">
        <w:rPr>
          <w:color w:val="000000" w:themeColor="text1"/>
        </w:rPr>
        <w:t xml:space="preserve">, </w:t>
      </w:r>
      <w:r w:rsidRPr="0041604A">
        <w:rPr>
          <w:color w:val="000000" w:themeColor="text1"/>
          <w:lang w:val="en-US"/>
        </w:rPr>
        <w:t>A</w:t>
      </w:r>
      <w:r w:rsidRPr="00951FD7">
        <w:rPr>
          <w:color w:val="000000" w:themeColor="text1"/>
        </w:rPr>
        <w:t xml:space="preserve">. (2012). </w:t>
      </w:r>
      <w:r w:rsidRPr="0041604A">
        <w:rPr>
          <w:i/>
          <w:color w:val="000000" w:themeColor="text1"/>
          <w:lang w:val="en-US"/>
        </w:rPr>
        <w:t>Creative Writing for Students and Teachers</w:t>
      </w:r>
      <w:r w:rsidRPr="0041604A">
        <w:rPr>
          <w:color w:val="000000" w:themeColor="text1"/>
          <w:lang w:val="en-US"/>
        </w:rPr>
        <w:t xml:space="preserve">. </w:t>
      </w:r>
      <w:r w:rsidRPr="0041604A">
        <w:rPr>
          <w:i/>
          <w:iCs/>
          <w:color w:val="000000" w:themeColor="text1"/>
          <w:lang w:val="en-US"/>
        </w:rPr>
        <w:t>Humanising LanguageTeaching, 14</w:t>
      </w:r>
      <w:r w:rsidRPr="0041604A">
        <w:rPr>
          <w:color w:val="000000" w:themeColor="text1"/>
          <w:lang w:val="en-US"/>
        </w:rPr>
        <w:t>(3), 2-8.</w:t>
      </w:r>
    </w:p>
    <w:p w14:paraId="69C77C6F"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Mcniff, J., &amp; Whitehead, J. (2010). </w:t>
      </w:r>
      <w:r w:rsidRPr="0041604A">
        <w:rPr>
          <w:rFonts w:ascii="Times New Roman" w:hAnsi="Times New Roman" w:cs="Times New Roman"/>
          <w:i/>
          <w:iCs/>
          <w:color w:val="000000" w:themeColor="text1"/>
          <w:lang w:val="en-US"/>
        </w:rPr>
        <w:t>You and your action research project</w:t>
      </w:r>
      <w:r w:rsidRPr="0041604A">
        <w:rPr>
          <w:rFonts w:ascii="Times New Roman" w:hAnsi="Times New Roman" w:cs="Times New Roman"/>
          <w:iCs/>
          <w:color w:val="000000" w:themeColor="text1"/>
          <w:lang w:val="en-US"/>
        </w:rPr>
        <w:t xml:space="preserve"> </w:t>
      </w:r>
      <w:r w:rsidRPr="0041604A">
        <w:rPr>
          <w:rFonts w:ascii="Times New Roman" w:hAnsi="Times New Roman" w:cs="Times New Roman"/>
          <w:color w:val="000000" w:themeColor="text1"/>
          <w:lang w:val="en-US"/>
        </w:rPr>
        <w:t>(3</w:t>
      </w:r>
      <w:r w:rsidRPr="0041604A">
        <w:rPr>
          <w:rFonts w:ascii="Times New Roman" w:hAnsi="Times New Roman" w:cs="Times New Roman"/>
          <w:color w:val="000000" w:themeColor="text1"/>
          <w:position w:val="10"/>
          <w:lang w:val="en-US"/>
        </w:rPr>
        <w:t xml:space="preserve">rd </w:t>
      </w:r>
      <w:r w:rsidRPr="0041604A">
        <w:rPr>
          <w:rFonts w:ascii="Times New Roman" w:hAnsi="Times New Roman" w:cs="Times New Roman"/>
          <w:color w:val="000000" w:themeColor="text1"/>
          <w:lang w:val="en-US"/>
        </w:rPr>
        <w:t xml:space="preserve">ed.). </w:t>
      </w:r>
      <w:r w:rsidRPr="0041604A">
        <w:rPr>
          <w:rFonts w:ascii="Times New Roman" w:hAnsi="Times New Roman" w:cs="Times New Roman"/>
          <w:color w:val="000000" w:themeColor="text1"/>
        </w:rPr>
        <w:t>New York: Routledge.</w:t>
      </w:r>
    </w:p>
    <w:p w14:paraId="24FDA59D"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Mead, R. &amp; Curnow, R. N. (1990). </w:t>
      </w:r>
      <w:r w:rsidRPr="0041604A">
        <w:rPr>
          <w:rFonts w:ascii="Times New Roman" w:hAnsi="Times New Roman" w:cs="Times New Roman"/>
          <w:i/>
          <w:color w:val="000000" w:themeColor="text1"/>
          <w:lang w:val="en-US"/>
        </w:rPr>
        <w:t>Statistical Methods on Agriculture and Experimental Biology</w:t>
      </w:r>
      <w:r w:rsidRPr="0041604A">
        <w:rPr>
          <w:rFonts w:ascii="Times New Roman" w:hAnsi="Times New Roman" w:cs="Times New Roman"/>
          <w:color w:val="000000" w:themeColor="text1"/>
          <w:lang w:val="en-US"/>
        </w:rPr>
        <w:t>. London</w:t>
      </w:r>
      <w:r w:rsidRPr="0041604A">
        <w:rPr>
          <w:rFonts w:ascii="Times New Roman" w:hAnsi="Times New Roman" w:cs="Times New Roman"/>
          <w:color w:val="000000" w:themeColor="text1"/>
        </w:rPr>
        <w:t xml:space="preserve">: </w:t>
      </w:r>
      <w:r w:rsidRPr="0041604A">
        <w:rPr>
          <w:rFonts w:ascii="Times New Roman" w:hAnsi="Times New Roman" w:cs="Times New Roman"/>
          <w:color w:val="000000" w:themeColor="text1"/>
          <w:lang w:val="en-US"/>
        </w:rPr>
        <w:t xml:space="preserve">Chapman and Hall. </w:t>
      </w:r>
    </w:p>
    <w:p w14:paraId="31C7321B"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shd w:val="clear" w:color="auto" w:fill="FFFFFF"/>
          <w:lang w:val="en-US"/>
        </w:rPr>
        <w:t xml:space="preserve">Mertler, C. (2012). </w:t>
      </w:r>
      <w:r w:rsidRPr="0041604A">
        <w:rPr>
          <w:i/>
          <w:iCs/>
          <w:color w:val="000000" w:themeColor="text1"/>
          <w:shd w:val="clear" w:color="auto" w:fill="FFFFFF"/>
          <w:lang w:val="en-US"/>
        </w:rPr>
        <w:t xml:space="preserve">Action research: Improving schools and empowering educators. </w:t>
      </w:r>
      <w:r w:rsidRPr="0041604A">
        <w:rPr>
          <w:color w:val="000000" w:themeColor="text1"/>
          <w:shd w:val="clear" w:color="auto" w:fill="FFFFFF"/>
          <w:lang w:val="en-US"/>
        </w:rPr>
        <w:t xml:space="preserve">Thousand Oaks, CA: SAGE Publications, Inc. </w:t>
      </w:r>
    </w:p>
    <w:p w14:paraId="41DA06E2"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Montgomery, D. </w:t>
      </w:r>
      <w:r w:rsidRPr="00951FD7">
        <w:rPr>
          <w:rFonts w:ascii="Times New Roman" w:hAnsi="Times New Roman" w:cs="Times New Roman"/>
          <w:color w:val="000000" w:themeColor="text1"/>
          <w:lang w:val="en-US"/>
        </w:rPr>
        <w:t>(1997</w:t>
      </w:r>
      <w:r w:rsidRPr="00951FD7">
        <w:rPr>
          <w:rFonts w:ascii="Times New Roman" w:hAnsi="Times New Roman" w:cs="Times New Roman"/>
          <w:i/>
          <w:color w:val="000000" w:themeColor="text1"/>
          <w:lang w:val="en-US"/>
        </w:rPr>
        <w:t xml:space="preserve">) </w:t>
      </w:r>
      <w:r w:rsidRPr="0041604A">
        <w:rPr>
          <w:rFonts w:ascii="Times New Roman" w:hAnsi="Times New Roman" w:cs="Times New Roman"/>
          <w:i/>
          <w:color w:val="000000" w:themeColor="text1"/>
          <w:lang w:val="en-US"/>
        </w:rPr>
        <w:t>Design and Analysis of Experiments</w:t>
      </w:r>
      <w:r w:rsidRPr="0041604A">
        <w:rPr>
          <w:rFonts w:ascii="Times New Roman" w:hAnsi="Times New Roman" w:cs="Times New Roman"/>
          <w:color w:val="000000" w:themeColor="text1"/>
          <w:lang w:val="en-US"/>
        </w:rPr>
        <w:t>. New York</w:t>
      </w:r>
      <w:r w:rsidRPr="00951FD7">
        <w:rPr>
          <w:rFonts w:ascii="Times New Roman" w:hAnsi="Times New Roman" w:cs="Times New Roman"/>
          <w:color w:val="000000" w:themeColor="text1"/>
          <w:lang w:val="en-US"/>
        </w:rPr>
        <w:t xml:space="preserve">: </w:t>
      </w:r>
      <w:r w:rsidRPr="0041604A">
        <w:rPr>
          <w:rFonts w:ascii="Times New Roman" w:hAnsi="Times New Roman" w:cs="Times New Roman"/>
          <w:color w:val="000000" w:themeColor="text1"/>
          <w:lang w:val="en-US"/>
        </w:rPr>
        <w:t xml:space="preserve">John Willey &amp; Sons, Inc. </w:t>
      </w:r>
    </w:p>
    <w:p w14:paraId="6446D41B"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Montgomery, D. (1999). </w:t>
      </w:r>
      <w:r w:rsidRPr="0041604A">
        <w:rPr>
          <w:rFonts w:ascii="Times New Roman" w:hAnsi="Times New Roman" w:cs="Times New Roman"/>
          <w:i/>
          <w:color w:val="000000" w:themeColor="text1"/>
          <w:lang w:val="en-US"/>
        </w:rPr>
        <w:t>Experimental Design for the product and Process Design and Development</w:t>
      </w:r>
      <w:r w:rsidRPr="0041604A">
        <w:rPr>
          <w:rFonts w:ascii="Times New Roman" w:hAnsi="Times New Roman" w:cs="Times New Roman"/>
          <w:color w:val="000000" w:themeColor="text1"/>
          <w:lang w:val="en-US"/>
        </w:rPr>
        <w:t xml:space="preserve">. The Statistician, 48 (2), 159-177 </w:t>
      </w:r>
    </w:p>
    <w:p w14:paraId="0C43FF01"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Morrison, T. G., Bryan, G., &amp; Chilcoat, G. W. (2002). Using student-generated comic books in the classroom. </w:t>
      </w:r>
      <w:r w:rsidRPr="0041604A">
        <w:rPr>
          <w:i/>
          <w:iCs/>
          <w:color w:val="000000" w:themeColor="text1"/>
          <w:lang w:val="en-US"/>
        </w:rPr>
        <w:t>Journal of Adolescent &amp; Adult Literacy</w:t>
      </w:r>
      <w:r w:rsidRPr="0041604A">
        <w:rPr>
          <w:color w:val="000000" w:themeColor="text1"/>
          <w:lang w:val="en-US"/>
        </w:rPr>
        <w:t xml:space="preserve">, </w:t>
      </w:r>
      <w:r w:rsidRPr="0041604A">
        <w:rPr>
          <w:i/>
          <w:iCs/>
          <w:color w:val="000000" w:themeColor="text1"/>
          <w:lang w:val="en-US"/>
        </w:rPr>
        <w:t>45</w:t>
      </w:r>
      <w:r w:rsidRPr="0041604A">
        <w:rPr>
          <w:color w:val="000000" w:themeColor="text1"/>
          <w:lang w:val="en-US"/>
        </w:rPr>
        <w:t xml:space="preserve">(8), 758-767. </w:t>
      </w:r>
    </w:p>
    <w:p w14:paraId="279A921F" w14:textId="2E4682D5"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N</w:t>
      </w:r>
      <w:r w:rsidRPr="00951FD7">
        <w:rPr>
          <w:rFonts w:ascii="Times New Roman" w:hAnsi="Times New Roman" w:cs="Times New Roman"/>
          <w:color w:val="000000" w:themeColor="text1"/>
          <w:lang w:val="en-US"/>
        </w:rPr>
        <w:t>e</w:t>
      </w:r>
      <w:r w:rsidRPr="0041604A">
        <w:rPr>
          <w:rFonts w:ascii="Times New Roman" w:hAnsi="Times New Roman" w:cs="Times New Roman"/>
          <w:color w:val="000000" w:themeColor="text1"/>
          <w:lang w:val="en-US"/>
        </w:rPr>
        <w:t xml:space="preserve">sse (2012), </w:t>
      </w:r>
      <w:r w:rsidRPr="0041604A">
        <w:rPr>
          <w:rFonts w:ascii="Times New Roman" w:hAnsi="Times New Roman" w:cs="Times New Roman"/>
          <w:i/>
          <w:color w:val="000000" w:themeColor="text1"/>
          <w:lang w:val="en-US"/>
        </w:rPr>
        <w:t>Education and disability/special needs: policies and practices in education, training and employment for students with disabilities and special educational needs in the EU</w:t>
      </w:r>
      <w:r w:rsidRPr="0041604A">
        <w:rPr>
          <w:rFonts w:ascii="Times New Roman" w:hAnsi="Times New Roman" w:cs="Times New Roman"/>
          <w:color w:val="000000" w:themeColor="text1"/>
          <w:lang w:val="en-US"/>
        </w:rPr>
        <w:t xml:space="preserve">, 60 Anindependent report prepared for the European Commission by the NESSE network of experts. </w:t>
      </w:r>
      <w:r w:rsidRPr="0041604A">
        <w:rPr>
          <w:rFonts w:ascii="Times New Roman" w:hAnsi="Times New Roman" w:cs="Times New Roman"/>
          <w:color w:val="000000" w:themeColor="text1"/>
        </w:rPr>
        <w:t xml:space="preserve">Διαθέσιμο στο: http://www.nesse.fr/nesse/activities/reports/activities/reports/disability- specialneeds-1 </w:t>
      </w:r>
    </w:p>
    <w:p w14:paraId="6215FEB1" w14:textId="7F12967E" w:rsidR="000A1105" w:rsidRPr="00951FD7" w:rsidRDefault="000A1105"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Obatta, M. I., Adama, G., Onu, V. (2020), </w:t>
      </w:r>
      <w:r w:rsidRPr="0041604A">
        <w:rPr>
          <w:rFonts w:ascii="Times New Roman" w:hAnsi="Times New Roman" w:cs="Times New Roman"/>
          <w:i/>
          <w:color w:val="000000" w:themeColor="text1"/>
          <w:lang w:val="en-US"/>
        </w:rPr>
        <w:t>“Effect of Scaffolding strategy on creative writing ability of in – school adolescents with dysgraphia”,</w:t>
      </w:r>
      <w:r w:rsidRPr="0041604A">
        <w:rPr>
          <w:rFonts w:ascii="Times New Roman" w:hAnsi="Times New Roman" w:cs="Times New Roman"/>
          <w:color w:val="000000" w:themeColor="text1"/>
          <w:lang w:val="en-US"/>
        </w:rPr>
        <w:t xml:space="preserve"> International Journal of Youth Empowerment and Entrepreneurship Development, Vol. 2, Issue 1 </w:t>
      </w:r>
    </w:p>
    <w:p w14:paraId="6FE4710C" w14:textId="77777777" w:rsidR="00093A52" w:rsidRPr="0041604A" w:rsidRDefault="00093A52" w:rsidP="0041604A">
      <w:pPr>
        <w:pStyle w:val="Web"/>
        <w:numPr>
          <w:ilvl w:val="0"/>
          <w:numId w:val="15"/>
        </w:numPr>
        <w:spacing w:line="360" w:lineRule="auto"/>
        <w:jc w:val="both"/>
        <w:rPr>
          <w:i/>
          <w:color w:val="000000" w:themeColor="text1"/>
          <w:lang w:val="en-US"/>
        </w:rPr>
      </w:pPr>
      <w:r w:rsidRPr="0041604A">
        <w:rPr>
          <w:color w:val="000000" w:themeColor="text1"/>
          <w:lang w:val="en-US"/>
        </w:rPr>
        <w:t xml:space="preserve">Olson, J. C. (2008). </w:t>
      </w:r>
      <w:r w:rsidRPr="0041604A">
        <w:rPr>
          <w:i/>
          <w:color w:val="000000" w:themeColor="text1"/>
          <w:lang w:val="en-US"/>
        </w:rPr>
        <w:t xml:space="preserve">The comic strip as a medium for promoting science </w:t>
      </w:r>
    </w:p>
    <w:p w14:paraId="29D1C5A2" w14:textId="77777777" w:rsidR="00093A52" w:rsidRPr="0041604A" w:rsidRDefault="00093A52" w:rsidP="0041604A">
      <w:pPr>
        <w:pStyle w:val="Web"/>
        <w:spacing w:line="360" w:lineRule="auto"/>
        <w:ind w:left="720" w:firstLine="0"/>
        <w:jc w:val="both"/>
        <w:rPr>
          <w:color w:val="000000" w:themeColor="text1"/>
          <w:lang w:val="en-US"/>
        </w:rPr>
      </w:pPr>
      <w:r w:rsidRPr="0041604A">
        <w:rPr>
          <w:i/>
          <w:color w:val="000000" w:themeColor="text1"/>
          <w:lang w:val="en-US"/>
        </w:rPr>
        <w:t>literacy</w:t>
      </w:r>
      <w:r w:rsidRPr="0041604A">
        <w:rPr>
          <w:color w:val="000000" w:themeColor="text1"/>
          <w:lang w:val="en-US"/>
        </w:rPr>
        <w:t xml:space="preserve">. </w:t>
      </w:r>
      <w:r w:rsidRPr="0041604A">
        <w:rPr>
          <w:i/>
          <w:iCs/>
          <w:color w:val="000000" w:themeColor="text1"/>
          <w:lang w:val="en-US"/>
        </w:rPr>
        <w:t>Northridge, CA: California State University</w:t>
      </w:r>
      <w:r w:rsidRPr="0041604A">
        <w:rPr>
          <w:color w:val="000000" w:themeColor="text1"/>
          <w:lang w:val="en-US"/>
        </w:rPr>
        <w:t xml:space="preserve">. </w:t>
      </w:r>
    </w:p>
    <w:p w14:paraId="6F979D75"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Pawliczak, J. (2015). Creative Writing as a Best Way to Improve Writing Skills of Students. </w:t>
      </w:r>
      <w:r w:rsidRPr="0041604A">
        <w:rPr>
          <w:rFonts w:ascii="Times New Roman" w:hAnsi="Times New Roman" w:cs="Times New Roman"/>
          <w:i/>
          <w:iCs/>
          <w:color w:val="000000" w:themeColor="text1"/>
        </w:rPr>
        <w:t>Sino-US English Teaching, 12</w:t>
      </w:r>
      <w:r w:rsidRPr="0041604A">
        <w:rPr>
          <w:rFonts w:ascii="Times New Roman" w:hAnsi="Times New Roman" w:cs="Times New Roman"/>
          <w:color w:val="000000" w:themeColor="text1"/>
        </w:rPr>
        <w:t xml:space="preserve">(5), σσ. 347-352. doi:10.17265/1539- 8072/2015.05.004 </w:t>
      </w:r>
    </w:p>
    <w:p w14:paraId="268087E4"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Pearce, S. (1979). </w:t>
      </w:r>
      <w:r w:rsidRPr="0041604A">
        <w:rPr>
          <w:rFonts w:ascii="Times New Roman" w:hAnsi="Times New Roman" w:cs="Times New Roman"/>
          <w:i/>
          <w:color w:val="000000" w:themeColor="text1"/>
          <w:lang w:val="en-US"/>
        </w:rPr>
        <w:t>Experimental Design</w:t>
      </w:r>
      <w:r w:rsidRPr="00951FD7">
        <w:rPr>
          <w:rFonts w:ascii="Times New Roman" w:hAnsi="Times New Roman" w:cs="Times New Roman"/>
          <w:color w:val="000000" w:themeColor="text1"/>
          <w:lang w:val="en-US"/>
        </w:rPr>
        <w:t>:</w:t>
      </w:r>
      <w:r w:rsidRPr="0041604A">
        <w:rPr>
          <w:rFonts w:ascii="Times New Roman" w:hAnsi="Times New Roman" w:cs="Times New Roman"/>
          <w:color w:val="000000" w:themeColor="text1"/>
          <w:lang w:val="en-US"/>
        </w:rPr>
        <w:t xml:space="preserve"> R. A. Fisher and Some Modern Rivals. </w:t>
      </w:r>
      <w:r w:rsidRPr="0041604A">
        <w:rPr>
          <w:rFonts w:ascii="Times New Roman" w:hAnsi="Times New Roman" w:cs="Times New Roman"/>
          <w:i/>
          <w:color w:val="000000" w:themeColor="text1"/>
          <w:lang w:val="en-US"/>
        </w:rPr>
        <w:t>The Statistician,</w:t>
      </w:r>
      <w:r w:rsidRPr="0041604A">
        <w:rPr>
          <w:rFonts w:ascii="Times New Roman" w:hAnsi="Times New Roman" w:cs="Times New Roman"/>
          <w:color w:val="000000" w:themeColor="text1"/>
          <w:lang w:val="en-US"/>
        </w:rPr>
        <w:t xml:space="preserve"> 28(3), 153-161 </w:t>
      </w:r>
    </w:p>
    <w:p w14:paraId="557EF38F" w14:textId="77777777" w:rsidR="0041604A"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i/>
          <w:color w:val="000000" w:themeColor="text1"/>
        </w:rPr>
      </w:pPr>
      <w:r w:rsidRPr="0041604A">
        <w:rPr>
          <w:rFonts w:ascii="Times New Roman" w:hAnsi="Times New Roman" w:cs="Times New Roman"/>
          <w:color w:val="000000" w:themeColor="text1"/>
          <w:lang w:val="en-US"/>
        </w:rPr>
        <w:t>Pintrich, P. R., &amp; De Goot, E. V. (1990</w:t>
      </w:r>
      <w:r w:rsidRPr="0041604A">
        <w:rPr>
          <w:rFonts w:ascii="Times New Roman" w:hAnsi="Times New Roman" w:cs="Times New Roman"/>
          <w:i/>
          <w:color w:val="000000" w:themeColor="text1"/>
          <w:lang w:val="en-US"/>
        </w:rPr>
        <w:t xml:space="preserve">). Motivational and self-regulated learning components of classroom academic performance. </w:t>
      </w:r>
      <w:r w:rsidRPr="0041604A">
        <w:rPr>
          <w:rFonts w:ascii="Times New Roman" w:hAnsi="Times New Roman" w:cs="Times New Roman"/>
          <w:i/>
          <w:color w:val="000000" w:themeColor="text1"/>
        </w:rPr>
        <w:t>Journal of Educational Psychology, 82 (1), 33-40.</w:t>
      </w:r>
    </w:p>
    <w:p w14:paraId="4D5C654F" w14:textId="26A2FADF"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i/>
          <w:color w:val="000000" w:themeColor="text1"/>
        </w:rPr>
      </w:pPr>
      <w:r w:rsidRPr="0041604A">
        <w:rPr>
          <w:rFonts w:ascii="Times New Roman" w:hAnsi="Times New Roman" w:cs="Times New Roman"/>
          <w:color w:val="000000" w:themeColor="text1"/>
          <w:lang w:val="en-US"/>
        </w:rPr>
        <w:t xml:space="preserve">Prelock, P.A., Hutchins, T. &amp;Glascoe, F.P. (2008). </w:t>
      </w:r>
      <w:r w:rsidRPr="0041604A">
        <w:rPr>
          <w:rFonts w:ascii="Times New Roman" w:hAnsi="Times New Roman" w:cs="Times New Roman"/>
          <w:i/>
          <w:color w:val="000000" w:themeColor="text1"/>
          <w:lang w:val="en-US"/>
        </w:rPr>
        <w:t>Speech-Language Impairment: How to Identify the Most Common and Least Diagnosed Disability of Childhood</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iCs/>
          <w:color w:val="000000" w:themeColor="text1"/>
        </w:rPr>
        <w:t>Medscape J Med., 10</w:t>
      </w:r>
      <w:r w:rsidRPr="0041604A">
        <w:rPr>
          <w:rFonts w:ascii="Times New Roman" w:hAnsi="Times New Roman" w:cs="Times New Roman"/>
          <w:color w:val="000000" w:themeColor="text1"/>
        </w:rPr>
        <w:t>(6), 136-141</w:t>
      </w:r>
    </w:p>
    <w:p w14:paraId="6CA77192" w14:textId="5A0EBA06"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Sarbo, L., &amp; Moxley, J. M. (1994). Creativity Research and Classroom Practice. </w:t>
      </w:r>
      <w:r w:rsidRPr="0041604A">
        <w:rPr>
          <w:rFonts w:ascii="Times New Roman" w:hAnsi="Times New Roman" w:cs="Times New Roman"/>
          <w:color w:val="000000" w:themeColor="text1"/>
        </w:rPr>
        <w:t>Στο</w:t>
      </w:r>
      <w:r w:rsidRPr="0041604A">
        <w:rPr>
          <w:rFonts w:ascii="Times New Roman" w:hAnsi="Times New Roman" w:cs="Times New Roman"/>
          <w:color w:val="000000" w:themeColor="text1"/>
          <w:lang w:val="en-US"/>
        </w:rPr>
        <w:t xml:space="preserve"> W. Bishop, &amp; H. Ostrom (</w:t>
      </w:r>
      <w:r w:rsidRPr="0041604A">
        <w:rPr>
          <w:rFonts w:ascii="Times New Roman" w:hAnsi="Times New Roman" w:cs="Times New Roman"/>
          <w:color w:val="000000" w:themeColor="text1"/>
        </w:rPr>
        <w:t>Επιμ</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i/>
          <w:iCs/>
          <w:color w:val="000000" w:themeColor="text1"/>
          <w:lang w:val="en-US"/>
        </w:rPr>
        <w:t xml:space="preserve">Colors of a Different Horse: Rethinking Creative Writing Theory and Pedagogy </w:t>
      </w:r>
      <w:r w:rsidRPr="0041604A">
        <w:rPr>
          <w:rFonts w:ascii="Times New Roman" w:hAnsi="Times New Roman" w:cs="Times New Roman"/>
          <w:color w:val="000000" w:themeColor="text1"/>
          <w:lang w:val="en-US"/>
        </w:rPr>
        <w:t>(</w:t>
      </w:r>
      <w:r w:rsidR="00B47AB6" w:rsidRPr="0041604A">
        <w:rPr>
          <w:rFonts w:ascii="Times New Roman" w:hAnsi="Times New Roman" w:cs="Times New Roman"/>
          <w:color w:val="000000" w:themeColor="text1"/>
          <w:lang w:val="en-US"/>
        </w:rPr>
        <w:t>pp</w:t>
      </w:r>
      <w:r w:rsidRPr="0041604A">
        <w:rPr>
          <w:rFonts w:ascii="Times New Roman" w:hAnsi="Times New Roman" w:cs="Times New Roman"/>
          <w:color w:val="000000" w:themeColor="text1"/>
          <w:lang w:val="en-US"/>
        </w:rPr>
        <w:t xml:space="preserve">. 133-145). </w:t>
      </w:r>
      <w:r w:rsidRPr="0041604A">
        <w:rPr>
          <w:rFonts w:ascii="Times New Roman" w:hAnsi="Times New Roman" w:cs="Times New Roman"/>
          <w:color w:val="000000" w:themeColor="text1"/>
        </w:rPr>
        <w:t xml:space="preserve">Urbana: National Council of Teachers of English. </w:t>
      </w:r>
    </w:p>
    <w:p w14:paraId="6EBCE120" w14:textId="5645ECD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Scrivener, J. (2011). </w:t>
      </w:r>
      <w:r w:rsidRPr="0041604A">
        <w:rPr>
          <w:rFonts w:ascii="Times New Roman" w:hAnsi="Times New Roman" w:cs="Times New Roman"/>
          <w:i/>
          <w:iCs/>
          <w:color w:val="000000" w:themeColor="text1"/>
          <w:lang w:val="en-US"/>
        </w:rPr>
        <w:t>Learning Teaching: The Essential Guide to English Language Teaching</w:t>
      </w:r>
      <w:r w:rsidRPr="0041604A">
        <w:rPr>
          <w:rFonts w:ascii="Times New Roman" w:hAnsi="Times New Roman" w:cs="Times New Roman"/>
          <w:color w:val="000000" w:themeColor="text1"/>
          <w:lang w:val="en-US"/>
        </w:rPr>
        <w:t>. Oxford, UK: Macmillan.</w:t>
      </w:r>
    </w:p>
    <w:p w14:paraId="539BE6BF" w14:textId="372FB39D" w:rsidR="0022161C" w:rsidRPr="0041604A" w:rsidRDefault="0022161C"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Shehu, B. (2021). </w:t>
      </w:r>
      <w:r w:rsidR="00B47AB6" w:rsidRPr="0041604A">
        <w:rPr>
          <w:rFonts w:ascii="Times New Roman" w:hAnsi="Times New Roman" w:cs="Times New Roman"/>
          <w:i/>
          <w:color w:val="000000" w:themeColor="text1"/>
          <w:lang w:val="en-US"/>
        </w:rPr>
        <w:t>“</w:t>
      </w:r>
      <w:r w:rsidRPr="0041604A">
        <w:rPr>
          <w:rFonts w:ascii="Times New Roman" w:hAnsi="Times New Roman" w:cs="Times New Roman"/>
          <w:i/>
          <w:color w:val="000000" w:themeColor="text1"/>
          <w:lang w:val="en-US"/>
        </w:rPr>
        <w:t>Creative and Literary Studies for the Rehabilitation of Children with Special Needs in Nigeria</w:t>
      </w:r>
      <w:r w:rsidRPr="00951FD7">
        <w:rPr>
          <w:rFonts w:ascii="Times New Roman" w:hAnsi="Times New Roman" w:cs="Times New Roman"/>
          <w:i/>
          <w:color w:val="000000" w:themeColor="text1"/>
          <w:lang w:val="en-US"/>
        </w:rPr>
        <w:t xml:space="preserve">: </w:t>
      </w:r>
      <w:r w:rsidR="00B47AB6" w:rsidRPr="0041604A">
        <w:rPr>
          <w:rFonts w:ascii="Times New Roman" w:hAnsi="Times New Roman" w:cs="Times New Roman"/>
          <w:i/>
          <w:color w:val="000000" w:themeColor="text1"/>
          <w:lang w:val="en-US"/>
        </w:rPr>
        <w:t>Implications for Curriculum Development”</w:t>
      </w:r>
      <w:r w:rsidR="00B47AB6" w:rsidRPr="0041604A">
        <w:rPr>
          <w:rFonts w:ascii="Times New Roman" w:hAnsi="Times New Roman" w:cs="Times New Roman"/>
          <w:color w:val="000000" w:themeColor="text1"/>
          <w:lang w:val="en-US"/>
        </w:rPr>
        <w:t>, Kano Journal of Educational Psychology, Volume 3, No 1</w:t>
      </w:r>
      <w:r w:rsidRPr="0041604A">
        <w:rPr>
          <w:rFonts w:ascii="Times New Roman" w:hAnsi="Times New Roman" w:cs="Times New Roman"/>
          <w:color w:val="000000" w:themeColor="text1"/>
          <w:lang w:val="en-US"/>
        </w:rPr>
        <w:t xml:space="preserve"> </w:t>
      </w:r>
    </w:p>
    <w:p w14:paraId="5F1588D3"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Shin, D. S., Kim, D. H., Park, J. S., Jang, H. G., &amp; Chung, M. S. (2013). Evaluation of anatomy comic strips for further production and </w:t>
      </w:r>
      <w:proofErr w:type="gramStart"/>
      <w:r w:rsidRPr="0041604A">
        <w:rPr>
          <w:color w:val="000000" w:themeColor="text1"/>
          <w:lang w:val="en-US"/>
        </w:rPr>
        <w:t>applications.</w:t>
      </w:r>
      <w:r w:rsidRPr="0041604A">
        <w:rPr>
          <w:i/>
          <w:iCs/>
          <w:color w:val="000000" w:themeColor="text1"/>
          <w:lang w:val="en-US"/>
        </w:rPr>
        <w:t>Anatomy</w:t>
      </w:r>
      <w:proofErr w:type="gramEnd"/>
      <w:r w:rsidRPr="0041604A">
        <w:rPr>
          <w:i/>
          <w:iCs/>
          <w:color w:val="000000" w:themeColor="text1"/>
          <w:lang w:val="en-US"/>
        </w:rPr>
        <w:t xml:space="preserve"> &amp; Cell Biology</w:t>
      </w:r>
      <w:r w:rsidRPr="0041604A">
        <w:rPr>
          <w:color w:val="000000" w:themeColor="text1"/>
          <w:lang w:val="en-US"/>
        </w:rPr>
        <w:t xml:space="preserve">, </w:t>
      </w:r>
      <w:r w:rsidRPr="0041604A">
        <w:rPr>
          <w:i/>
          <w:iCs/>
          <w:color w:val="000000" w:themeColor="text1"/>
          <w:lang w:val="en-US"/>
        </w:rPr>
        <w:t>46</w:t>
      </w:r>
      <w:r w:rsidRPr="0041604A">
        <w:rPr>
          <w:color w:val="000000" w:themeColor="text1"/>
          <w:lang w:val="en-US"/>
        </w:rPr>
        <w:t xml:space="preserve">(3), 210-216. </w:t>
      </w:r>
    </w:p>
    <w:p w14:paraId="582EFEC3"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Simmons, L. (2003). </w:t>
      </w:r>
      <w:r w:rsidRPr="0041604A">
        <w:rPr>
          <w:rFonts w:ascii="Times New Roman" w:hAnsi="Times New Roman" w:cs="Times New Roman"/>
          <w:i/>
          <w:color w:val="000000" w:themeColor="text1"/>
          <w:lang w:val="en-US"/>
        </w:rPr>
        <w:t xml:space="preserve">How to Make Creative Writing Work for Individuals </w:t>
      </w:r>
      <w:proofErr w:type="gramStart"/>
      <w:r w:rsidRPr="0041604A">
        <w:rPr>
          <w:rFonts w:ascii="Times New Roman" w:hAnsi="Times New Roman" w:cs="Times New Roman"/>
          <w:i/>
          <w:color w:val="000000" w:themeColor="text1"/>
          <w:lang w:val="en-US"/>
        </w:rPr>
        <w:t>With</w:t>
      </w:r>
      <w:proofErr w:type="gramEnd"/>
      <w:r w:rsidRPr="0041604A">
        <w:rPr>
          <w:rFonts w:ascii="Times New Roman" w:hAnsi="Times New Roman" w:cs="Times New Roman"/>
          <w:i/>
          <w:color w:val="000000" w:themeColor="text1"/>
          <w:lang w:val="en-US"/>
        </w:rPr>
        <w:t xml:space="preserve"> Special Needs</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i/>
          <w:iCs/>
          <w:color w:val="000000" w:themeColor="text1"/>
          <w:lang w:val="en-US"/>
        </w:rPr>
        <w:t xml:space="preserve">Womans-Corner. </w:t>
      </w:r>
      <w:r w:rsidRPr="0041604A">
        <w:rPr>
          <w:rFonts w:ascii="Times New Roman" w:hAnsi="Times New Roman" w:cs="Times New Roman"/>
          <w:color w:val="000000" w:themeColor="text1"/>
        </w:rPr>
        <w:t>Διαθε</w:t>
      </w:r>
      <w:r w:rsidRPr="0041604A">
        <w:rPr>
          <w:rFonts w:ascii="Times New Roman" w:hAnsi="Times New Roman" w:cs="Times New Roman"/>
          <w:color w:val="000000" w:themeColor="text1"/>
          <w:lang w:val="en-US"/>
        </w:rPr>
        <w:t>́</w:t>
      </w:r>
      <w:r w:rsidRPr="0041604A">
        <w:rPr>
          <w:rFonts w:ascii="Times New Roman" w:hAnsi="Times New Roman" w:cs="Times New Roman"/>
          <w:color w:val="000000" w:themeColor="text1"/>
        </w:rPr>
        <w:t>σιμοστο</w:t>
      </w:r>
      <w:r w:rsidRPr="0041604A">
        <w:rPr>
          <w:rFonts w:ascii="Times New Roman" w:hAnsi="Times New Roman" w:cs="Times New Roman"/>
          <w:color w:val="000000" w:themeColor="text1"/>
          <w:lang w:val="en-US"/>
        </w:rPr>
        <w:t xml:space="preserve">: http://womans corner.albertarose.org/special_needs/creative_writing.htm </w:t>
      </w:r>
    </w:p>
    <w:p w14:paraId="1DF05F33"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Sones, W. W. D. (1944). The comics and instructional method. </w:t>
      </w:r>
      <w:r w:rsidRPr="0041604A">
        <w:rPr>
          <w:i/>
          <w:iCs/>
          <w:color w:val="000000" w:themeColor="text1"/>
          <w:lang w:val="en-US"/>
        </w:rPr>
        <w:t>The Journal of Educational Sociology</w:t>
      </w:r>
      <w:r w:rsidRPr="0041604A">
        <w:rPr>
          <w:color w:val="000000" w:themeColor="text1"/>
          <w:lang w:val="en-US"/>
        </w:rPr>
        <w:t xml:space="preserve">, </w:t>
      </w:r>
      <w:r w:rsidRPr="0041604A">
        <w:rPr>
          <w:i/>
          <w:iCs/>
          <w:color w:val="000000" w:themeColor="text1"/>
          <w:lang w:val="en-US"/>
        </w:rPr>
        <w:t>18</w:t>
      </w:r>
      <w:r w:rsidRPr="0041604A">
        <w:rPr>
          <w:color w:val="000000" w:themeColor="text1"/>
          <w:lang w:val="en-US"/>
        </w:rPr>
        <w:t xml:space="preserve">(4), 232-240. </w:t>
      </w:r>
    </w:p>
    <w:p w14:paraId="2980F1A2"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Steel, R. &amp; Torrie, J. (1986). </w:t>
      </w:r>
      <w:r w:rsidRPr="0041604A">
        <w:rPr>
          <w:rFonts w:ascii="Times New Roman" w:hAnsi="Times New Roman" w:cs="Times New Roman"/>
          <w:i/>
          <w:color w:val="000000" w:themeColor="text1"/>
          <w:lang w:val="en-US"/>
        </w:rPr>
        <w:t>Principles and Procedures of Statistics</w:t>
      </w:r>
      <w:r w:rsidRPr="00951FD7">
        <w:rPr>
          <w:rFonts w:ascii="Times New Roman" w:hAnsi="Times New Roman" w:cs="Times New Roman"/>
          <w:i/>
          <w:color w:val="000000" w:themeColor="text1"/>
          <w:lang w:val="en-US"/>
        </w:rPr>
        <w:t xml:space="preserve">: </w:t>
      </w:r>
      <w:r w:rsidRPr="0041604A">
        <w:rPr>
          <w:rFonts w:ascii="Times New Roman" w:hAnsi="Times New Roman" w:cs="Times New Roman"/>
          <w:i/>
          <w:color w:val="000000" w:themeColor="text1"/>
          <w:lang w:val="en-US"/>
        </w:rPr>
        <w:t>A Biometrical Approach</w:t>
      </w:r>
      <w:r w:rsidRPr="0041604A">
        <w:rPr>
          <w:rFonts w:ascii="Times New Roman" w:hAnsi="Times New Roman" w:cs="Times New Roman"/>
          <w:color w:val="000000" w:themeColor="text1"/>
          <w:lang w:val="en-US"/>
        </w:rPr>
        <w:t>. Singapore</w:t>
      </w:r>
      <w:r w:rsidRPr="0041604A">
        <w:rPr>
          <w:rFonts w:ascii="Times New Roman" w:hAnsi="Times New Roman" w:cs="Times New Roman"/>
          <w:color w:val="000000" w:themeColor="text1"/>
        </w:rPr>
        <w:t xml:space="preserve">: </w:t>
      </w:r>
      <w:r w:rsidRPr="0041604A">
        <w:rPr>
          <w:rFonts w:ascii="Times New Roman" w:hAnsi="Times New Roman" w:cs="Times New Roman"/>
          <w:color w:val="000000" w:themeColor="text1"/>
          <w:lang w:val="en-US"/>
        </w:rPr>
        <w:t xml:space="preserve">McGraw-Hill Book Company  </w:t>
      </w:r>
    </w:p>
    <w:p w14:paraId="52C29FFA"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Sturman, A. (1997). “</w:t>
      </w:r>
      <w:r w:rsidRPr="0041604A">
        <w:rPr>
          <w:i/>
          <w:color w:val="000000" w:themeColor="text1"/>
          <w:lang w:val="en-US"/>
        </w:rPr>
        <w:t>Case study Methods”</w:t>
      </w:r>
      <w:r w:rsidRPr="0041604A">
        <w:rPr>
          <w:color w:val="000000" w:themeColor="text1"/>
          <w:lang w:val="en-US"/>
        </w:rPr>
        <w:t xml:space="preserve"> in Keeves J., Educational Research, Methodology and Measurement: An International Handbook (2</w:t>
      </w:r>
      <w:r w:rsidRPr="0041604A">
        <w:rPr>
          <w:color w:val="000000" w:themeColor="text1"/>
          <w:position w:val="12"/>
          <w:lang w:val="en-US"/>
        </w:rPr>
        <w:t xml:space="preserve">nd </w:t>
      </w:r>
      <w:r w:rsidRPr="0041604A">
        <w:rPr>
          <w:color w:val="000000" w:themeColor="text1"/>
          <w:lang w:val="en-US"/>
        </w:rPr>
        <w:t>Edition), Pergamon.</w:t>
      </w:r>
    </w:p>
    <w:p w14:paraId="0F8028A4"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Temizkan, M. (2011). </w:t>
      </w:r>
      <w:r w:rsidRPr="0041604A">
        <w:rPr>
          <w:rFonts w:ascii="Times New Roman" w:hAnsi="Times New Roman" w:cs="Times New Roman"/>
          <w:i/>
          <w:color w:val="000000" w:themeColor="text1"/>
          <w:lang w:val="en-US"/>
        </w:rPr>
        <w:t xml:space="preserve">The Effect of Creative Writing Activities on the Story Writing Skill. </w:t>
      </w:r>
      <w:r w:rsidRPr="0041604A">
        <w:rPr>
          <w:rFonts w:ascii="Times New Roman" w:hAnsi="Times New Roman" w:cs="Times New Roman"/>
          <w:i/>
          <w:iCs/>
          <w:color w:val="000000" w:themeColor="text1"/>
        </w:rPr>
        <w:t>Educational Sciences: Theory &amp; Practice, 11</w:t>
      </w:r>
      <w:r w:rsidRPr="0041604A">
        <w:rPr>
          <w:rFonts w:ascii="Times New Roman" w:hAnsi="Times New Roman" w:cs="Times New Roman"/>
          <w:color w:val="000000" w:themeColor="text1"/>
        </w:rPr>
        <w:t xml:space="preserve">(1), σσ. 933-939. </w:t>
      </w:r>
    </w:p>
    <w:p w14:paraId="42A3E7DB" w14:textId="34310566"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Tompkins, G. E. (1982). </w:t>
      </w:r>
      <w:r w:rsidRPr="0041604A">
        <w:rPr>
          <w:i/>
          <w:color w:val="000000" w:themeColor="text1"/>
          <w:lang w:val="en-US"/>
        </w:rPr>
        <w:t>Seven Reasons Why Children Should Write Stories.</w:t>
      </w:r>
      <w:r w:rsidRPr="0041604A">
        <w:rPr>
          <w:color w:val="000000" w:themeColor="text1"/>
          <w:lang w:val="en-US"/>
        </w:rPr>
        <w:t xml:space="preserve"> </w:t>
      </w:r>
      <w:r w:rsidRPr="0041604A">
        <w:rPr>
          <w:i/>
          <w:iCs/>
          <w:color w:val="000000" w:themeColor="text1"/>
        </w:rPr>
        <w:t>Language</w:t>
      </w:r>
      <w:r w:rsidRPr="0041604A">
        <w:rPr>
          <w:i/>
          <w:iCs/>
          <w:color w:val="000000" w:themeColor="text1"/>
          <w:lang w:val="en-US"/>
        </w:rPr>
        <w:t xml:space="preserve"> </w:t>
      </w:r>
      <w:r w:rsidRPr="0041604A">
        <w:rPr>
          <w:i/>
          <w:iCs/>
          <w:color w:val="000000" w:themeColor="text1"/>
        </w:rPr>
        <w:t>Arts, 59</w:t>
      </w:r>
      <w:r w:rsidRPr="0041604A">
        <w:rPr>
          <w:color w:val="000000" w:themeColor="text1"/>
        </w:rPr>
        <w:t>(7), 718-721.</w:t>
      </w:r>
    </w:p>
    <w:p w14:paraId="57A8F278" w14:textId="01072C0C" w:rsidR="00672F43" w:rsidRPr="0041604A" w:rsidRDefault="00672F43"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Troia, G. (2002), </w:t>
      </w:r>
      <w:r w:rsidRPr="0041604A">
        <w:rPr>
          <w:i/>
          <w:color w:val="000000" w:themeColor="text1"/>
          <w:lang w:val="en-US"/>
        </w:rPr>
        <w:t xml:space="preserve">“Teaching Writing Strategies to Children </w:t>
      </w:r>
      <w:proofErr w:type="gramStart"/>
      <w:r w:rsidRPr="0041604A">
        <w:rPr>
          <w:i/>
          <w:color w:val="000000" w:themeColor="text1"/>
          <w:lang w:val="en-US"/>
        </w:rPr>
        <w:t>With</w:t>
      </w:r>
      <w:proofErr w:type="gramEnd"/>
      <w:r w:rsidRPr="0041604A">
        <w:rPr>
          <w:i/>
          <w:color w:val="000000" w:themeColor="text1"/>
          <w:lang w:val="en-US"/>
        </w:rPr>
        <w:t xml:space="preserve"> Disabilities</w:t>
      </w:r>
      <w:r w:rsidRPr="00951FD7">
        <w:rPr>
          <w:i/>
          <w:color w:val="000000" w:themeColor="text1"/>
          <w:lang w:val="en-US"/>
        </w:rPr>
        <w:t xml:space="preserve">: </w:t>
      </w:r>
      <w:r w:rsidRPr="0041604A">
        <w:rPr>
          <w:i/>
          <w:color w:val="000000" w:themeColor="text1"/>
          <w:lang w:val="en-US"/>
        </w:rPr>
        <w:t>Setting Generalization as the Goal</w:t>
      </w:r>
      <w:r w:rsidRPr="0041604A">
        <w:rPr>
          <w:color w:val="000000" w:themeColor="text1"/>
          <w:lang w:val="en-US"/>
        </w:rPr>
        <w:t>”, Exceptionality, 10 (4), 249-269, Lawrence Erlbaum Associates, Inc</w:t>
      </w:r>
    </w:p>
    <w:p w14:paraId="250292F4"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Ulu, H. (2019). </w:t>
      </w:r>
      <w:r w:rsidRPr="0041604A">
        <w:rPr>
          <w:rFonts w:ascii="Times New Roman" w:hAnsi="Times New Roman" w:cs="Times New Roman"/>
          <w:i/>
          <w:color w:val="000000" w:themeColor="text1"/>
          <w:lang w:val="en-US"/>
        </w:rPr>
        <w:t>Investigation of Fourth Grade Primary School Students’ Creative Writing and Story Elements in Narrative Text Writing Skills.</w:t>
      </w:r>
      <w:r w:rsidRPr="0041604A">
        <w:rPr>
          <w:rFonts w:ascii="Times New Roman" w:hAnsi="Times New Roman" w:cs="Times New Roman"/>
          <w:color w:val="000000" w:themeColor="text1"/>
          <w:lang w:val="en-US"/>
        </w:rPr>
        <w:t xml:space="preserve"> </w:t>
      </w:r>
      <w:r w:rsidRPr="0041604A">
        <w:rPr>
          <w:rFonts w:ascii="Times New Roman" w:hAnsi="Times New Roman" w:cs="Times New Roman"/>
          <w:i/>
          <w:iCs/>
          <w:color w:val="000000" w:themeColor="text1"/>
        </w:rPr>
        <w:t>International Journal of Progressive Education, 15</w:t>
      </w:r>
      <w:r w:rsidRPr="0041604A">
        <w:rPr>
          <w:rFonts w:ascii="Times New Roman" w:hAnsi="Times New Roman" w:cs="Times New Roman"/>
          <w:color w:val="000000" w:themeColor="text1"/>
        </w:rPr>
        <w:t xml:space="preserve">(5), σσ. 273-287. doi:10.29329/ijpe.2019.212.18 </w:t>
      </w:r>
    </w:p>
    <w:p w14:paraId="6ECC5EAC"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Vassilikopoulou, M., Retalis, S., Nezi, M., &amp; Boloudakis, M. (2011). Pilot use of digital educational comics in language teaching. </w:t>
      </w:r>
      <w:r w:rsidRPr="0041604A">
        <w:rPr>
          <w:i/>
          <w:iCs/>
          <w:color w:val="000000" w:themeColor="text1"/>
          <w:lang w:val="en-US"/>
        </w:rPr>
        <w:t>Educational Media International</w:t>
      </w:r>
      <w:r w:rsidRPr="0041604A">
        <w:rPr>
          <w:color w:val="000000" w:themeColor="text1"/>
          <w:lang w:val="en-US"/>
        </w:rPr>
        <w:t xml:space="preserve">, </w:t>
      </w:r>
      <w:r w:rsidRPr="0041604A">
        <w:rPr>
          <w:i/>
          <w:iCs/>
          <w:color w:val="000000" w:themeColor="text1"/>
          <w:lang w:val="en-US"/>
        </w:rPr>
        <w:t>48</w:t>
      </w:r>
      <w:r w:rsidRPr="0041604A">
        <w:rPr>
          <w:color w:val="000000" w:themeColor="text1"/>
          <w:lang w:val="en-US"/>
        </w:rPr>
        <w:t xml:space="preserve">(2), 115- 126. </w:t>
      </w:r>
    </w:p>
    <w:p w14:paraId="3158E9FE" w14:textId="77777777" w:rsidR="00093A52" w:rsidRPr="0041604A" w:rsidRDefault="00093A52" w:rsidP="0041604A">
      <w:pPr>
        <w:pStyle w:val="a4"/>
        <w:numPr>
          <w:ilvl w:val="0"/>
          <w:numId w:val="15"/>
        </w:numPr>
        <w:spacing w:before="100" w:beforeAutospacing="1" w:after="100" w:afterAutospacing="1" w:line="360" w:lineRule="auto"/>
        <w:jc w:val="both"/>
        <w:rPr>
          <w:rFonts w:ascii="Times New Roman" w:hAnsi="Times New Roman" w:cs="Times New Roman"/>
          <w:color w:val="000000" w:themeColor="text1"/>
        </w:rPr>
      </w:pPr>
      <w:r w:rsidRPr="0041604A">
        <w:rPr>
          <w:rFonts w:ascii="Times New Roman" w:hAnsi="Times New Roman" w:cs="Times New Roman"/>
          <w:color w:val="000000" w:themeColor="text1"/>
          <w:lang w:val="en-US"/>
        </w:rPr>
        <w:t xml:space="preserve">Wilens, T.E. &amp; Spencer, T.J. (2013). Understanding Attention-Deficit/Hyperactivity Disorder </w:t>
      </w:r>
      <w:proofErr w:type="gramStart"/>
      <w:r w:rsidRPr="0041604A">
        <w:rPr>
          <w:rFonts w:ascii="Times New Roman" w:hAnsi="Times New Roman" w:cs="Times New Roman"/>
          <w:color w:val="000000" w:themeColor="text1"/>
          <w:lang w:val="en-US"/>
        </w:rPr>
        <w:t>From</w:t>
      </w:r>
      <w:proofErr w:type="gramEnd"/>
      <w:r w:rsidRPr="0041604A">
        <w:rPr>
          <w:rFonts w:ascii="Times New Roman" w:hAnsi="Times New Roman" w:cs="Times New Roman"/>
          <w:color w:val="000000" w:themeColor="text1"/>
          <w:lang w:val="en-US"/>
        </w:rPr>
        <w:t xml:space="preserve"> Childhood to Adulthood. </w:t>
      </w:r>
      <w:r w:rsidRPr="0041604A">
        <w:rPr>
          <w:rFonts w:ascii="Times New Roman" w:hAnsi="Times New Roman" w:cs="Times New Roman"/>
          <w:iCs/>
          <w:color w:val="000000" w:themeColor="text1"/>
        </w:rPr>
        <w:t>Postgrad Med., 122</w:t>
      </w:r>
      <w:r w:rsidRPr="0041604A">
        <w:rPr>
          <w:rFonts w:ascii="Times New Roman" w:hAnsi="Times New Roman" w:cs="Times New Roman"/>
          <w:color w:val="000000" w:themeColor="text1"/>
        </w:rPr>
        <w:t xml:space="preserve">(5), 97-109. </w:t>
      </w:r>
    </w:p>
    <w:p w14:paraId="3B157257"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 xml:space="preserve">Yang, G. (2003b). </w:t>
      </w:r>
      <w:r w:rsidRPr="0041604A">
        <w:rPr>
          <w:i/>
          <w:color w:val="000000" w:themeColor="text1"/>
          <w:lang w:val="en-US"/>
        </w:rPr>
        <w:t>Strength of Comics in Education</w:t>
      </w:r>
      <w:r w:rsidRPr="0041604A">
        <w:rPr>
          <w:color w:val="000000" w:themeColor="text1"/>
          <w:lang w:val="en-US"/>
        </w:rPr>
        <w:t xml:space="preserve"> (http://www.humblecomics.com/comicsedu/strengths.html) </w:t>
      </w:r>
    </w:p>
    <w:p w14:paraId="40D04EDE" w14:textId="77777777" w:rsidR="00093A52" w:rsidRPr="0041604A" w:rsidRDefault="00093A52" w:rsidP="0041604A">
      <w:pPr>
        <w:pStyle w:val="Web"/>
        <w:numPr>
          <w:ilvl w:val="0"/>
          <w:numId w:val="15"/>
        </w:numPr>
        <w:spacing w:line="360" w:lineRule="auto"/>
        <w:jc w:val="both"/>
        <w:rPr>
          <w:color w:val="000000" w:themeColor="text1"/>
          <w:lang w:val="en-US"/>
        </w:rPr>
      </w:pPr>
      <w:r w:rsidRPr="0041604A">
        <w:rPr>
          <w:color w:val="000000" w:themeColor="text1"/>
          <w:lang w:val="en-US"/>
        </w:rPr>
        <w:t>Yunus, M. M., Salehi, H., Tarmizi, A., Syed, S., &amp; Balaraman, S. (2011).</w:t>
      </w:r>
      <w:r w:rsidRPr="0041604A">
        <w:rPr>
          <w:i/>
          <w:color w:val="000000" w:themeColor="text1"/>
          <w:lang w:val="en-US"/>
        </w:rPr>
        <w:t xml:space="preserve"> Using digital comics in teaching ESL writing</w:t>
      </w:r>
      <w:r w:rsidRPr="0041604A">
        <w:rPr>
          <w:color w:val="000000" w:themeColor="text1"/>
          <w:lang w:val="en-US"/>
        </w:rPr>
        <w:t xml:space="preserve">. </w:t>
      </w:r>
      <w:r w:rsidRPr="0041604A">
        <w:rPr>
          <w:i/>
          <w:iCs/>
          <w:color w:val="000000" w:themeColor="text1"/>
          <w:lang w:val="en-US"/>
        </w:rPr>
        <w:t>Wseas. us</w:t>
      </w:r>
      <w:r w:rsidRPr="0041604A">
        <w:rPr>
          <w:color w:val="000000" w:themeColor="text1"/>
          <w:lang w:val="en-US"/>
        </w:rPr>
        <w:t xml:space="preserve">, 53-58. </w:t>
      </w:r>
    </w:p>
    <w:p w14:paraId="126E7DA2" w14:textId="77777777" w:rsidR="00093A52" w:rsidRPr="0041604A" w:rsidRDefault="00093A52" w:rsidP="0041604A">
      <w:pPr>
        <w:pStyle w:val="a4"/>
        <w:numPr>
          <w:ilvl w:val="0"/>
          <w:numId w:val="15"/>
        </w:numPr>
        <w:spacing w:line="360" w:lineRule="auto"/>
        <w:jc w:val="both"/>
        <w:rPr>
          <w:rFonts w:ascii="Times New Roman" w:hAnsi="Times New Roman" w:cs="Times New Roman"/>
          <w:color w:val="000000" w:themeColor="text1"/>
          <w:lang w:val="en-US"/>
        </w:rPr>
      </w:pPr>
      <w:r w:rsidRPr="0041604A">
        <w:rPr>
          <w:rFonts w:ascii="Times New Roman" w:hAnsi="Times New Roman" w:cs="Times New Roman"/>
          <w:color w:val="000000" w:themeColor="text1"/>
          <w:lang w:val="en-US"/>
        </w:rPr>
        <w:t xml:space="preserve">Zar, J. (1996). </w:t>
      </w:r>
      <w:r w:rsidRPr="0041604A">
        <w:rPr>
          <w:rFonts w:ascii="Times New Roman" w:hAnsi="Times New Roman" w:cs="Times New Roman"/>
          <w:i/>
          <w:color w:val="000000" w:themeColor="text1"/>
          <w:lang w:val="en-US"/>
        </w:rPr>
        <w:t>Biostatistical Analysis</w:t>
      </w:r>
      <w:r w:rsidRPr="0041604A">
        <w:rPr>
          <w:rFonts w:ascii="Times New Roman" w:hAnsi="Times New Roman" w:cs="Times New Roman"/>
          <w:color w:val="000000" w:themeColor="text1"/>
          <w:lang w:val="en-US"/>
        </w:rPr>
        <w:t>. New Jersey</w:t>
      </w:r>
      <w:r w:rsidRPr="00951FD7">
        <w:rPr>
          <w:rFonts w:ascii="Times New Roman" w:hAnsi="Times New Roman" w:cs="Times New Roman"/>
          <w:color w:val="000000" w:themeColor="text1"/>
          <w:lang w:val="en-US"/>
        </w:rPr>
        <w:t xml:space="preserve">: </w:t>
      </w:r>
      <w:r w:rsidRPr="0041604A">
        <w:rPr>
          <w:rFonts w:ascii="Times New Roman" w:hAnsi="Times New Roman" w:cs="Times New Roman"/>
          <w:color w:val="000000" w:themeColor="text1"/>
          <w:lang w:val="en-US"/>
        </w:rPr>
        <w:t xml:space="preserve">Prentice-Hall International, Inc. </w:t>
      </w:r>
    </w:p>
    <w:p w14:paraId="33D6614E" w14:textId="77777777" w:rsidR="00093A52" w:rsidRPr="0041604A" w:rsidRDefault="00093A52" w:rsidP="0041604A">
      <w:pPr>
        <w:pStyle w:val="Web"/>
        <w:spacing w:line="360" w:lineRule="auto"/>
        <w:ind w:left="720" w:firstLine="0"/>
        <w:jc w:val="both"/>
        <w:rPr>
          <w:color w:val="000000" w:themeColor="text1"/>
          <w:lang w:val="en-US"/>
        </w:rPr>
      </w:pPr>
    </w:p>
    <w:p w14:paraId="425FC2AE" w14:textId="77777777" w:rsidR="00093A52" w:rsidRPr="001879C9" w:rsidRDefault="00093A52" w:rsidP="00093A52">
      <w:pPr>
        <w:pStyle w:val="Web"/>
        <w:spacing w:line="360" w:lineRule="auto"/>
        <w:ind w:left="360" w:firstLine="0"/>
        <w:jc w:val="both"/>
        <w:rPr>
          <w:color w:val="000000" w:themeColor="text1"/>
          <w:lang w:val="en-US"/>
        </w:rPr>
      </w:pPr>
    </w:p>
    <w:p w14:paraId="67693634" w14:textId="77777777" w:rsidR="00093A52" w:rsidRPr="00951FD7" w:rsidRDefault="00093A52" w:rsidP="00093A52">
      <w:pPr>
        <w:rPr>
          <w:lang w:val="en-US"/>
        </w:rPr>
      </w:pPr>
    </w:p>
    <w:p w14:paraId="000A0ECB" w14:textId="71E3C382" w:rsidR="00162D8E" w:rsidRDefault="00707522" w:rsidP="00D242EA">
      <w:pPr>
        <w:pStyle w:val="1"/>
        <w:ind w:firstLine="0"/>
        <w:rPr>
          <w:rFonts w:ascii="Times New Roman" w:hAnsi="Times New Roman" w:cs="Times New Roman"/>
          <w:b/>
          <w:sz w:val="24"/>
          <w:szCs w:val="24"/>
        </w:rPr>
      </w:pPr>
      <w:bookmarkStart w:id="85" w:name="_Toc160712660"/>
      <w:r w:rsidRPr="003C2D1A">
        <w:rPr>
          <w:rFonts w:ascii="Times New Roman" w:hAnsi="Times New Roman" w:cs="Times New Roman"/>
          <w:b/>
          <w:color w:val="000000" w:themeColor="text1"/>
          <w:sz w:val="24"/>
          <w:szCs w:val="24"/>
        </w:rPr>
        <w:t>ΠΑΡΑΡΤΗΜΑ</w:t>
      </w:r>
      <w:bookmarkEnd w:id="85"/>
      <w:r w:rsidR="00D242EA" w:rsidRPr="003C2D1A">
        <w:rPr>
          <w:rFonts w:ascii="Times New Roman" w:hAnsi="Times New Roman" w:cs="Times New Roman"/>
          <w:b/>
          <w:sz w:val="24"/>
          <w:szCs w:val="24"/>
        </w:rPr>
        <w:t xml:space="preserve"> </w:t>
      </w:r>
    </w:p>
    <w:p w14:paraId="49D04FE2" w14:textId="77777777" w:rsidR="00A81D83" w:rsidRPr="00A81D83" w:rsidRDefault="00A81D83" w:rsidP="00A81D83"/>
    <w:p w14:paraId="7A7C18DF" w14:textId="505DD466" w:rsidR="00707522" w:rsidRPr="00162D8E" w:rsidRDefault="00162D8E" w:rsidP="00162D8E">
      <w:pPr>
        <w:pStyle w:val="2"/>
        <w:jc w:val="both"/>
        <w:rPr>
          <w:rFonts w:ascii="Times New Roman" w:hAnsi="Times New Roman" w:cs="Times New Roman"/>
          <w:color w:val="000000" w:themeColor="text1"/>
          <w:sz w:val="24"/>
          <w:szCs w:val="24"/>
        </w:rPr>
      </w:pPr>
      <w:bookmarkStart w:id="86" w:name="_Toc160712661"/>
      <w:r w:rsidRPr="00162D8E">
        <w:rPr>
          <w:rFonts w:ascii="Times New Roman" w:hAnsi="Times New Roman" w:cs="Times New Roman"/>
          <w:color w:val="000000" w:themeColor="text1"/>
          <w:sz w:val="24"/>
          <w:szCs w:val="24"/>
        </w:rPr>
        <w:t>Παράρτημα 1</w:t>
      </w:r>
      <w:r w:rsidR="003C2D1A">
        <w:rPr>
          <w:rFonts w:ascii="Times New Roman" w:hAnsi="Times New Roman" w:cs="Times New Roman"/>
          <w:color w:val="000000" w:themeColor="text1"/>
          <w:sz w:val="24"/>
          <w:szCs w:val="24"/>
        </w:rPr>
        <w:t xml:space="preserve"> Έγγραφο ενημέρωσης</w:t>
      </w:r>
      <w:bookmarkEnd w:id="86"/>
    </w:p>
    <w:p w14:paraId="05D327DD" w14:textId="77777777" w:rsidR="006856CD" w:rsidRDefault="006856CD" w:rsidP="006856CD">
      <w:pPr>
        <w:spacing w:line="360" w:lineRule="auto"/>
        <w:ind w:firstLine="0"/>
      </w:pPr>
    </w:p>
    <w:p w14:paraId="10ACFEB6" w14:textId="77777777" w:rsidR="006856CD" w:rsidRDefault="006856CD" w:rsidP="006856CD">
      <w:pPr>
        <w:spacing w:line="360" w:lineRule="auto"/>
        <w:jc w:val="center"/>
      </w:pPr>
      <w:r>
        <w:t>Έγγραφο ενημέρωσης</w:t>
      </w:r>
    </w:p>
    <w:p w14:paraId="57B45326" w14:textId="77777777" w:rsidR="006856CD" w:rsidRDefault="006856CD" w:rsidP="006856CD">
      <w:pPr>
        <w:spacing w:line="360" w:lineRule="auto"/>
        <w:jc w:val="both"/>
      </w:pPr>
      <w:r>
        <w:t>Ναύπλιο, Οκτώβριος 2023</w:t>
      </w:r>
    </w:p>
    <w:p w14:paraId="3BE6BA23" w14:textId="77777777" w:rsidR="006856CD" w:rsidRDefault="006856CD" w:rsidP="006856CD">
      <w:pPr>
        <w:spacing w:line="360" w:lineRule="auto"/>
        <w:jc w:val="both"/>
      </w:pPr>
      <w:r w:rsidRPr="00233979">
        <w:t>Ο/Η κάτωθι υπογεγραμμένος/η με την ιδιότητα του/της γονέα/κηδεμόνα του/της μαθητή/μαθήτριας…………………………τ</w:t>
      </w:r>
      <w:r>
        <w:t>ου Ε.Ε.Ε.Ε.Κ Αργολίδος</w:t>
      </w:r>
      <w:r w:rsidRPr="00233979">
        <w:t>, δηλώνω ότι επιτρέπω τη συμμετοχή του/</w:t>
      </w:r>
      <w:r>
        <w:t>της …………………..</w:t>
      </w:r>
      <w:r w:rsidRPr="00233979">
        <w:t xml:space="preserve"> στην έρευνα, που διεξάγεται στο πλαίσιο της </w:t>
      </w:r>
      <w:r>
        <w:t>διπλωματικής εργασίας της μεταπτυχιακής φοιτήτριας Μαρίνας Τζανή στο μεταπτυχιακό πρόγραμμα σπουδών με τίτλο «Δημιουργική Γραφή, Θέατρο και Πολιτιστικές Βιομηχανίες: Καλλιτεχνικές, ερευνητικές και παιδαγωγικές εφαρμογές» του τμήματος Θεατρικών Σπουδών του Πανεπιστημίου Πελοποννήσου, έχοντας υπόχη τα εξής:</w:t>
      </w:r>
    </w:p>
    <w:p w14:paraId="1D7FA8AF" w14:textId="77777777" w:rsidR="006856CD" w:rsidRPr="00D40782" w:rsidRDefault="006856CD" w:rsidP="006856CD">
      <w:pPr>
        <w:pStyle w:val="a4"/>
        <w:numPr>
          <w:ilvl w:val="0"/>
          <w:numId w:val="2"/>
        </w:numPr>
        <w:spacing w:line="360" w:lineRule="auto"/>
        <w:jc w:val="both"/>
        <w:rPr>
          <w:rFonts w:ascii="Times New Roman" w:hAnsi="Times New Roman" w:cs="Times New Roman"/>
        </w:rPr>
      </w:pPr>
      <w:r w:rsidRPr="00D40782">
        <w:rPr>
          <w:rFonts w:ascii="Times New Roman" w:hAnsi="Times New Roman" w:cs="Times New Roman"/>
        </w:rPr>
        <w:t xml:space="preserve">Οι μαθητές θα κληθούν να απαντήσουν σε ερωτηματολόγια σχετικά με το πόσο τους ενδιαφέρουν οι δράσεις. </w:t>
      </w:r>
    </w:p>
    <w:p w14:paraId="4576FE7E" w14:textId="77777777" w:rsidR="006856CD" w:rsidRPr="00D40782" w:rsidRDefault="006856CD" w:rsidP="006856CD">
      <w:pPr>
        <w:pStyle w:val="a4"/>
        <w:numPr>
          <w:ilvl w:val="0"/>
          <w:numId w:val="2"/>
        </w:numPr>
        <w:spacing w:line="360" w:lineRule="auto"/>
        <w:jc w:val="both"/>
        <w:rPr>
          <w:rFonts w:ascii="Times New Roman" w:hAnsi="Times New Roman" w:cs="Times New Roman"/>
        </w:rPr>
      </w:pPr>
      <w:r w:rsidRPr="00D40782">
        <w:rPr>
          <w:rFonts w:ascii="Times New Roman" w:hAnsi="Times New Roman" w:cs="Times New Roman"/>
        </w:rPr>
        <w:t>Θα συμμετάσχουν σε ένα πρόγραμμα 15 ωρών κατά τη διάρκεια του οποίου θα παράγουν τα δικά τους κείμενα μέσω τεχνικών δημιουργικής γραφής.</w:t>
      </w:r>
    </w:p>
    <w:p w14:paraId="010DF51B" w14:textId="77777777" w:rsidR="006856CD" w:rsidRPr="00D40782" w:rsidRDefault="006856CD" w:rsidP="006856CD">
      <w:pPr>
        <w:pStyle w:val="a4"/>
        <w:numPr>
          <w:ilvl w:val="0"/>
          <w:numId w:val="2"/>
        </w:numPr>
        <w:spacing w:line="360" w:lineRule="auto"/>
        <w:jc w:val="both"/>
        <w:rPr>
          <w:rFonts w:ascii="Times New Roman" w:hAnsi="Times New Roman" w:cs="Times New Roman"/>
        </w:rPr>
      </w:pPr>
      <w:r w:rsidRPr="00D40782">
        <w:rPr>
          <w:rFonts w:ascii="Times New Roman" w:hAnsi="Times New Roman" w:cs="Times New Roman"/>
        </w:rPr>
        <w:t>Κάθε συμμετέχων στο πρόγραμμα μπορεί να συμμετέχει ελεύθερα.</w:t>
      </w:r>
    </w:p>
    <w:p w14:paraId="0F80AB4F" w14:textId="77777777" w:rsidR="006856CD" w:rsidRPr="00D40782" w:rsidRDefault="006856CD" w:rsidP="006856CD">
      <w:pPr>
        <w:pStyle w:val="a4"/>
        <w:numPr>
          <w:ilvl w:val="0"/>
          <w:numId w:val="2"/>
        </w:numPr>
        <w:spacing w:line="360" w:lineRule="auto"/>
        <w:jc w:val="both"/>
        <w:rPr>
          <w:rFonts w:ascii="Times New Roman" w:hAnsi="Times New Roman" w:cs="Times New Roman"/>
        </w:rPr>
      </w:pPr>
      <w:r w:rsidRPr="00D40782">
        <w:rPr>
          <w:rFonts w:ascii="Times New Roman" w:hAnsi="Times New Roman" w:cs="Times New Roman"/>
        </w:rPr>
        <w:t xml:space="preserve">Κάθε συμμετέχων μπορεί να αποχωρήσει από την έρευνα οποιαδήποτε στιγμή το θελήσει. </w:t>
      </w:r>
    </w:p>
    <w:p w14:paraId="5638A667" w14:textId="77777777" w:rsidR="006856CD" w:rsidRPr="00D40782" w:rsidRDefault="006856CD" w:rsidP="006856CD">
      <w:pPr>
        <w:pStyle w:val="a4"/>
        <w:numPr>
          <w:ilvl w:val="0"/>
          <w:numId w:val="2"/>
        </w:numPr>
        <w:spacing w:line="360" w:lineRule="auto"/>
        <w:jc w:val="both"/>
        <w:rPr>
          <w:rFonts w:ascii="Times New Roman" w:hAnsi="Times New Roman" w:cs="Times New Roman"/>
        </w:rPr>
      </w:pPr>
      <w:r w:rsidRPr="00D40782">
        <w:rPr>
          <w:rFonts w:ascii="Times New Roman" w:hAnsi="Times New Roman" w:cs="Times New Roman"/>
        </w:rPr>
        <w:t xml:space="preserve">Θα τηρηθεί το απόρρητο των προσωπικών δεδομένων για τους συμμετέχοντες. </w:t>
      </w:r>
    </w:p>
    <w:p w14:paraId="5654A54E" w14:textId="77777777" w:rsidR="006856CD" w:rsidRDefault="006856CD" w:rsidP="006856CD">
      <w:pPr>
        <w:spacing w:line="360" w:lineRule="auto"/>
        <w:jc w:val="both"/>
      </w:pPr>
    </w:p>
    <w:p w14:paraId="08568871" w14:textId="77777777" w:rsidR="006856CD" w:rsidRDefault="006856CD" w:rsidP="006856CD">
      <w:pPr>
        <w:spacing w:line="360" w:lineRule="auto"/>
        <w:jc w:val="both"/>
      </w:pPr>
    </w:p>
    <w:p w14:paraId="7ABD0820" w14:textId="77777777" w:rsidR="006856CD" w:rsidRDefault="006856CD" w:rsidP="006856CD">
      <w:pPr>
        <w:spacing w:line="360" w:lineRule="auto"/>
        <w:jc w:val="both"/>
      </w:pPr>
      <w:r>
        <w:t xml:space="preserve">Ονοματεπώνυμο </w:t>
      </w:r>
    </w:p>
    <w:p w14:paraId="40EDB2DB" w14:textId="77777777" w:rsidR="006856CD" w:rsidRDefault="006856CD" w:rsidP="006856CD">
      <w:pPr>
        <w:spacing w:line="360" w:lineRule="auto"/>
        <w:jc w:val="right"/>
      </w:pPr>
      <w:r>
        <w:t xml:space="preserve">Υπογραφή </w:t>
      </w:r>
    </w:p>
    <w:p w14:paraId="79F33F84" w14:textId="77777777" w:rsidR="00707522" w:rsidRPr="00240953" w:rsidRDefault="00226724" w:rsidP="00226724">
      <w:pPr>
        <w:ind w:firstLine="0"/>
        <w:rPr>
          <w:color w:val="FF0000"/>
        </w:rPr>
      </w:pPr>
      <w:r>
        <w:rPr>
          <w:color w:val="FF0000"/>
        </w:rPr>
        <w:br w:type="page"/>
      </w:r>
    </w:p>
    <w:p w14:paraId="5B4E9C76" w14:textId="2D446577" w:rsidR="00162D8E" w:rsidRPr="005112E1" w:rsidRDefault="00162D8E" w:rsidP="005112E1">
      <w:pPr>
        <w:pStyle w:val="2"/>
        <w:rPr>
          <w:rFonts w:ascii="Times New Roman" w:hAnsi="Times New Roman" w:cs="Times New Roman"/>
          <w:color w:val="000000" w:themeColor="text1"/>
          <w:sz w:val="24"/>
          <w:szCs w:val="24"/>
        </w:rPr>
      </w:pPr>
      <w:bookmarkStart w:id="87" w:name="_Toc160712662"/>
      <w:r w:rsidRPr="005112E1">
        <w:rPr>
          <w:rFonts w:ascii="Times New Roman" w:hAnsi="Times New Roman" w:cs="Times New Roman"/>
          <w:color w:val="000000" w:themeColor="text1"/>
          <w:sz w:val="24"/>
          <w:szCs w:val="24"/>
        </w:rPr>
        <w:t xml:space="preserve">Παράρτημα 2 </w:t>
      </w:r>
      <w:r w:rsidR="005112E1" w:rsidRPr="005112E1">
        <w:rPr>
          <w:rFonts w:ascii="Times New Roman" w:hAnsi="Times New Roman" w:cs="Times New Roman"/>
          <w:color w:val="000000" w:themeColor="text1"/>
          <w:sz w:val="24"/>
          <w:szCs w:val="24"/>
        </w:rPr>
        <w:t xml:space="preserve"> </w:t>
      </w:r>
      <w:r w:rsidRPr="005112E1">
        <w:rPr>
          <w:rFonts w:ascii="Times New Roman" w:hAnsi="Times New Roman" w:cs="Times New Roman"/>
          <w:color w:val="000000" w:themeColor="text1"/>
          <w:sz w:val="24"/>
          <w:szCs w:val="24"/>
        </w:rPr>
        <w:t>Ερωτηματολόγιο</w:t>
      </w:r>
      <w:bookmarkEnd w:id="87"/>
    </w:p>
    <w:p w14:paraId="18325497" w14:textId="77777777" w:rsidR="00162D8E" w:rsidRPr="00162D8E" w:rsidRDefault="00162D8E" w:rsidP="00162D8E"/>
    <w:tbl>
      <w:tblPr>
        <w:tblStyle w:val="aa"/>
        <w:tblW w:w="8359" w:type="dxa"/>
        <w:tblLook w:val="04A0" w:firstRow="1" w:lastRow="0" w:firstColumn="1" w:lastColumn="0" w:noHBand="0" w:noVBand="1"/>
      </w:tblPr>
      <w:tblGrid>
        <w:gridCol w:w="1834"/>
        <w:gridCol w:w="1335"/>
        <w:gridCol w:w="1265"/>
        <w:gridCol w:w="1308"/>
        <w:gridCol w:w="1276"/>
        <w:gridCol w:w="1341"/>
      </w:tblGrid>
      <w:tr w:rsidR="00162D8E" w14:paraId="5F4971D7" w14:textId="77777777" w:rsidTr="00162D8E">
        <w:tc>
          <w:tcPr>
            <w:tcW w:w="1834" w:type="dxa"/>
          </w:tcPr>
          <w:p w14:paraId="21614C78" w14:textId="77777777" w:rsidR="00162D8E" w:rsidRDefault="00162D8E" w:rsidP="00162D8E">
            <w:pPr>
              <w:spacing w:line="360" w:lineRule="auto"/>
              <w:ind w:firstLine="0"/>
            </w:pPr>
          </w:p>
        </w:tc>
        <w:tc>
          <w:tcPr>
            <w:tcW w:w="1335" w:type="dxa"/>
            <w:vAlign w:val="center"/>
          </w:tcPr>
          <w:p w14:paraId="2CBF5D5A" w14:textId="197F611F" w:rsidR="00162D8E" w:rsidRDefault="00162D8E" w:rsidP="00162D8E">
            <w:pPr>
              <w:spacing w:line="360" w:lineRule="auto"/>
              <w:ind w:firstLine="0"/>
              <w:jc w:val="center"/>
            </w:pPr>
            <w:r w:rsidRPr="002D46D4">
              <w:t>Καθόλου</w:t>
            </w:r>
          </w:p>
        </w:tc>
        <w:tc>
          <w:tcPr>
            <w:tcW w:w="1265" w:type="dxa"/>
            <w:vAlign w:val="center"/>
          </w:tcPr>
          <w:p w14:paraId="446D23A8" w14:textId="46BDAE3D" w:rsidR="00162D8E" w:rsidRDefault="00162D8E" w:rsidP="00162D8E">
            <w:pPr>
              <w:spacing w:line="360" w:lineRule="auto"/>
              <w:ind w:firstLine="0"/>
              <w:jc w:val="center"/>
            </w:pPr>
            <w:r w:rsidRPr="002D46D4">
              <w:t>Λίγο</w:t>
            </w:r>
          </w:p>
        </w:tc>
        <w:tc>
          <w:tcPr>
            <w:tcW w:w="1308" w:type="dxa"/>
            <w:vAlign w:val="center"/>
          </w:tcPr>
          <w:p w14:paraId="29FDB555" w14:textId="75D23B0A" w:rsidR="00162D8E" w:rsidRDefault="00162D8E" w:rsidP="00162D8E">
            <w:pPr>
              <w:spacing w:line="360" w:lineRule="auto"/>
              <w:ind w:firstLine="0"/>
              <w:jc w:val="center"/>
            </w:pPr>
            <w:r w:rsidRPr="002D46D4">
              <w:t>Μέτρια</w:t>
            </w:r>
          </w:p>
        </w:tc>
        <w:tc>
          <w:tcPr>
            <w:tcW w:w="1276" w:type="dxa"/>
            <w:vAlign w:val="center"/>
          </w:tcPr>
          <w:p w14:paraId="0522346E" w14:textId="3E5919C2" w:rsidR="00162D8E" w:rsidRDefault="00162D8E" w:rsidP="00162D8E">
            <w:pPr>
              <w:spacing w:line="360" w:lineRule="auto"/>
              <w:ind w:firstLine="0"/>
              <w:jc w:val="center"/>
            </w:pPr>
            <w:r w:rsidRPr="002D46D4">
              <w:t>Πολύ</w:t>
            </w:r>
          </w:p>
        </w:tc>
        <w:tc>
          <w:tcPr>
            <w:tcW w:w="1341" w:type="dxa"/>
            <w:vAlign w:val="center"/>
          </w:tcPr>
          <w:p w14:paraId="0C421C6E" w14:textId="521E4298" w:rsidR="00162D8E" w:rsidRDefault="00162D8E" w:rsidP="00162D8E">
            <w:pPr>
              <w:spacing w:line="360" w:lineRule="auto"/>
              <w:ind w:firstLine="0"/>
              <w:jc w:val="center"/>
            </w:pPr>
            <w:r w:rsidRPr="002D46D4">
              <w:t>Πάρα πολύ</w:t>
            </w:r>
          </w:p>
        </w:tc>
      </w:tr>
      <w:tr w:rsidR="00162D8E" w14:paraId="7E080961" w14:textId="77777777" w:rsidTr="00162D8E">
        <w:tc>
          <w:tcPr>
            <w:tcW w:w="1834" w:type="dxa"/>
          </w:tcPr>
          <w:p w14:paraId="1FA122B1" w14:textId="2E9DB9D5" w:rsidR="00162D8E" w:rsidRPr="00162D8E" w:rsidRDefault="00162D8E" w:rsidP="00162D8E">
            <w:pPr>
              <w:spacing w:line="360" w:lineRule="auto"/>
              <w:ind w:firstLine="0"/>
              <w:rPr>
                <w:color w:val="000000" w:themeColor="text1"/>
              </w:rPr>
            </w:pPr>
            <w:r w:rsidRPr="00162D8E">
              <w:rPr>
                <w:color w:val="000000" w:themeColor="text1"/>
              </w:rPr>
              <w:t xml:space="preserve">Σου άρεσε το σημερινό θέμα; </w:t>
            </w:r>
          </w:p>
        </w:tc>
        <w:tc>
          <w:tcPr>
            <w:tcW w:w="1335" w:type="dxa"/>
          </w:tcPr>
          <w:p w14:paraId="03BCB520" w14:textId="77777777" w:rsidR="00162D8E" w:rsidRDefault="00162D8E" w:rsidP="00162D8E">
            <w:pPr>
              <w:spacing w:line="360" w:lineRule="auto"/>
              <w:ind w:firstLine="0"/>
            </w:pPr>
          </w:p>
        </w:tc>
        <w:tc>
          <w:tcPr>
            <w:tcW w:w="1265" w:type="dxa"/>
          </w:tcPr>
          <w:p w14:paraId="797D3169" w14:textId="77777777" w:rsidR="00162D8E" w:rsidRDefault="00162D8E" w:rsidP="00162D8E">
            <w:pPr>
              <w:spacing w:line="360" w:lineRule="auto"/>
              <w:ind w:firstLine="0"/>
            </w:pPr>
          </w:p>
        </w:tc>
        <w:tc>
          <w:tcPr>
            <w:tcW w:w="1308" w:type="dxa"/>
          </w:tcPr>
          <w:p w14:paraId="52DD9077" w14:textId="77777777" w:rsidR="00162D8E" w:rsidRDefault="00162D8E" w:rsidP="00162D8E">
            <w:pPr>
              <w:spacing w:line="360" w:lineRule="auto"/>
              <w:ind w:firstLine="0"/>
            </w:pPr>
          </w:p>
        </w:tc>
        <w:tc>
          <w:tcPr>
            <w:tcW w:w="1276" w:type="dxa"/>
          </w:tcPr>
          <w:p w14:paraId="18FC00DF" w14:textId="77777777" w:rsidR="00162D8E" w:rsidRDefault="00162D8E" w:rsidP="00162D8E">
            <w:pPr>
              <w:spacing w:line="360" w:lineRule="auto"/>
              <w:ind w:firstLine="0"/>
            </w:pPr>
          </w:p>
        </w:tc>
        <w:tc>
          <w:tcPr>
            <w:tcW w:w="1341" w:type="dxa"/>
          </w:tcPr>
          <w:p w14:paraId="16BA241C" w14:textId="77777777" w:rsidR="00162D8E" w:rsidRDefault="00162D8E" w:rsidP="00162D8E">
            <w:pPr>
              <w:spacing w:line="360" w:lineRule="auto"/>
              <w:ind w:firstLine="0"/>
            </w:pPr>
          </w:p>
        </w:tc>
      </w:tr>
      <w:tr w:rsidR="00162D8E" w14:paraId="227DBBE0" w14:textId="77777777" w:rsidTr="00162D8E">
        <w:tc>
          <w:tcPr>
            <w:tcW w:w="1834" w:type="dxa"/>
          </w:tcPr>
          <w:p w14:paraId="155CCBD2" w14:textId="73EEF5A5" w:rsidR="00162D8E" w:rsidRPr="00162D8E" w:rsidRDefault="00162D8E" w:rsidP="00162D8E">
            <w:pPr>
              <w:spacing w:line="360" w:lineRule="auto"/>
              <w:ind w:firstLine="0"/>
              <w:rPr>
                <w:color w:val="000000" w:themeColor="text1"/>
              </w:rPr>
            </w:pPr>
            <w:r w:rsidRPr="00162D8E">
              <w:rPr>
                <w:color w:val="000000" w:themeColor="text1"/>
              </w:rPr>
              <w:t>Ήταν εύκολο να γράψεις σχετικά με αυτό το θέμα;</w:t>
            </w:r>
          </w:p>
        </w:tc>
        <w:tc>
          <w:tcPr>
            <w:tcW w:w="1335" w:type="dxa"/>
          </w:tcPr>
          <w:p w14:paraId="2403FB40" w14:textId="77777777" w:rsidR="00162D8E" w:rsidRDefault="00162D8E" w:rsidP="00162D8E">
            <w:pPr>
              <w:spacing w:line="360" w:lineRule="auto"/>
              <w:ind w:firstLine="0"/>
            </w:pPr>
          </w:p>
        </w:tc>
        <w:tc>
          <w:tcPr>
            <w:tcW w:w="1265" w:type="dxa"/>
          </w:tcPr>
          <w:p w14:paraId="47CA966C" w14:textId="77777777" w:rsidR="00162D8E" w:rsidRDefault="00162D8E" w:rsidP="00162D8E">
            <w:pPr>
              <w:spacing w:line="360" w:lineRule="auto"/>
              <w:ind w:firstLine="0"/>
            </w:pPr>
          </w:p>
        </w:tc>
        <w:tc>
          <w:tcPr>
            <w:tcW w:w="1308" w:type="dxa"/>
          </w:tcPr>
          <w:p w14:paraId="41F994B6" w14:textId="77777777" w:rsidR="00162D8E" w:rsidRDefault="00162D8E" w:rsidP="00162D8E">
            <w:pPr>
              <w:spacing w:line="360" w:lineRule="auto"/>
              <w:ind w:firstLine="0"/>
            </w:pPr>
          </w:p>
        </w:tc>
        <w:tc>
          <w:tcPr>
            <w:tcW w:w="1276" w:type="dxa"/>
          </w:tcPr>
          <w:p w14:paraId="1ECADE0A" w14:textId="77777777" w:rsidR="00162D8E" w:rsidRDefault="00162D8E" w:rsidP="00162D8E">
            <w:pPr>
              <w:spacing w:line="360" w:lineRule="auto"/>
              <w:ind w:firstLine="0"/>
            </w:pPr>
          </w:p>
        </w:tc>
        <w:tc>
          <w:tcPr>
            <w:tcW w:w="1341" w:type="dxa"/>
          </w:tcPr>
          <w:p w14:paraId="67B4E9E4" w14:textId="77777777" w:rsidR="00162D8E" w:rsidRDefault="00162D8E" w:rsidP="00162D8E">
            <w:pPr>
              <w:spacing w:line="360" w:lineRule="auto"/>
              <w:ind w:firstLine="0"/>
            </w:pPr>
          </w:p>
        </w:tc>
      </w:tr>
      <w:tr w:rsidR="00162D8E" w14:paraId="6DFC01BF" w14:textId="77777777" w:rsidTr="00162D8E">
        <w:tc>
          <w:tcPr>
            <w:tcW w:w="1834" w:type="dxa"/>
          </w:tcPr>
          <w:p w14:paraId="4C9D575E" w14:textId="3152AFE8" w:rsidR="00162D8E" w:rsidRPr="00162D8E" w:rsidRDefault="00162D8E" w:rsidP="00162D8E">
            <w:pPr>
              <w:spacing w:line="360" w:lineRule="auto"/>
              <w:ind w:firstLine="0"/>
              <w:rPr>
                <w:color w:val="000000" w:themeColor="text1"/>
              </w:rPr>
            </w:pPr>
            <w:r w:rsidRPr="00162D8E">
              <w:rPr>
                <w:color w:val="000000" w:themeColor="text1"/>
              </w:rPr>
              <w:t>Έχεις νιώσει ποτέ σαν τους ήρωες χρησιμοποίησες;</w:t>
            </w:r>
          </w:p>
        </w:tc>
        <w:tc>
          <w:tcPr>
            <w:tcW w:w="1335" w:type="dxa"/>
          </w:tcPr>
          <w:p w14:paraId="4B2D8691" w14:textId="77777777" w:rsidR="00162D8E" w:rsidRDefault="00162D8E" w:rsidP="00162D8E">
            <w:pPr>
              <w:spacing w:line="360" w:lineRule="auto"/>
              <w:ind w:firstLine="0"/>
            </w:pPr>
          </w:p>
        </w:tc>
        <w:tc>
          <w:tcPr>
            <w:tcW w:w="1265" w:type="dxa"/>
          </w:tcPr>
          <w:p w14:paraId="2C904537" w14:textId="77777777" w:rsidR="00162D8E" w:rsidRDefault="00162D8E" w:rsidP="00162D8E">
            <w:pPr>
              <w:spacing w:line="360" w:lineRule="auto"/>
              <w:ind w:firstLine="0"/>
            </w:pPr>
          </w:p>
        </w:tc>
        <w:tc>
          <w:tcPr>
            <w:tcW w:w="1308" w:type="dxa"/>
          </w:tcPr>
          <w:p w14:paraId="35BC0EF8" w14:textId="77777777" w:rsidR="00162D8E" w:rsidRDefault="00162D8E" w:rsidP="00162D8E">
            <w:pPr>
              <w:spacing w:line="360" w:lineRule="auto"/>
              <w:ind w:firstLine="0"/>
            </w:pPr>
          </w:p>
        </w:tc>
        <w:tc>
          <w:tcPr>
            <w:tcW w:w="1276" w:type="dxa"/>
          </w:tcPr>
          <w:p w14:paraId="0A971E95" w14:textId="77777777" w:rsidR="00162D8E" w:rsidRDefault="00162D8E" w:rsidP="00162D8E">
            <w:pPr>
              <w:spacing w:line="360" w:lineRule="auto"/>
              <w:ind w:firstLine="0"/>
            </w:pPr>
          </w:p>
        </w:tc>
        <w:tc>
          <w:tcPr>
            <w:tcW w:w="1341" w:type="dxa"/>
          </w:tcPr>
          <w:p w14:paraId="627CEF7A" w14:textId="77777777" w:rsidR="00162D8E" w:rsidRDefault="00162D8E" w:rsidP="00162D8E">
            <w:pPr>
              <w:spacing w:line="360" w:lineRule="auto"/>
              <w:ind w:firstLine="0"/>
            </w:pPr>
          </w:p>
        </w:tc>
      </w:tr>
      <w:tr w:rsidR="00162D8E" w14:paraId="7C069CCF" w14:textId="77777777" w:rsidTr="00162D8E">
        <w:tc>
          <w:tcPr>
            <w:tcW w:w="1834" w:type="dxa"/>
          </w:tcPr>
          <w:p w14:paraId="77DBE1D6" w14:textId="4C331F96" w:rsidR="00162D8E" w:rsidRPr="00162D8E" w:rsidRDefault="00162D8E" w:rsidP="00162D8E">
            <w:pPr>
              <w:spacing w:line="360" w:lineRule="auto"/>
              <w:ind w:firstLine="0"/>
              <w:rPr>
                <w:color w:val="000000" w:themeColor="text1"/>
              </w:rPr>
            </w:pPr>
            <w:r w:rsidRPr="00162D8E">
              <w:rPr>
                <w:color w:val="000000" w:themeColor="text1"/>
              </w:rPr>
              <w:t>Σε βοήθησαν οι ερωτήσεις που σου έθεσε η ερευνήτρια;</w:t>
            </w:r>
          </w:p>
        </w:tc>
        <w:tc>
          <w:tcPr>
            <w:tcW w:w="1335" w:type="dxa"/>
          </w:tcPr>
          <w:p w14:paraId="4973CCD9" w14:textId="77777777" w:rsidR="00162D8E" w:rsidRDefault="00162D8E" w:rsidP="00162D8E">
            <w:pPr>
              <w:spacing w:line="360" w:lineRule="auto"/>
              <w:ind w:firstLine="0"/>
            </w:pPr>
          </w:p>
        </w:tc>
        <w:tc>
          <w:tcPr>
            <w:tcW w:w="1265" w:type="dxa"/>
          </w:tcPr>
          <w:p w14:paraId="7A866F47" w14:textId="77777777" w:rsidR="00162D8E" w:rsidRDefault="00162D8E" w:rsidP="00162D8E">
            <w:pPr>
              <w:spacing w:line="360" w:lineRule="auto"/>
              <w:ind w:firstLine="0"/>
            </w:pPr>
          </w:p>
        </w:tc>
        <w:tc>
          <w:tcPr>
            <w:tcW w:w="1308" w:type="dxa"/>
          </w:tcPr>
          <w:p w14:paraId="1267FDD1" w14:textId="77777777" w:rsidR="00162D8E" w:rsidRDefault="00162D8E" w:rsidP="00162D8E">
            <w:pPr>
              <w:spacing w:line="360" w:lineRule="auto"/>
              <w:ind w:firstLine="0"/>
            </w:pPr>
          </w:p>
        </w:tc>
        <w:tc>
          <w:tcPr>
            <w:tcW w:w="1276" w:type="dxa"/>
          </w:tcPr>
          <w:p w14:paraId="3A80FAB1" w14:textId="77777777" w:rsidR="00162D8E" w:rsidRDefault="00162D8E" w:rsidP="00162D8E">
            <w:pPr>
              <w:spacing w:line="360" w:lineRule="auto"/>
              <w:ind w:firstLine="0"/>
            </w:pPr>
          </w:p>
        </w:tc>
        <w:tc>
          <w:tcPr>
            <w:tcW w:w="1341" w:type="dxa"/>
          </w:tcPr>
          <w:p w14:paraId="011E21E2" w14:textId="77777777" w:rsidR="00162D8E" w:rsidRDefault="00162D8E" w:rsidP="00162D8E">
            <w:pPr>
              <w:spacing w:line="360" w:lineRule="auto"/>
              <w:ind w:firstLine="0"/>
            </w:pPr>
          </w:p>
        </w:tc>
      </w:tr>
      <w:tr w:rsidR="00162D8E" w14:paraId="4DA02287" w14:textId="77777777" w:rsidTr="00162D8E">
        <w:tc>
          <w:tcPr>
            <w:tcW w:w="1834" w:type="dxa"/>
          </w:tcPr>
          <w:p w14:paraId="24BABCDE" w14:textId="604FA232" w:rsidR="00162D8E" w:rsidRPr="00162D8E" w:rsidRDefault="00162D8E" w:rsidP="00162D8E">
            <w:pPr>
              <w:spacing w:line="360" w:lineRule="auto"/>
              <w:ind w:firstLine="0"/>
              <w:rPr>
                <w:color w:val="000000" w:themeColor="text1"/>
              </w:rPr>
            </w:pPr>
            <w:r w:rsidRPr="00162D8E">
              <w:rPr>
                <w:color w:val="000000" w:themeColor="text1"/>
              </w:rPr>
              <w:t>Είσαι ευχαριστημένος από αυτό που έγραψες;</w:t>
            </w:r>
          </w:p>
        </w:tc>
        <w:tc>
          <w:tcPr>
            <w:tcW w:w="1335" w:type="dxa"/>
          </w:tcPr>
          <w:p w14:paraId="2AEC65D8" w14:textId="77777777" w:rsidR="00162D8E" w:rsidRDefault="00162D8E" w:rsidP="00162D8E">
            <w:pPr>
              <w:spacing w:line="360" w:lineRule="auto"/>
              <w:ind w:firstLine="0"/>
            </w:pPr>
          </w:p>
        </w:tc>
        <w:tc>
          <w:tcPr>
            <w:tcW w:w="1265" w:type="dxa"/>
          </w:tcPr>
          <w:p w14:paraId="4A0BD71A" w14:textId="77777777" w:rsidR="00162D8E" w:rsidRDefault="00162D8E" w:rsidP="00162D8E">
            <w:pPr>
              <w:spacing w:line="360" w:lineRule="auto"/>
              <w:ind w:firstLine="0"/>
            </w:pPr>
          </w:p>
        </w:tc>
        <w:tc>
          <w:tcPr>
            <w:tcW w:w="1308" w:type="dxa"/>
          </w:tcPr>
          <w:p w14:paraId="4347CCCC" w14:textId="77777777" w:rsidR="00162D8E" w:rsidRDefault="00162D8E" w:rsidP="00162D8E">
            <w:pPr>
              <w:spacing w:line="360" w:lineRule="auto"/>
              <w:ind w:firstLine="0"/>
            </w:pPr>
          </w:p>
        </w:tc>
        <w:tc>
          <w:tcPr>
            <w:tcW w:w="1276" w:type="dxa"/>
          </w:tcPr>
          <w:p w14:paraId="34888B79" w14:textId="77777777" w:rsidR="00162D8E" w:rsidRDefault="00162D8E" w:rsidP="00162D8E">
            <w:pPr>
              <w:spacing w:line="360" w:lineRule="auto"/>
              <w:ind w:firstLine="0"/>
            </w:pPr>
          </w:p>
        </w:tc>
        <w:tc>
          <w:tcPr>
            <w:tcW w:w="1341" w:type="dxa"/>
          </w:tcPr>
          <w:p w14:paraId="755B60DE" w14:textId="77777777" w:rsidR="00162D8E" w:rsidRDefault="00162D8E" w:rsidP="00162D8E">
            <w:pPr>
              <w:spacing w:line="360" w:lineRule="auto"/>
              <w:ind w:firstLine="0"/>
            </w:pPr>
          </w:p>
        </w:tc>
      </w:tr>
      <w:tr w:rsidR="00162D8E" w14:paraId="638C88D2" w14:textId="77777777" w:rsidTr="00162D8E">
        <w:tc>
          <w:tcPr>
            <w:tcW w:w="1834" w:type="dxa"/>
          </w:tcPr>
          <w:p w14:paraId="135974E1" w14:textId="6A0E36CC" w:rsidR="00162D8E" w:rsidRPr="00162D8E" w:rsidRDefault="00162D8E" w:rsidP="00162D8E">
            <w:pPr>
              <w:spacing w:line="360" w:lineRule="auto"/>
              <w:ind w:firstLine="0"/>
              <w:rPr>
                <w:color w:val="000000" w:themeColor="text1"/>
              </w:rPr>
            </w:pPr>
            <w:r w:rsidRPr="00162D8E">
              <w:rPr>
                <w:color w:val="000000" w:themeColor="text1"/>
              </w:rPr>
              <w:t>Θέλεις να γράψεις και άλλες ιστορίες τέτοιου είδους;</w:t>
            </w:r>
          </w:p>
        </w:tc>
        <w:tc>
          <w:tcPr>
            <w:tcW w:w="1335" w:type="dxa"/>
          </w:tcPr>
          <w:p w14:paraId="69E59B6D" w14:textId="77777777" w:rsidR="00162D8E" w:rsidRDefault="00162D8E" w:rsidP="00162D8E">
            <w:pPr>
              <w:spacing w:line="360" w:lineRule="auto"/>
              <w:ind w:firstLine="0"/>
            </w:pPr>
          </w:p>
        </w:tc>
        <w:tc>
          <w:tcPr>
            <w:tcW w:w="1265" w:type="dxa"/>
          </w:tcPr>
          <w:p w14:paraId="28888D93" w14:textId="77777777" w:rsidR="00162D8E" w:rsidRDefault="00162D8E" w:rsidP="00162D8E">
            <w:pPr>
              <w:spacing w:line="360" w:lineRule="auto"/>
              <w:ind w:firstLine="0"/>
            </w:pPr>
          </w:p>
        </w:tc>
        <w:tc>
          <w:tcPr>
            <w:tcW w:w="1308" w:type="dxa"/>
          </w:tcPr>
          <w:p w14:paraId="19AC063D" w14:textId="77777777" w:rsidR="00162D8E" w:rsidRDefault="00162D8E" w:rsidP="00162D8E">
            <w:pPr>
              <w:spacing w:line="360" w:lineRule="auto"/>
              <w:ind w:firstLine="0"/>
            </w:pPr>
          </w:p>
        </w:tc>
        <w:tc>
          <w:tcPr>
            <w:tcW w:w="1276" w:type="dxa"/>
          </w:tcPr>
          <w:p w14:paraId="777810B9" w14:textId="77777777" w:rsidR="00162D8E" w:rsidRDefault="00162D8E" w:rsidP="00162D8E">
            <w:pPr>
              <w:spacing w:line="360" w:lineRule="auto"/>
              <w:ind w:firstLine="0"/>
            </w:pPr>
          </w:p>
        </w:tc>
        <w:tc>
          <w:tcPr>
            <w:tcW w:w="1341" w:type="dxa"/>
          </w:tcPr>
          <w:p w14:paraId="54267CBF" w14:textId="77777777" w:rsidR="00162D8E" w:rsidRDefault="00162D8E" w:rsidP="00162D8E">
            <w:pPr>
              <w:spacing w:line="360" w:lineRule="auto"/>
              <w:ind w:firstLine="0"/>
            </w:pPr>
          </w:p>
        </w:tc>
      </w:tr>
    </w:tbl>
    <w:p w14:paraId="73FC6660" w14:textId="34F053EE" w:rsidR="00162D8E" w:rsidRDefault="00162D8E" w:rsidP="00162D8E"/>
    <w:p w14:paraId="1D9625EE" w14:textId="60A924B0" w:rsidR="00162D8E" w:rsidRDefault="00162D8E" w:rsidP="005112E1">
      <w:pPr>
        <w:ind w:firstLine="0"/>
      </w:pPr>
    </w:p>
    <w:p w14:paraId="5F01EFFB" w14:textId="57955C1B" w:rsidR="00162D8E" w:rsidRDefault="00162D8E" w:rsidP="00A81D83">
      <w:pPr>
        <w:pStyle w:val="2"/>
        <w:rPr>
          <w:rFonts w:ascii="Times New Roman" w:hAnsi="Times New Roman" w:cs="Times New Roman"/>
          <w:color w:val="000000" w:themeColor="text1"/>
          <w:sz w:val="24"/>
          <w:szCs w:val="24"/>
        </w:rPr>
      </w:pPr>
      <w:bookmarkStart w:id="88" w:name="_Toc160712663"/>
      <w:r w:rsidRPr="005112E1">
        <w:rPr>
          <w:rFonts w:ascii="Times New Roman" w:hAnsi="Times New Roman" w:cs="Times New Roman"/>
          <w:color w:val="000000" w:themeColor="text1"/>
          <w:sz w:val="24"/>
          <w:szCs w:val="24"/>
        </w:rPr>
        <w:t xml:space="preserve">Παράρτημα </w:t>
      </w:r>
      <w:r w:rsidR="005112E1" w:rsidRPr="005112E1">
        <w:rPr>
          <w:rFonts w:ascii="Times New Roman" w:hAnsi="Times New Roman" w:cs="Times New Roman"/>
          <w:color w:val="000000" w:themeColor="text1"/>
          <w:sz w:val="24"/>
          <w:szCs w:val="24"/>
        </w:rPr>
        <w:t>3</w:t>
      </w:r>
      <w:r w:rsidRPr="005112E1">
        <w:rPr>
          <w:rFonts w:ascii="Times New Roman" w:hAnsi="Times New Roman" w:cs="Times New Roman"/>
          <w:color w:val="000000" w:themeColor="text1"/>
          <w:sz w:val="24"/>
          <w:szCs w:val="24"/>
        </w:rPr>
        <w:t xml:space="preserve"> </w:t>
      </w:r>
      <w:r w:rsidR="00940872" w:rsidRPr="005112E1">
        <w:rPr>
          <w:rFonts w:ascii="Times New Roman" w:hAnsi="Times New Roman" w:cs="Times New Roman"/>
          <w:color w:val="000000" w:themeColor="text1"/>
          <w:sz w:val="24"/>
          <w:szCs w:val="24"/>
        </w:rPr>
        <w:t>Συνεντεύξεις</w:t>
      </w:r>
      <w:bookmarkEnd w:id="88"/>
    </w:p>
    <w:p w14:paraId="17FB4AD5" w14:textId="77777777" w:rsidR="00A81D83" w:rsidRPr="00A81D83" w:rsidRDefault="00A81D83" w:rsidP="00A81D83"/>
    <w:p w14:paraId="0F0F6F88" w14:textId="77777777" w:rsidR="00940872" w:rsidRPr="009B7269" w:rsidRDefault="00940872" w:rsidP="00940872">
      <w:pPr>
        <w:spacing w:line="360" w:lineRule="auto"/>
        <w:jc w:val="both"/>
        <w:rPr>
          <w:b/>
        </w:rPr>
      </w:pPr>
      <w:r w:rsidRPr="009B7269">
        <w:rPr>
          <w:b/>
        </w:rPr>
        <w:t>Συνάντηση δεύτερη (Σούπερ ήρωας με ζωάκι)</w:t>
      </w:r>
    </w:p>
    <w:p w14:paraId="5E3661D0" w14:textId="77777777" w:rsidR="00940872" w:rsidRPr="009B7269" w:rsidRDefault="00940872" w:rsidP="00940872">
      <w:pPr>
        <w:pStyle w:val="a4"/>
        <w:numPr>
          <w:ilvl w:val="0"/>
          <w:numId w:val="3"/>
        </w:numPr>
        <w:spacing w:line="360" w:lineRule="auto"/>
        <w:jc w:val="both"/>
        <w:rPr>
          <w:rFonts w:ascii="Times New Roman" w:hAnsi="Times New Roman" w:cs="Times New Roman"/>
        </w:rPr>
      </w:pPr>
      <w:r w:rsidRPr="009B7269">
        <w:rPr>
          <w:rFonts w:ascii="Times New Roman" w:hAnsi="Times New Roman" w:cs="Times New Roman"/>
        </w:rPr>
        <w:t>Σου αρέσουν τα ζώα;</w:t>
      </w:r>
    </w:p>
    <w:p w14:paraId="6753453F" w14:textId="77777777" w:rsidR="00940872" w:rsidRPr="009B7269" w:rsidRDefault="00940872" w:rsidP="00940872">
      <w:pPr>
        <w:pStyle w:val="a4"/>
        <w:numPr>
          <w:ilvl w:val="0"/>
          <w:numId w:val="3"/>
        </w:numPr>
        <w:spacing w:line="360" w:lineRule="auto"/>
        <w:jc w:val="both"/>
        <w:rPr>
          <w:rFonts w:ascii="Times New Roman" w:hAnsi="Times New Roman" w:cs="Times New Roman"/>
        </w:rPr>
      </w:pPr>
      <w:r w:rsidRPr="009B7269">
        <w:rPr>
          <w:rFonts w:ascii="Times New Roman" w:hAnsi="Times New Roman" w:cs="Times New Roman"/>
        </w:rPr>
        <w:t>Έχεις δικό σου ζωάκι;</w:t>
      </w:r>
    </w:p>
    <w:p w14:paraId="0094762E" w14:textId="77777777" w:rsidR="00940872" w:rsidRPr="009B7269" w:rsidRDefault="00940872" w:rsidP="00940872">
      <w:pPr>
        <w:pStyle w:val="a4"/>
        <w:numPr>
          <w:ilvl w:val="0"/>
          <w:numId w:val="3"/>
        </w:numPr>
        <w:spacing w:line="360" w:lineRule="auto"/>
        <w:jc w:val="both"/>
        <w:rPr>
          <w:rFonts w:ascii="Times New Roman" w:hAnsi="Times New Roman" w:cs="Times New Roman"/>
        </w:rPr>
      </w:pPr>
      <w:r w:rsidRPr="009B7269">
        <w:rPr>
          <w:rFonts w:ascii="Times New Roman" w:hAnsi="Times New Roman" w:cs="Times New Roman"/>
        </w:rPr>
        <w:t>Πώς το λένε;</w:t>
      </w:r>
    </w:p>
    <w:p w14:paraId="5A867297" w14:textId="77777777" w:rsidR="00940872" w:rsidRPr="009B7269" w:rsidRDefault="00940872" w:rsidP="00940872">
      <w:pPr>
        <w:pStyle w:val="a4"/>
        <w:numPr>
          <w:ilvl w:val="0"/>
          <w:numId w:val="3"/>
        </w:numPr>
        <w:spacing w:line="360" w:lineRule="auto"/>
        <w:jc w:val="both"/>
        <w:rPr>
          <w:rFonts w:ascii="Times New Roman" w:hAnsi="Times New Roman" w:cs="Times New Roman"/>
        </w:rPr>
      </w:pPr>
      <w:r w:rsidRPr="009B7269">
        <w:rPr>
          <w:rFonts w:ascii="Times New Roman" w:hAnsi="Times New Roman" w:cs="Times New Roman"/>
        </w:rPr>
        <w:t>Πώς είναι;</w:t>
      </w:r>
    </w:p>
    <w:p w14:paraId="72E6E751" w14:textId="77777777" w:rsidR="00940872" w:rsidRPr="009B7269" w:rsidRDefault="00940872" w:rsidP="00940872">
      <w:pPr>
        <w:pStyle w:val="a4"/>
        <w:numPr>
          <w:ilvl w:val="0"/>
          <w:numId w:val="3"/>
        </w:numPr>
        <w:spacing w:line="360" w:lineRule="auto"/>
        <w:jc w:val="both"/>
        <w:rPr>
          <w:rFonts w:ascii="Times New Roman" w:hAnsi="Times New Roman" w:cs="Times New Roman"/>
        </w:rPr>
      </w:pPr>
      <w:r w:rsidRPr="009B7269">
        <w:rPr>
          <w:rFonts w:ascii="Times New Roman" w:hAnsi="Times New Roman" w:cs="Times New Roman"/>
        </w:rPr>
        <w:t>Παίζεις με το ζωάκι σου;</w:t>
      </w:r>
    </w:p>
    <w:p w14:paraId="1F44F947" w14:textId="77777777" w:rsidR="00940872" w:rsidRPr="009B7269" w:rsidRDefault="00940872" w:rsidP="00940872">
      <w:pPr>
        <w:pStyle w:val="a4"/>
        <w:numPr>
          <w:ilvl w:val="0"/>
          <w:numId w:val="3"/>
        </w:numPr>
        <w:spacing w:line="360" w:lineRule="auto"/>
        <w:jc w:val="both"/>
        <w:rPr>
          <w:rFonts w:ascii="Times New Roman" w:hAnsi="Times New Roman" w:cs="Times New Roman"/>
        </w:rPr>
      </w:pPr>
      <w:r w:rsidRPr="009B7269">
        <w:rPr>
          <w:rFonts w:ascii="Times New Roman" w:hAnsi="Times New Roman" w:cs="Times New Roman"/>
        </w:rPr>
        <w:t>Τι συναισθήματα έχεις για εκείνο;</w:t>
      </w:r>
    </w:p>
    <w:p w14:paraId="341BCD2B" w14:textId="77777777" w:rsidR="00940872" w:rsidRPr="009B7269" w:rsidRDefault="00940872" w:rsidP="00940872">
      <w:pPr>
        <w:pStyle w:val="a4"/>
        <w:numPr>
          <w:ilvl w:val="0"/>
          <w:numId w:val="3"/>
        </w:numPr>
        <w:spacing w:line="360" w:lineRule="auto"/>
        <w:jc w:val="both"/>
        <w:rPr>
          <w:rFonts w:ascii="Times New Roman" w:hAnsi="Times New Roman" w:cs="Times New Roman"/>
        </w:rPr>
      </w:pPr>
      <w:r w:rsidRPr="009B7269">
        <w:rPr>
          <w:rFonts w:ascii="Times New Roman" w:hAnsi="Times New Roman" w:cs="Times New Roman"/>
        </w:rPr>
        <w:t>Το έχεις βοηθήσει ποτέ να ξεπεράσει κάποιον κίνδυνο;</w:t>
      </w:r>
    </w:p>
    <w:p w14:paraId="299AC330" w14:textId="77777777" w:rsidR="00940872" w:rsidRPr="009B7269" w:rsidRDefault="00940872" w:rsidP="00940872">
      <w:pPr>
        <w:pStyle w:val="a4"/>
        <w:numPr>
          <w:ilvl w:val="0"/>
          <w:numId w:val="3"/>
        </w:numPr>
        <w:spacing w:line="360" w:lineRule="auto"/>
        <w:jc w:val="both"/>
        <w:rPr>
          <w:rFonts w:ascii="Times New Roman" w:hAnsi="Times New Roman" w:cs="Times New Roman"/>
        </w:rPr>
      </w:pPr>
      <w:r w:rsidRPr="009B7269">
        <w:rPr>
          <w:rFonts w:ascii="Times New Roman" w:hAnsi="Times New Roman" w:cs="Times New Roman"/>
        </w:rPr>
        <w:t>Έχεις νιώσει ποτέ και εσύ σούπερ ήρωας;</w:t>
      </w:r>
    </w:p>
    <w:p w14:paraId="313ED6BD" w14:textId="77777777" w:rsidR="00940872" w:rsidRPr="009B7269" w:rsidRDefault="00940872" w:rsidP="00940872">
      <w:pPr>
        <w:spacing w:line="360" w:lineRule="auto"/>
        <w:jc w:val="both"/>
      </w:pPr>
    </w:p>
    <w:p w14:paraId="52C0E361" w14:textId="77777777" w:rsidR="00940872" w:rsidRPr="009B7269" w:rsidRDefault="00940872" w:rsidP="00940872">
      <w:pPr>
        <w:spacing w:line="360" w:lineRule="auto"/>
        <w:jc w:val="both"/>
        <w:rPr>
          <w:b/>
        </w:rPr>
      </w:pPr>
      <w:r w:rsidRPr="009B7269">
        <w:rPr>
          <w:b/>
        </w:rPr>
        <w:t>Συνάντηση τρίτη (M</w:t>
      </w:r>
      <w:r w:rsidRPr="009B7269">
        <w:rPr>
          <w:b/>
          <w:lang w:val="en-US"/>
        </w:rPr>
        <w:t>ickey</w:t>
      </w:r>
      <w:r w:rsidRPr="009B7269">
        <w:rPr>
          <w:b/>
        </w:rPr>
        <w:t xml:space="preserve"> και </w:t>
      </w:r>
      <w:r w:rsidRPr="009B7269">
        <w:rPr>
          <w:b/>
          <w:lang w:val="en-US"/>
        </w:rPr>
        <w:t>Minnie</w:t>
      </w:r>
      <w:r w:rsidRPr="009B7269">
        <w:rPr>
          <w:b/>
        </w:rPr>
        <w:t>- πακέτο με δώρο)</w:t>
      </w:r>
    </w:p>
    <w:p w14:paraId="4CDFEE75" w14:textId="77777777" w:rsidR="00940872" w:rsidRPr="009B7269" w:rsidRDefault="00940872" w:rsidP="00940872">
      <w:pPr>
        <w:pStyle w:val="a4"/>
        <w:numPr>
          <w:ilvl w:val="0"/>
          <w:numId w:val="4"/>
        </w:numPr>
        <w:spacing w:line="360" w:lineRule="auto"/>
        <w:jc w:val="both"/>
        <w:rPr>
          <w:rFonts w:ascii="Times New Roman" w:hAnsi="Times New Roman" w:cs="Times New Roman"/>
        </w:rPr>
      </w:pPr>
      <w:r w:rsidRPr="009B7269">
        <w:rPr>
          <w:rFonts w:ascii="Times New Roman" w:hAnsi="Times New Roman" w:cs="Times New Roman"/>
        </w:rPr>
        <w:t>Σου αρέσει να σου κάνουν δώρα;</w:t>
      </w:r>
    </w:p>
    <w:p w14:paraId="45CBDFC3" w14:textId="77777777" w:rsidR="00940872" w:rsidRPr="009B7269" w:rsidRDefault="00940872" w:rsidP="00940872">
      <w:pPr>
        <w:pStyle w:val="a4"/>
        <w:numPr>
          <w:ilvl w:val="0"/>
          <w:numId w:val="4"/>
        </w:numPr>
        <w:spacing w:line="360" w:lineRule="auto"/>
        <w:jc w:val="both"/>
        <w:rPr>
          <w:rFonts w:ascii="Times New Roman" w:hAnsi="Times New Roman" w:cs="Times New Roman"/>
        </w:rPr>
      </w:pPr>
      <w:r w:rsidRPr="009B7269">
        <w:rPr>
          <w:rFonts w:ascii="Times New Roman" w:hAnsi="Times New Roman" w:cs="Times New Roman"/>
        </w:rPr>
        <w:t>Για ποιους λόγους κάνουν οι άνθρωποι δώρα;</w:t>
      </w:r>
    </w:p>
    <w:p w14:paraId="39540CD7" w14:textId="77777777" w:rsidR="00940872" w:rsidRPr="009B7269" w:rsidRDefault="00940872" w:rsidP="00940872">
      <w:pPr>
        <w:pStyle w:val="a4"/>
        <w:numPr>
          <w:ilvl w:val="0"/>
          <w:numId w:val="4"/>
        </w:numPr>
        <w:spacing w:line="360" w:lineRule="auto"/>
        <w:jc w:val="both"/>
        <w:rPr>
          <w:rFonts w:ascii="Times New Roman" w:hAnsi="Times New Roman" w:cs="Times New Roman"/>
        </w:rPr>
      </w:pPr>
      <w:r w:rsidRPr="009B7269">
        <w:rPr>
          <w:rFonts w:ascii="Times New Roman" w:hAnsi="Times New Roman" w:cs="Times New Roman"/>
        </w:rPr>
        <w:t>Εσύ έχεις κάνει ποτέ κάποιο δώρο; Αν ναι τι δώρο και σε ποιον;</w:t>
      </w:r>
    </w:p>
    <w:p w14:paraId="687D5524" w14:textId="77777777" w:rsidR="00940872" w:rsidRPr="009B7269" w:rsidRDefault="00940872" w:rsidP="00940872">
      <w:pPr>
        <w:pStyle w:val="a4"/>
        <w:numPr>
          <w:ilvl w:val="0"/>
          <w:numId w:val="4"/>
        </w:numPr>
        <w:spacing w:line="360" w:lineRule="auto"/>
        <w:jc w:val="both"/>
        <w:rPr>
          <w:rFonts w:ascii="Times New Roman" w:hAnsi="Times New Roman" w:cs="Times New Roman"/>
        </w:rPr>
      </w:pPr>
      <w:r w:rsidRPr="009B7269">
        <w:rPr>
          <w:rFonts w:ascii="Times New Roman" w:hAnsi="Times New Roman" w:cs="Times New Roman"/>
        </w:rPr>
        <w:t>Πώς νιώθεις όταν σου προσφέρουν δώρα;</w:t>
      </w:r>
    </w:p>
    <w:p w14:paraId="2B383965" w14:textId="77777777" w:rsidR="00940872" w:rsidRPr="009B7269" w:rsidRDefault="00940872" w:rsidP="00940872">
      <w:pPr>
        <w:pStyle w:val="a4"/>
        <w:numPr>
          <w:ilvl w:val="0"/>
          <w:numId w:val="4"/>
        </w:numPr>
        <w:spacing w:line="360" w:lineRule="auto"/>
        <w:jc w:val="both"/>
        <w:rPr>
          <w:rFonts w:ascii="Times New Roman" w:hAnsi="Times New Roman" w:cs="Times New Roman"/>
        </w:rPr>
      </w:pPr>
      <w:r w:rsidRPr="009B7269">
        <w:rPr>
          <w:rFonts w:ascii="Times New Roman" w:hAnsi="Times New Roman" w:cs="Times New Roman"/>
        </w:rPr>
        <w:t>Πώς νιώθεις όταν προσφέρεις εσύ δώρο;</w:t>
      </w:r>
    </w:p>
    <w:p w14:paraId="26FEA013" w14:textId="77777777" w:rsidR="00940872" w:rsidRPr="009B7269" w:rsidRDefault="00940872" w:rsidP="00940872">
      <w:pPr>
        <w:pStyle w:val="a4"/>
        <w:numPr>
          <w:ilvl w:val="0"/>
          <w:numId w:val="4"/>
        </w:numPr>
        <w:spacing w:line="360" w:lineRule="auto"/>
        <w:jc w:val="both"/>
        <w:rPr>
          <w:rFonts w:ascii="Times New Roman" w:hAnsi="Times New Roman" w:cs="Times New Roman"/>
        </w:rPr>
      </w:pPr>
      <w:r w:rsidRPr="009B7269">
        <w:rPr>
          <w:rFonts w:ascii="Times New Roman" w:hAnsi="Times New Roman" w:cs="Times New Roman"/>
        </w:rPr>
        <w:t>Ποιο είναι το καλύτερο δώρο που σου έχουν κάνει ποτέ;</w:t>
      </w:r>
    </w:p>
    <w:p w14:paraId="114FBE37" w14:textId="77777777" w:rsidR="00940872" w:rsidRPr="009B7269" w:rsidRDefault="00940872" w:rsidP="00940872">
      <w:pPr>
        <w:spacing w:line="360" w:lineRule="auto"/>
        <w:jc w:val="both"/>
      </w:pPr>
    </w:p>
    <w:p w14:paraId="3B40F822" w14:textId="77777777" w:rsidR="00940872" w:rsidRPr="009B7269" w:rsidRDefault="00940872" w:rsidP="00940872">
      <w:pPr>
        <w:spacing w:line="360" w:lineRule="auto"/>
        <w:jc w:val="both"/>
        <w:rPr>
          <w:b/>
        </w:rPr>
      </w:pPr>
      <w:r w:rsidRPr="009B7269">
        <w:rPr>
          <w:b/>
        </w:rPr>
        <w:t>Συνάντηση τέταρτη (Στρουμφάκια – αγάπη)</w:t>
      </w:r>
    </w:p>
    <w:p w14:paraId="467BF403" w14:textId="77777777" w:rsidR="00940872" w:rsidRPr="009B7269" w:rsidRDefault="00940872" w:rsidP="00940872">
      <w:pPr>
        <w:pStyle w:val="a4"/>
        <w:numPr>
          <w:ilvl w:val="0"/>
          <w:numId w:val="5"/>
        </w:numPr>
        <w:spacing w:line="360" w:lineRule="auto"/>
        <w:jc w:val="both"/>
        <w:rPr>
          <w:rFonts w:ascii="Times New Roman" w:hAnsi="Times New Roman" w:cs="Times New Roman"/>
        </w:rPr>
      </w:pPr>
      <w:r w:rsidRPr="009B7269">
        <w:rPr>
          <w:rFonts w:ascii="Times New Roman" w:hAnsi="Times New Roman" w:cs="Times New Roman"/>
        </w:rPr>
        <w:t>Πότε νιώθεις θυμό;</w:t>
      </w:r>
    </w:p>
    <w:p w14:paraId="1C4CF1C1" w14:textId="77777777" w:rsidR="00940872" w:rsidRPr="009B7269" w:rsidRDefault="00940872" w:rsidP="00940872">
      <w:pPr>
        <w:pStyle w:val="a4"/>
        <w:numPr>
          <w:ilvl w:val="0"/>
          <w:numId w:val="5"/>
        </w:numPr>
        <w:spacing w:line="360" w:lineRule="auto"/>
        <w:jc w:val="both"/>
        <w:rPr>
          <w:rFonts w:ascii="Times New Roman" w:hAnsi="Times New Roman" w:cs="Times New Roman"/>
        </w:rPr>
      </w:pPr>
      <w:r w:rsidRPr="009B7269">
        <w:rPr>
          <w:rFonts w:ascii="Times New Roman" w:hAnsi="Times New Roman" w:cs="Times New Roman"/>
        </w:rPr>
        <w:t>Τι ήταν αυτό που σε έκανε να θυμώσεις την τελευταία φορά;</w:t>
      </w:r>
    </w:p>
    <w:p w14:paraId="4EE34AB6" w14:textId="77777777" w:rsidR="00940872" w:rsidRPr="009B7269" w:rsidRDefault="00940872" w:rsidP="00940872">
      <w:pPr>
        <w:pStyle w:val="a4"/>
        <w:numPr>
          <w:ilvl w:val="0"/>
          <w:numId w:val="5"/>
        </w:numPr>
        <w:spacing w:line="360" w:lineRule="auto"/>
        <w:jc w:val="both"/>
        <w:rPr>
          <w:rFonts w:ascii="Times New Roman" w:hAnsi="Times New Roman" w:cs="Times New Roman"/>
        </w:rPr>
      </w:pPr>
      <w:r w:rsidRPr="009B7269">
        <w:rPr>
          <w:rFonts w:ascii="Times New Roman" w:hAnsi="Times New Roman" w:cs="Times New Roman"/>
        </w:rPr>
        <w:t>Έχεις φίλους/ες;</w:t>
      </w:r>
    </w:p>
    <w:p w14:paraId="00B5FA8B" w14:textId="77777777" w:rsidR="00940872" w:rsidRPr="009B7269" w:rsidRDefault="00940872" w:rsidP="00940872">
      <w:pPr>
        <w:pStyle w:val="a4"/>
        <w:numPr>
          <w:ilvl w:val="0"/>
          <w:numId w:val="5"/>
        </w:numPr>
        <w:spacing w:line="360" w:lineRule="auto"/>
        <w:jc w:val="both"/>
        <w:rPr>
          <w:rFonts w:ascii="Times New Roman" w:hAnsi="Times New Roman" w:cs="Times New Roman"/>
        </w:rPr>
      </w:pPr>
      <w:r w:rsidRPr="009B7269">
        <w:rPr>
          <w:rFonts w:ascii="Times New Roman" w:hAnsi="Times New Roman" w:cs="Times New Roman"/>
        </w:rPr>
        <w:t>Ποιος είναι ο καλύτερος σου φίλος/η;</w:t>
      </w:r>
    </w:p>
    <w:p w14:paraId="6059527A" w14:textId="77777777" w:rsidR="00940872" w:rsidRPr="009B7269" w:rsidRDefault="00940872" w:rsidP="00940872">
      <w:pPr>
        <w:pStyle w:val="a4"/>
        <w:numPr>
          <w:ilvl w:val="0"/>
          <w:numId w:val="5"/>
        </w:numPr>
        <w:spacing w:line="360" w:lineRule="auto"/>
        <w:jc w:val="both"/>
        <w:rPr>
          <w:rFonts w:ascii="Times New Roman" w:hAnsi="Times New Roman" w:cs="Times New Roman"/>
        </w:rPr>
      </w:pPr>
      <w:r w:rsidRPr="009B7269">
        <w:rPr>
          <w:rFonts w:ascii="Times New Roman" w:hAnsi="Times New Roman" w:cs="Times New Roman"/>
        </w:rPr>
        <w:t>Υπάρχει κάποιος από τους φίλους σου που να τον αγαπάς λίγο περισσότερο;</w:t>
      </w:r>
    </w:p>
    <w:p w14:paraId="5DBE0410" w14:textId="77777777" w:rsidR="00940872" w:rsidRPr="009B7269" w:rsidRDefault="00940872" w:rsidP="00940872">
      <w:pPr>
        <w:pStyle w:val="a4"/>
        <w:numPr>
          <w:ilvl w:val="0"/>
          <w:numId w:val="5"/>
        </w:numPr>
        <w:spacing w:line="360" w:lineRule="auto"/>
        <w:jc w:val="both"/>
        <w:rPr>
          <w:rFonts w:ascii="Times New Roman" w:hAnsi="Times New Roman" w:cs="Times New Roman"/>
        </w:rPr>
      </w:pPr>
      <w:r w:rsidRPr="009B7269">
        <w:rPr>
          <w:rFonts w:ascii="Times New Roman" w:hAnsi="Times New Roman" w:cs="Times New Roman"/>
        </w:rPr>
        <w:t>Του /της το έχεις πει; Αν ναι τι σου είπε εκείνος/η;</w:t>
      </w:r>
    </w:p>
    <w:p w14:paraId="5DAEB4C6" w14:textId="77777777" w:rsidR="00940872" w:rsidRPr="009B7269" w:rsidRDefault="00940872" w:rsidP="00940872">
      <w:pPr>
        <w:pStyle w:val="a4"/>
        <w:numPr>
          <w:ilvl w:val="0"/>
          <w:numId w:val="5"/>
        </w:numPr>
        <w:spacing w:line="360" w:lineRule="auto"/>
        <w:jc w:val="both"/>
        <w:rPr>
          <w:rFonts w:ascii="Times New Roman" w:hAnsi="Times New Roman" w:cs="Times New Roman"/>
        </w:rPr>
      </w:pPr>
      <w:r w:rsidRPr="009B7269">
        <w:rPr>
          <w:rFonts w:ascii="Times New Roman" w:hAnsi="Times New Roman" w:cs="Times New Roman"/>
        </w:rPr>
        <w:t>Πώς ένιωσες όταν το είπες;</w:t>
      </w:r>
    </w:p>
    <w:p w14:paraId="1259FD67" w14:textId="77777777" w:rsidR="00940872" w:rsidRPr="009B7269" w:rsidRDefault="00940872" w:rsidP="00940872">
      <w:pPr>
        <w:spacing w:line="360" w:lineRule="auto"/>
        <w:jc w:val="both"/>
      </w:pPr>
    </w:p>
    <w:p w14:paraId="215B1A5B" w14:textId="77777777" w:rsidR="00940872" w:rsidRPr="009B7269" w:rsidRDefault="00940872" w:rsidP="00940872">
      <w:pPr>
        <w:spacing w:line="360" w:lineRule="auto"/>
        <w:jc w:val="both"/>
        <w:rPr>
          <w:b/>
          <w:color w:val="000000" w:themeColor="text1"/>
        </w:rPr>
      </w:pPr>
      <w:r w:rsidRPr="009B7269">
        <w:rPr>
          <w:b/>
          <w:color w:val="000000" w:themeColor="text1"/>
        </w:rPr>
        <w:t>Συνάντηση Πέμπτη (Οι εποχές του χρόνου)</w:t>
      </w:r>
    </w:p>
    <w:p w14:paraId="3F0EE8E7" w14:textId="77777777" w:rsidR="00940872" w:rsidRPr="009B7269" w:rsidRDefault="00940872" w:rsidP="00940872">
      <w:pPr>
        <w:pStyle w:val="a4"/>
        <w:numPr>
          <w:ilvl w:val="0"/>
          <w:numId w:val="6"/>
        </w:numPr>
        <w:spacing w:line="360" w:lineRule="auto"/>
        <w:jc w:val="both"/>
        <w:rPr>
          <w:rFonts w:ascii="Times New Roman" w:hAnsi="Times New Roman" w:cs="Times New Roman"/>
        </w:rPr>
      </w:pPr>
      <w:r w:rsidRPr="009B7269">
        <w:rPr>
          <w:rFonts w:ascii="Times New Roman" w:hAnsi="Times New Roman" w:cs="Times New Roman"/>
        </w:rPr>
        <w:t>Ποιες είναι ο εποχές του χρόνου;</w:t>
      </w:r>
    </w:p>
    <w:p w14:paraId="3A09C993" w14:textId="77777777" w:rsidR="00940872" w:rsidRPr="009B7269" w:rsidRDefault="00940872" w:rsidP="00940872">
      <w:pPr>
        <w:pStyle w:val="a4"/>
        <w:numPr>
          <w:ilvl w:val="0"/>
          <w:numId w:val="6"/>
        </w:numPr>
        <w:spacing w:line="360" w:lineRule="auto"/>
        <w:jc w:val="both"/>
        <w:rPr>
          <w:rFonts w:ascii="Times New Roman" w:hAnsi="Times New Roman" w:cs="Times New Roman"/>
        </w:rPr>
      </w:pPr>
      <w:r w:rsidRPr="009B7269">
        <w:rPr>
          <w:rFonts w:ascii="Times New Roman" w:hAnsi="Times New Roman" w:cs="Times New Roman"/>
        </w:rPr>
        <w:t>Τι κάνουμε σε κάθε εποχή;</w:t>
      </w:r>
    </w:p>
    <w:p w14:paraId="2486D635" w14:textId="77777777" w:rsidR="00940872" w:rsidRPr="009B7269" w:rsidRDefault="00940872" w:rsidP="00940872">
      <w:pPr>
        <w:pStyle w:val="a4"/>
        <w:numPr>
          <w:ilvl w:val="0"/>
          <w:numId w:val="6"/>
        </w:numPr>
        <w:spacing w:line="360" w:lineRule="auto"/>
        <w:jc w:val="both"/>
        <w:rPr>
          <w:rFonts w:ascii="Times New Roman" w:hAnsi="Times New Roman" w:cs="Times New Roman"/>
        </w:rPr>
      </w:pPr>
      <w:r w:rsidRPr="009B7269">
        <w:rPr>
          <w:rFonts w:ascii="Times New Roman" w:hAnsi="Times New Roman" w:cs="Times New Roman"/>
        </w:rPr>
        <w:t>Πες μου μια λέξη που σου έρχεται στο μυαλό για κάθε εποχή.</w:t>
      </w:r>
    </w:p>
    <w:p w14:paraId="63D485DF" w14:textId="77777777" w:rsidR="00940872" w:rsidRPr="009B7269" w:rsidRDefault="00940872" w:rsidP="00940872">
      <w:pPr>
        <w:pStyle w:val="a4"/>
        <w:numPr>
          <w:ilvl w:val="0"/>
          <w:numId w:val="6"/>
        </w:numPr>
        <w:spacing w:line="360" w:lineRule="auto"/>
        <w:jc w:val="both"/>
        <w:rPr>
          <w:rFonts w:ascii="Times New Roman" w:hAnsi="Times New Roman" w:cs="Times New Roman"/>
        </w:rPr>
      </w:pPr>
      <w:r w:rsidRPr="009B7269">
        <w:rPr>
          <w:rFonts w:ascii="Times New Roman" w:hAnsi="Times New Roman" w:cs="Times New Roman"/>
        </w:rPr>
        <w:t>Ποια είναι η δική σου αγαπημένη εποχή;</w:t>
      </w:r>
    </w:p>
    <w:p w14:paraId="6B2094F3" w14:textId="77777777" w:rsidR="00940872" w:rsidRPr="009B7269" w:rsidRDefault="00940872" w:rsidP="00940872">
      <w:pPr>
        <w:pStyle w:val="a4"/>
        <w:numPr>
          <w:ilvl w:val="0"/>
          <w:numId w:val="6"/>
        </w:numPr>
        <w:spacing w:line="360" w:lineRule="auto"/>
        <w:jc w:val="both"/>
        <w:rPr>
          <w:rFonts w:ascii="Times New Roman" w:hAnsi="Times New Roman" w:cs="Times New Roman"/>
        </w:rPr>
      </w:pPr>
      <w:r w:rsidRPr="009B7269">
        <w:rPr>
          <w:rFonts w:ascii="Times New Roman" w:hAnsi="Times New Roman" w:cs="Times New Roman"/>
        </w:rPr>
        <w:t>Για ποιο λόγο σου αρέσει περισσότερο αυτή η εποχή;</w:t>
      </w:r>
    </w:p>
    <w:p w14:paraId="5BFF1F6B" w14:textId="77777777" w:rsidR="00940872" w:rsidRPr="009B7269" w:rsidRDefault="00940872" w:rsidP="00940872">
      <w:pPr>
        <w:pStyle w:val="a4"/>
        <w:numPr>
          <w:ilvl w:val="0"/>
          <w:numId w:val="6"/>
        </w:numPr>
        <w:spacing w:line="360" w:lineRule="auto"/>
        <w:jc w:val="both"/>
        <w:rPr>
          <w:rFonts w:ascii="Times New Roman" w:hAnsi="Times New Roman" w:cs="Times New Roman"/>
        </w:rPr>
      </w:pPr>
      <w:r w:rsidRPr="009B7269">
        <w:rPr>
          <w:rFonts w:ascii="Times New Roman" w:hAnsi="Times New Roman" w:cs="Times New Roman"/>
        </w:rPr>
        <w:t>Τι συναισθήματα έχεις για αυτή την εποχή;</w:t>
      </w:r>
    </w:p>
    <w:p w14:paraId="6565307F" w14:textId="77777777" w:rsidR="00940872" w:rsidRPr="009B7269" w:rsidRDefault="00940872" w:rsidP="00940872">
      <w:pPr>
        <w:spacing w:line="360" w:lineRule="auto"/>
        <w:jc w:val="both"/>
      </w:pPr>
    </w:p>
    <w:p w14:paraId="7602762A" w14:textId="77777777" w:rsidR="00940872" w:rsidRPr="009B7269" w:rsidRDefault="00940872" w:rsidP="00940872">
      <w:pPr>
        <w:spacing w:line="360" w:lineRule="auto"/>
        <w:jc w:val="both"/>
        <w:rPr>
          <w:b/>
        </w:rPr>
      </w:pPr>
      <w:r w:rsidRPr="009B7269">
        <w:rPr>
          <w:b/>
        </w:rPr>
        <w:t>Συνάντηση έκτη (Μαγειρική στο σπίτι)</w:t>
      </w:r>
    </w:p>
    <w:p w14:paraId="577C1707" w14:textId="77777777" w:rsidR="00940872" w:rsidRPr="009B7269" w:rsidRDefault="00940872" w:rsidP="00940872">
      <w:pPr>
        <w:pStyle w:val="a4"/>
        <w:numPr>
          <w:ilvl w:val="0"/>
          <w:numId w:val="7"/>
        </w:numPr>
        <w:spacing w:line="360" w:lineRule="auto"/>
        <w:jc w:val="both"/>
        <w:rPr>
          <w:rFonts w:ascii="Times New Roman" w:hAnsi="Times New Roman" w:cs="Times New Roman"/>
        </w:rPr>
      </w:pPr>
      <w:r w:rsidRPr="009B7269">
        <w:rPr>
          <w:rFonts w:ascii="Times New Roman" w:hAnsi="Times New Roman" w:cs="Times New Roman"/>
        </w:rPr>
        <w:t>Ποιο είναι το αγαπημένο σου φαγητό;</w:t>
      </w:r>
    </w:p>
    <w:p w14:paraId="4E8C456D" w14:textId="77777777" w:rsidR="00940872" w:rsidRPr="009B7269" w:rsidRDefault="00940872" w:rsidP="00940872">
      <w:pPr>
        <w:pStyle w:val="a4"/>
        <w:numPr>
          <w:ilvl w:val="0"/>
          <w:numId w:val="7"/>
        </w:numPr>
        <w:spacing w:line="360" w:lineRule="auto"/>
        <w:jc w:val="both"/>
        <w:rPr>
          <w:rFonts w:ascii="Times New Roman" w:hAnsi="Times New Roman" w:cs="Times New Roman"/>
        </w:rPr>
      </w:pPr>
      <w:r w:rsidRPr="009B7269">
        <w:rPr>
          <w:rFonts w:ascii="Times New Roman" w:hAnsi="Times New Roman" w:cs="Times New Roman"/>
        </w:rPr>
        <w:t>Κάθε πότε το φτιάχνετε;</w:t>
      </w:r>
    </w:p>
    <w:p w14:paraId="76505749" w14:textId="77777777" w:rsidR="00940872" w:rsidRPr="009B7269" w:rsidRDefault="00940872" w:rsidP="00940872">
      <w:pPr>
        <w:pStyle w:val="a4"/>
        <w:numPr>
          <w:ilvl w:val="0"/>
          <w:numId w:val="7"/>
        </w:numPr>
        <w:spacing w:line="360" w:lineRule="auto"/>
        <w:jc w:val="both"/>
        <w:rPr>
          <w:rFonts w:ascii="Times New Roman" w:hAnsi="Times New Roman" w:cs="Times New Roman"/>
        </w:rPr>
      </w:pPr>
      <w:r w:rsidRPr="009B7269">
        <w:rPr>
          <w:rFonts w:ascii="Times New Roman" w:hAnsi="Times New Roman" w:cs="Times New Roman"/>
        </w:rPr>
        <w:t>Πώς νιώθεις κάθε φορά που το τρως;</w:t>
      </w:r>
    </w:p>
    <w:p w14:paraId="1FDDFD8A" w14:textId="73C21E14" w:rsidR="00940872" w:rsidRPr="00A81D83" w:rsidRDefault="00940872" w:rsidP="00A81D83">
      <w:pPr>
        <w:pStyle w:val="a4"/>
        <w:numPr>
          <w:ilvl w:val="0"/>
          <w:numId w:val="7"/>
        </w:numPr>
        <w:spacing w:line="360" w:lineRule="auto"/>
        <w:jc w:val="both"/>
        <w:rPr>
          <w:rFonts w:ascii="Times New Roman" w:hAnsi="Times New Roman" w:cs="Times New Roman"/>
        </w:rPr>
      </w:pPr>
      <w:r w:rsidRPr="009B7269">
        <w:rPr>
          <w:rFonts w:ascii="Times New Roman" w:hAnsi="Times New Roman" w:cs="Times New Roman"/>
        </w:rPr>
        <w:t>Βοηθάς και εσύ όταν το ετοιμάζει η μαμά;</w:t>
      </w:r>
    </w:p>
    <w:p w14:paraId="22546B82" w14:textId="77777777" w:rsidR="00940872" w:rsidRPr="009B7269" w:rsidRDefault="00940872" w:rsidP="00940872">
      <w:pPr>
        <w:spacing w:line="360" w:lineRule="auto"/>
        <w:jc w:val="both"/>
        <w:rPr>
          <w:b/>
        </w:rPr>
      </w:pPr>
      <w:r w:rsidRPr="009B7269">
        <w:rPr>
          <w:b/>
        </w:rPr>
        <w:t>Συνάντηση έβδομη (C</w:t>
      </w:r>
      <w:r w:rsidRPr="009B7269">
        <w:rPr>
          <w:b/>
          <w:lang w:val="en-US"/>
        </w:rPr>
        <w:t>amping</w:t>
      </w:r>
      <w:r w:rsidRPr="009B7269">
        <w:rPr>
          <w:b/>
        </w:rPr>
        <w:t xml:space="preserve"> στο δάσος)</w:t>
      </w:r>
    </w:p>
    <w:p w14:paraId="1BAD1293"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Σου αρέσουν οι εκδρομές;</w:t>
      </w:r>
    </w:p>
    <w:p w14:paraId="59AE5BA8"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 xml:space="preserve">Έχεις πάει ποτέ εκδρομή στο δάσος; </w:t>
      </w:r>
    </w:p>
    <w:p w14:paraId="10FF1619"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Αν ναι</w:t>
      </w:r>
    </w:p>
    <w:p w14:paraId="24FF7D4C"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Με ποιους έχεις πάει;</w:t>
      </w:r>
    </w:p>
    <w:p w14:paraId="787699A2"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Τι κάνατε;</w:t>
      </w:r>
    </w:p>
    <w:p w14:paraId="78F0D190"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Πώς σου φάνηκε;</w:t>
      </w:r>
    </w:p>
    <w:p w14:paraId="49A468F0"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Θα ήθελες να πας πάλι;</w:t>
      </w:r>
    </w:p>
    <w:p w14:paraId="435AA11E"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Αν όχι</w:t>
      </w:r>
    </w:p>
    <w:p w14:paraId="06E3E540"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Θα ήθελες να πας;</w:t>
      </w:r>
    </w:p>
    <w:p w14:paraId="6FDE8A8F"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Τι θα έκανες αν πήγαινες εκδρομή;</w:t>
      </w:r>
    </w:p>
    <w:p w14:paraId="477686A3" w14:textId="77777777" w:rsidR="00940872" w:rsidRPr="009B7269" w:rsidRDefault="00940872" w:rsidP="00940872">
      <w:pPr>
        <w:pStyle w:val="a4"/>
        <w:numPr>
          <w:ilvl w:val="0"/>
          <w:numId w:val="8"/>
        </w:numPr>
        <w:spacing w:line="360" w:lineRule="auto"/>
        <w:jc w:val="both"/>
        <w:rPr>
          <w:rFonts w:ascii="Times New Roman" w:hAnsi="Times New Roman" w:cs="Times New Roman"/>
        </w:rPr>
      </w:pPr>
      <w:r w:rsidRPr="009B7269">
        <w:rPr>
          <w:rFonts w:ascii="Times New Roman" w:hAnsi="Times New Roman" w:cs="Times New Roman"/>
        </w:rPr>
        <w:t>Με ποιους θα ήθελες να πας;</w:t>
      </w:r>
    </w:p>
    <w:p w14:paraId="2917EA44" w14:textId="77777777" w:rsidR="00940872" w:rsidRPr="009B7269" w:rsidRDefault="00940872" w:rsidP="00940872">
      <w:pPr>
        <w:spacing w:line="360" w:lineRule="auto"/>
        <w:jc w:val="both"/>
      </w:pPr>
    </w:p>
    <w:p w14:paraId="1582FE62" w14:textId="77777777" w:rsidR="00940872" w:rsidRPr="009B7269" w:rsidRDefault="00940872" w:rsidP="00940872">
      <w:pPr>
        <w:spacing w:line="360" w:lineRule="auto"/>
        <w:jc w:val="both"/>
        <w:rPr>
          <w:b/>
        </w:rPr>
      </w:pPr>
      <w:r w:rsidRPr="009B7269">
        <w:rPr>
          <w:b/>
        </w:rPr>
        <w:t>Συνάντηση όγδοη (Βόλτες με το ποδήλατο)</w:t>
      </w:r>
    </w:p>
    <w:p w14:paraId="5D65BA9C"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Έχεις ποδήλατο;</w:t>
      </w:r>
    </w:p>
    <w:p w14:paraId="22B4D7AD"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Ξέρεις να κάνεις ποδήλατο;</w:t>
      </w:r>
    </w:p>
    <w:p w14:paraId="0EC2DBFF"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Ποιος σου έμαθε να κάνεις ποδήλατο;</w:t>
      </w:r>
    </w:p>
    <w:p w14:paraId="647E7870"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Πας βόλτες;</w:t>
      </w:r>
    </w:p>
    <w:p w14:paraId="62DF405E"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Πού σου αρέσει να πηγαίνεις;</w:t>
      </w:r>
    </w:p>
    <w:p w14:paraId="29B554A1"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Με ποιον πηγαίνεις;</w:t>
      </w:r>
    </w:p>
    <w:p w14:paraId="2C7C6F58"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Έχεις ποτέ πέσει;</w:t>
      </w:r>
    </w:p>
    <w:p w14:paraId="3CC8480E"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Χτύπησες πολύ;</w:t>
      </w:r>
    </w:p>
    <w:p w14:paraId="6A8106B1"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Πόνεσες;</w:t>
      </w:r>
    </w:p>
    <w:p w14:paraId="72EAAAAF"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Τι έκανες μόλις έπεσες;</w:t>
      </w:r>
    </w:p>
    <w:p w14:paraId="2FA2FB7A"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Πώς ένιωσες;</w:t>
      </w:r>
    </w:p>
    <w:p w14:paraId="1A96538F"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Ποιος σε βοήθησε;</w:t>
      </w:r>
    </w:p>
    <w:p w14:paraId="14105F6E" w14:textId="77777777" w:rsidR="00940872" w:rsidRDefault="00940872" w:rsidP="00940872">
      <w:pPr>
        <w:spacing w:line="360" w:lineRule="auto"/>
        <w:jc w:val="both"/>
      </w:pPr>
    </w:p>
    <w:p w14:paraId="5329C791" w14:textId="77777777" w:rsidR="00940872" w:rsidRPr="004C7593" w:rsidRDefault="00940872" w:rsidP="00940872">
      <w:pPr>
        <w:spacing w:line="360" w:lineRule="auto"/>
        <w:jc w:val="both"/>
        <w:rPr>
          <w:b/>
        </w:rPr>
      </w:pPr>
      <w:r w:rsidRPr="004C7593">
        <w:rPr>
          <w:b/>
        </w:rPr>
        <w:t>Συνάντηση ένατη (Φυτεύουμε σπόρους)</w:t>
      </w:r>
    </w:p>
    <w:p w14:paraId="04D9DFE5" w14:textId="77777777" w:rsidR="00940872" w:rsidRPr="004C7593" w:rsidRDefault="00940872" w:rsidP="00940872">
      <w:pPr>
        <w:pStyle w:val="a4"/>
        <w:numPr>
          <w:ilvl w:val="0"/>
          <w:numId w:val="10"/>
        </w:numPr>
        <w:spacing w:line="360" w:lineRule="auto"/>
        <w:jc w:val="both"/>
        <w:rPr>
          <w:rFonts w:ascii="Times New Roman" w:hAnsi="Times New Roman" w:cs="Times New Roman"/>
        </w:rPr>
      </w:pPr>
      <w:r w:rsidRPr="004C7593">
        <w:rPr>
          <w:rFonts w:ascii="Times New Roman" w:hAnsi="Times New Roman" w:cs="Times New Roman"/>
        </w:rPr>
        <w:t>Έχεις πάει ποτέ στο χωράφι;</w:t>
      </w:r>
    </w:p>
    <w:p w14:paraId="356EFBFB" w14:textId="77777777" w:rsidR="00940872" w:rsidRPr="004C7593" w:rsidRDefault="00940872" w:rsidP="00940872">
      <w:pPr>
        <w:pStyle w:val="a4"/>
        <w:numPr>
          <w:ilvl w:val="0"/>
          <w:numId w:val="10"/>
        </w:numPr>
        <w:spacing w:line="360" w:lineRule="auto"/>
        <w:jc w:val="both"/>
        <w:rPr>
          <w:rFonts w:ascii="Times New Roman" w:hAnsi="Times New Roman" w:cs="Times New Roman"/>
        </w:rPr>
      </w:pPr>
      <w:r w:rsidRPr="004C7593">
        <w:rPr>
          <w:rFonts w:ascii="Times New Roman" w:hAnsi="Times New Roman" w:cs="Times New Roman"/>
        </w:rPr>
        <w:t>Τι έκανες εκεί;</w:t>
      </w:r>
    </w:p>
    <w:p w14:paraId="7DC590F7" w14:textId="77777777" w:rsidR="00940872" w:rsidRPr="004C7593" w:rsidRDefault="00940872" w:rsidP="00940872">
      <w:pPr>
        <w:pStyle w:val="a4"/>
        <w:numPr>
          <w:ilvl w:val="0"/>
          <w:numId w:val="10"/>
        </w:numPr>
        <w:spacing w:line="360" w:lineRule="auto"/>
        <w:jc w:val="both"/>
        <w:rPr>
          <w:rFonts w:ascii="Times New Roman" w:hAnsi="Times New Roman" w:cs="Times New Roman"/>
        </w:rPr>
      </w:pPr>
      <w:r w:rsidRPr="004C7593">
        <w:rPr>
          <w:rFonts w:ascii="Times New Roman" w:hAnsi="Times New Roman" w:cs="Times New Roman"/>
        </w:rPr>
        <w:t>Με ποιον πήγες;</w:t>
      </w:r>
    </w:p>
    <w:p w14:paraId="1F574A32" w14:textId="77777777" w:rsidR="00940872" w:rsidRPr="004C7593" w:rsidRDefault="00940872" w:rsidP="00940872">
      <w:pPr>
        <w:pStyle w:val="a4"/>
        <w:numPr>
          <w:ilvl w:val="0"/>
          <w:numId w:val="10"/>
        </w:numPr>
        <w:spacing w:line="360" w:lineRule="auto"/>
        <w:jc w:val="both"/>
        <w:rPr>
          <w:rFonts w:ascii="Times New Roman" w:hAnsi="Times New Roman" w:cs="Times New Roman"/>
        </w:rPr>
      </w:pPr>
      <w:r w:rsidRPr="004C7593">
        <w:rPr>
          <w:rFonts w:ascii="Times New Roman" w:hAnsi="Times New Roman" w:cs="Times New Roman"/>
        </w:rPr>
        <w:t>Έχεις φυτέψει ποτέ κάποιο δέντρο ή λουλούδι; Αν ναι</w:t>
      </w:r>
    </w:p>
    <w:p w14:paraId="72C61A61" w14:textId="77777777" w:rsidR="00940872" w:rsidRPr="004C7593" w:rsidRDefault="00940872" w:rsidP="00940872">
      <w:pPr>
        <w:pStyle w:val="a4"/>
        <w:numPr>
          <w:ilvl w:val="0"/>
          <w:numId w:val="10"/>
        </w:numPr>
        <w:spacing w:line="360" w:lineRule="auto"/>
        <w:jc w:val="both"/>
        <w:rPr>
          <w:rFonts w:ascii="Times New Roman" w:hAnsi="Times New Roman" w:cs="Times New Roman"/>
        </w:rPr>
      </w:pPr>
      <w:r w:rsidRPr="004C7593">
        <w:rPr>
          <w:rFonts w:ascii="Times New Roman" w:hAnsi="Times New Roman" w:cs="Times New Roman"/>
        </w:rPr>
        <w:t>Το φρόντιζες;</w:t>
      </w:r>
    </w:p>
    <w:p w14:paraId="34EF009D" w14:textId="77777777" w:rsidR="00940872" w:rsidRPr="004C7593" w:rsidRDefault="00940872" w:rsidP="00940872">
      <w:pPr>
        <w:pStyle w:val="a4"/>
        <w:numPr>
          <w:ilvl w:val="0"/>
          <w:numId w:val="10"/>
        </w:numPr>
        <w:spacing w:line="360" w:lineRule="auto"/>
        <w:jc w:val="both"/>
        <w:rPr>
          <w:rFonts w:ascii="Times New Roman" w:hAnsi="Times New Roman" w:cs="Times New Roman"/>
        </w:rPr>
      </w:pPr>
      <w:r w:rsidRPr="004C7593">
        <w:rPr>
          <w:rFonts w:ascii="Times New Roman" w:hAnsi="Times New Roman" w:cs="Times New Roman"/>
        </w:rPr>
        <w:t>Μεγάλωσε το δέντρο/ λουλούδι;</w:t>
      </w:r>
    </w:p>
    <w:p w14:paraId="4FF746CC" w14:textId="77777777" w:rsidR="00940872" w:rsidRPr="004C7593" w:rsidRDefault="00940872" w:rsidP="00940872">
      <w:pPr>
        <w:pStyle w:val="a4"/>
        <w:numPr>
          <w:ilvl w:val="0"/>
          <w:numId w:val="10"/>
        </w:numPr>
        <w:spacing w:line="360" w:lineRule="auto"/>
        <w:jc w:val="both"/>
        <w:rPr>
          <w:rFonts w:ascii="Times New Roman" w:hAnsi="Times New Roman" w:cs="Times New Roman"/>
        </w:rPr>
      </w:pPr>
      <w:r w:rsidRPr="004C7593">
        <w:rPr>
          <w:rFonts w:ascii="Times New Roman" w:hAnsi="Times New Roman" w:cs="Times New Roman"/>
        </w:rPr>
        <w:t>Πώς ένιωσες όταν το είδες να μεγαλώνει;</w:t>
      </w:r>
    </w:p>
    <w:p w14:paraId="5C63F00D" w14:textId="77777777" w:rsidR="00940872" w:rsidRPr="004C7593" w:rsidRDefault="00940872" w:rsidP="00940872">
      <w:pPr>
        <w:pStyle w:val="a4"/>
        <w:numPr>
          <w:ilvl w:val="0"/>
          <w:numId w:val="10"/>
        </w:numPr>
        <w:spacing w:line="360" w:lineRule="auto"/>
        <w:jc w:val="both"/>
        <w:rPr>
          <w:rFonts w:ascii="Times New Roman" w:hAnsi="Times New Roman" w:cs="Times New Roman"/>
        </w:rPr>
      </w:pPr>
      <w:r w:rsidRPr="004C7593">
        <w:rPr>
          <w:rFonts w:ascii="Times New Roman" w:hAnsi="Times New Roman" w:cs="Times New Roman"/>
        </w:rPr>
        <w:t>Θα ήθελες να φυτέψεις πάλι ένα δικό σου φυτό;</w:t>
      </w:r>
    </w:p>
    <w:p w14:paraId="00FD0ACD" w14:textId="77777777" w:rsidR="00940872" w:rsidRDefault="00940872" w:rsidP="00940872">
      <w:pPr>
        <w:spacing w:line="360" w:lineRule="auto"/>
        <w:jc w:val="both"/>
      </w:pPr>
    </w:p>
    <w:p w14:paraId="0694196B" w14:textId="77777777" w:rsidR="00940872" w:rsidRPr="00A123FF" w:rsidRDefault="00940872" w:rsidP="00940872">
      <w:pPr>
        <w:spacing w:line="360" w:lineRule="auto"/>
        <w:jc w:val="both"/>
        <w:rPr>
          <w:b/>
        </w:rPr>
      </w:pPr>
      <w:r w:rsidRPr="00A123FF">
        <w:rPr>
          <w:b/>
        </w:rPr>
        <w:t xml:space="preserve"> Συνάντηση δέκατη (Το αγαπημένο μου ζώο του δάσους)</w:t>
      </w:r>
    </w:p>
    <w:p w14:paraId="7A9FC129" w14:textId="77777777" w:rsidR="00940872" w:rsidRPr="00A123FF" w:rsidRDefault="00940872" w:rsidP="00940872">
      <w:pPr>
        <w:pStyle w:val="a4"/>
        <w:numPr>
          <w:ilvl w:val="0"/>
          <w:numId w:val="11"/>
        </w:numPr>
        <w:spacing w:line="360" w:lineRule="auto"/>
        <w:jc w:val="both"/>
        <w:rPr>
          <w:rFonts w:ascii="Times New Roman" w:hAnsi="Times New Roman" w:cs="Times New Roman"/>
        </w:rPr>
      </w:pPr>
      <w:r w:rsidRPr="00A123FF">
        <w:rPr>
          <w:rFonts w:ascii="Times New Roman" w:hAnsi="Times New Roman" w:cs="Times New Roman"/>
        </w:rPr>
        <w:t>Ξέρεις τι είναι το δάσος;</w:t>
      </w:r>
    </w:p>
    <w:p w14:paraId="5DC23C6F" w14:textId="77777777" w:rsidR="00940872" w:rsidRPr="00A123FF" w:rsidRDefault="00940872" w:rsidP="00940872">
      <w:pPr>
        <w:pStyle w:val="a4"/>
        <w:numPr>
          <w:ilvl w:val="0"/>
          <w:numId w:val="11"/>
        </w:numPr>
        <w:spacing w:line="360" w:lineRule="auto"/>
        <w:jc w:val="both"/>
        <w:rPr>
          <w:rFonts w:ascii="Times New Roman" w:hAnsi="Times New Roman" w:cs="Times New Roman"/>
        </w:rPr>
      </w:pPr>
      <w:r w:rsidRPr="00A123FF">
        <w:rPr>
          <w:rFonts w:ascii="Times New Roman" w:hAnsi="Times New Roman" w:cs="Times New Roman"/>
        </w:rPr>
        <w:t>Έχεις επισκεφτεί ποτέ το δάσος;</w:t>
      </w:r>
    </w:p>
    <w:p w14:paraId="7F95568C" w14:textId="77777777" w:rsidR="00940872" w:rsidRPr="00A123FF" w:rsidRDefault="00940872" w:rsidP="00940872">
      <w:pPr>
        <w:pStyle w:val="a4"/>
        <w:numPr>
          <w:ilvl w:val="0"/>
          <w:numId w:val="11"/>
        </w:numPr>
        <w:spacing w:line="360" w:lineRule="auto"/>
        <w:jc w:val="both"/>
        <w:rPr>
          <w:rFonts w:ascii="Times New Roman" w:hAnsi="Times New Roman" w:cs="Times New Roman"/>
        </w:rPr>
      </w:pPr>
      <w:r w:rsidRPr="00A123FF">
        <w:rPr>
          <w:rFonts w:ascii="Times New Roman" w:hAnsi="Times New Roman" w:cs="Times New Roman"/>
        </w:rPr>
        <w:t>Με ποιον πήγες;</w:t>
      </w:r>
    </w:p>
    <w:p w14:paraId="1F262C1A" w14:textId="77777777" w:rsidR="00940872" w:rsidRPr="00A123FF" w:rsidRDefault="00940872" w:rsidP="00940872">
      <w:pPr>
        <w:pStyle w:val="a4"/>
        <w:numPr>
          <w:ilvl w:val="0"/>
          <w:numId w:val="11"/>
        </w:numPr>
        <w:spacing w:line="360" w:lineRule="auto"/>
        <w:jc w:val="both"/>
        <w:rPr>
          <w:rFonts w:ascii="Times New Roman" w:hAnsi="Times New Roman" w:cs="Times New Roman"/>
        </w:rPr>
      </w:pPr>
      <w:r w:rsidRPr="00A123FF">
        <w:rPr>
          <w:rFonts w:ascii="Times New Roman" w:hAnsi="Times New Roman" w:cs="Times New Roman"/>
        </w:rPr>
        <w:t>Τι δέντρα υπάρχουν στα δάση;</w:t>
      </w:r>
    </w:p>
    <w:p w14:paraId="1676A303" w14:textId="77777777" w:rsidR="00940872" w:rsidRPr="00A123FF" w:rsidRDefault="00940872" w:rsidP="00940872">
      <w:pPr>
        <w:pStyle w:val="a4"/>
        <w:numPr>
          <w:ilvl w:val="0"/>
          <w:numId w:val="11"/>
        </w:numPr>
        <w:spacing w:line="360" w:lineRule="auto"/>
        <w:jc w:val="both"/>
        <w:rPr>
          <w:rFonts w:ascii="Times New Roman" w:hAnsi="Times New Roman" w:cs="Times New Roman"/>
        </w:rPr>
      </w:pPr>
      <w:r w:rsidRPr="00A123FF">
        <w:rPr>
          <w:rFonts w:ascii="Times New Roman" w:hAnsi="Times New Roman" w:cs="Times New Roman"/>
        </w:rPr>
        <w:t>Ποια ζώα ζουν στα δάση;</w:t>
      </w:r>
    </w:p>
    <w:p w14:paraId="60585B17" w14:textId="77777777" w:rsidR="00940872" w:rsidRPr="00A123FF" w:rsidRDefault="00940872" w:rsidP="00940872">
      <w:pPr>
        <w:pStyle w:val="a4"/>
        <w:numPr>
          <w:ilvl w:val="0"/>
          <w:numId w:val="11"/>
        </w:numPr>
        <w:spacing w:line="360" w:lineRule="auto"/>
        <w:jc w:val="both"/>
        <w:rPr>
          <w:rFonts w:ascii="Times New Roman" w:hAnsi="Times New Roman" w:cs="Times New Roman"/>
        </w:rPr>
      </w:pPr>
      <w:r w:rsidRPr="00A123FF">
        <w:rPr>
          <w:rFonts w:ascii="Times New Roman" w:hAnsi="Times New Roman" w:cs="Times New Roman"/>
        </w:rPr>
        <w:t>Ποιο είναι το αγαπημένο σου ζώο;</w:t>
      </w:r>
    </w:p>
    <w:p w14:paraId="38AB799E" w14:textId="77777777" w:rsidR="00940872" w:rsidRPr="00A123FF" w:rsidRDefault="00940872" w:rsidP="00940872">
      <w:pPr>
        <w:pStyle w:val="a4"/>
        <w:numPr>
          <w:ilvl w:val="0"/>
          <w:numId w:val="11"/>
        </w:numPr>
        <w:spacing w:line="360" w:lineRule="auto"/>
        <w:jc w:val="both"/>
        <w:rPr>
          <w:rFonts w:ascii="Times New Roman" w:hAnsi="Times New Roman" w:cs="Times New Roman"/>
        </w:rPr>
      </w:pPr>
      <w:r w:rsidRPr="00A123FF">
        <w:rPr>
          <w:rFonts w:ascii="Times New Roman" w:hAnsi="Times New Roman" w:cs="Times New Roman"/>
        </w:rPr>
        <w:t>Μπορείς να το περιγράψεις;</w:t>
      </w:r>
    </w:p>
    <w:p w14:paraId="25656A55" w14:textId="77777777" w:rsidR="00940872" w:rsidRPr="00A123FF" w:rsidRDefault="00940872" w:rsidP="00940872">
      <w:pPr>
        <w:pStyle w:val="a4"/>
        <w:numPr>
          <w:ilvl w:val="0"/>
          <w:numId w:val="11"/>
        </w:numPr>
        <w:spacing w:line="360" w:lineRule="auto"/>
        <w:jc w:val="both"/>
        <w:rPr>
          <w:rFonts w:ascii="Times New Roman" w:hAnsi="Times New Roman" w:cs="Times New Roman"/>
        </w:rPr>
      </w:pPr>
      <w:r w:rsidRPr="00A123FF">
        <w:rPr>
          <w:rFonts w:ascii="Times New Roman" w:hAnsi="Times New Roman" w:cs="Times New Roman"/>
        </w:rPr>
        <w:t>Γιατί είναι αυτό το αγαπημένο σου ζώο;</w:t>
      </w:r>
    </w:p>
    <w:p w14:paraId="3EAD00BE" w14:textId="77777777" w:rsidR="00940872" w:rsidRPr="00A123FF" w:rsidRDefault="00940872" w:rsidP="00940872">
      <w:pPr>
        <w:pStyle w:val="a4"/>
        <w:numPr>
          <w:ilvl w:val="0"/>
          <w:numId w:val="11"/>
        </w:numPr>
        <w:spacing w:line="360" w:lineRule="auto"/>
        <w:jc w:val="both"/>
        <w:rPr>
          <w:rFonts w:ascii="Times New Roman" w:hAnsi="Times New Roman" w:cs="Times New Roman"/>
        </w:rPr>
      </w:pPr>
      <w:r w:rsidRPr="00A123FF">
        <w:rPr>
          <w:rFonts w:ascii="Times New Roman" w:hAnsi="Times New Roman" w:cs="Times New Roman"/>
        </w:rPr>
        <w:t>Τι θαυμάζεις περισσότερο σε αυτό το ζώο;</w:t>
      </w:r>
    </w:p>
    <w:p w14:paraId="0E0245E7" w14:textId="77777777" w:rsidR="00940872" w:rsidRDefault="00940872" w:rsidP="00940872">
      <w:pPr>
        <w:spacing w:line="360" w:lineRule="auto"/>
        <w:jc w:val="both"/>
      </w:pPr>
    </w:p>
    <w:p w14:paraId="08407056" w14:textId="77777777" w:rsidR="00940872" w:rsidRPr="00A123FF" w:rsidRDefault="00940872" w:rsidP="00940872">
      <w:pPr>
        <w:spacing w:line="360" w:lineRule="auto"/>
        <w:jc w:val="both"/>
        <w:rPr>
          <w:b/>
        </w:rPr>
      </w:pPr>
      <w:r w:rsidRPr="00A123FF">
        <w:rPr>
          <w:b/>
        </w:rPr>
        <w:t>Συνάντηση δωδέκατη (Κατασκοπεύοντας τον Άγιο Βασίλη)</w:t>
      </w:r>
    </w:p>
    <w:p w14:paraId="2B22364F" w14:textId="77777777" w:rsidR="00940872" w:rsidRPr="00A123FF" w:rsidRDefault="00940872" w:rsidP="00940872">
      <w:pPr>
        <w:pStyle w:val="a4"/>
        <w:numPr>
          <w:ilvl w:val="0"/>
          <w:numId w:val="12"/>
        </w:numPr>
        <w:spacing w:line="360" w:lineRule="auto"/>
        <w:jc w:val="both"/>
        <w:rPr>
          <w:rFonts w:ascii="Times New Roman" w:hAnsi="Times New Roman" w:cs="Times New Roman"/>
        </w:rPr>
      </w:pPr>
      <w:r w:rsidRPr="00A123FF">
        <w:rPr>
          <w:rFonts w:ascii="Times New Roman" w:hAnsi="Times New Roman" w:cs="Times New Roman"/>
        </w:rPr>
        <w:t>Σου αρέσουν τα Χριστούγεννα;</w:t>
      </w:r>
    </w:p>
    <w:p w14:paraId="5A8A4ED6" w14:textId="77777777" w:rsidR="00940872" w:rsidRPr="00A123FF" w:rsidRDefault="00940872" w:rsidP="00940872">
      <w:pPr>
        <w:pStyle w:val="a4"/>
        <w:numPr>
          <w:ilvl w:val="0"/>
          <w:numId w:val="12"/>
        </w:numPr>
        <w:spacing w:line="360" w:lineRule="auto"/>
        <w:jc w:val="both"/>
        <w:rPr>
          <w:rFonts w:ascii="Times New Roman" w:hAnsi="Times New Roman" w:cs="Times New Roman"/>
        </w:rPr>
      </w:pPr>
      <w:r w:rsidRPr="00A123FF">
        <w:rPr>
          <w:rFonts w:ascii="Times New Roman" w:hAnsi="Times New Roman" w:cs="Times New Roman"/>
        </w:rPr>
        <w:t>Στολίζετε δέντρο;</w:t>
      </w:r>
    </w:p>
    <w:p w14:paraId="06FF554B" w14:textId="77777777" w:rsidR="00940872" w:rsidRPr="00A123FF" w:rsidRDefault="00940872" w:rsidP="00940872">
      <w:pPr>
        <w:pStyle w:val="a4"/>
        <w:numPr>
          <w:ilvl w:val="0"/>
          <w:numId w:val="12"/>
        </w:numPr>
        <w:spacing w:line="360" w:lineRule="auto"/>
        <w:jc w:val="both"/>
        <w:rPr>
          <w:rFonts w:ascii="Times New Roman" w:hAnsi="Times New Roman" w:cs="Times New Roman"/>
        </w:rPr>
      </w:pPr>
      <w:r w:rsidRPr="00A123FF">
        <w:rPr>
          <w:rFonts w:ascii="Times New Roman" w:hAnsi="Times New Roman" w:cs="Times New Roman"/>
        </w:rPr>
        <w:t>Βοηθάς στο στόλισμα;</w:t>
      </w:r>
    </w:p>
    <w:p w14:paraId="0C77C0CB" w14:textId="77777777" w:rsidR="00940872" w:rsidRPr="00A123FF" w:rsidRDefault="00940872" w:rsidP="00940872">
      <w:pPr>
        <w:pStyle w:val="a4"/>
        <w:numPr>
          <w:ilvl w:val="0"/>
          <w:numId w:val="12"/>
        </w:numPr>
        <w:spacing w:line="360" w:lineRule="auto"/>
        <w:jc w:val="both"/>
        <w:rPr>
          <w:rFonts w:ascii="Times New Roman" w:hAnsi="Times New Roman" w:cs="Times New Roman"/>
        </w:rPr>
      </w:pPr>
      <w:r w:rsidRPr="00A123FF">
        <w:rPr>
          <w:rFonts w:ascii="Times New Roman" w:hAnsi="Times New Roman" w:cs="Times New Roman"/>
        </w:rPr>
        <w:t>Τι σου αρέσει να κάνεις όταν στολίζετε το δέντρο;</w:t>
      </w:r>
    </w:p>
    <w:p w14:paraId="692BD51B" w14:textId="77777777" w:rsidR="00940872" w:rsidRPr="00A123FF" w:rsidRDefault="00940872" w:rsidP="00940872">
      <w:pPr>
        <w:pStyle w:val="a4"/>
        <w:numPr>
          <w:ilvl w:val="0"/>
          <w:numId w:val="12"/>
        </w:numPr>
        <w:spacing w:line="360" w:lineRule="auto"/>
        <w:jc w:val="both"/>
        <w:rPr>
          <w:rFonts w:ascii="Times New Roman" w:hAnsi="Times New Roman" w:cs="Times New Roman"/>
        </w:rPr>
      </w:pPr>
      <w:r w:rsidRPr="00A123FF">
        <w:rPr>
          <w:rFonts w:ascii="Times New Roman" w:hAnsi="Times New Roman" w:cs="Times New Roman"/>
        </w:rPr>
        <w:t>Πώς νιώθεις όταν στολίζετε το δέντρο;</w:t>
      </w:r>
    </w:p>
    <w:p w14:paraId="519B50D6" w14:textId="77777777" w:rsidR="00940872" w:rsidRPr="00A123FF" w:rsidRDefault="00940872" w:rsidP="00940872">
      <w:pPr>
        <w:pStyle w:val="a4"/>
        <w:numPr>
          <w:ilvl w:val="0"/>
          <w:numId w:val="12"/>
        </w:numPr>
        <w:spacing w:line="360" w:lineRule="auto"/>
        <w:jc w:val="both"/>
        <w:rPr>
          <w:rFonts w:ascii="Times New Roman" w:hAnsi="Times New Roman" w:cs="Times New Roman"/>
        </w:rPr>
      </w:pPr>
      <w:r w:rsidRPr="00A123FF">
        <w:rPr>
          <w:rFonts w:ascii="Times New Roman" w:hAnsi="Times New Roman" w:cs="Times New Roman"/>
        </w:rPr>
        <w:t>Γράφεις γράμμα στον Άγιο Βασίλη;</w:t>
      </w:r>
    </w:p>
    <w:p w14:paraId="4E790E63" w14:textId="77777777" w:rsidR="00940872" w:rsidRPr="00A123FF" w:rsidRDefault="00940872" w:rsidP="00940872">
      <w:pPr>
        <w:pStyle w:val="a4"/>
        <w:numPr>
          <w:ilvl w:val="0"/>
          <w:numId w:val="12"/>
        </w:numPr>
        <w:spacing w:line="360" w:lineRule="auto"/>
        <w:jc w:val="both"/>
        <w:rPr>
          <w:rFonts w:ascii="Times New Roman" w:hAnsi="Times New Roman" w:cs="Times New Roman"/>
        </w:rPr>
      </w:pPr>
      <w:r w:rsidRPr="00A123FF">
        <w:rPr>
          <w:rFonts w:ascii="Times New Roman" w:hAnsi="Times New Roman" w:cs="Times New Roman"/>
        </w:rPr>
        <w:t>Τι δώρο θα του ζητήσεις φέτος;</w:t>
      </w:r>
    </w:p>
    <w:p w14:paraId="1529D458" w14:textId="77777777" w:rsidR="00940872" w:rsidRPr="00A123FF" w:rsidRDefault="00940872" w:rsidP="00940872">
      <w:pPr>
        <w:pStyle w:val="a4"/>
        <w:numPr>
          <w:ilvl w:val="0"/>
          <w:numId w:val="12"/>
        </w:numPr>
        <w:spacing w:line="360" w:lineRule="auto"/>
        <w:jc w:val="both"/>
        <w:rPr>
          <w:rFonts w:ascii="Times New Roman" w:hAnsi="Times New Roman" w:cs="Times New Roman"/>
        </w:rPr>
      </w:pPr>
      <w:r w:rsidRPr="00A123FF">
        <w:rPr>
          <w:rFonts w:ascii="Times New Roman" w:hAnsi="Times New Roman" w:cs="Times New Roman"/>
        </w:rPr>
        <w:t>Θα ήθελες να τον συναντήσεις;</w:t>
      </w:r>
    </w:p>
    <w:p w14:paraId="00C3E86C" w14:textId="77777777" w:rsidR="00940872" w:rsidRDefault="00940872" w:rsidP="00940872">
      <w:pPr>
        <w:pStyle w:val="a4"/>
        <w:numPr>
          <w:ilvl w:val="0"/>
          <w:numId w:val="12"/>
        </w:numPr>
        <w:spacing w:line="360" w:lineRule="auto"/>
        <w:jc w:val="both"/>
        <w:rPr>
          <w:rFonts w:ascii="Times New Roman" w:hAnsi="Times New Roman" w:cs="Times New Roman"/>
        </w:rPr>
      </w:pPr>
      <w:r w:rsidRPr="00A123FF">
        <w:rPr>
          <w:rFonts w:ascii="Times New Roman" w:hAnsi="Times New Roman" w:cs="Times New Roman"/>
        </w:rPr>
        <w:t>Τι θα του έλεγες αν τον συναντούσες;</w:t>
      </w:r>
    </w:p>
    <w:p w14:paraId="76B83067" w14:textId="77777777" w:rsidR="00940872" w:rsidRPr="00A123FF" w:rsidRDefault="00940872" w:rsidP="00940872">
      <w:pPr>
        <w:spacing w:line="360" w:lineRule="auto"/>
        <w:ind w:left="360"/>
        <w:jc w:val="both"/>
      </w:pPr>
    </w:p>
    <w:p w14:paraId="1325CFF7" w14:textId="77777777" w:rsidR="00940872" w:rsidRPr="00A123FF" w:rsidRDefault="00940872" w:rsidP="00940872">
      <w:pPr>
        <w:spacing w:line="360" w:lineRule="auto"/>
        <w:jc w:val="both"/>
        <w:rPr>
          <w:b/>
        </w:rPr>
      </w:pPr>
      <w:r w:rsidRPr="00A123FF">
        <w:rPr>
          <w:b/>
        </w:rPr>
        <w:t>Συνάντηση δέκατη τρίτη (Ο χιονάνθρωπος)</w:t>
      </w:r>
    </w:p>
    <w:p w14:paraId="2CA7EF01"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Έχει χιονίσει ποτέ στο χωριό σου;</w:t>
      </w:r>
    </w:p>
    <w:p w14:paraId="4188BCA6"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Σου άρεσε;</w:t>
      </w:r>
    </w:p>
    <w:p w14:paraId="35BA0A7E"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Τι έκανες όταν χιόνιζε;</w:t>
      </w:r>
    </w:p>
    <w:p w14:paraId="3D31439D"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Έφτιαξες χιονάνθρωπο;</w:t>
      </w:r>
    </w:p>
    <w:p w14:paraId="25FBAE96"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Με ποιον τον έφτιαξες;</w:t>
      </w:r>
    </w:p>
    <w:p w14:paraId="43656E15"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Πώς τον φτιάξατε;</w:t>
      </w:r>
    </w:p>
    <w:p w14:paraId="253D014F"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Τι χαρακτηριστικά είχε; (ψηλός, κοντός, δυνατός, γενναίος, χαρούμενος)</w:t>
      </w:r>
    </w:p>
    <w:p w14:paraId="3067F9D5"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Πώς τον έλεγαν;</w:t>
      </w:r>
    </w:p>
    <w:p w14:paraId="1FE83AD2"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Πού τον βάλατε;</w:t>
      </w:r>
    </w:p>
    <w:p w14:paraId="2B2546FC"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Πόσο έμεινε εκεί ο χιονάνθρωπος;</w:t>
      </w:r>
    </w:p>
    <w:p w14:paraId="5020E9F8"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Πώς ένιωσες όταν έφυγε;</w:t>
      </w:r>
    </w:p>
    <w:p w14:paraId="19BCA052"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Θες να χιονίσει πάλι;</w:t>
      </w:r>
    </w:p>
    <w:p w14:paraId="745F195E" w14:textId="77777777" w:rsidR="00940872" w:rsidRPr="00327472" w:rsidRDefault="00940872" w:rsidP="00940872">
      <w:pPr>
        <w:pStyle w:val="a4"/>
        <w:numPr>
          <w:ilvl w:val="0"/>
          <w:numId w:val="13"/>
        </w:numPr>
        <w:spacing w:line="360" w:lineRule="auto"/>
        <w:jc w:val="both"/>
        <w:rPr>
          <w:rFonts w:ascii="Times New Roman" w:hAnsi="Times New Roman" w:cs="Times New Roman"/>
        </w:rPr>
      </w:pPr>
      <w:r w:rsidRPr="00327472">
        <w:rPr>
          <w:rFonts w:ascii="Times New Roman" w:hAnsi="Times New Roman" w:cs="Times New Roman"/>
        </w:rPr>
        <w:t>Θα έφτιαχνες τον ίδιο ή άλλο χιονάνθρωπο;</w:t>
      </w:r>
    </w:p>
    <w:p w14:paraId="7F5D1219" w14:textId="77777777" w:rsidR="00940872" w:rsidRDefault="00940872" w:rsidP="00940872">
      <w:pPr>
        <w:spacing w:line="360" w:lineRule="auto"/>
        <w:jc w:val="both"/>
      </w:pPr>
    </w:p>
    <w:p w14:paraId="308C391A" w14:textId="77777777" w:rsidR="00940872" w:rsidRPr="00327472" w:rsidRDefault="00940872" w:rsidP="00940872">
      <w:pPr>
        <w:spacing w:line="360" w:lineRule="auto"/>
        <w:jc w:val="both"/>
        <w:rPr>
          <w:b/>
        </w:rPr>
      </w:pPr>
      <w:r w:rsidRPr="00327472">
        <w:rPr>
          <w:b/>
        </w:rPr>
        <w:t>Συνάντηση δέκατη τέταρτη</w:t>
      </w:r>
      <w:r w:rsidRPr="006F499E">
        <w:rPr>
          <w:b/>
        </w:rPr>
        <w:t xml:space="preserve"> (</w:t>
      </w:r>
      <w:r w:rsidRPr="00327472">
        <w:rPr>
          <w:b/>
        </w:rPr>
        <w:t>Μια συζήτηση μεταξύ φίλων)</w:t>
      </w:r>
    </w:p>
    <w:p w14:paraId="0E776334" w14:textId="77777777" w:rsidR="00940872" w:rsidRPr="00327472" w:rsidRDefault="00940872" w:rsidP="00940872">
      <w:pPr>
        <w:pStyle w:val="a4"/>
        <w:numPr>
          <w:ilvl w:val="0"/>
          <w:numId w:val="14"/>
        </w:numPr>
        <w:spacing w:line="360" w:lineRule="auto"/>
        <w:jc w:val="both"/>
        <w:rPr>
          <w:rFonts w:ascii="Times New Roman" w:hAnsi="Times New Roman" w:cs="Times New Roman"/>
        </w:rPr>
      </w:pPr>
      <w:r w:rsidRPr="00327472">
        <w:rPr>
          <w:rFonts w:ascii="Times New Roman" w:hAnsi="Times New Roman" w:cs="Times New Roman"/>
        </w:rPr>
        <w:t>Έχεις φίλους;</w:t>
      </w:r>
    </w:p>
    <w:p w14:paraId="152583AE" w14:textId="77777777" w:rsidR="00940872" w:rsidRPr="00327472" w:rsidRDefault="00940872" w:rsidP="00940872">
      <w:pPr>
        <w:pStyle w:val="a4"/>
        <w:numPr>
          <w:ilvl w:val="0"/>
          <w:numId w:val="14"/>
        </w:numPr>
        <w:spacing w:line="360" w:lineRule="auto"/>
        <w:jc w:val="both"/>
        <w:rPr>
          <w:rFonts w:ascii="Times New Roman" w:hAnsi="Times New Roman" w:cs="Times New Roman"/>
        </w:rPr>
      </w:pPr>
      <w:r w:rsidRPr="00327472">
        <w:rPr>
          <w:rFonts w:ascii="Times New Roman" w:hAnsi="Times New Roman" w:cs="Times New Roman"/>
        </w:rPr>
        <w:t>Ποιος είναι ο αγαπημένος σου φίλος;</w:t>
      </w:r>
    </w:p>
    <w:p w14:paraId="5B39701E" w14:textId="77777777" w:rsidR="00940872" w:rsidRPr="00327472" w:rsidRDefault="00940872" w:rsidP="00940872">
      <w:pPr>
        <w:pStyle w:val="a4"/>
        <w:numPr>
          <w:ilvl w:val="0"/>
          <w:numId w:val="14"/>
        </w:numPr>
        <w:spacing w:line="360" w:lineRule="auto"/>
        <w:jc w:val="both"/>
        <w:rPr>
          <w:rFonts w:ascii="Times New Roman" w:hAnsi="Times New Roman" w:cs="Times New Roman"/>
        </w:rPr>
      </w:pPr>
      <w:r w:rsidRPr="00327472">
        <w:rPr>
          <w:rFonts w:ascii="Times New Roman" w:hAnsi="Times New Roman" w:cs="Times New Roman"/>
        </w:rPr>
        <w:t>Γιατί είναι αυτός ο καλύτερός σου φίλος;</w:t>
      </w:r>
    </w:p>
    <w:p w14:paraId="458F1ACC" w14:textId="77777777" w:rsidR="00940872" w:rsidRPr="00327472" w:rsidRDefault="00940872" w:rsidP="00940872">
      <w:pPr>
        <w:pStyle w:val="a4"/>
        <w:numPr>
          <w:ilvl w:val="0"/>
          <w:numId w:val="14"/>
        </w:numPr>
        <w:spacing w:line="360" w:lineRule="auto"/>
        <w:jc w:val="both"/>
        <w:rPr>
          <w:rFonts w:ascii="Times New Roman" w:hAnsi="Times New Roman" w:cs="Times New Roman"/>
        </w:rPr>
      </w:pPr>
      <w:r w:rsidRPr="00327472">
        <w:rPr>
          <w:rFonts w:ascii="Times New Roman" w:hAnsi="Times New Roman" w:cs="Times New Roman"/>
        </w:rPr>
        <w:t>Τι συζητάτε με τον φίλο σας;</w:t>
      </w:r>
    </w:p>
    <w:p w14:paraId="1E03CD2B" w14:textId="77777777" w:rsidR="00940872" w:rsidRPr="00327472" w:rsidRDefault="00940872" w:rsidP="00940872">
      <w:pPr>
        <w:pStyle w:val="a4"/>
        <w:numPr>
          <w:ilvl w:val="0"/>
          <w:numId w:val="14"/>
        </w:numPr>
        <w:spacing w:line="360" w:lineRule="auto"/>
        <w:jc w:val="both"/>
        <w:rPr>
          <w:rFonts w:ascii="Times New Roman" w:hAnsi="Times New Roman" w:cs="Times New Roman"/>
        </w:rPr>
      </w:pPr>
      <w:r w:rsidRPr="00327472">
        <w:rPr>
          <w:rFonts w:ascii="Times New Roman" w:hAnsi="Times New Roman" w:cs="Times New Roman"/>
        </w:rPr>
        <w:t>Πώς νιώθεις για τον φίλο σου;</w:t>
      </w:r>
    </w:p>
    <w:p w14:paraId="12E2A1EC" w14:textId="77777777" w:rsidR="00940872" w:rsidRPr="00327472" w:rsidRDefault="00940872" w:rsidP="00940872">
      <w:pPr>
        <w:pStyle w:val="a4"/>
        <w:numPr>
          <w:ilvl w:val="0"/>
          <w:numId w:val="14"/>
        </w:numPr>
        <w:spacing w:line="360" w:lineRule="auto"/>
        <w:jc w:val="both"/>
        <w:rPr>
          <w:rFonts w:ascii="Times New Roman" w:hAnsi="Times New Roman" w:cs="Times New Roman"/>
        </w:rPr>
      </w:pPr>
      <w:r w:rsidRPr="00327472">
        <w:rPr>
          <w:rFonts w:ascii="Times New Roman" w:hAnsi="Times New Roman" w:cs="Times New Roman"/>
        </w:rPr>
        <w:t>Τι θαυμάζεις σε αυτόν;</w:t>
      </w:r>
    </w:p>
    <w:p w14:paraId="1B6A9029" w14:textId="77777777" w:rsidR="00940872" w:rsidRPr="00327472" w:rsidRDefault="00940872" w:rsidP="00940872">
      <w:pPr>
        <w:pStyle w:val="a4"/>
        <w:numPr>
          <w:ilvl w:val="0"/>
          <w:numId w:val="14"/>
        </w:numPr>
        <w:spacing w:line="360" w:lineRule="auto"/>
        <w:jc w:val="both"/>
        <w:rPr>
          <w:rFonts w:ascii="Times New Roman" w:hAnsi="Times New Roman" w:cs="Times New Roman"/>
        </w:rPr>
      </w:pPr>
      <w:r w:rsidRPr="00327472">
        <w:rPr>
          <w:rFonts w:ascii="Times New Roman" w:hAnsi="Times New Roman" w:cs="Times New Roman"/>
        </w:rPr>
        <w:t>Τι σε ενοχλεί σε αυτά που κάνει;</w:t>
      </w:r>
    </w:p>
    <w:p w14:paraId="62293BED" w14:textId="77777777" w:rsidR="00940872" w:rsidRPr="00327472" w:rsidRDefault="00940872" w:rsidP="00940872">
      <w:pPr>
        <w:pStyle w:val="a4"/>
        <w:numPr>
          <w:ilvl w:val="0"/>
          <w:numId w:val="14"/>
        </w:numPr>
        <w:spacing w:line="360" w:lineRule="auto"/>
        <w:jc w:val="both"/>
        <w:rPr>
          <w:rFonts w:ascii="Times New Roman" w:hAnsi="Times New Roman" w:cs="Times New Roman"/>
        </w:rPr>
      </w:pPr>
      <w:r w:rsidRPr="00327472">
        <w:rPr>
          <w:rFonts w:ascii="Times New Roman" w:hAnsi="Times New Roman" w:cs="Times New Roman"/>
        </w:rPr>
        <w:t>Έχετε ποτέ τσακωθεί; Αν ναι. Ποιος έκανε πρώτος το βήμα να ζητήσει συγγνώμη;</w:t>
      </w:r>
    </w:p>
    <w:p w14:paraId="62ECD46D" w14:textId="77777777" w:rsidR="00940872" w:rsidRDefault="00940872" w:rsidP="00940872">
      <w:pPr>
        <w:pStyle w:val="a4"/>
        <w:numPr>
          <w:ilvl w:val="0"/>
          <w:numId w:val="14"/>
        </w:numPr>
        <w:spacing w:line="360" w:lineRule="auto"/>
        <w:jc w:val="both"/>
        <w:rPr>
          <w:rFonts w:ascii="Times New Roman" w:hAnsi="Times New Roman" w:cs="Times New Roman"/>
        </w:rPr>
      </w:pPr>
      <w:r w:rsidRPr="00327472">
        <w:rPr>
          <w:rFonts w:ascii="Times New Roman" w:hAnsi="Times New Roman" w:cs="Times New Roman"/>
        </w:rPr>
        <w:t>Πώς ένιωσες όταν τσακωθήκατε;</w:t>
      </w:r>
    </w:p>
    <w:p w14:paraId="329E57EE" w14:textId="77777777" w:rsidR="00940872" w:rsidRPr="00327472" w:rsidRDefault="00940872" w:rsidP="00940872">
      <w:pPr>
        <w:pStyle w:val="a4"/>
        <w:spacing w:line="360" w:lineRule="auto"/>
        <w:jc w:val="both"/>
        <w:rPr>
          <w:rFonts w:ascii="Times New Roman" w:hAnsi="Times New Roman" w:cs="Times New Roman"/>
        </w:rPr>
      </w:pPr>
    </w:p>
    <w:p w14:paraId="7FA00260" w14:textId="77777777" w:rsidR="00940872" w:rsidRPr="00327472" w:rsidRDefault="00940872" w:rsidP="00940872">
      <w:pPr>
        <w:spacing w:line="360" w:lineRule="auto"/>
        <w:jc w:val="both"/>
        <w:rPr>
          <w:b/>
        </w:rPr>
      </w:pPr>
      <w:r w:rsidRPr="00327472">
        <w:rPr>
          <w:b/>
        </w:rPr>
        <w:t>Συνάντηση δέκατη πέμπτη (Ένα ατύχημα με το ποδήλατο)</w:t>
      </w:r>
    </w:p>
    <w:p w14:paraId="38881091" w14:textId="77777777" w:rsidR="00940872" w:rsidRDefault="00940872" w:rsidP="00940872">
      <w:pPr>
        <w:spacing w:line="360" w:lineRule="auto"/>
        <w:jc w:val="both"/>
      </w:pPr>
      <w:r>
        <w:t xml:space="preserve">Εδώ χρησιμοποιήθηκαν οι ερωτήσεις από προηγούμενο αντίστοιχο θέμα. </w:t>
      </w:r>
    </w:p>
    <w:p w14:paraId="56F04F89"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Έχεις ποδήλατο;</w:t>
      </w:r>
    </w:p>
    <w:p w14:paraId="5C2811D6"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Ξέρεις να κάνεις ποδήλατο;</w:t>
      </w:r>
    </w:p>
    <w:p w14:paraId="08411B22"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Ποιος σου έμαθε να κάνεις ποδήλατο;</w:t>
      </w:r>
    </w:p>
    <w:p w14:paraId="44BA9967"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Πας βόλτες;</w:t>
      </w:r>
    </w:p>
    <w:p w14:paraId="459BEB25"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Πού σου αρέσει να πηγαίνεις;</w:t>
      </w:r>
    </w:p>
    <w:p w14:paraId="0998C568"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Με ποιον πηγαίνεις;</w:t>
      </w:r>
    </w:p>
    <w:p w14:paraId="44D9EDE3"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Έχεις ποτέ πέσει;</w:t>
      </w:r>
    </w:p>
    <w:p w14:paraId="778805C3"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Χτύπησες πολύ;</w:t>
      </w:r>
    </w:p>
    <w:p w14:paraId="3852040C"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Πόνεσες;</w:t>
      </w:r>
    </w:p>
    <w:p w14:paraId="3D722417"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Τι έκανες μόλις έπεσες;</w:t>
      </w:r>
    </w:p>
    <w:p w14:paraId="5EDF5720" w14:textId="77777777" w:rsidR="00940872" w:rsidRPr="004C7593" w:rsidRDefault="00940872" w:rsidP="00940872">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Πώς ένιωσες;</w:t>
      </w:r>
    </w:p>
    <w:p w14:paraId="7F13E63B" w14:textId="122AF3EE" w:rsidR="00A81D83" w:rsidRPr="00A81D83" w:rsidRDefault="00940872" w:rsidP="00A81D83">
      <w:pPr>
        <w:pStyle w:val="a4"/>
        <w:numPr>
          <w:ilvl w:val="0"/>
          <w:numId w:val="9"/>
        </w:numPr>
        <w:spacing w:line="360" w:lineRule="auto"/>
        <w:jc w:val="both"/>
        <w:rPr>
          <w:rFonts w:ascii="Times New Roman" w:hAnsi="Times New Roman" w:cs="Times New Roman"/>
        </w:rPr>
      </w:pPr>
      <w:r w:rsidRPr="004C7593">
        <w:rPr>
          <w:rFonts w:ascii="Times New Roman" w:hAnsi="Times New Roman" w:cs="Times New Roman"/>
        </w:rPr>
        <w:t>Ποιος σε βοήθησε</w:t>
      </w:r>
    </w:p>
    <w:p w14:paraId="562FDF3C" w14:textId="0593DFCF" w:rsidR="00A81D83" w:rsidRDefault="00A81D83" w:rsidP="00A81D83">
      <w:pPr>
        <w:spacing w:line="360" w:lineRule="auto"/>
        <w:ind w:firstLine="0"/>
        <w:jc w:val="both"/>
      </w:pPr>
    </w:p>
    <w:p w14:paraId="5D41F15C" w14:textId="77777777" w:rsidR="00940872" w:rsidRPr="00F2689F" w:rsidRDefault="00940872" w:rsidP="00F2689F">
      <w:pPr>
        <w:rPr>
          <w:lang w:eastAsia="en-US"/>
        </w:rPr>
      </w:pPr>
    </w:p>
    <w:sectPr w:rsidR="00940872" w:rsidRPr="00F2689F" w:rsidSect="002B1D73">
      <w:footerReference w:type="even" r:id="rId16"/>
      <w:footerReference w:type="default" r:id="rId17"/>
      <w:pgSz w:w="11906" w:h="16838"/>
      <w:pgMar w:top="1440" w:right="1800" w:bottom="1440" w:left="1800" w:header="708" w:footer="708" w:gutter="0"/>
      <w:pgNumType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AA5199" w14:textId="77777777" w:rsidR="00323F33" w:rsidRDefault="00323F33" w:rsidP="00E2517D">
      <w:r>
        <w:separator/>
      </w:r>
    </w:p>
  </w:endnote>
  <w:endnote w:type="continuationSeparator" w:id="0">
    <w:p w14:paraId="16D34663" w14:textId="77777777" w:rsidR="00323F33" w:rsidRDefault="00323F33" w:rsidP="00E251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9"/>
      </w:rPr>
      <w:id w:val="-602186022"/>
      <w:docPartObj>
        <w:docPartGallery w:val="Page Numbers (Bottom of Page)"/>
        <w:docPartUnique/>
      </w:docPartObj>
    </w:sdtPr>
    <w:sdtEndPr>
      <w:rPr>
        <w:rStyle w:val="a9"/>
      </w:rPr>
    </w:sdtEndPr>
    <w:sdtContent>
      <w:p w14:paraId="035FA6F9" w14:textId="77777777" w:rsidR="00FB70C4" w:rsidRDefault="00FB70C4" w:rsidP="005C2BAC">
        <w:pPr>
          <w:pStyle w:val="a8"/>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079545CC" w14:textId="77777777" w:rsidR="00FB70C4" w:rsidRDefault="00FB70C4" w:rsidP="002B1D73">
    <w:pPr>
      <w:pStyle w:val="a8"/>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9"/>
      </w:rPr>
      <w:id w:val="915437064"/>
      <w:docPartObj>
        <w:docPartGallery w:val="Page Numbers (Bottom of Page)"/>
        <w:docPartUnique/>
      </w:docPartObj>
    </w:sdtPr>
    <w:sdtEndPr>
      <w:rPr>
        <w:rStyle w:val="a9"/>
      </w:rPr>
    </w:sdtEndPr>
    <w:sdtContent>
      <w:p w14:paraId="0B51523E" w14:textId="77777777" w:rsidR="00FB70C4" w:rsidRDefault="00FB70C4" w:rsidP="005C2BAC">
        <w:pPr>
          <w:pStyle w:val="a8"/>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Pr>
            <w:rStyle w:val="a9"/>
            <w:noProof/>
          </w:rPr>
          <w:t>2</w:t>
        </w:r>
        <w:r>
          <w:rPr>
            <w:rStyle w:val="a9"/>
          </w:rPr>
          <w:fldChar w:fldCharType="end"/>
        </w:r>
      </w:p>
    </w:sdtContent>
  </w:sdt>
  <w:p w14:paraId="49CCCC6B" w14:textId="77777777" w:rsidR="00FB70C4" w:rsidRDefault="00FB70C4" w:rsidP="002B1D73">
    <w:pPr>
      <w:pStyle w:val="a8"/>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688E48" w14:textId="77777777" w:rsidR="00323F33" w:rsidRDefault="00323F33" w:rsidP="00E2517D">
      <w:r>
        <w:separator/>
      </w:r>
    </w:p>
  </w:footnote>
  <w:footnote w:type="continuationSeparator" w:id="0">
    <w:p w14:paraId="053B9708" w14:textId="77777777" w:rsidR="00323F33" w:rsidRDefault="00323F33" w:rsidP="00E2517D">
      <w:r>
        <w:continuationSeparator/>
      </w:r>
    </w:p>
  </w:footnote>
  <w:footnote w:id="1">
    <w:p w14:paraId="5E039F90" w14:textId="77777777" w:rsidR="00FB70C4" w:rsidRPr="00244F1B" w:rsidRDefault="00FB70C4" w:rsidP="00E2517D">
      <w:pPr>
        <w:pStyle w:val="a5"/>
        <w:spacing w:line="360" w:lineRule="auto"/>
        <w:rPr>
          <w:rFonts w:ascii="Times New Roman" w:hAnsi="Times New Roman" w:cs="Times New Roman"/>
          <w:color w:val="000000" w:themeColor="text1"/>
        </w:rPr>
      </w:pPr>
      <w:r w:rsidRPr="008F22ED">
        <w:rPr>
          <w:rStyle w:val="a6"/>
          <w:color w:val="000000" w:themeColor="text1"/>
        </w:rPr>
        <w:footnoteRef/>
      </w:r>
      <w:r w:rsidRPr="008F22ED">
        <w:rPr>
          <w:color w:val="000000" w:themeColor="text1"/>
        </w:rPr>
        <w:t xml:space="preserve"> </w:t>
      </w:r>
      <w:r w:rsidRPr="00244F1B">
        <w:rPr>
          <w:rFonts w:ascii="Times New Roman" w:hAnsi="Times New Roman" w:cs="Times New Roman"/>
          <w:color w:val="000000" w:themeColor="text1"/>
        </w:rPr>
        <w:t>Οι  μαθησιακές δυσκολίες είναι ένας αριθμός διαταραχών που είναι δυνατό να επηρεάσουν την απόκτηση, την οργάνωση, τη διατήρηση, την κατανόηση ή τη χρήση λεκτικών ή μη λεκτικών πληροφοριών. Αυτές οι διαταραχές επηρεάζουν τη μάθηση σε ένα άτομο που κατά τα άλλα επιδεικνύει τουλάχιστον μέσες ικανότητες που απαιτούνται για ουσιαστική σκέψη και λογισμό  (</w:t>
      </w:r>
      <w:r w:rsidRPr="00244F1B">
        <w:rPr>
          <w:rFonts w:ascii="Times New Roman" w:hAnsi="Times New Roman" w:cs="Times New Roman"/>
          <w:color w:val="000000" w:themeColor="text1"/>
          <w:lang w:val="en-US"/>
        </w:rPr>
        <w:t>Obatta</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Mercy</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Ijeoma</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Adama</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Grace</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C</w:t>
      </w:r>
      <w:r w:rsidRPr="00244F1B">
        <w:rPr>
          <w:rFonts w:ascii="Times New Roman" w:hAnsi="Times New Roman" w:cs="Times New Roman"/>
          <w:color w:val="000000" w:themeColor="text1"/>
        </w:rPr>
        <w:t xml:space="preserve">. &amp; </w:t>
      </w:r>
      <w:r w:rsidRPr="00244F1B">
        <w:rPr>
          <w:rFonts w:ascii="Times New Roman" w:hAnsi="Times New Roman" w:cs="Times New Roman"/>
          <w:color w:val="000000" w:themeColor="text1"/>
          <w:lang w:val="en-US"/>
        </w:rPr>
        <w:t>Onu</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Victoria</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Chikodi</w:t>
      </w:r>
      <w:r w:rsidRPr="00244F1B">
        <w:rPr>
          <w:rFonts w:ascii="Times New Roman" w:hAnsi="Times New Roman" w:cs="Times New Roman"/>
          <w:color w:val="000000" w:themeColor="text1"/>
        </w:rPr>
        <w:t>, 2020).</w:t>
      </w:r>
    </w:p>
  </w:footnote>
  <w:footnote w:id="2">
    <w:p w14:paraId="4C0D3978" w14:textId="77777777" w:rsidR="00FB70C4" w:rsidRPr="00244F1B" w:rsidRDefault="00FB70C4" w:rsidP="00E2517D">
      <w:pPr>
        <w:spacing w:line="360" w:lineRule="auto"/>
        <w:jc w:val="both"/>
        <w:rPr>
          <w:color w:val="000000" w:themeColor="text1"/>
          <w:sz w:val="20"/>
          <w:szCs w:val="20"/>
        </w:rPr>
      </w:pPr>
      <w:r w:rsidRPr="00244F1B">
        <w:rPr>
          <w:rStyle w:val="a6"/>
          <w:color w:val="000000" w:themeColor="text1"/>
          <w:sz w:val="20"/>
          <w:szCs w:val="20"/>
        </w:rPr>
        <w:footnoteRef/>
      </w:r>
      <w:r w:rsidRPr="00244F1B">
        <w:rPr>
          <w:color w:val="000000" w:themeColor="text1"/>
          <w:sz w:val="20"/>
          <w:szCs w:val="20"/>
        </w:rPr>
        <w:t xml:space="preserve"> Η στρατηγική της σκαλωσιάς ορίζεται ως μια εκπαιδευτική στρατηγική όπου ο δάσκαλος μοντελοποιεί την επιθυμητή στρατηγική και εν συνεχεία μεταθέτει σταδιακά την ευθύνη στον μαθητή έτσι ώστε να μπορέσει να ολοκληρώσει την εργασία του ανεξάρτητος.  Η στρατηγική S</w:t>
      </w:r>
      <w:r w:rsidRPr="00244F1B">
        <w:rPr>
          <w:color w:val="000000" w:themeColor="text1"/>
          <w:sz w:val="20"/>
          <w:szCs w:val="20"/>
          <w:lang w:val="en-US"/>
        </w:rPr>
        <w:t>caffolding</w:t>
      </w:r>
      <w:r w:rsidRPr="00244F1B">
        <w:rPr>
          <w:color w:val="000000" w:themeColor="text1"/>
          <w:sz w:val="20"/>
          <w:szCs w:val="20"/>
        </w:rPr>
        <w:t xml:space="preserve"> βοηθά τα παιδιά να χρησιμοποιούν προηγούμενες γνώσεις και να εσωτερικεύουν νέες πληροφορίες και έχει τρεις κύριες μορφές: σκαλωσιά περιεχομένου, σκαλωσιά εργασιών και σκαλωσιά υλικού (</w:t>
      </w:r>
      <w:r w:rsidRPr="00244F1B">
        <w:rPr>
          <w:color w:val="000000" w:themeColor="text1"/>
          <w:sz w:val="20"/>
          <w:szCs w:val="20"/>
          <w:lang w:val="en-US"/>
        </w:rPr>
        <w:t>Obatta</w:t>
      </w:r>
      <w:r w:rsidRPr="00244F1B">
        <w:rPr>
          <w:color w:val="000000" w:themeColor="text1"/>
          <w:sz w:val="20"/>
          <w:szCs w:val="20"/>
        </w:rPr>
        <w:t xml:space="preserve">, </w:t>
      </w:r>
      <w:r w:rsidRPr="00244F1B">
        <w:rPr>
          <w:color w:val="000000" w:themeColor="text1"/>
          <w:sz w:val="20"/>
          <w:szCs w:val="20"/>
          <w:lang w:val="en-US"/>
        </w:rPr>
        <w:t>Mercy</w:t>
      </w:r>
      <w:r w:rsidRPr="00244F1B">
        <w:rPr>
          <w:color w:val="000000" w:themeColor="text1"/>
          <w:sz w:val="20"/>
          <w:szCs w:val="20"/>
        </w:rPr>
        <w:t xml:space="preserve"> </w:t>
      </w:r>
      <w:r w:rsidRPr="00244F1B">
        <w:rPr>
          <w:color w:val="000000" w:themeColor="text1"/>
          <w:sz w:val="20"/>
          <w:szCs w:val="20"/>
          <w:lang w:val="en-US"/>
        </w:rPr>
        <w:t>Ijeoma</w:t>
      </w:r>
      <w:r w:rsidRPr="00244F1B">
        <w:rPr>
          <w:color w:val="000000" w:themeColor="text1"/>
          <w:sz w:val="20"/>
          <w:szCs w:val="20"/>
        </w:rPr>
        <w:t xml:space="preserve">, </w:t>
      </w:r>
      <w:r w:rsidRPr="00244F1B">
        <w:rPr>
          <w:color w:val="000000" w:themeColor="text1"/>
          <w:sz w:val="20"/>
          <w:szCs w:val="20"/>
          <w:lang w:val="en-US"/>
        </w:rPr>
        <w:t>Adama</w:t>
      </w:r>
      <w:r w:rsidRPr="00244F1B">
        <w:rPr>
          <w:color w:val="000000" w:themeColor="text1"/>
          <w:sz w:val="20"/>
          <w:szCs w:val="20"/>
        </w:rPr>
        <w:t xml:space="preserve">, </w:t>
      </w:r>
      <w:r w:rsidRPr="00244F1B">
        <w:rPr>
          <w:color w:val="000000" w:themeColor="text1"/>
          <w:sz w:val="20"/>
          <w:szCs w:val="20"/>
          <w:lang w:val="en-US"/>
        </w:rPr>
        <w:t>Grace</w:t>
      </w:r>
      <w:r w:rsidRPr="00244F1B">
        <w:rPr>
          <w:color w:val="000000" w:themeColor="text1"/>
          <w:sz w:val="20"/>
          <w:szCs w:val="20"/>
        </w:rPr>
        <w:t xml:space="preserve"> </w:t>
      </w:r>
      <w:r w:rsidRPr="00244F1B">
        <w:rPr>
          <w:color w:val="000000" w:themeColor="text1"/>
          <w:sz w:val="20"/>
          <w:szCs w:val="20"/>
          <w:lang w:val="en-US"/>
        </w:rPr>
        <w:t>C</w:t>
      </w:r>
      <w:r w:rsidRPr="00244F1B">
        <w:rPr>
          <w:color w:val="000000" w:themeColor="text1"/>
          <w:sz w:val="20"/>
          <w:szCs w:val="20"/>
        </w:rPr>
        <w:t xml:space="preserve">. &amp; </w:t>
      </w:r>
      <w:r w:rsidRPr="00244F1B">
        <w:rPr>
          <w:color w:val="000000" w:themeColor="text1"/>
          <w:sz w:val="20"/>
          <w:szCs w:val="20"/>
          <w:lang w:val="en-US"/>
        </w:rPr>
        <w:t>Onu</w:t>
      </w:r>
      <w:r w:rsidRPr="00244F1B">
        <w:rPr>
          <w:color w:val="000000" w:themeColor="text1"/>
          <w:sz w:val="20"/>
          <w:szCs w:val="20"/>
        </w:rPr>
        <w:t xml:space="preserve">, </w:t>
      </w:r>
      <w:r w:rsidRPr="00244F1B">
        <w:rPr>
          <w:color w:val="000000" w:themeColor="text1"/>
          <w:sz w:val="20"/>
          <w:szCs w:val="20"/>
          <w:lang w:val="en-US"/>
        </w:rPr>
        <w:t>Victoria</w:t>
      </w:r>
      <w:r w:rsidRPr="00244F1B">
        <w:rPr>
          <w:color w:val="000000" w:themeColor="text1"/>
          <w:sz w:val="20"/>
          <w:szCs w:val="20"/>
        </w:rPr>
        <w:t xml:space="preserve"> </w:t>
      </w:r>
      <w:r w:rsidRPr="00244F1B">
        <w:rPr>
          <w:color w:val="000000" w:themeColor="text1"/>
          <w:sz w:val="20"/>
          <w:szCs w:val="20"/>
          <w:lang w:val="en-US"/>
        </w:rPr>
        <w:t>Chikodi</w:t>
      </w:r>
      <w:r w:rsidRPr="00244F1B">
        <w:rPr>
          <w:color w:val="000000" w:themeColor="text1"/>
          <w:sz w:val="20"/>
          <w:szCs w:val="20"/>
        </w:rPr>
        <w:t>, 2020). Η σκαλωσιά περιεχομένου είναι η μεταφορά από το απλό στο σύνθετο. Η σκαλωσιά εργασιών είναι η μοντελοποίηση μέσα από τη διαδικασία μάθησης ώστε να μπορέσουν οι μαθητές να κατανοήσουν πώς να εκτελούν κάθε βήμα και τη σημασία του.</w:t>
      </w:r>
    </w:p>
  </w:footnote>
  <w:footnote w:id="3">
    <w:p w14:paraId="3262887C" w14:textId="77777777" w:rsidR="00FB70C4" w:rsidRPr="00244F1B" w:rsidRDefault="00FB70C4" w:rsidP="00E2517D">
      <w:pPr>
        <w:pStyle w:val="a5"/>
        <w:spacing w:line="360" w:lineRule="auto"/>
        <w:rPr>
          <w:rFonts w:ascii="Times New Roman" w:hAnsi="Times New Roman" w:cs="Times New Roman"/>
          <w:color w:val="000000" w:themeColor="text1"/>
        </w:rPr>
      </w:pPr>
      <w:r w:rsidRPr="00244F1B">
        <w:rPr>
          <w:rStyle w:val="a6"/>
          <w:rFonts w:ascii="Times New Roman" w:hAnsi="Times New Roman" w:cs="Times New Roman"/>
          <w:color w:val="000000" w:themeColor="text1"/>
        </w:rPr>
        <w:footnoteRef/>
      </w:r>
      <w:r w:rsidRPr="00244F1B">
        <w:rPr>
          <w:rFonts w:ascii="Times New Roman" w:hAnsi="Times New Roman" w:cs="Times New Roman"/>
          <w:color w:val="000000" w:themeColor="text1"/>
        </w:rPr>
        <w:t xml:space="preserve"> Η δυσγραφία είναι μια νευρολογική διαταραχή που βασίζεται στη γλώσσα και επηρεάζει την ικανότητα του ατόμου να οργανώνει και να εκφράζει τις ιδέες του από το μυαλό στο χαρτί (</w:t>
      </w:r>
      <w:r w:rsidRPr="00244F1B">
        <w:rPr>
          <w:rFonts w:ascii="Times New Roman" w:hAnsi="Times New Roman" w:cs="Times New Roman"/>
          <w:color w:val="000000" w:themeColor="text1"/>
          <w:lang w:val="en-US"/>
        </w:rPr>
        <w:t>Crouch</w:t>
      </w:r>
      <w:r w:rsidRPr="00244F1B">
        <w:rPr>
          <w:rFonts w:ascii="Times New Roman" w:hAnsi="Times New Roman" w:cs="Times New Roman"/>
          <w:color w:val="000000" w:themeColor="text1"/>
        </w:rPr>
        <w:t xml:space="preserve"> &amp; </w:t>
      </w:r>
      <w:r w:rsidRPr="00244F1B">
        <w:rPr>
          <w:rFonts w:ascii="Times New Roman" w:hAnsi="Times New Roman" w:cs="Times New Roman"/>
          <w:color w:val="000000" w:themeColor="text1"/>
          <w:lang w:val="en-US"/>
        </w:rPr>
        <w:t>Jakubearg</w:t>
      </w:r>
      <w:r w:rsidRPr="00244F1B">
        <w:rPr>
          <w:rFonts w:ascii="Times New Roman" w:hAnsi="Times New Roman" w:cs="Times New Roman"/>
          <w:color w:val="000000" w:themeColor="text1"/>
        </w:rPr>
        <w:t>, 2007). Η δυσγραφία σύμφωνα με τον C</w:t>
      </w:r>
      <w:r w:rsidRPr="00244F1B">
        <w:rPr>
          <w:rFonts w:ascii="Times New Roman" w:hAnsi="Times New Roman" w:cs="Times New Roman"/>
          <w:color w:val="000000" w:themeColor="text1"/>
          <w:lang w:val="en-US"/>
        </w:rPr>
        <w:t>urt</w:t>
      </w:r>
      <w:r w:rsidRPr="00244F1B">
        <w:rPr>
          <w:rFonts w:ascii="Times New Roman" w:hAnsi="Times New Roman" w:cs="Times New Roman"/>
          <w:color w:val="000000" w:themeColor="text1"/>
        </w:rPr>
        <w:t xml:space="preserve"> (2004) περιλαμβάνει δυσλειτουργίες στη γραφή, την ορθογραφία, την οργάνωση των ιδεών και τη σύνθεσή τους, την αδυναμία διάσπασης των λέξεων στους ήχους τους, τη δυσκολία αντιστοίχισης του συνδυασμού γραμμάτων με συγκεκριμένους ήχους και τη μειωμένη γλωσσική ικανότητα (</w:t>
      </w:r>
      <w:r w:rsidRPr="00244F1B">
        <w:rPr>
          <w:rFonts w:ascii="Times New Roman" w:hAnsi="Times New Roman" w:cs="Times New Roman"/>
          <w:color w:val="000000" w:themeColor="text1"/>
          <w:lang w:val="en-US"/>
        </w:rPr>
        <w:t>Obatta</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Mercy</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Ijeoma</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Adama</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Grace</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C</w:t>
      </w:r>
      <w:r w:rsidRPr="00244F1B">
        <w:rPr>
          <w:rFonts w:ascii="Times New Roman" w:hAnsi="Times New Roman" w:cs="Times New Roman"/>
          <w:color w:val="000000" w:themeColor="text1"/>
        </w:rPr>
        <w:t xml:space="preserve">. &amp; </w:t>
      </w:r>
      <w:r w:rsidRPr="00244F1B">
        <w:rPr>
          <w:rFonts w:ascii="Times New Roman" w:hAnsi="Times New Roman" w:cs="Times New Roman"/>
          <w:color w:val="000000" w:themeColor="text1"/>
          <w:lang w:val="en-US"/>
        </w:rPr>
        <w:t>Onu</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Victoria</w:t>
      </w:r>
      <w:r w:rsidRPr="00244F1B">
        <w:rPr>
          <w:rFonts w:ascii="Times New Roman" w:hAnsi="Times New Roman" w:cs="Times New Roman"/>
          <w:color w:val="000000" w:themeColor="text1"/>
        </w:rPr>
        <w:t xml:space="preserve"> </w:t>
      </w:r>
      <w:r w:rsidRPr="00244F1B">
        <w:rPr>
          <w:rFonts w:ascii="Times New Roman" w:hAnsi="Times New Roman" w:cs="Times New Roman"/>
          <w:color w:val="000000" w:themeColor="text1"/>
          <w:lang w:val="en-US"/>
        </w:rPr>
        <w:t>Chikodi</w:t>
      </w:r>
      <w:r w:rsidRPr="00244F1B">
        <w:rPr>
          <w:rFonts w:ascii="Times New Roman" w:hAnsi="Times New Roman" w:cs="Times New Roman"/>
          <w:color w:val="000000" w:themeColor="text1"/>
        </w:rPr>
        <w:t>, 2020).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46B5D"/>
    <w:multiLevelType w:val="hybridMultilevel"/>
    <w:tmpl w:val="60703A3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15:restartNumberingAfterBreak="0">
    <w:nsid w:val="0AB61C6E"/>
    <w:multiLevelType w:val="hybridMultilevel"/>
    <w:tmpl w:val="D408E77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0AF61E6B"/>
    <w:multiLevelType w:val="multilevel"/>
    <w:tmpl w:val="27CC49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A862FA8"/>
    <w:multiLevelType w:val="hybridMultilevel"/>
    <w:tmpl w:val="020E116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15:restartNumberingAfterBreak="0">
    <w:nsid w:val="237F6ED7"/>
    <w:multiLevelType w:val="hybridMultilevel"/>
    <w:tmpl w:val="0018E64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15:restartNumberingAfterBreak="0">
    <w:nsid w:val="28446512"/>
    <w:multiLevelType w:val="hybridMultilevel"/>
    <w:tmpl w:val="5F3AB2AA"/>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6" w15:restartNumberingAfterBreak="0">
    <w:nsid w:val="28B31EDB"/>
    <w:multiLevelType w:val="hybridMultilevel"/>
    <w:tmpl w:val="D4E61B2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15:restartNumberingAfterBreak="0">
    <w:nsid w:val="3E550136"/>
    <w:multiLevelType w:val="hybridMultilevel"/>
    <w:tmpl w:val="ECFC332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15:restartNumberingAfterBreak="0">
    <w:nsid w:val="40E0094D"/>
    <w:multiLevelType w:val="hybridMultilevel"/>
    <w:tmpl w:val="0608AE7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15:restartNumberingAfterBreak="0">
    <w:nsid w:val="44CE637C"/>
    <w:multiLevelType w:val="hybridMultilevel"/>
    <w:tmpl w:val="9900085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15:restartNumberingAfterBreak="0">
    <w:nsid w:val="4F0529DC"/>
    <w:multiLevelType w:val="hybridMultilevel"/>
    <w:tmpl w:val="3C3E62C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15:restartNumberingAfterBreak="0">
    <w:nsid w:val="5F3C5801"/>
    <w:multiLevelType w:val="multilevel"/>
    <w:tmpl w:val="DFDA5DB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61053D0F"/>
    <w:multiLevelType w:val="hybridMultilevel"/>
    <w:tmpl w:val="2C16C72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15:restartNumberingAfterBreak="0">
    <w:nsid w:val="622274D9"/>
    <w:multiLevelType w:val="hybridMultilevel"/>
    <w:tmpl w:val="FC2E11B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15:restartNumberingAfterBreak="0">
    <w:nsid w:val="6530396A"/>
    <w:multiLevelType w:val="multilevel"/>
    <w:tmpl w:val="CDB426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DD84729"/>
    <w:multiLevelType w:val="hybridMultilevel"/>
    <w:tmpl w:val="82AC8F0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15:restartNumberingAfterBreak="0">
    <w:nsid w:val="759762EF"/>
    <w:multiLevelType w:val="hybridMultilevel"/>
    <w:tmpl w:val="531E245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15:restartNumberingAfterBreak="0">
    <w:nsid w:val="76642B2F"/>
    <w:multiLevelType w:val="hybridMultilevel"/>
    <w:tmpl w:val="B2003EC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15:restartNumberingAfterBreak="0">
    <w:nsid w:val="7F3736C9"/>
    <w:multiLevelType w:val="hybridMultilevel"/>
    <w:tmpl w:val="1CC8757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8"/>
  </w:num>
  <w:num w:numId="2">
    <w:abstractNumId w:val="5"/>
  </w:num>
  <w:num w:numId="3">
    <w:abstractNumId w:val="9"/>
  </w:num>
  <w:num w:numId="4">
    <w:abstractNumId w:val="4"/>
  </w:num>
  <w:num w:numId="5">
    <w:abstractNumId w:val="16"/>
  </w:num>
  <w:num w:numId="6">
    <w:abstractNumId w:val="15"/>
  </w:num>
  <w:num w:numId="7">
    <w:abstractNumId w:val="3"/>
  </w:num>
  <w:num w:numId="8">
    <w:abstractNumId w:val="17"/>
  </w:num>
  <w:num w:numId="9">
    <w:abstractNumId w:val="13"/>
  </w:num>
  <w:num w:numId="10">
    <w:abstractNumId w:val="8"/>
  </w:num>
  <w:num w:numId="11">
    <w:abstractNumId w:val="6"/>
  </w:num>
  <w:num w:numId="12">
    <w:abstractNumId w:val="0"/>
  </w:num>
  <w:num w:numId="13">
    <w:abstractNumId w:val="1"/>
  </w:num>
  <w:num w:numId="14">
    <w:abstractNumId w:val="12"/>
  </w:num>
  <w:num w:numId="15">
    <w:abstractNumId w:val="7"/>
  </w:num>
  <w:num w:numId="16">
    <w:abstractNumId w:val="10"/>
  </w:num>
  <w:num w:numId="17">
    <w:abstractNumId w:val="11"/>
  </w:num>
  <w:num w:numId="18">
    <w:abstractNumId w:val="14"/>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8"/>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A4E"/>
    <w:rsid w:val="0001588E"/>
    <w:rsid w:val="00042A99"/>
    <w:rsid w:val="00044266"/>
    <w:rsid w:val="00070449"/>
    <w:rsid w:val="00093A52"/>
    <w:rsid w:val="000A1105"/>
    <w:rsid w:val="000B0B4E"/>
    <w:rsid w:val="000B5288"/>
    <w:rsid w:val="00115406"/>
    <w:rsid w:val="00123A1C"/>
    <w:rsid w:val="0013533B"/>
    <w:rsid w:val="00145B8C"/>
    <w:rsid w:val="00151966"/>
    <w:rsid w:val="00151C05"/>
    <w:rsid w:val="00161C18"/>
    <w:rsid w:val="00162D8E"/>
    <w:rsid w:val="00181C54"/>
    <w:rsid w:val="00195F6F"/>
    <w:rsid w:val="001B28F0"/>
    <w:rsid w:val="001D4BAE"/>
    <w:rsid w:val="00210BC3"/>
    <w:rsid w:val="0022161C"/>
    <w:rsid w:val="00226724"/>
    <w:rsid w:val="0024733C"/>
    <w:rsid w:val="002A1CB4"/>
    <w:rsid w:val="002B1D73"/>
    <w:rsid w:val="002D42FE"/>
    <w:rsid w:val="002D7475"/>
    <w:rsid w:val="002F7895"/>
    <w:rsid w:val="003079D1"/>
    <w:rsid w:val="00323C58"/>
    <w:rsid w:val="00323F33"/>
    <w:rsid w:val="00352B8A"/>
    <w:rsid w:val="003631E4"/>
    <w:rsid w:val="003A450A"/>
    <w:rsid w:val="003C2D1A"/>
    <w:rsid w:val="003F03E9"/>
    <w:rsid w:val="0041604A"/>
    <w:rsid w:val="00434255"/>
    <w:rsid w:val="00435769"/>
    <w:rsid w:val="004359F3"/>
    <w:rsid w:val="00436D39"/>
    <w:rsid w:val="0048682D"/>
    <w:rsid w:val="00492135"/>
    <w:rsid w:val="004A167F"/>
    <w:rsid w:val="004B0BF8"/>
    <w:rsid w:val="004B7466"/>
    <w:rsid w:val="004C2FBF"/>
    <w:rsid w:val="004D2F95"/>
    <w:rsid w:val="005112E1"/>
    <w:rsid w:val="00596776"/>
    <w:rsid w:val="005C2BAC"/>
    <w:rsid w:val="005D2CC8"/>
    <w:rsid w:val="005F5CE5"/>
    <w:rsid w:val="00624A28"/>
    <w:rsid w:val="00631D4D"/>
    <w:rsid w:val="006505EE"/>
    <w:rsid w:val="00672F43"/>
    <w:rsid w:val="006856CD"/>
    <w:rsid w:val="006B3112"/>
    <w:rsid w:val="006C6B18"/>
    <w:rsid w:val="006E2088"/>
    <w:rsid w:val="006F499E"/>
    <w:rsid w:val="00702824"/>
    <w:rsid w:val="00703B38"/>
    <w:rsid w:val="00707522"/>
    <w:rsid w:val="00717192"/>
    <w:rsid w:val="00731D45"/>
    <w:rsid w:val="007462EB"/>
    <w:rsid w:val="00762892"/>
    <w:rsid w:val="007778FA"/>
    <w:rsid w:val="00791B56"/>
    <w:rsid w:val="00797104"/>
    <w:rsid w:val="007A78F2"/>
    <w:rsid w:val="007D3A0A"/>
    <w:rsid w:val="007E3AD6"/>
    <w:rsid w:val="0080276E"/>
    <w:rsid w:val="00835B3E"/>
    <w:rsid w:val="008612D2"/>
    <w:rsid w:val="00877160"/>
    <w:rsid w:val="00892A8C"/>
    <w:rsid w:val="008A7D10"/>
    <w:rsid w:val="008B77E4"/>
    <w:rsid w:val="008E16E2"/>
    <w:rsid w:val="008F64F9"/>
    <w:rsid w:val="00920C6E"/>
    <w:rsid w:val="0092538F"/>
    <w:rsid w:val="00931A4E"/>
    <w:rsid w:val="00940872"/>
    <w:rsid w:val="00951FD7"/>
    <w:rsid w:val="00A36B06"/>
    <w:rsid w:val="00A81D83"/>
    <w:rsid w:val="00A923EC"/>
    <w:rsid w:val="00AB50D4"/>
    <w:rsid w:val="00AB67BC"/>
    <w:rsid w:val="00AC3BEE"/>
    <w:rsid w:val="00AF0FCB"/>
    <w:rsid w:val="00B01C0D"/>
    <w:rsid w:val="00B04F68"/>
    <w:rsid w:val="00B47AB6"/>
    <w:rsid w:val="00B625C2"/>
    <w:rsid w:val="00B66E11"/>
    <w:rsid w:val="00B71FDF"/>
    <w:rsid w:val="00B738B6"/>
    <w:rsid w:val="00BA1BC9"/>
    <w:rsid w:val="00BC4386"/>
    <w:rsid w:val="00BD513F"/>
    <w:rsid w:val="00C060D4"/>
    <w:rsid w:val="00C11019"/>
    <w:rsid w:val="00C24B6E"/>
    <w:rsid w:val="00C72A61"/>
    <w:rsid w:val="00C77DA5"/>
    <w:rsid w:val="00C85E89"/>
    <w:rsid w:val="00C95437"/>
    <w:rsid w:val="00CC085C"/>
    <w:rsid w:val="00CC2F71"/>
    <w:rsid w:val="00CD1417"/>
    <w:rsid w:val="00CD3BB1"/>
    <w:rsid w:val="00CD3BD5"/>
    <w:rsid w:val="00CD58F2"/>
    <w:rsid w:val="00CD609E"/>
    <w:rsid w:val="00D04FAD"/>
    <w:rsid w:val="00D13574"/>
    <w:rsid w:val="00D242EA"/>
    <w:rsid w:val="00D3557C"/>
    <w:rsid w:val="00D359F7"/>
    <w:rsid w:val="00D4514B"/>
    <w:rsid w:val="00D66857"/>
    <w:rsid w:val="00D8112B"/>
    <w:rsid w:val="00D92A01"/>
    <w:rsid w:val="00DB3761"/>
    <w:rsid w:val="00DC0F7B"/>
    <w:rsid w:val="00DC4698"/>
    <w:rsid w:val="00DC54FE"/>
    <w:rsid w:val="00E1007F"/>
    <w:rsid w:val="00E12A82"/>
    <w:rsid w:val="00E23F56"/>
    <w:rsid w:val="00E2517D"/>
    <w:rsid w:val="00E27310"/>
    <w:rsid w:val="00E30483"/>
    <w:rsid w:val="00E613FD"/>
    <w:rsid w:val="00E70334"/>
    <w:rsid w:val="00E720A2"/>
    <w:rsid w:val="00E841E2"/>
    <w:rsid w:val="00E92130"/>
    <w:rsid w:val="00EA3A68"/>
    <w:rsid w:val="00ED0545"/>
    <w:rsid w:val="00EF04AB"/>
    <w:rsid w:val="00EF61C7"/>
    <w:rsid w:val="00F06786"/>
    <w:rsid w:val="00F24297"/>
    <w:rsid w:val="00F2689F"/>
    <w:rsid w:val="00F5347F"/>
    <w:rsid w:val="00F71762"/>
    <w:rsid w:val="00F96895"/>
    <w:rsid w:val="00FA54EB"/>
    <w:rsid w:val="00FB70C4"/>
    <w:rsid w:val="00FC5212"/>
    <w:rsid w:val="00FE3E6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ecimalSymbol w:val=","/>
  <w:listSeparator w:val=";"/>
  <w14:docId w14:val="2AABC36B"/>
  <w15:chartTrackingRefBased/>
  <w15:docId w15:val="{09704AFD-FFAC-544D-B646-E4B47260C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l-G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4514B"/>
    <w:pPr>
      <w:ind w:firstLine="720"/>
    </w:pPr>
    <w:rPr>
      <w:rFonts w:ascii="Times New Roman" w:eastAsia="Times New Roman" w:hAnsi="Times New Roman" w:cs="Times New Roman"/>
      <w:lang w:eastAsia="el-GR"/>
    </w:rPr>
  </w:style>
  <w:style w:type="paragraph" w:styleId="1">
    <w:name w:val="heading 1"/>
    <w:basedOn w:val="a"/>
    <w:next w:val="a"/>
    <w:link w:val="1Char"/>
    <w:uiPriority w:val="9"/>
    <w:qFormat/>
    <w:rsid w:val="00931A4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931A4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unhideWhenUsed/>
    <w:qFormat/>
    <w:rsid w:val="00931A4E"/>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Επικεφαλίδα 3 Char"/>
    <w:basedOn w:val="a0"/>
    <w:link w:val="3"/>
    <w:uiPriority w:val="9"/>
    <w:rsid w:val="00931A4E"/>
    <w:rPr>
      <w:rFonts w:asciiTheme="majorHAnsi" w:eastAsiaTheme="majorEastAsia" w:hAnsiTheme="majorHAnsi" w:cstheme="majorBidi"/>
      <w:color w:val="1F3763" w:themeColor="accent1" w:themeShade="7F"/>
      <w:lang w:eastAsia="el-GR"/>
    </w:rPr>
  </w:style>
  <w:style w:type="paragraph" w:styleId="a3">
    <w:name w:val="Body Text"/>
    <w:basedOn w:val="a"/>
    <w:link w:val="Char"/>
    <w:uiPriority w:val="1"/>
    <w:qFormat/>
    <w:rsid w:val="00931A4E"/>
    <w:pPr>
      <w:widowControl w:val="0"/>
      <w:autoSpaceDE w:val="0"/>
      <w:autoSpaceDN w:val="0"/>
    </w:pPr>
    <w:rPr>
      <w:lang w:eastAsia="en-US"/>
    </w:rPr>
  </w:style>
  <w:style w:type="character" w:customStyle="1" w:styleId="Char">
    <w:name w:val="Σώμα κειμένου Char"/>
    <w:basedOn w:val="a0"/>
    <w:link w:val="a3"/>
    <w:uiPriority w:val="1"/>
    <w:rsid w:val="00931A4E"/>
    <w:rPr>
      <w:rFonts w:ascii="Times New Roman" w:eastAsia="Times New Roman" w:hAnsi="Times New Roman" w:cs="Times New Roman"/>
    </w:rPr>
  </w:style>
  <w:style w:type="character" w:customStyle="1" w:styleId="1Char">
    <w:name w:val="Επικεφαλίδα 1 Char"/>
    <w:basedOn w:val="a0"/>
    <w:link w:val="1"/>
    <w:uiPriority w:val="9"/>
    <w:rsid w:val="00931A4E"/>
    <w:rPr>
      <w:rFonts w:asciiTheme="majorHAnsi" w:eastAsiaTheme="majorEastAsia" w:hAnsiTheme="majorHAnsi" w:cstheme="majorBidi"/>
      <w:color w:val="2F5496" w:themeColor="accent1" w:themeShade="BF"/>
      <w:sz w:val="32"/>
      <w:szCs w:val="32"/>
      <w:lang w:eastAsia="el-GR"/>
    </w:rPr>
  </w:style>
  <w:style w:type="character" w:customStyle="1" w:styleId="2Char">
    <w:name w:val="Επικεφαλίδα 2 Char"/>
    <w:basedOn w:val="a0"/>
    <w:link w:val="2"/>
    <w:uiPriority w:val="9"/>
    <w:rsid w:val="00931A4E"/>
    <w:rPr>
      <w:rFonts w:asciiTheme="majorHAnsi" w:eastAsiaTheme="majorEastAsia" w:hAnsiTheme="majorHAnsi" w:cstheme="majorBidi"/>
      <w:color w:val="2F5496" w:themeColor="accent1" w:themeShade="BF"/>
      <w:sz w:val="26"/>
      <w:szCs w:val="26"/>
      <w:lang w:eastAsia="el-GR"/>
    </w:rPr>
  </w:style>
  <w:style w:type="paragraph" w:styleId="Web">
    <w:name w:val="Normal (Web)"/>
    <w:basedOn w:val="a"/>
    <w:uiPriority w:val="99"/>
    <w:unhideWhenUsed/>
    <w:rsid w:val="00931A4E"/>
  </w:style>
  <w:style w:type="paragraph" w:styleId="a4">
    <w:name w:val="List Paragraph"/>
    <w:basedOn w:val="a"/>
    <w:uiPriority w:val="34"/>
    <w:qFormat/>
    <w:rsid w:val="00E2517D"/>
    <w:pPr>
      <w:ind w:left="720" w:firstLine="0"/>
      <w:contextualSpacing/>
    </w:pPr>
    <w:rPr>
      <w:rFonts w:asciiTheme="minorHAnsi" w:eastAsiaTheme="minorHAnsi" w:hAnsiTheme="minorHAnsi" w:cstheme="minorBidi"/>
      <w:lang w:eastAsia="en-US"/>
    </w:rPr>
  </w:style>
  <w:style w:type="paragraph" w:styleId="a5">
    <w:name w:val="footnote text"/>
    <w:basedOn w:val="a"/>
    <w:link w:val="Char0"/>
    <w:uiPriority w:val="99"/>
    <w:semiHidden/>
    <w:unhideWhenUsed/>
    <w:rsid w:val="00E2517D"/>
    <w:rPr>
      <w:rFonts w:asciiTheme="minorHAnsi" w:eastAsiaTheme="minorHAnsi" w:hAnsiTheme="minorHAnsi" w:cstheme="minorBidi"/>
      <w:sz w:val="20"/>
      <w:szCs w:val="20"/>
      <w:lang w:eastAsia="en-US"/>
    </w:rPr>
  </w:style>
  <w:style w:type="character" w:customStyle="1" w:styleId="Char0">
    <w:name w:val="Κείμενο υποσημείωσης Char"/>
    <w:basedOn w:val="a0"/>
    <w:link w:val="a5"/>
    <w:uiPriority w:val="99"/>
    <w:semiHidden/>
    <w:rsid w:val="00E2517D"/>
    <w:rPr>
      <w:sz w:val="20"/>
      <w:szCs w:val="20"/>
    </w:rPr>
  </w:style>
  <w:style w:type="character" w:styleId="a6">
    <w:name w:val="footnote reference"/>
    <w:basedOn w:val="a0"/>
    <w:uiPriority w:val="99"/>
    <w:semiHidden/>
    <w:unhideWhenUsed/>
    <w:rsid w:val="00E2517D"/>
    <w:rPr>
      <w:vertAlign w:val="superscript"/>
    </w:rPr>
  </w:style>
  <w:style w:type="paragraph" w:styleId="a7">
    <w:name w:val="TOC Heading"/>
    <w:basedOn w:val="1"/>
    <w:next w:val="a"/>
    <w:uiPriority w:val="39"/>
    <w:unhideWhenUsed/>
    <w:qFormat/>
    <w:rsid w:val="00E2517D"/>
    <w:pPr>
      <w:spacing w:before="480" w:line="276" w:lineRule="auto"/>
      <w:ind w:firstLine="0"/>
      <w:outlineLvl w:val="9"/>
    </w:pPr>
    <w:rPr>
      <w:b/>
      <w:bCs/>
      <w:sz w:val="28"/>
      <w:szCs w:val="28"/>
    </w:rPr>
  </w:style>
  <w:style w:type="paragraph" w:styleId="30">
    <w:name w:val="toc 3"/>
    <w:basedOn w:val="a"/>
    <w:next w:val="a"/>
    <w:autoRedefine/>
    <w:uiPriority w:val="39"/>
    <w:unhideWhenUsed/>
    <w:rsid w:val="00C85E89"/>
    <w:pPr>
      <w:tabs>
        <w:tab w:val="right" w:leader="dot" w:pos="8296"/>
      </w:tabs>
      <w:ind w:left="480"/>
    </w:pPr>
    <w:rPr>
      <w:rFonts w:asciiTheme="minorHAnsi" w:hAnsiTheme="minorHAnsi" w:cstheme="minorHAnsi"/>
      <w:sz w:val="20"/>
      <w:szCs w:val="20"/>
    </w:rPr>
  </w:style>
  <w:style w:type="paragraph" w:styleId="10">
    <w:name w:val="toc 1"/>
    <w:basedOn w:val="a"/>
    <w:next w:val="a"/>
    <w:autoRedefine/>
    <w:uiPriority w:val="39"/>
    <w:unhideWhenUsed/>
    <w:rsid w:val="00E2517D"/>
    <w:pPr>
      <w:spacing w:before="240" w:after="120"/>
    </w:pPr>
    <w:rPr>
      <w:rFonts w:asciiTheme="minorHAnsi" w:hAnsiTheme="minorHAnsi" w:cstheme="minorHAnsi"/>
      <w:b/>
      <w:bCs/>
      <w:sz w:val="20"/>
      <w:szCs w:val="20"/>
    </w:rPr>
  </w:style>
  <w:style w:type="paragraph" w:styleId="20">
    <w:name w:val="toc 2"/>
    <w:basedOn w:val="a"/>
    <w:next w:val="a"/>
    <w:autoRedefine/>
    <w:uiPriority w:val="39"/>
    <w:unhideWhenUsed/>
    <w:rsid w:val="00E2517D"/>
    <w:pPr>
      <w:spacing w:before="120"/>
      <w:ind w:left="240"/>
    </w:pPr>
    <w:rPr>
      <w:rFonts w:asciiTheme="minorHAnsi" w:hAnsiTheme="minorHAnsi" w:cstheme="minorHAnsi"/>
      <w:i/>
      <w:iCs/>
      <w:sz w:val="20"/>
      <w:szCs w:val="20"/>
    </w:rPr>
  </w:style>
  <w:style w:type="character" w:styleId="-">
    <w:name w:val="Hyperlink"/>
    <w:basedOn w:val="a0"/>
    <w:uiPriority w:val="99"/>
    <w:unhideWhenUsed/>
    <w:rsid w:val="00E2517D"/>
    <w:rPr>
      <w:color w:val="0563C1" w:themeColor="hyperlink"/>
      <w:u w:val="single"/>
    </w:rPr>
  </w:style>
  <w:style w:type="paragraph" w:styleId="4">
    <w:name w:val="toc 4"/>
    <w:basedOn w:val="a"/>
    <w:next w:val="a"/>
    <w:autoRedefine/>
    <w:uiPriority w:val="39"/>
    <w:semiHidden/>
    <w:unhideWhenUsed/>
    <w:rsid w:val="00E2517D"/>
    <w:pPr>
      <w:ind w:left="720"/>
    </w:pPr>
    <w:rPr>
      <w:rFonts w:asciiTheme="minorHAnsi" w:hAnsiTheme="minorHAnsi" w:cstheme="minorHAnsi"/>
      <w:sz w:val="20"/>
      <w:szCs w:val="20"/>
    </w:rPr>
  </w:style>
  <w:style w:type="paragraph" w:styleId="5">
    <w:name w:val="toc 5"/>
    <w:basedOn w:val="a"/>
    <w:next w:val="a"/>
    <w:autoRedefine/>
    <w:uiPriority w:val="39"/>
    <w:semiHidden/>
    <w:unhideWhenUsed/>
    <w:rsid w:val="00E2517D"/>
    <w:pPr>
      <w:ind w:left="960"/>
    </w:pPr>
    <w:rPr>
      <w:rFonts w:asciiTheme="minorHAnsi" w:hAnsiTheme="minorHAnsi" w:cstheme="minorHAnsi"/>
      <w:sz w:val="20"/>
      <w:szCs w:val="20"/>
    </w:rPr>
  </w:style>
  <w:style w:type="paragraph" w:styleId="6">
    <w:name w:val="toc 6"/>
    <w:basedOn w:val="a"/>
    <w:next w:val="a"/>
    <w:autoRedefine/>
    <w:uiPriority w:val="39"/>
    <w:semiHidden/>
    <w:unhideWhenUsed/>
    <w:rsid w:val="00E2517D"/>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E2517D"/>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E2517D"/>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E2517D"/>
    <w:pPr>
      <w:ind w:left="1920"/>
    </w:pPr>
    <w:rPr>
      <w:rFonts w:asciiTheme="minorHAnsi" w:hAnsiTheme="minorHAnsi" w:cstheme="minorHAnsi"/>
      <w:sz w:val="20"/>
      <w:szCs w:val="20"/>
    </w:rPr>
  </w:style>
  <w:style w:type="paragraph" w:styleId="a8">
    <w:name w:val="footer"/>
    <w:basedOn w:val="a"/>
    <w:link w:val="Char1"/>
    <w:uiPriority w:val="99"/>
    <w:unhideWhenUsed/>
    <w:rsid w:val="002B1D73"/>
    <w:pPr>
      <w:tabs>
        <w:tab w:val="center" w:pos="4153"/>
        <w:tab w:val="right" w:pos="8306"/>
      </w:tabs>
    </w:pPr>
  </w:style>
  <w:style w:type="character" w:customStyle="1" w:styleId="Char1">
    <w:name w:val="Υποσέλιδο Char"/>
    <w:basedOn w:val="a0"/>
    <w:link w:val="a8"/>
    <w:uiPriority w:val="99"/>
    <w:rsid w:val="002B1D73"/>
    <w:rPr>
      <w:rFonts w:ascii="Times New Roman" w:eastAsia="Times New Roman" w:hAnsi="Times New Roman" w:cs="Times New Roman"/>
      <w:lang w:eastAsia="el-GR"/>
    </w:rPr>
  </w:style>
  <w:style w:type="character" w:styleId="a9">
    <w:name w:val="page number"/>
    <w:basedOn w:val="a0"/>
    <w:uiPriority w:val="99"/>
    <w:semiHidden/>
    <w:unhideWhenUsed/>
    <w:rsid w:val="002B1D73"/>
  </w:style>
  <w:style w:type="paragraph" w:styleId="-HTML">
    <w:name w:val="HTML Preformatted"/>
    <w:basedOn w:val="a"/>
    <w:link w:val="-HTMLChar"/>
    <w:uiPriority w:val="99"/>
    <w:semiHidden/>
    <w:unhideWhenUsed/>
    <w:rsid w:val="007462EB"/>
    <w:rPr>
      <w:rFonts w:ascii="Consolas" w:hAnsi="Consolas" w:cs="Consolas"/>
      <w:sz w:val="20"/>
      <w:szCs w:val="20"/>
    </w:rPr>
  </w:style>
  <w:style w:type="character" w:customStyle="1" w:styleId="-HTMLChar">
    <w:name w:val="Προ-διαμορφωμένο HTML Char"/>
    <w:basedOn w:val="a0"/>
    <w:link w:val="-HTML"/>
    <w:uiPriority w:val="99"/>
    <w:semiHidden/>
    <w:rsid w:val="007462EB"/>
    <w:rPr>
      <w:rFonts w:ascii="Consolas" w:eastAsia="Times New Roman" w:hAnsi="Consolas" w:cs="Consolas"/>
      <w:sz w:val="20"/>
      <w:szCs w:val="20"/>
      <w:lang w:eastAsia="el-GR"/>
    </w:rPr>
  </w:style>
  <w:style w:type="table" w:styleId="aa">
    <w:name w:val="Table Grid"/>
    <w:basedOn w:val="a1"/>
    <w:uiPriority w:val="39"/>
    <w:rsid w:val="00DC54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caption"/>
    <w:basedOn w:val="a"/>
    <w:next w:val="a"/>
    <w:uiPriority w:val="35"/>
    <w:unhideWhenUsed/>
    <w:qFormat/>
    <w:rsid w:val="00DC54FE"/>
    <w:pPr>
      <w:spacing w:after="200"/>
    </w:pPr>
    <w:rPr>
      <w:rFonts w:asciiTheme="minorHAnsi" w:eastAsiaTheme="minorHAnsi" w:hAnsiTheme="minorHAnsi" w:cstheme="minorBidi"/>
      <w:i/>
      <w:iCs/>
      <w:color w:val="44546A" w:themeColor="text2"/>
      <w:sz w:val="18"/>
      <w:szCs w:val="18"/>
      <w:lang w:eastAsia="en-US"/>
    </w:rPr>
  </w:style>
  <w:style w:type="paragraph" w:styleId="ac">
    <w:name w:val="table of figures"/>
    <w:basedOn w:val="a"/>
    <w:next w:val="a"/>
    <w:uiPriority w:val="99"/>
    <w:unhideWhenUsed/>
    <w:rsid w:val="00FB70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131030">
      <w:bodyDiv w:val="1"/>
      <w:marLeft w:val="0"/>
      <w:marRight w:val="0"/>
      <w:marTop w:val="0"/>
      <w:marBottom w:val="0"/>
      <w:divBdr>
        <w:top w:val="none" w:sz="0" w:space="0" w:color="auto"/>
        <w:left w:val="none" w:sz="0" w:space="0" w:color="auto"/>
        <w:bottom w:val="none" w:sz="0" w:space="0" w:color="auto"/>
        <w:right w:val="none" w:sz="0" w:space="0" w:color="auto"/>
      </w:divBdr>
      <w:divsChild>
        <w:div w:id="783962428">
          <w:marLeft w:val="0"/>
          <w:marRight w:val="0"/>
          <w:marTop w:val="0"/>
          <w:marBottom w:val="0"/>
          <w:divBdr>
            <w:top w:val="none" w:sz="0" w:space="0" w:color="auto"/>
            <w:left w:val="none" w:sz="0" w:space="0" w:color="auto"/>
            <w:bottom w:val="none" w:sz="0" w:space="0" w:color="auto"/>
            <w:right w:val="none" w:sz="0" w:space="0" w:color="auto"/>
          </w:divBdr>
          <w:divsChild>
            <w:div w:id="1316563885">
              <w:marLeft w:val="0"/>
              <w:marRight w:val="0"/>
              <w:marTop w:val="0"/>
              <w:marBottom w:val="0"/>
              <w:divBdr>
                <w:top w:val="none" w:sz="0" w:space="0" w:color="auto"/>
                <w:left w:val="none" w:sz="0" w:space="0" w:color="auto"/>
                <w:bottom w:val="none" w:sz="0" w:space="0" w:color="auto"/>
                <w:right w:val="none" w:sz="0" w:space="0" w:color="auto"/>
              </w:divBdr>
              <w:divsChild>
                <w:div w:id="176784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263436">
      <w:bodyDiv w:val="1"/>
      <w:marLeft w:val="0"/>
      <w:marRight w:val="0"/>
      <w:marTop w:val="0"/>
      <w:marBottom w:val="0"/>
      <w:divBdr>
        <w:top w:val="none" w:sz="0" w:space="0" w:color="auto"/>
        <w:left w:val="none" w:sz="0" w:space="0" w:color="auto"/>
        <w:bottom w:val="none" w:sz="0" w:space="0" w:color="auto"/>
        <w:right w:val="none" w:sz="0" w:space="0" w:color="auto"/>
      </w:divBdr>
      <w:divsChild>
        <w:div w:id="2023627101">
          <w:marLeft w:val="0"/>
          <w:marRight w:val="0"/>
          <w:marTop w:val="0"/>
          <w:marBottom w:val="0"/>
          <w:divBdr>
            <w:top w:val="none" w:sz="0" w:space="0" w:color="auto"/>
            <w:left w:val="none" w:sz="0" w:space="0" w:color="auto"/>
            <w:bottom w:val="none" w:sz="0" w:space="0" w:color="auto"/>
            <w:right w:val="none" w:sz="0" w:space="0" w:color="auto"/>
          </w:divBdr>
          <w:divsChild>
            <w:div w:id="286084822">
              <w:marLeft w:val="0"/>
              <w:marRight w:val="0"/>
              <w:marTop w:val="0"/>
              <w:marBottom w:val="0"/>
              <w:divBdr>
                <w:top w:val="none" w:sz="0" w:space="0" w:color="auto"/>
                <w:left w:val="none" w:sz="0" w:space="0" w:color="auto"/>
                <w:bottom w:val="none" w:sz="0" w:space="0" w:color="auto"/>
                <w:right w:val="none" w:sz="0" w:space="0" w:color="auto"/>
              </w:divBdr>
              <w:divsChild>
                <w:div w:id="39455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332011">
      <w:bodyDiv w:val="1"/>
      <w:marLeft w:val="0"/>
      <w:marRight w:val="0"/>
      <w:marTop w:val="0"/>
      <w:marBottom w:val="0"/>
      <w:divBdr>
        <w:top w:val="none" w:sz="0" w:space="0" w:color="auto"/>
        <w:left w:val="none" w:sz="0" w:space="0" w:color="auto"/>
        <w:bottom w:val="none" w:sz="0" w:space="0" w:color="auto"/>
        <w:right w:val="none" w:sz="0" w:space="0" w:color="auto"/>
      </w:divBdr>
    </w:div>
    <w:div w:id="568197672">
      <w:bodyDiv w:val="1"/>
      <w:marLeft w:val="0"/>
      <w:marRight w:val="0"/>
      <w:marTop w:val="0"/>
      <w:marBottom w:val="0"/>
      <w:divBdr>
        <w:top w:val="none" w:sz="0" w:space="0" w:color="auto"/>
        <w:left w:val="none" w:sz="0" w:space="0" w:color="auto"/>
        <w:bottom w:val="none" w:sz="0" w:space="0" w:color="auto"/>
        <w:right w:val="none" w:sz="0" w:space="0" w:color="auto"/>
      </w:divBdr>
      <w:divsChild>
        <w:div w:id="464852644">
          <w:marLeft w:val="0"/>
          <w:marRight w:val="0"/>
          <w:marTop w:val="0"/>
          <w:marBottom w:val="0"/>
          <w:divBdr>
            <w:top w:val="none" w:sz="0" w:space="0" w:color="auto"/>
            <w:left w:val="none" w:sz="0" w:space="0" w:color="auto"/>
            <w:bottom w:val="none" w:sz="0" w:space="0" w:color="auto"/>
            <w:right w:val="none" w:sz="0" w:space="0" w:color="auto"/>
          </w:divBdr>
          <w:divsChild>
            <w:div w:id="1234781820">
              <w:marLeft w:val="0"/>
              <w:marRight w:val="0"/>
              <w:marTop w:val="0"/>
              <w:marBottom w:val="0"/>
              <w:divBdr>
                <w:top w:val="none" w:sz="0" w:space="0" w:color="auto"/>
                <w:left w:val="none" w:sz="0" w:space="0" w:color="auto"/>
                <w:bottom w:val="none" w:sz="0" w:space="0" w:color="auto"/>
                <w:right w:val="none" w:sz="0" w:space="0" w:color="auto"/>
              </w:divBdr>
              <w:divsChild>
                <w:div w:id="8766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423182">
      <w:bodyDiv w:val="1"/>
      <w:marLeft w:val="0"/>
      <w:marRight w:val="0"/>
      <w:marTop w:val="0"/>
      <w:marBottom w:val="0"/>
      <w:divBdr>
        <w:top w:val="none" w:sz="0" w:space="0" w:color="auto"/>
        <w:left w:val="none" w:sz="0" w:space="0" w:color="auto"/>
        <w:bottom w:val="none" w:sz="0" w:space="0" w:color="auto"/>
        <w:right w:val="none" w:sz="0" w:space="0" w:color="auto"/>
      </w:divBdr>
    </w:div>
    <w:div w:id="1144547372">
      <w:bodyDiv w:val="1"/>
      <w:marLeft w:val="0"/>
      <w:marRight w:val="0"/>
      <w:marTop w:val="0"/>
      <w:marBottom w:val="0"/>
      <w:divBdr>
        <w:top w:val="none" w:sz="0" w:space="0" w:color="auto"/>
        <w:left w:val="none" w:sz="0" w:space="0" w:color="auto"/>
        <w:bottom w:val="none" w:sz="0" w:space="0" w:color="auto"/>
        <w:right w:val="none" w:sz="0" w:space="0" w:color="auto"/>
      </w:divBdr>
    </w:div>
    <w:div w:id="1306591445">
      <w:bodyDiv w:val="1"/>
      <w:marLeft w:val="0"/>
      <w:marRight w:val="0"/>
      <w:marTop w:val="0"/>
      <w:marBottom w:val="0"/>
      <w:divBdr>
        <w:top w:val="none" w:sz="0" w:space="0" w:color="auto"/>
        <w:left w:val="none" w:sz="0" w:space="0" w:color="auto"/>
        <w:bottom w:val="none" w:sz="0" w:space="0" w:color="auto"/>
        <w:right w:val="none" w:sz="0" w:space="0" w:color="auto"/>
      </w:divBdr>
      <w:divsChild>
        <w:div w:id="1966539565">
          <w:marLeft w:val="0"/>
          <w:marRight w:val="0"/>
          <w:marTop w:val="0"/>
          <w:marBottom w:val="0"/>
          <w:divBdr>
            <w:top w:val="none" w:sz="0" w:space="0" w:color="auto"/>
            <w:left w:val="none" w:sz="0" w:space="0" w:color="auto"/>
            <w:bottom w:val="none" w:sz="0" w:space="0" w:color="auto"/>
            <w:right w:val="none" w:sz="0" w:space="0" w:color="auto"/>
          </w:divBdr>
          <w:divsChild>
            <w:div w:id="1658460255">
              <w:marLeft w:val="0"/>
              <w:marRight w:val="0"/>
              <w:marTop w:val="0"/>
              <w:marBottom w:val="0"/>
              <w:divBdr>
                <w:top w:val="none" w:sz="0" w:space="0" w:color="auto"/>
                <w:left w:val="none" w:sz="0" w:space="0" w:color="auto"/>
                <w:bottom w:val="none" w:sz="0" w:space="0" w:color="auto"/>
                <w:right w:val="none" w:sz="0" w:space="0" w:color="auto"/>
              </w:divBdr>
              <w:divsChild>
                <w:div w:id="61219037">
                  <w:marLeft w:val="0"/>
                  <w:marRight w:val="0"/>
                  <w:marTop w:val="0"/>
                  <w:marBottom w:val="0"/>
                  <w:divBdr>
                    <w:top w:val="none" w:sz="0" w:space="0" w:color="auto"/>
                    <w:left w:val="none" w:sz="0" w:space="0" w:color="auto"/>
                    <w:bottom w:val="none" w:sz="0" w:space="0" w:color="auto"/>
                    <w:right w:val="none" w:sz="0" w:space="0" w:color="auto"/>
                  </w:divBdr>
                  <w:divsChild>
                    <w:div w:id="235288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443">
      <w:bodyDiv w:val="1"/>
      <w:marLeft w:val="0"/>
      <w:marRight w:val="0"/>
      <w:marTop w:val="0"/>
      <w:marBottom w:val="0"/>
      <w:divBdr>
        <w:top w:val="none" w:sz="0" w:space="0" w:color="auto"/>
        <w:left w:val="none" w:sz="0" w:space="0" w:color="auto"/>
        <w:bottom w:val="none" w:sz="0" w:space="0" w:color="auto"/>
        <w:right w:val="none" w:sz="0" w:space="0" w:color="auto"/>
      </w:divBdr>
    </w:div>
    <w:div w:id="2102798983">
      <w:bodyDiv w:val="1"/>
      <w:marLeft w:val="0"/>
      <w:marRight w:val="0"/>
      <w:marTop w:val="0"/>
      <w:marBottom w:val="0"/>
      <w:divBdr>
        <w:top w:val="none" w:sz="0" w:space="0" w:color="auto"/>
        <w:left w:val="none" w:sz="0" w:space="0" w:color="auto"/>
        <w:bottom w:val="none" w:sz="0" w:space="0" w:color="auto"/>
        <w:right w:val="none" w:sz="0" w:space="0" w:color="auto"/>
      </w:divBdr>
      <w:divsChild>
        <w:div w:id="363792114">
          <w:marLeft w:val="0"/>
          <w:marRight w:val="0"/>
          <w:marTop w:val="0"/>
          <w:marBottom w:val="0"/>
          <w:divBdr>
            <w:top w:val="none" w:sz="0" w:space="0" w:color="auto"/>
            <w:left w:val="none" w:sz="0" w:space="0" w:color="auto"/>
            <w:bottom w:val="none" w:sz="0" w:space="0" w:color="auto"/>
            <w:right w:val="none" w:sz="0" w:space="0" w:color="auto"/>
          </w:divBdr>
          <w:divsChild>
            <w:div w:id="1151822903">
              <w:marLeft w:val="0"/>
              <w:marRight w:val="0"/>
              <w:marTop w:val="0"/>
              <w:marBottom w:val="0"/>
              <w:divBdr>
                <w:top w:val="none" w:sz="0" w:space="0" w:color="auto"/>
                <w:left w:val="none" w:sz="0" w:space="0" w:color="auto"/>
                <w:bottom w:val="none" w:sz="0" w:space="0" w:color="auto"/>
                <w:right w:val="none" w:sz="0" w:space="0" w:color="auto"/>
              </w:divBdr>
              <w:divsChild>
                <w:div w:id="150424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hdl.handle.net/11419/5826" TargetMode="Externa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oleObject" Target="&#914;&#953;&#946;&#955;&#943;&#959;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914;&#953;&#946;&#955;&#943;&#959;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914;&#953;&#946;&#955;&#943;&#959;2"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914;&#953;&#946;&#955;&#943;&#959;2"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914;&#953;&#946;&#955;&#943;&#959;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914;&#953;&#946;&#955;&#943;&#959;1"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l-GR" sz="1200" b="0">
                <a:solidFill>
                  <a:schemeClr val="tx1"/>
                </a:solidFill>
                <a:latin typeface="Times New Roman" panose="02020603050405020304" pitchFamily="18" charset="0"/>
                <a:cs typeface="Times New Roman" panose="02020603050405020304" pitchFamily="18" charset="0"/>
              </a:rPr>
              <a:t>Ορθογραφικά</a:t>
            </a:r>
            <a:r>
              <a:rPr lang="el-GR"/>
              <a:t> </a:t>
            </a:r>
            <a:r>
              <a:rPr lang="el-GR" sz="1200" b="0">
                <a:latin typeface="Times New Roman" panose="02020603050405020304" pitchFamily="18" charset="0"/>
                <a:cs typeface="Times New Roman" panose="02020603050405020304" pitchFamily="18" charset="0"/>
              </a:rPr>
              <a:t>Λάθη</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l-GR"/>
        </a:p>
      </c:txPr>
    </c:title>
    <c:autoTitleDeleted val="0"/>
    <c:plotArea>
      <c:layout/>
      <c:lineChart>
        <c:grouping val="standard"/>
        <c:varyColors val="0"/>
        <c:ser>
          <c:idx val="0"/>
          <c:order val="0"/>
          <c:tx>
            <c:strRef>
              <c:f>Φύλλο1!$B$18</c:f>
              <c:strCache>
                <c:ptCount val="1"/>
                <c:pt idx="0">
                  <c:v>λάθη</c:v>
                </c:pt>
              </c:strCache>
            </c:strRef>
          </c:tx>
          <c:spPr>
            <a:ln w="31750" cap="rnd">
              <a:solidFill>
                <a:schemeClr val="accent6"/>
              </a:solidFill>
              <a:round/>
            </a:ln>
            <a:effectLst/>
          </c:spPr>
          <c:marker>
            <c:symbol val="circle"/>
            <c:size val="17"/>
            <c:spPr>
              <a:solidFill>
                <a:schemeClr val="accent6"/>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Φύλλο1!$B$19:$B$33</c:f>
              <c:numCache>
                <c:formatCode>General</c:formatCode>
                <c:ptCount val="15"/>
                <c:pt idx="0">
                  <c:v>5</c:v>
                </c:pt>
                <c:pt idx="1">
                  <c:v>7</c:v>
                </c:pt>
                <c:pt idx="2">
                  <c:v>7</c:v>
                </c:pt>
                <c:pt idx="3">
                  <c:v>6</c:v>
                </c:pt>
                <c:pt idx="4">
                  <c:v>6</c:v>
                </c:pt>
                <c:pt idx="5">
                  <c:v>5</c:v>
                </c:pt>
                <c:pt idx="6">
                  <c:v>5</c:v>
                </c:pt>
                <c:pt idx="7">
                  <c:v>5</c:v>
                </c:pt>
                <c:pt idx="8">
                  <c:v>5</c:v>
                </c:pt>
                <c:pt idx="9">
                  <c:v>4</c:v>
                </c:pt>
                <c:pt idx="10">
                  <c:v>4</c:v>
                </c:pt>
                <c:pt idx="11">
                  <c:v>4</c:v>
                </c:pt>
                <c:pt idx="12">
                  <c:v>3</c:v>
                </c:pt>
                <c:pt idx="13">
                  <c:v>2</c:v>
                </c:pt>
                <c:pt idx="14">
                  <c:v>1</c:v>
                </c:pt>
              </c:numCache>
            </c:numRef>
          </c:val>
          <c:smooth val="0"/>
          <c:extLst>
            <c:ext xmlns:c16="http://schemas.microsoft.com/office/drawing/2014/chart" uri="{C3380CC4-5D6E-409C-BE32-E72D297353CC}">
              <c16:uniqueId val="{00000000-7BEB-434E-88F4-472C93A57942}"/>
            </c:ext>
          </c:extLst>
        </c:ser>
        <c:ser>
          <c:idx val="1"/>
          <c:order val="1"/>
          <c:tx>
            <c:strRef>
              <c:f>Φύλλο1!$A$18</c:f>
              <c:strCache>
                <c:ptCount val="1"/>
                <c:pt idx="0">
                  <c:v>συναντήσεις </c:v>
                </c:pt>
              </c:strCache>
            </c:strRef>
          </c:tx>
          <c:spPr>
            <a:ln w="31750" cap="rnd">
              <a:solidFill>
                <a:schemeClr val="accent5"/>
              </a:solidFill>
              <a:round/>
            </a:ln>
            <a:effectLst/>
          </c:spPr>
          <c:marker>
            <c:symbol val="circle"/>
            <c:size val="17"/>
            <c:spPr>
              <a:solidFill>
                <a:schemeClr val="accent5"/>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Φύλλο1!$A$19:$A$33</c:f>
              <c:numCache>
                <c:formatCode>General</c:formatCode>
                <c:ptCount val="1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numCache>
            </c:numRef>
          </c:val>
          <c:smooth val="0"/>
          <c:extLst>
            <c:ext xmlns:c16="http://schemas.microsoft.com/office/drawing/2014/chart" uri="{C3380CC4-5D6E-409C-BE32-E72D297353CC}">
              <c16:uniqueId val="{00000001-7BEB-434E-88F4-472C93A57942}"/>
            </c:ext>
          </c:extLst>
        </c:ser>
        <c:dLbls>
          <c:dLblPos val="ctr"/>
          <c:showLegendKey val="0"/>
          <c:showVal val="1"/>
          <c:showCatName val="0"/>
          <c:showSerName val="0"/>
          <c:showPercent val="0"/>
          <c:showBubbleSize val="0"/>
        </c:dLbls>
        <c:marker val="1"/>
        <c:smooth val="0"/>
        <c:axId val="470596895"/>
        <c:axId val="470598623"/>
      </c:lineChart>
      <c:catAx>
        <c:axId val="470596895"/>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l-GR"/>
          </a:p>
        </c:txPr>
        <c:crossAx val="470598623"/>
        <c:crosses val="autoZero"/>
        <c:auto val="1"/>
        <c:lblAlgn val="ctr"/>
        <c:lblOffset val="100"/>
        <c:noMultiLvlLbl val="0"/>
      </c:catAx>
      <c:valAx>
        <c:axId val="470598623"/>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70596895"/>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l-G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l-G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l-GR" sz="1200" b="0">
                <a:solidFill>
                  <a:schemeClr val="tx1"/>
                </a:solidFill>
                <a:latin typeface="Times New Roman" panose="02020603050405020304" pitchFamily="18" charset="0"/>
                <a:cs typeface="Times New Roman" panose="02020603050405020304" pitchFamily="18" charset="0"/>
              </a:rPr>
              <a:t>Ορθογραφικά Λάθη</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l-GR"/>
        </a:p>
      </c:txPr>
    </c:title>
    <c:autoTitleDeleted val="0"/>
    <c:plotArea>
      <c:layout/>
      <c:lineChart>
        <c:grouping val="standard"/>
        <c:varyColors val="0"/>
        <c:ser>
          <c:idx val="0"/>
          <c:order val="0"/>
          <c:tx>
            <c:strRef>
              <c:f>Φύλλο1!$B$1</c:f>
              <c:strCache>
                <c:ptCount val="1"/>
                <c:pt idx="0">
                  <c:v>λάθη</c:v>
                </c:pt>
              </c:strCache>
            </c:strRef>
          </c:tx>
          <c:spPr>
            <a:ln w="31750" cap="rnd">
              <a:solidFill>
                <a:schemeClr val="accent6"/>
              </a:solidFill>
              <a:round/>
            </a:ln>
            <a:effectLst/>
          </c:spPr>
          <c:marker>
            <c:symbol val="circle"/>
            <c:size val="17"/>
            <c:spPr>
              <a:solidFill>
                <a:schemeClr val="accent6"/>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Φύλλο1!$B$2:$B$16</c:f>
              <c:numCache>
                <c:formatCode>General</c:formatCode>
                <c:ptCount val="15"/>
                <c:pt idx="0">
                  <c:v>5</c:v>
                </c:pt>
                <c:pt idx="1">
                  <c:v>6</c:v>
                </c:pt>
                <c:pt idx="2">
                  <c:v>6</c:v>
                </c:pt>
                <c:pt idx="3">
                  <c:v>6</c:v>
                </c:pt>
                <c:pt idx="4">
                  <c:v>6</c:v>
                </c:pt>
                <c:pt idx="5">
                  <c:v>7</c:v>
                </c:pt>
                <c:pt idx="6">
                  <c:v>6</c:v>
                </c:pt>
                <c:pt idx="7">
                  <c:v>6</c:v>
                </c:pt>
                <c:pt idx="8">
                  <c:v>5</c:v>
                </c:pt>
                <c:pt idx="9">
                  <c:v>4</c:v>
                </c:pt>
                <c:pt idx="10">
                  <c:v>3</c:v>
                </c:pt>
                <c:pt idx="11">
                  <c:v>3</c:v>
                </c:pt>
                <c:pt idx="12">
                  <c:v>2</c:v>
                </c:pt>
                <c:pt idx="13">
                  <c:v>2</c:v>
                </c:pt>
                <c:pt idx="14">
                  <c:v>0</c:v>
                </c:pt>
              </c:numCache>
            </c:numRef>
          </c:val>
          <c:smooth val="0"/>
          <c:extLst>
            <c:ext xmlns:c16="http://schemas.microsoft.com/office/drawing/2014/chart" uri="{C3380CC4-5D6E-409C-BE32-E72D297353CC}">
              <c16:uniqueId val="{00000000-32B6-784D-AA80-68A63F9F4F5C}"/>
            </c:ext>
          </c:extLst>
        </c:ser>
        <c:ser>
          <c:idx val="1"/>
          <c:order val="1"/>
          <c:tx>
            <c:strRef>
              <c:f>Φύλλο1!$A$1</c:f>
              <c:strCache>
                <c:ptCount val="1"/>
                <c:pt idx="0">
                  <c:v>συναντήσεις </c:v>
                </c:pt>
              </c:strCache>
            </c:strRef>
          </c:tx>
          <c:spPr>
            <a:ln w="31750" cap="rnd">
              <a:solidFill>
                <a:schemeClr val="accent5"/>
              </a:solidFill>
              <a:round/>
            </a:ln>
            <a:effectLst/>
          </c:spPr>
          <c:marker>
            <c:symbol val="circle"/>
            <c:size val="17"/>
            <c:spPr>
              <a:solidFill>
                <a:schemeClr val="accent5"/>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Φύλλο1!$A$2:$A$16</c:f>
              <c:numCache>
                <c:formatCode>General</c:formatCode>
                <c:ptCount val="1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numCache>
            </c:numRef>
          </c:val>
          <c:smooth val="0"/>
          <c:extLst>
            <c:ext xmlns:c16="http://schemas.microsoft.com/office/drawing/2014/chart" uri="{C3380CC4-5D6E-409C-BE32-E72D297353CC}">
              <c16:uniqueId val="{00000001-32B6-784D-AA80-68A63F9F4F5C}"/>
            </c:ext>
          </c:extLst>
        </c:ser>
        <c:dLbls>
          <c:dLblPos val="ctr"/>
          <c:showLegendKey val="0"/>
          <c:showVal val="1"/>
          <c:showCatName val="0"/>
          <c:showSerName val="0"/>
          <c:showPercent val="0"/>
          <c:showBubbleSize val="0"/>
        </c:dLbls>
        <c:marker val="1"/>
        <c:smooth val="0"/>
        <c:axId val="470251375"/>
        <c:axId val="470253103"/>
      </c:lineChart>
      <c:catAx>
        <c:axId val="470251375"/>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l-GR"/>
          </a:p>
        </c:txPr>
        <c:crossAx val="470253103"/>
        <c:crosses val="autoZero"/>
        <c:auto val="1"/>
        <c:lblAlgn val="ctr"/>
        <c:lblOffset val="100"/>
        <c:noMultiLvlLbl val="0"/>
      </c:catAx>
      <c:valAx>
        <c:axId val="470253103"/>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70251375"/>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l-G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l-G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l-GR" sz="1200" b="0">
                <a:latin typeface="Times New Roman" panose="02020603050405020304" pitchFamily="18" charset="0"/>
                <a:cs typeface="Times New Roman" panose="02020603050405020304" pitchFamily="18" charset="0"/>
              </a:rPr>
              <a:t>Λάθη στα σημεία στίξης</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l-GR"/>
        </a:p>
      </c:txPr>
    </c:title>
    <c:autoTitleDeleted val="0"/>
    <c:plotArea>
      <c:layout/>
      <c:lineChart>
        <c:grouping val="standard"/>
        <c:varyColors val="0"/>
        <c:ser>
          <c:idx val="0"/>
          <c:order val="0"/>
          <c:tx>
            <c:strRef>
              <c:f>Φύλλο1!$A$1</c:f>
              <c:strCache>
                <c:ptCount val="1"/>
                <c:pt idx="0">
                  <c:v>Λάθη στα σημεία στίξης</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Φύλλο1!$A$2:$A$16</c:f>
              <c:numCache>
                <c:formatCode>General</c:formatCode>
                <c:ptCount val="15"/>
                <c:pt idx="0">
                  <c:v>0</c:v>
                </c:pt>
                <c:pt idx="1">
                  <c:v>3</c:v>
                </c:pt>
                <c:pt idx="2">
                  <c:v>4</c:v>
                </c:pt>
                <c:pt idx="3">
                  <c:v>4</c:v>
                </c:pt>
                <c:pt idx="4">
                  <c:v>4</c:v>
                </c:pt>
                <c:pt idx="5">
                  <c:v>3</c:v>
                </c:pt>
                <c:pt idx="6">
                  <c:v>4</c:v>
                </c:pt>
                <c:pt idx="7">
                  <c:v>4</c:v>
                </c:pt>
                <c:pt idx="8">
                  <c:v>3</c:v>
                </c:pt>
                <c:pt idx="9">
                  <c:v>3</c:v>
                </c:pt>
                <c:pt idx="10">
                  <c:v>2</c:v>
                </c:pt>
                <c:pt idx="11">
                  <c:v>3</c:v>
                </c:pt>
                <c:pt idx="12">
                  <c:v>1</c:v>
                </c:pt>
                <c:pt idx="13">
                  <c:v>2</c:v>
                </c:pt>
                <c:pt idx="14">
                  <c:v>1</c:v>
                </c:pt>
              </c:numCache>
            </c:numRef>
          </c:val>
          <c:smooth val="0"/>
          <c:extLst>
            <c:ext xmlns:c16="http://schemas.microsoft.com/office/drawing/2014/chart" uri="{C3380CC4-5D6E-409C-BE32-E72D297353CC}">
              <c16:uniqueId val="{00000000-277F-2645-8030-C6AADE68C6BE}"/>
            </c:ext>
          </c:extLst>
        </c:ser>
        <c:ser>
          <c:idx val="1"/>
          <c:order val="1"/>
          <c:tx>
            <c:strRef>
              <c:f>Φύλλο1!$B$1</c:f>
              <c:strCache>
                <c:ptCount val="1"/>
                <c:pt idx="0">
                  <c:v>συνάντησεις</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Φύλλο1!$B$2:$B$16</c:f>
              <c:numCache>
                <c:formatCode>General</c:formatCode>
                <c:ptCount val="1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numCache>
            </c:numRef>
          </c:val>
          <c:smooth val="0"/>
          <c:extLst>
            <c:ext xmlns:c16="http://schemas.microsoft.com/office/drawing/2014/chart" uri="{C3380CC4-5D6E-409C-BE32-E72D297353CC}">
              <c16:uniqueId val="{00000001-277F-2645-8030-C6AADE68C6BE}"/>
            </c:ext>
          </c:extLst>
        </c:ser>
        <c:dLbls>
          <c:dLblPos val="ctr"/>
          <c:showLegendKey val="0"/>
          <c:showVal val="1"/>
          <c:showCatName val="0"/>
          <c:showSerName val="0"/>
          <c:showPercent val="0"/>
          <c:showBubbleSize val="0"/>
        </c:dLbls>
        <c:marker val="1"/>
        <c:smooth val="0"/>
        <c:axId val="470548671"/>
        <c:axId val="470550351"/>
      </c:lineChart>
      <c:catAx>
        <c:axId val="47054867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l-GR"/>
          </a:p>
        </c:txPr>
        <c:crossAx val="470550351"/>
        <c:crosses val="autoZero"/>
        <c:auto val="1"/>
        <c:lblAlgn val="ctr"/>
        <c:lblOffset val="100"/>
        <c:noMultiLvlLbl val="0"/>
      </c:catAx>
      <c:valAx>
        <c:axId val="470550351"/>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70548671"/>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l-G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l-G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l-GR" sz="1200" b="0">
                <a:solidFill>
                  <a:schemeClr val="tx1"/>
                </a:solidFill>
                <a:latin typeface="Times New Roman"/>
              </a:rPr>
              <a:t>Λάθη στα σημεία στίξης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l-GR"/>
        </a:p>
      </c:txPr>
    </c:title>
    <c:autoTitleDeleted val="0"/>
    <c:plotArea>
      <c:layout/>
      <c:lineChart>
        <c:grouping val="standard"/>
        <c:varyColors val="0"/>
        <c:ser>
          <c:idx val="0"/>
          <c:order val="0"/>
          <c:tx>
            <c:strRef>
              <c:f>Φύλλο1!$A$1</c:f>
              <c:strCache>
                <c:ptCount val="1"/>
                <c:pt idx="0">
                  <c:v>Λάθη στα σημεία στίξης</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Φύλλο1!$A$2:$A$16</c:f>
              <c:numCache>
                <c:formatCode>General</c:formatCode>
                <c:ptCount val="15"/>
                <c:pt idx="0">
                  <c:v>0</c:v>
                </c:pt>
                <c:pt idx="1">
                  <c:v>4</c:v>
                </c:pt>
                <c:pt idx="2">
                  <c:v>4</c:v>
                </c:pt>
                <c:pt idx="3">
                  <c:v>3</c:v>
                </c:pt>
                <c:pt idx="4">
                  <c:v>3</c:v>
                </c:pt>
                <c:pt idx="5">
                  <c:v>3</c:v>
                </c:pt>
                <c:pt idx="6">
                  <c:v>2</c:v>
                </c:pt>
                <c:pt idx="7">
                  <c:v>3</c:v>
                </c:pt>
                <c:pt idx="8">
                  <c:v>2</c:v>
                </c:pt>
                <c:pt idx="9">
                  <c:v>2</c:v>
                </c:pt>
                <c:pt idx="10">
                  <c:v>3</c:v>
                </c:pt>
                <c:pt idx="11">
                  <c:v>2</c:v>
                </c:pt>
                <c:pt idx="12">
                  <c:v>2</c:v>
                </c:pt>
                <c:pt idx="13">
                  <c:v>1</c:v>
                </c:pt>
                <c:pt idx="14">
                  <c:v>1</c:v>
                </c:pt>
              </c:numCache>
            </c:numRef>
          </c:val>
          <c:smooth val="0"/>
          <c:extLst>
            <c:ext xmlns:c16="http://schemas.microsoft.com/office/drawing/2014/chart" uri="{C3380CC4-5D6E-409C-BE32-E72D297353CC}">
              <c16:uniqueId val="{00000000-7430-2A42-90C2-35FC66908999}"/>
            </c:ext>
          </c:extLst>
        </c:ser>
        <c:ser>
          <c:idx val="1"/>
          <c:order val="1"/>
          <c:tx>
            <c:strRef>
              <c:f>Φύλλο1!$B$1</c:f>
              <c:strCache>
                <c:ptCount val="1"/>
                <c:pt idx="0">
                  <c:v>συνάντησεις</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Φύλλο1!$B$2:$B$16</c:f>
              <c:numCache>
                <c:formatCode>General</c:formatCode>
                <c:ptCount val="1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numCache>
            </c:numRef>
          </c:val>
          <c:smooth val="0"/>
          <c:extLst>
            <c:ext xmlns:c16="http://schemas.microsoft.com/office/drawing/2014/chart" uri="{C3380CC4-5D6E-409C-BE32-E72D297353CC}">
              <c16:uniqueId val="{00000001-7430-2A42-90C2-35FC66908999}"/>
            </c:ext>
          </c:extLst>
        </c:ser>
        <c:dLbls>
          <c:dLblPos val="ctr"/>
          <c:showLegendKey val="0"/>
          <c:showVal val="1"/>
          <c:showCatName val="0"/>
          <c:showSerName val="0"/>
          <c:showPercent val="0"/>
          <c:showBubbleSize val="0"/>
        </c:dLbls>
        <c:marker val="1"/>
        <c:smooth val="0"/>
        <c:axId val="1041604432"/>
        <c:axId val="1041790720"/>
      </c:lineChart>
      <c:catAx>
        <c:axId val="10416044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l-GR"/>
          </a:p>
        </c:txPr>
        <c:crossAx val="1041790720"/>
        <c:crosses val="autoZero"/>
        <c:auto val="1"/>
        <c:lblAlgn val="ctr"/>
        <c:lblOffset val="100"/>
        <c:noMultiLvlLbl val="0"/>
      </c:catAx>
      <c:valAx>
        <c:axId val="104179072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04160443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l-G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l-G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Φύλλο1!$B$1</c:f>
              <c:strCache>
                <c:ptCount val="1"/>
                <c:pt idx="0">
                  <c:v>Ενδιαφέρον </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Φύλλο1!$A$2:$A$16</c:f>
              <c:strCache>
                <c:ptCount val="15"/>
                <c:pt idx="0">
                  <c:v>Συνάντηση πρώτη </c:v>
                </c:pt>
                <c:pt idx="1">
                  <c:v>Συνάντηση δεύτερη</c:v>
                </c:pt>
                <c:pt idx="2">
                  <c:v>Συνάντηση τρίτη</c:v>
                </c:pt>
                <c:pt idx="3">
                  <c:v>Συνάντηση τέταρτη</c:v>
                </c:pt>
                <c:pt idx="4">
                  <c:v>Συνάντηση πέμπτη</c:v>
                </c:pt>
                <c:pt idx="5">
                  <c:v>Συνάντηση έκτη</c:v>
                </c:pt>
                <c:pt idx="6">
                  <c:v>Συνάντηση έβδομη</c:v>
                </c:pt>
                <c:pt idx="7">
                  <c:v>Συνάντηση όγδοη</c:v>
                </c:pt>
                <c:pt idx="8">
                  <c:v>Συνάντηση ένατη</c:v>
                </c:pt>
                <c:pt idx="9">
                  <c:v>Συνάντηση δέκατη</c:v>
                </c:pt>
                <c:pt idx="10">
                  <c:v>Συνάντηση ενδέκατη</c:v>
                </c:pt>
                <c:pt idx="11">
                  <c:v>Συνάντηση δωδέκατη</c:v>
                </c:pt>
                <c:pt idx="12">
                  <c:v>Συνάντηση δέκατη τρίτη</c:v>
                </c:pt>
                <c:pt idx="13">
                  <c:v>Συνάντηση δέκατη τέταρτη</c:v>
                </c:pt>
                <c:pt idx="14">
                  <c:v>Συνάντηση δέκατη πέμπτη</c:v>
                </c:pt>
              </c:strCache>
            </c:strRef>
          </c:cat>
          <c:val>
            <c:numRef>
              <c:f>Φύλλο1!$B$2:$B$16</c:f>
              <c:numCache>
                <c:formatCode>General</c:formatCode>
                <c:ptCount val="15"/>
                <c:pt idx="0">
                  <c:v>2.75</c:v>
                </c:pt>
                <c:pt idx="1">
                  <c:v>2.75</c:v>
                </c:pt>
                <c:pt idx="2">
                  <c:v>4</c:v>
                </c:pt>
                <c:pt idx="3">
                  <c:v>4.75</c:v>
                </c:pt>
                <c:pt idx="4">
                  <c:v>2</c:v>
                </c:pt>
                <c:pt idx="5">
                  <c:v>4.75</c:v>
                </c:pt>
                <c:pt idx="6">
                  <c:v>3.75</c:v>
                </c:pt>
                <c:pt idx="7">
                  <c:v>5</c:v>
                </c:pt>
                <c:pt idx="8">
                  <c:v>4.75</c:v>
                </c:pt>
                <c:pt idx="9">
                  <c:v>5</c:v>
                </c:pt>
                <c:pt idx="10">
                  <c:v>4.75</c:v>
                </c:pt>
                <c:pt idx="11">
                  <c:v>5</c:v>
                </c:pt>
                <c:pt idx="12">
                  <c:v>5</c:v>
                </c:pt>
                <c:pt idx="13">
                  <c:v>3</c:v>
                </c:pt>
                <c:pt idx="14">
                  <c:v>4.75</c:v>
                </c:pt>
              </c:numCache>
            </c:numRef>
          </c:val>
          <c:smooth val="0"/>
          <c:extLst>
            <c:ext xmlns:c16="http://schemas.microsoft.com/office/drawing/2014/chart" uri="{C3380CC4-5D6E-409C-BE32-E72D297353CC}">
              <c16:uniqueId val="{00000000-E163-174A-B42D-82CC349DCF09}"/>
            </c:ext>
          </c:extLst>
        </c:ser>
        <c:ser>
          <c:idx val="1"/>
          <c:order val="1"/>
          <c:tx>
            <c:strRef>
              <c:f>Φύλλο1!$C$1</c:f>
              <c:strCache>
                <c:ptCount val="1"/>
                <c:pt idx="0">
                  <c:v>Ευκολία - Δυσκολία</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Φύλλο1!$A$2:$A$16</c:f>
              <c:strCache>
                <c:ptCount val="15"/>
                <c:pt idx="0">
                  <c:v>Συνάντηση πρώτη </c:v>
                </c:pt>
                <c:pt idx="1">
                  <c:v>Συνάντηση δεύτερη</c:v>
                </c:pt>
                <c:pt idx="2">
                  <c:v>Συνάντηση τρίτη</c:v>
                </c:pt>
                <c:pt idx="3">
                  <c:v>Συνάντηση τέταρτη</c:v>
                </c:pt>
                <c:pt idx="4">
                  <c:v>Συνάντηση πέμπτη</c:v>
                </c:pt>
                <c:pt idx="5">
                  <c:v>Συνάντηση έκτη</c:v>
                </c:pt>
                <c:pt idx="6">
                  <c:v>Συνάντηση έβδομη</c:v>
                </c:pt>
                <c:pt idx="7">
                  <c:v>Συνάντηση όγδοη</c:v>
                </c:pt>
                <c:pt idx="8">
                  <c:v>Συνάντηση ένατη</c:v>
                </c:pt>
                <c:pt idx="9">
                  <c:v>Συνάντηση δέκατη</c:v>
                </c:pt>
                <c:pt idx="10">
                  <c:v>Συνάντηση ενδέκατη</c:v>
                </c:pt>
                <c:pt idx="11">
                  <c:v>Συνάντηση δωδέκατη</c:v>
                </c:pt>
                <c:pt idx="12">
                  <c:v>Συνάντηση δέκατη τρίτη</c:v>
                </c:pt>
                <c:pt idx="13">
                  <c:v>Συνάντηση δέκατη τέταρτη</c:v>
                </c:pt>
                <c:pt idx="14">
                  <c:v>Συνάντηση δέκατη πέμπτη</c:v>
                </c:pt>
              </c:strCache>
            </c:strRef>
          </c:cat>
          <c:val>
            <c:numRef>
              <c:f>Φύλλο1!$C$2:$C$16</c:f>
              <c:numCache>
                <c:formatCode>General</c:formatCode>
                <c:ptCount val="15"/>
                <c:pt idx="0">
                  <c:v>2</c:v>
                </c:pt>
                <c:pt idx="1">
                  <c:v>2.75</c:v>
                </c:pt>
                <c:pt idx="2">
                  <c:v>2.75</c:v>
                </c:pt>
                <c:pt idx="3">
                  <c:v>3.25</c:v>
                </c:pt>
                <c:pt idx="4">
                  <c:v>2.25</c:v>
                </c:pt>
                <c:pt idx="5">
                  <c:v>4.25</c:v>
                </c:pt>
                <c:pt idx="6">
                  <c:v>4.25</c:v>
                </c:pt>
                <c:pt idx="7">
                  <c:v>4.25</c:v>
                </c:pt>
                <c:pt idx="8">
                  <c:v>4.75</c:v>
                </c:pt>
                <c:pt idx="9">
                  <c:v>4.25</c:v>
                </c:pt>
                <c:pt idx="10">
                  <c:v>4.5</c:v>
                </c:pt>
                <c:pt idx="11">
                  <c:v>4.75</c:v>
                </c:pt>
                <c:pt idx="12">
                  <c:v>4.75</c:v>
                </c:pt>
                <c:pt idx="13">
                  <c:v>4</c:v>
                </c:pt>
                <c:pt idx="14">
                  <c:v>4.5</c:v>
                </c:pt>
              </c:numCache>
            </c:numRef>
          </c:val>
          <c:smooth val="0"/>
          <c:extLst>
            <c:ext xmlns:c16="http://schemas.microsoft.com/office/drawing/2014/chart" uri="{C3380CC4-5D6E-409C-BE32-E72D297353CC}">
              <c16:uniqueId val="{00000001-E163-174A-B42D-82CC349DCF09}"/>
            </c:ext>
          </c:extLst>
        </c:ser>
        <c:ser>
          <c:idx val="2"/>
          <c:order val="2"/>
          <c:tx>
            <c:strRef>
              <c:f>Φύλλο1!$D$1</c:f>
              <c:strCache>
                <c:ptCount val="1"/>
                <c:pt idx="0">
                  <c:v>Ενσυναίσθηση προς τους ήρωες</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Φύλλο1!$A$2:$A$16</c:f>
              <c:strCache>
                <c:ptCount val="15"/>
                <c:pt idx="0">
                  <c:v>Συνάντηση πρώτη </c:v>
                </c:pt>
                <c:pt idx="1">
                  <c:v>Συνάντηση δεύτερη</c:v>
                </c:pt>
                <c:pt idx="2">
                  <c:v>Συνάντηση τρίτη</c:v>
                </c:pt>
                <c:pt idx="3">
                  <c:v>Συνάντηση τέταρτη</c:v>
                </c:pt>
                <c:pt idx="4">
                  <c:v>Συνάντηση πέμπτη</c:v>
                </c:pt>
                <c:pt idx="5">
                  <c:v>Συνάντηση έκτη</c:v>
                </c:pt>
                <c:pt idx="6">
                  <c:v>Συνάντηση έβδομη</c:v>
                </c:pt>
                <c:pt idx="7">
                  <c:v>Συνάντηση όγδοη</c:v>
                </c:pt>
                <c:pt idx="8">
                  <c:v>Συνάντηση ένατη</c:v>
                </c:pt>
                <c:pt idx="9">
                  <c:v>Συνάντηση δέκατη</c:v>
                </c:pt>
                <c:pt idx="10">
                  <c:v>Συνάντηση ενδέκατη</c:v>
                </c:pt>
                <c:pt idx="11">
                  <c:v>Συνάντηση δωδέκατη</c:v>
                </c:pt>
                <c:pt idx="12">
                  <c:v>Συνάντηση δέκατη τρίτη</c:v>
                </c:pt>
                <c:pt idx="13">
                  <c:v>Συνάντηση δέκατη τέταρτη</c:v>
                </c:pt>
                <c:pt idx="14">
                  <c:v>Συνάντηση δέκατη πέμπτη</c:v>
                </c:pt>
              </c:strCache>
            </c:strRef>
          </c:cat>
          <c:val>
            <c:numRef>
              <c:f>Φύλλο1!$D$2:$D$16</c:f>
              <c:numCache>
                <c:formatCode>General</c:formatCode>
                <c:ptCount val="15"/>
                <c:pt idx="0">
                  <c:v>1.5</c:v>
                </c:pt>
                <c:pt idx="1">
                  <c:v>2.5</c:v>
                </c:pt>
                <c:pt idx="2">
                  <c:v>4</c:v>
                </c:pt>
                <c:pt idx="3">
                  <c:v>4</c:v>
                </c:pt>
                <c:pt idx="4">
                  <c:v>1.5</c:v>
                </c:pt>
                <c:pt idx="5">
                  <c:v>5</c:v>
                </c:pt>
                <c:pt idx="6">
                  <c:v>4.5</c:v>
                </c:pt>
                <c:pt idx="7">
                  <c:v>5</c:v>
                </c:pt>
                <c:pt idx="8">
                  <c:v>5</c:v>
                </c:pt>
                <c:pt idx="9">
                  <c:v>3</c:v>
                </c:pt>
                <c:pt idx="10">
                  <c:v>2.5</c:v>
                </c:pt>
                <c:pt idx="11">
                  <c:v>5</c:v>
                </c:pt>
                <c:pt idx="12">
                  <c:v>3.5</c:v>
                </c:pt>
                <c:pt idx="13">
                  <c:v>3.5</c:v>
                </c:pt>
                <c:pt idx="14">
                  <c:v>5</c:v>
                </c:pt>
              </c:numCache>
            </c:numRef>
          </c:val>
          <c:smooth val="0"/>
          <c:extLst>
            <c:ext xmlns:c16="http://schemas.microsoft.com/office/drawing/2014/chart" uri="{C3380CC4-5D6E-409C-BE32-E72D297353CC}">
              <c16:uniqueId val="{00000002-E163-174A-B42D-82CC349DCF09}"/>
            </c:ext>
          </c:extLst>
        </c:ser>
        <c:ser>
          <c:idx val="3"/>
          <c:order val="3"/>
          <c:tx>
            <c:strRef>
              <c:f>Φύλλο1!$E$1</c:f>
              <c:strCache>
                <c:ptCount val="1"/>
                <c:pt idx="0">
                  <c:v>Αυτοεκτίμηση - Ικανοποίηση</c:v>
                </c:pt>
              </c:strCache>
            </c:strRef>
          </c:tx>
          <c:spPr>
            <a:ln w="31750" cap="rnd">
              <a:solidFill>
                <a:schemeClr val="accent4"/>
              </a:solidFill>
              <a:round/>
            </a:ln>
            <a:effectLst/>
          </c:spPr>
          <c:marker>
            <c:symbol val="circle"/>
            <c:size val="17"/>
            <c:spPr>
              <a:solidFill>
                <a:schemeClr val="accent4"/>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Φύλλο1!$A$2:$A$16</c:f>
              <c:strCache>
                <c:ptCount val="15"/>
                <c:pt idx="0">
                  <c:v>Συνάντηση πρώτη </c:v>
                </c:pt>
                <c:pt idx="1">
                  <c:v>Συνάντηση δεύτερη</c:v>
                </c:pt>
                <c:pt idx="2">
                  <c:v>Συνάντηση τρίτη</c:v>
                </c:pt>
                <c:pt idx="3">
                  <c:v>Συνάντηση τέταρτη</c:v>
                </c:pt>
                <c:pt idx="4">
                  <c:v>Συνάντηση πέμπτη</c:v>
                </c:pt>
                <c:pt idx="5">
                  <c:v>Συνάντηση έκτη</c:v>
                </c:pt>
                <c:pt idx="6">
                  <c:v>Συνάντηση έβδομη</c:v>
                </c:pt>
                <c:pt idx="7">
                  <c:v>Συνάντηση όγδοη</c:v>
                </c:pt>
                <c:pt idx="8">
                  <c:v>Συνάντηση ένατη</c:v>
                </c:pt>
                <c:pt idx="9">
                  <c:v>Συνάντηση δέκατη</c:v>
                </c:pt>
                <c:pt idx="10">
                  <c:v>Συνάντηση ενδέκατη</c:v>
                </c:pt>
                <c:pt idx="11">
                  <c:v>Συνάντηση δωδέκατη</c:v>
                </c:pt>
                <c:pt idx="12">
                  <c:v>Συνάντηση δέκατη τρίτη</c:v>
                </c:pt>
                <c:pt idx="13">
                  <c:v>Συνάντηση δέκατη τέταρτη</c:v>
                </c:pt>
                <c:pt idx="14">
                  <c:v>Συνάντηση δέκατη πέμπτη</c:v>
                </c:pt>
              </c:strCache>
            </c:strRef>
          </c:cat>
          <c:val>
            <c:numRef>
              <c:f>Φύλλο1!$E$2:$E$16</c:f>
              <c:numCache>
                <c:formatCode>General</c:formatCode>
                <c:ptCount val="15"/>
                <c:pt idx="0">
                  <c:v>1.5</c:v>
                </c:pt>
                <c:pt idx="1">
                  <c:v>2</c:v>
                </c:pt>
                <c:pt idx="2">
                  <c:v>3</c:v>
                </c:pt>
                <c:pt idx="3">
                  <c:v>4</c:v>
                </c:pt>
                <c:pt idx="4">
                  <c:v>2</c:v>
                </c:pt>
                <c:pt idx="5">
                  <c:v>5</c:v>
                </c:pt>
                <c:pt idx="6">
                  <c:v>4</c:v>
                </c:pt>
                <c:pt idx="7">
                  <c:v>5</c:v>
                </c:pt>
                <c:pt idx="8">
                  <c:v>5</c:v>
                </c:pt>
                <c:pt idx="9">
                  <c:v>4.5</c:v>
                </c:pt>
                <c:pt idx="10">
                  <c:v>5</c:v>
                </c:pt>
                <c:pt idx="11">
                  <c:v>5</c:v>
                </c:pt>
                <c:pt idx="12">
                  <c:v>5</c:v>
                </c:pt>
                <c:pt idx="13">
                  <c:v>3</c:v>
                </c:pt>
                <c:pt idx="14">
                  <c:v>5</c:v>
                </c:pt>
              </c:numCache>
            </c:numRef>
          </c:val>
          <c:smooth val="0"/>
          <c:extLst>
            <c:ext xmlns:c16="http://schemas.microsoft.com/office/drawing/2014/chart" uri="{C3380CC4-5D6E-409C-BE32-E72D297353CC}">
              <c16:uniqueId val="{00000003-E163-174A-B42D-82CC349DCF09}"/>
            </c:ext>
          </c:extLst>
        </c:ser>
        <c:dLbls>
          <c:dLblPos val="ctr"/>
          <c:showLegendKey val="0"/>
          <c:showVal val="1"/>
          <c:showCatName val="0"/>
          <c:showSerName val="0"/>
          <c:showPercent val="0"/>
          <c:showBubbleSize val="0"/>
        </c:dLbls>
        <c:marker val="1"/>
        <c:smooth val="0"/>
        <c:axId val="1714137936"/>
        <c:axId val="1714139616"/>
      </c:lineChart>
      <c:catAx>
        <c:axId val="17141379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l-GR"/>
          </a:p>
        </c:txPr>
        <c:crossAx val="1714139616"/>
        <c:crosses val="autoZero"/>
        <c:auto val="1"/>
        <c:lblAlgn val="ctr"/>
        <c:lblOffset val="100"/>
        <c:noMultiLvlLbl val="0"/>
      </c:catAx>
      <c:valAx>
        <c:axId val="171413961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7141379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l-GR"/>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l-G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[Βιβλίο1]Φύλλο1!$A$2</c:f>
              <c:strCache>
                <c:ptCount val="1"/>
                <c:pt idx="0">
                  <c:v>Συνάντηση πρώτη </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[Βιβλίο1]Φύλλο1!$B$1:$E$1</c:f>
              <c:strCache>
                <c:ptCount val="4"/>
                <c:pt idx="0">
                  <c:v>Ενδιαφέρον </c:v>
                </c:pt>
                <c:pt idx="1">
                  <c:v>Ευκολία - Δυσκολία</c:v>
                </c:pt>
                <c:pt idx="2">
                  <c:v>Ενσυναίσθηση προς τους ήρωες</c:v>
                </c:pt>
                <c:pt idx="3">
                  <c:v>Αυτοεκτίμηση - Ικανοποίηση</c:v>
                </c:pt>
              </c:strCache>
            </c:strRef>
          </c:cat>
          <c:val>
            <c:numRef>
              <c:f>[Βιβλίο1]Φύλλο1!$B$2:$E$2</c:f>
              <c:numCache>
                <c:formatCode>General</c:formatCode>
                <c:ptCount val="4"/>
                <c:pt idx="0">
                  <c:v>2.75</c:v>
                </c:pt>
                <c:pt idx="1">
                  <c:v>2.25</c:v>
                </c:pt>
                <c:pt idx="2">
                  <c:v>1.5</c:v>
                </c:pt>
                <c:pt idx="3">
                  <c:v>2</c:v>
                </c:pt>
              </c:numCache>
            </c:numRef>
          </c:val>
          <c:extLst>
            <c:ext xmlns:c16="http://schemas.microsoft.com/office/drawing/2014/chart" uri="{C3380CC4-5D6E-409C-BE32-E72D297353CC}">
              <c16:uniqueId val="{00000000-7B62-1D42-8CBB-9EF2079D8672}"/>
            </c:ext>
          </c:extLst>
        </c:ser>
        <c:ser>
          <c:idx val="1"/>
          <c:order val="1"/>
          <c:tx>
            <c:strRef>
              <c:f>[Βιβλίο1]Φύλλο1!$A$3</c:f>
              <c:strCache>
                <c:ptCount val="1"/>
                <c:pt idx="0">
                  <c:v>Συνάντηση δέκατη πέμπτη</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l-G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[Βιβλίο1]Φύλλο1!$B$1:$E$1</c:f>
              <c:strCache>
                <c:ptCount val="4"/>
                <c:pt idx="0">
                  <c:v>Ενδιαφέρον </c:v>
                </c:pt>
                <c:pt idx="1">
                  <c:v>Ευκολία - Δυσκολία</c:v>
                </c:pt>
                <c:pt idx="2">
                  <c:v>Ενσυναίσθηση προς τους ήρωες</c:v>
                </c:pt>
                <c:pt idx="3">
                  <c:v>Αυτοεκτίμηση - Ικανοποίηση</c:v>
                </c:pt>
              </c:strCache>
            </c:strRef>
          </c:cat>
          <c:val>
            <c:numRef>
              <c:f>[Βιβλίο1]Φύλλο1!$B$3:$E$3</c:f>
              <c:numCache>
                <c:formatCode>General</c:formatCode>
                <c:ptCount val="4"/>
                <c:pt idx="0">
                  <c:v>2.5</c:v>
                </c:pt>
                <c:pt idx="1">
                  <c:v>3</c:v>
                </c:pt>
                <c:pt idx="2">
                  <c:v>2</c:v>
                </c:pt>
                <c:pt idx="3">
                  <c:v>2</c:v>
                </c:pt>
              </c:numCache>
            </c:numRef>
          </c:val>
          <c:extLst>
            <c:ext xmlns:c16="http://schemas.microsoft.com/office/drawing/2014/chart" uri="{C3380CC4-5D6E-409C-BE32-E72D297353CC}">
              <c16:uniqueId val="{00000001-7B62-1D42-8CBB-9EF2079D8672}"/>
            </c:ext>
          </c:extLst>
        </c:ser>
        <c:dLbls>
          <c:dLblPos val="inEnd"/>
          <c:showLegendKey val="0"/>
          <c:showVal val="1"/>
          <c:showCatName val="0"/>
          <c:showSerName val="0"/>
          <c:showPercent val="0"/>
          <c:showBubbleSize val="0"/>
        </c:dLbls>
        <c:gapWidth val="65"/>
        <c:axId val="1755400159"/>
        <c:axId val="1755401839"/>
      </c:barChart>
      <c:catAx>
        <c:axId val="1755400159"/>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l-GR"/>
          </a:p>
        </c:txPr>
        <c:crossAx val="1755401839"/>
        <c:crosses val="autoZero"/>
        <c:auto val="1"/>
        <c:lblAlgn val="ctr"/>
        <c:lblOffset val="100"/>
        <c:noMultiLvlLbl val="0"/>
      </c:catAx>
      <c:valAx>
        <c:axId val="1755401839"/>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755400159"/>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l-G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l-GR"/>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DE5499-A350-B742-98D8-BABEABB5F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71</Pages>
  <Words>36605</Words>
  <Characters>197667</Characters>
  <Application>Microsoft Office Word</Application>
  <DocSecurity>0</DocSecurity>
  <Lines>1647</Lines>
  <Paragraphs>467</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233805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ΜΑΡΙΝΑ ΤΖΑΝΗ</dc:creator>
  <cp:keywords/>
  <dc:description/>
  <cp:lastModifiedBy>ΜΑΡΙΝΑ ΤΖΑΝΗ</cp:lastModifiedBy>
  <cp:revision>10</cp:revision>
  <dcterms:created xsi:type="dcterms:W3CDTF">2024-03-07T06:36:00Z</dcterms:created>
  <dcterms:modified xsi:type="dcterms:W3CDTF">2024-03-07T12:23:00Z</dcterms:modified>
</cp:coreProperties>
</file>